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19F" w:rsidRPr="00AE619F" w:rsidRDefault="00AE619F" w:rsidP="00AE619F">
      <w:pPr>
        <w:spacing w:before="100" w:beforeAutospacing="1" w:after="100" w:afterAutospacing="1"/>
        <w:rPr>
          <w:rFonts w:ascii="Times New Roman" w:hAnsi="Times New Roman" w:cs="Times New Roman"/>
        </w:rPr>
      </w:pPr>
      <w:r w:rsidRPr="00AE619F">
        <w:rPr>
          <w:rFonts w:ascii="Times New Roman" w:hAnsi="Times New Roman" w:cs="Times New Roman"/>
        </w:rPr>
        <w:t>28.10.2021.  Nr. 10.1-6/7-1/1278</w:t>
      </w:r>
    </w:p>
    <w:p w:rsidR="00AE619F" w:rsidRPr="00AE619F" w:rsidRDefault="00AE619F" w:rsidP="00AE619F">
      <w:pPr>
        <w:spacing w:before="100" w:beforeAutospacing="1" w:after="100" w:afterAutospacing="1"/>
        <w:rPr>
          <w:rFonts w:ascii="Times New Roman" w:hAnsi="Times New Roman" w:cs="Times New Roman"/>
        </w:rPr>
      </w:pPr>
      <w:r w:rsidRPr="00AE619F">
        <w:rPr>
          <w:rFonts w:ascii="Times New Roman" w:hAnsi="Times New Roman" w:cs="Times New Roman"/>
        </w:rPr>
        <w:t> Labdien!</w:t>
      </w:r>
    </w:p>
    <w:p w:rsidR="00AE619F" w:rsidRPr="00AE619F" w:rsidRDefault="00AE619F" w:rsidP="00AE619F">
      <w:pPr>
        <w:spacing w:before="100" w:beforeAutospacing="1" w:after="100" w:afterAutospacing="1"/>
        <w:rPr>
          <w:rFonts w:ascii="Times New Roman" w:hAnsi="Times New Roman" w:cs="Times New Roman"/>
        </w:rPr>
      </w:pPr>
      <w:r w:rsidRPr="00AE619F">
        <w:rPr>
          <w:rFonts w:ascii="Times New Roman" w:hAnsi="Times New Roman" w:cs="Times New Roman"/>
        </w:rPr>
        <w:t xml:space="preserve">Finanšu ministrija ir izskatījusi Iekšlietu ministrijas precizēto likumprojektu “Grozījumi Sodu reģistra likumā” (VSS-52) un tā anotāciju un izsaka šādu iebildumu. </w:t>
      </w:r>
    </w:p>
    <w:p w:rsidR="00AE619F" w:rsidRPr="00AE619F" w:rsidRDefault="00AE619F" w:rsidP="00AE619F">
      <w:pPr>
        <w:spacing w:before="100" w:beforeAutospacing="1" w:after="100" w:afterAutospacing="1"/>
        <w:ind w:firstLine="720"/>
        <w:rPr>
          <w:rFonts w:ascii="Times New Roman" w:hAnsi="Times New Roman" w:cs="Times New Roman"/>
        </w:rPr>
      </w:pPr>
      <w:r w:rsidRPr="00AE619F">
        <w:rPr>
          <w:rFonts w:ascii="Times New Roman" w:hAnsi="Times New Roman" w:cs="Times New Roman"/>
        </w:rPr>
        <w:t xml:space="preserve">1. Ņemot vērā, ka ar likumprojektu tiek paredzētas izmaiņas budžeta ieņēmumu un izdevumu struktūrā, likumprojektam ir pievienojams Ministru kabineta protokollēmuma projekts, kurā būtu iekļaujams punkts šādā redakcijā: ”Iekšlietu ministrijai pēc likumprojekta “Grozījumi Sodu reģistra likumā” stāšanās spēkā normatīvajos aktos noteiktajā kārtībā iesniegt Finanšu ministrijā priekšlikumus 2023. gadā un turpmāk ik gadu samazināt ieņēmumu prognozi no valsts nodevas par izziņas no Sodu reģistra sagatavošanu 110 166 </w:t>
      </w:r>
      <w:r w:rsidRPr="00AE619F">
        <w:rPr>
          <w:rFonts w:ascii="Times New Roman" w:hAnsi="Times New Roman" w:cs="Times New Roman"/>
          <w:i/>
          <w:iCs/>
        </w:rPr>
        <w:t>euro</w:t>
      </w:r>
      <w:r w:rsidRPr="00AE619F">
        <w:rPr>
          <w:rFonts w:ascii="Times New Roman" w:hAnsi="Times New Roman" w:cs="Times New Roman"/>
        </w:rPr>
        <w:t xml:space="preserve"> apmērā, Iekšlietu ministrijas budžeta apakšprogrammā 02.03.00 “Vienotās sakaru un informācijas sistēmas uzturēšana un vadība” samazināt vispārējā kārtībā sadalāmo dotāciju no vispārējiem ieņēmumiem un izdevumus 77 831 </w:t>
      </w:r>
      <w:r w:rsidRPr="00AE619F">
        <w:rPr>
          <w:rFonts w:ascii="Times New Roman" w:hAnsi="Times New Roman" w:cs="Times New Roman"/>
          <w:i/>
          <w:iCs/>
        </w:rPr>
        <w:t>euro</w:t>
      </w:r>
      <w:r w:rsidRPr="00AE619F">
        <w:rPr>
          <w:rFonts w:ascii="Times New Roman" w:hAnsi="Times New Roman" w:cs="Times New Roman"/>
        </w:rPr>
        <w:t xml:space="preserve"> apmērā un palielināt ieņēmumus no maksas pakalpojumiem un citus pašu ieņēmumus un atbilstošus izdevumus 111 606 </w:t>
      </w:r>
      <w:r w:rsidRPr="00AE619F">
        <w:rPr>
          <w:rFonts w:ascii="Times New Roman" w:hAnsi="Times New Roman" w:cs="Times New Roman"/>
          <w:i/>
          <w:iCs/>
        </w:rPr>
        <w:t>euro</w:t>
      </w:r>
      <w:r w:rsidRPr="00AE619F">
        <w:rPr>
          <w:rFonts w:ascii="Times New Roman" w:hAnsi="Times New Roman" w:cs="Times New Roman"/>
        </w:rPr>
        <w:t xml:space="preserve"> apmērā.” Attiecīgi precizējama likumprojekta anotācijas III sadaļa.</w:t>
      </w:r>
    </w:p>
    <w:p w:rsidR="00AE619F" w:rsidRPr="00AE619F" w:rsidRDefault="00AE619F" w:rsidP="00AE619F">
      <w:pPr>
        <w:spacing w:before="100" w:beforeAutospacing="1" w:after="100" w:afterAutospacing="1"/>
        <w:ind w:firstLine="720"/>
        <w:rPr>
          <w:rFonts w:ascii="Times New Roman" w:hAnsi="Times New Roman" w:cs="Times New Roman"/>
        </w:rPr>
      </w:pPr>
      <w:r w:rsidRPr="00AE619F">
        <w:rPr>
          <w:rFonts w:ascii="Times New Roman" w:hAnsi="Times New Roman" w:cs="Times New Roman"/>
        </w:rPr>
        <w:t>2.Vēršam uzmanību, ka netiek palielināts amatu vietu skaits un Tieslietu ministrija amata vietu Datu valsts inspekcijai nodrošinās, nepalielinot kopējo resora amata vietu skaitu, lūdzam precizēt anotācijas III sadaļas 7.punktu.</w:t>
      </w:r>
    </w:p>
    <w:p w:rsidR="00AE619F" w:rsidRPr="00AE619F" w:rsidRDefault="00AE619F" w:rsidP="00AE619F">
      <w:pPr>
        <w:spacing w:before="100" w:beforeAutospacing="1" w:after="100" w:afterAutospacing="1"/>
        <w:ind w:firstLine="720"/>
        <w:rPr>
          <w:rFonts w:ascii="Times New Roman" w:hAnsi="Times New Roman" w:cs="Times New Roman"/>
        </w:rPr>
      </w:pPr>
      <w:r w:rsidRPr="00AE619F">
        <w:rPr>
          <w:rFonts w:ascii="Times New Roman" w:hAnsi="Times New Roman" w:cs="Times New Roman"/>
        </w:rPr>
        <w:t>3. Lūdzam papildināt anotācijas III sadaļas 8.punktu, norādot, ka finansējums atbalstīts Tieslietu ministrijas prioritārā pasākuma  19_02_P_DVI “Ieceļošanas/izceļošanas sistēmu (ETIAS,  IIS, ECRIS-TCN) revīzijas un uzraudzības nodrošināšana” ietvaros.</w:t>
      </w:r>
    </w:p>
    <w:p w:rsidR="00AE619F" w:rsidRPr="00AE619F" w:rsidRDefault="00AE619F" w:rsidP="00AE619F">
      <w:pPr>
        <w:spacing w:before="100" w:beforeAutospacing="1" w:after="100" w:afterAutospacing="1"/>
        <w:ind w:firstLine="720"/>
        <w:rPr>
          <w:rFonts w:ascii="Times New Roman" w:hAnsi="Times New Roman" w:cs="Times New Roman"/>
        </w:rPr>
      </w:pPr>
      <w:r w:rsidRPr="00AE619F">
        <w:rPr>
          <w:rFonts w:ascii="Times New Roman" w:hAnsi="Times New Roman" w:cs="Times New Roman"/>
        </w:rPr>
        <w:t>4. Atzīmējam, ka anotācijas  III sadaļas 4.punkts nav jāaizpilda, jo nav kompensējošie izdevumi, lūdzam precizēt anotācijas III sadaļu.</w:t>
      </w:r>
    </w:p>
    <w:p w:rsidR="00AE619F" w:rsidRPr="00AE619F" w:rsidRDefault="00AE619F" w:rsidP="00AE619F">
      <w:pPr>
        <w:spacing w:before="100" w:beforeAutospacing="1" w:after="100" w:afterAutospacing="1"/>
        <w:rPr>
          <w:rFonts w:ascii="Times New Roman" w:hAnsi="Times New Roman" w:cs="Times New Roman"/>
        </w:rPr>
      </w:pPr>
      <w:r w:rsidRPr="00AE619F">
        <w:rPr>
          <w:rFonts w:ascii="Times New Roman" w:hAnsi="Times New Roman" w:cs="Times New Roman"/>
        </w:rPr>
        <w:t> </w:t>
      </w:r>
    </w:p>
    <w:p w:rsidR="00AE619F" w:rsidRPr="00AE619F" w:rsidRDefault="00AE619F" w:rsidP="00AE619F">
      <w:pPr>
        <w:spacing w:before="100" w:beforeAutospacing="1" w:after="100" w:afterAutospacing="1"/>
        <w:rPr>
          <w:rFonts w:ascii="Times New Roman" w:hAnsi="Times New Roman" w:cs="Times New Roman"/>
        </w:rPr>
      </w:pPr>
      <w:r w:rsidRPr="00AE619F">
        <w:rPr>
          <w:rFonts w:ascii="Times New Roman" w:hAnsi="Times New Roman" w:cs="Times New Roman"/>
        </w:rPr>
        <w:t>Vienlaikus izsakām šādu priekšlikumu.</w:t>
      </w:r>
    </w:p>
    <w:p w:rsidR="00AE619F" w:rsidRPr="00AE619F" w:rsidRDefault="00AE619F" w:rsidP="00AE619F">
      <w:pPr>
        <w:spacing w:before="100" w:beforeAutospacing="1" w:after="100" w:afterAutospacing="1"/>
        <w:rPr>
          <w:rFonts w:ascii="Times New Roman" w:hAnsi="Times New Roman" w:cs="Times New Roman"/>
        </w:rPr>
      </w:pPr>
      <w:r w:rsidRPr="00AE619F">
        <w:rPr>
          <w:rFonts w:ascii="Times New Roman" w:hAnsi="Times New Roman" w:cs="Times New Roman"/>
        </w:rPr>
        <w:t xml:space="preserve">Mūsu ieskatā Iekšlietu ministrijas precizējumi nav pilnīgi, ir nepieciešams pārejas noteikumos un anotācijā atrunāt termiņu, kad minētā norma par 21.panta piektās daļas izslēgšanu stāsies spēkā, vai izņemt to, pretējā gadījumā tā stāsies spēkā nākamajā dienā pēc grozījumu izsludināšanas. </w:t>
      </w:r>
    </w:p>
    <w:p w:rsidR="00AE619F" w:rsidRPr="00AE619F" w:rsidRDefault="00AE619F" w:rsidP="00AE619F">
      <w:pPr>
        <w:spacing w:before="100" w:beforeAutospacing="1" w:after="100" w:afterAutospacing="1"/>
        <w:rPr>
          <w:rFonts w:ascii="Times New Roman" w:hAnsi="Times New Roman" w:cs="Times New Roman"/>
        </w:rPr>
      </w:pPr>
      <w:r w:rsidRPr="00AE619F">
        <w:rPr>
          <w:rFonts w:ascii="Times New Roman" w:hAnsi="Times New Roman" w:cs="Times New Roman"/>
        </w:rPr>
        <w:t> </w:t>
      </w:r>
      <w:bookmarkStart w:id="0" w:name="_GoBack"/>
      <w:bookmarkEnd w:id="0"/>
      <w:r w:rsidRPr="00AE619F">
        <w:rPr>
          <w:rFonts w:ascii="Times New Roman" w:hAnsi="Times New Roman" w:cs="Times New Roman"/>
        </w:rPr>
        <w:t> </w:t>
      </w:r>
    </w:p>
    <w:p w:rsidR="00AE619F" w:rsidRPr="00AE619F" w:rsidRDefault="00AE619F" w:rsidP="00AE619F">
      <w:pPr>
        <w:spacing w:before="100" w:beforeAutospacing="1" w:after="240"/>
        <w:rPr>
          <w:rFonts w:ascii="Times New Roman" w:hAnsi="Times New Roman" w:cs="Times New Roman"/>
        </w:rPr>
      </w:pPr>
      <w:r w:rsidRPr="00AE619F">
        <w:rPr>
          <w:rFonts w:ascii="Times New Roman" w:hAnsi="Times New Roman" w:cs="Times New Roman"/>
          <w:b/>
          <w:bCs/>
        </w:rPr>
        <w:t>Ar cieņu</w:t>
      </w:r>
      <w:r w:rsidRPr="00AE619F">
        <w:rPr>
          <w:rFonts w:ascii="Times New Roman" w:hAnsi="Times New Roman" w:cs="Times New Roman"/>
          <w:b/>
          <w:bCs/>
        </w:rPr>
        <w:br/>
        <w:t>Ilze Āboliņa</w:t>
      </w:r>
      <w:r w:rsidRPr="00AE619F">
        <w:rPr>
          <w:rFonts w:ascii="Times New Roman" w:hAnsi="Times New Roman" w:cs="Times New Roman"/>
        </w:rPr>
        <w:br/>
        <w:t xml:space="preserve">Juridiskā departamenta </w:t>
      </w:r>
      <w:r w:rsidRPr="00AE619F">
        <w:rPr>
          <w:rFonts w:ascii="Times New Roman" w:hAnsi="Times New Roman" w:cs="Times New Roman"/>
        </w:rPr>
        <w:br/>
        <w:t>Tiesību aktu nodaļas vecākā eksperte</w:t>
      </w:r>
      <w:r w:rsidRPr="00AE619F">
        <w:rPr>
          <w:rFonts w:ascii="Times New Roman" w:hAnsi="Times New Roman" w:cs="Times New Roman"/>
        </w:rPr>
        <w:br/>
        <w:t>Tālr.: (+371) 67083963</w:t>
      </w:r>
      <w:r w:rsidRPr="00AE619F">
        <w:rPr>
          <w:rFonts w:ascii="Times New Roman" w:hAnsi="Times New Roman" w:cs="Times New Roman"/>
        </w:rPr>
        <w:br/>
        <w:t xml:space="preserve">E-pasts: </w:t>
      </w:r>
      <w:hyperlink r:id="rId5" w:history="1">
        <w:r w:rsidRPr="00AE619F">
          <w:rPr>
            <w:rStyle w:val="Hyperlink"/>
            <w:rFonts w:ascii="Times New Roman" w:hAnsi="Times New Roman" w:cs="Times New Roman"/>
            <w:color w:val="auto"/>
          </w:rPr>
          <w:t>ilze.abolina@fm.gov.lv</w:t>
        </w:r>
      </w:hyperlink>
    </w:p>
    <w:p w:rsidR="00AE619F" w:rsidRPr="00AE619F" w:rsidRDefault="00AE619F" w:rsidP="00AE619F">
      <w:pPr>
        <w:spacing w:before="100" w:beforeAutospacing="1" w:after="100" w:afterAutospacing="1"/>
        <w:rPr>
          <w:rFonts w:ascii="Times New Roman" w:hAnsi="Times New Roman" w:cs="Times New Roman"/>
        </w:rPr>
      </w:pPr>
      <w:r w:rsidRPr="00AE619F">
        <w:rPr>
          <w:rFonts w:ascii="Times New Roman" w:hAnsi="Times New Roman" w:cs="Times New Roman"/>
          <w:b/>
          <w:bCs/>
        </w:rPr>
        <w:t>Inese Briede</w:t>
      </w:r>
      <w:r w:rsidRPr="00AE619F">
        <w:rPr>
          <w:rFonts w:ascii="Times New Roman" w:hAnsi="Times New Roman" w:cs="Times New Roman"/>
        </w:rPr>
        <w:br/>
        <w:t xml:space="preserve">Budžeta departamenta </w:t>
      </w:r>
      <w:r w:rsidRPr="00AE619F">
        <w:rPr>
          <w:rFonts w:ascii="Times New Roman" w:hAnsi="Times New Roman" w:cs="Times New Roman"/>
        </w:rPr>
        <w:br/>
        <w:t xml:space="preserve">Aizsardzības un </w:t>
      </w:r>
      <w:proofErr w:type="spellStart"/>
      <w:r w:rsidRPr="00AE619F">
        <w:rPr>
          <w:rFonts w:ascii="Times New Roman" w:hAnsi="Times New Roman" w:cs="Times New Roman"/>
        </w:rPr>
        <w:t>tiesībsargājošo</w:t>
      </w:r>
      <w:proofErr w:type="spellEnd"/>
      <w:r w:rsidRPr="00AE619F">
        <w:rPr>
          <w:rFonts w:ascii="Times New Roman" w:hAnsi="Times New Roman" w:cs="Times New Roman"/>
        </w:rPr>
        <w:t xml:space="preserve"> iestāžu finansēšanas nodaļas vadītāja vietniece</w:t>
      </w:r>
      <w:r w:rsidRPr="00AE619F">
        <w:rPr>
          <w:rFonts w:ascii="Times New Roman" w:hAnsi="Times New Roman" w:cs="Times New Roman"/>
        </w:rPr>
        <w:br/>
        <w:t xml:space="preserve">E-pasts: </w:t>
      </w:r>
      <w:hyperlink r:id="rId6" w:history="1">
        <w:r w:rsidRPr="00AE619F">
          <w:rPr>
            <w:rStyle w:val="Hyperlink"/>
            <w:rFonts w:ascii="Times New Roman" w:hAnsi="Times New Roman" w:cs="Times New Roman"/>
            <w:color w:val="auto"/>
          </w:rPr>
          <w:t>inese.briede@fm.gov.lv</w:t>
        </w:r>
      </w:hyperlink>
      <w:r w:rsidRPr="00AE619F">
        <w:rPr>
          <w:rFonts w:ascii="Times New Roman" w:hAnsi="Times New Roman" w:cs="Times New Roman"/>
        </w:rPr>
        <w:br/>
        <w:t>Tālr.: 67095424</w:t>
      </w:r>
    </w:p>
    <w:p w:rsidR="00AE619F" w:rsidRDefault="00AE619F" w:rsidP="002C2A48">
      <w:pPr>
        <w:jc w:val="both"/>
        <w:rPr>
          <w:rFonts w:ascii="Times New Roman" w:hAnsi="Times New Roman" w:cs="Times New Roman"/>
          <w:sz w:val="28"/>
          <w:szCs w:val="28"/>
        </w:rPr>
      </w:pPr>
    </w:p>
    <w:sectPr w:rsidR="00AE619F" w:rsidSect="009858BE">
      <w:pgSz w:w="11906" w:h="16838"/>
      <w:pgMar w:top="851" w:right="1558"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B32A1"/>
    <w:multiLevelType w:val="hybridMultilevel"/>
    <w:tmpl w:val="C5B06E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50178F"/>
    <w:multiLevelType w:val="hybridMultilevel"/>
    <w:tmpl w:val="A6D00D8E"/>
    <w:lvl w:ilvl="0" w:tplc="C716359A">
      <w:start w:val="1"/>
      <w:numFmt w:val="decimal"/>
      <w:lvlText w:val="%1."/>
      <w:lvlJc w:val="left"/>
      <w:pPr>
        <w:ind w:left="420" w:hanging="360"/>
      </w:pPr>
      <w:rPr>
        <w:rFonts w:hint="default"/>
      </w:rPr>
    </w:lvl>
    <w:lvl w:ilvl="1" w:tplc="04260019">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 w15:restartNumberingAfterBreak="0">
    <w:nsid w:val="59E86A5D"/>
    <w:multiLevelType w:val="hybridMultilevel"/>
    <w:tmpl w:val="256AC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24F4E27"/>
    <w:multiLevelType w:val="hybridMultilevel"/>
    <w:tmpl w:val="6590C2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BA2556"/>
    <w:multiLevelType w:val="multilevel"/>
    <w:tmpl w:val="F78A1AF2"/>
    <w:lvl w:ilvl="0">
      <w:start w:val="2"/>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76D068E3"/>
    <w:multiLevelType w:val="hybridMultilevel"/>
    <w:tmpl w:val="C5B06E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C5"/>
    <w:rsid w:val="000235FE"/>
    <w:rsid w:val="000253D2"/>
    <w:rsid w:val="000332DF"/>
    <w:rsid w:val="000801BD"/>
    <w:rsid w:val="00094918"/>
    <w:rsid w:val="000B4D6F"/>
    <w:rsid w:val="000F0010"/>
    <w:rsid w:val="000F0120"/>
    <w:rsid w:val="000F2C75"/>
    <w:rsid w:val="00104BE5"/>
    <w:rsid w:val="001166BE"/>
    <w:rsid w:val="00141FA4"/>
    <w:rsid w:val="001A60DF"/>
    <w:rsid w:val="001A6B36"/>
    <w:rsid w:val="001C68FF"/>
    <w:rsid w:val="00217226"/>
    <w:rsid w:val="002432BB"/>
    <w:rsid w:val="00255942"/>
    <w:rsid w:val="002953E9"/>
    <w:rsid w:val="002C2A48"/>
    <w:rsid w:val="002F55C4"/>
    <w:rsid w:val="002F6AB7"/>
    <w:rsid w:val="00322557"/>
    <w:rsid w:val="00375FFB"/>
    <w:rsid w:val="0038407F"/>
    <w:rsid w:val="00392C98"/>
    <w:rsid w:val="003B33DE"/>
    <w:rsid w:val="003E4EC1"/>
    <w:rsid w:val="00400CDC"/>
    <w:rsid w:val="004053D1"/>
    <w:rsid w:val="004249D3"/>
    <w:rsid w:val="00434EC4"/>
    <w:rsid w:val="00482C03"/>
    <w:rsid w:val="004947F8"/>
    <w:rsid w:val="004D3D99"/>
    <w:rsid w:val="004E54F4"/>
    <w:rsid w:val="005019D6"/>
    <w:rsid w:val="00511A57"/>
    <w:rsid w:val="005150FD"/>
    <w:rsid w:val="00574BDB"/>
    <w:rsid w:val="0057645A"/>
    <w:rsid w:val="005A502E"/>
    <w:rsid w:val="005A7B0B"/>
    <w:rsid w:val="005C1221"/>
    <w:rsid w:val="005E6A13"/>
    <w:rsid w:val="005F0D36"/>
    <w:rsid w:val="005F15C6"/>
    <w:rsid w:val="00603905"/>
    <w:rsid w:val="00612120"/>
    <w:rsid w:val="0061221A"/>
    <w:rsid w:val="00620CA2"/>
    <w:rsid w:val="00637A08"/>
    <w:rsid w:val="00641DD4"/>
    <w:rsid w:val="00646486"/>
    <w:rsid w:val="00661E81"/>
    <w:rsid w:val="006759E3"/>
    <w:rsid w:val="006A36A9"/>
    <w:rsid w:val="006D0907"/>
    <w:rsid w:val="006E7AD4"/>
    <w:rsid w:val="006F1B8A"/>
    <w:rsid w:val="006F5801"/>
    <w:rsid w:val="0072556F"/>
    <w:rsid w:val="007A3257"/>
    <w:rsid w:val="007A5907"/>
    <w:rsid w:val="007D68B4"/>
    <w:rsid w:val="007D7D38"/>
    <w:rsid w:val="0080396C"/>
    <w:rsid w:val="0085387F"/>
    <w:rsid w:val="00895869"/>
    <w:rsid w:val="008A7042"/>
    <w:rsid w:val="008B12B6"/>
    <w:rsid w:val="008C3C97"/>
    <w:rsid w:val="008D1E31"/>
    <w:rsid w:val="008F376B"/>
    <w:rsid w:val="008F6F41"/>
    <w:rsid w:val="00916578"/>
    <w:rsid w:val="009173DC"/>
    <w:rsid w:val="00950F9B"/>
    <w:rsid w:val="00960B9D"/>
    <w:rsid w:val="009729EF"/>
    <w:rsid w:val="009858BE"/>
    <w:rsid w:val="009914C5"/>
    <w:rsid w:val="009B4199"/>
    <w:rsid w:val="009F546A"/>
    <w:rsid w:val="00A0440F"/>
    <w:rsid w:val="00A17483"/>
    <w:rsid w:val="00A248B1"/>
    <w:rsid w:val="00A323B6"/>
    <w:rsid w:val="00A5463F"/>
    <w:rsid w:val="00A663ED"/>
    <w:rsid w:val="00A82AC7"/>
    <w:rsid w:val="00A950F7"/>
    <w:rsid w:val="00AA53F4"/>
    <w:rsid w:val="00AA7429"/>
    <w:rsid w:val="00AE5384"/>
    <w:rsid w:val="00AE619F"/>
    <w:rsid w:val="00AF5184"/>
    <w:rsid w:val="00AF79A9"/>
    <w:rsid w:val="00B06DB5"/>
    <w:rsid w:val="00B1338E"/>
    <w:rsid w:val="00B175D3"/>
    <w:rsid w:val="00B8247A"/>
    <w:rsid w:val="00BA2389"/>
    <w:rsid w:val="00BD136A"/>
    <w:rsid w:val="00BF5CA4"/>
    <w:rsid w:val="00C2678A"/>
    <w:rsid w:val="00C275DC"/>
    <w:rsid w:val="00C367EE"/>
    <w:rsid w:val="00C65B2B"/>
    <w:rsid w:val="00C709FC"/>
    <w:rsid w:val="00C74738"/>
    <w:rsid w:val="00C9030C"/>
    <w:rsid w:val="00C926B2"/>
    <w:rsid w:val="00CB0260"/>
    <w:rsid w:val="00CC441A"/>
    <w:rsid w:val="00CE533B"/>
    <w:rsid w:val="00D04CA7"/>
    <w:rsid w:val="00D40B65"/>
    <w:rsid w:val="00D7222D"/>
    <w:rsid w:val="00D87937"/>
    <w:rsid w:val="00D95C94"/>
    <w:rsid w:val="00DA63DF"/>
    <w:rsid w:val="00DB44DF"/>
    <w:rsid w:val="00DE4E7F"/>
    <w:rsid w:val="00E17EE8"/>
    <w:rsid w:val="00EA253E"/>
    <w:rsid w:val="00F02F4D"/>
    <w:rsid w:val="00FE15F6"/>
    <w:rsid w:val="00FE423D"/>
    <w:rsid w:val="00FF19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6752"/>
  <w15:chartTrackingRefBased/>
  <w15:docId w15:val="{3B5497CD-0E0A-4F2B-9843-1D7CDD0F2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166BE"/>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21A"/>
    <w:rPr>
      <w:color w:val="0000FF"/>
      <w:u w:val="single"/>
    </w:rPr>
  </w:style>
  <w:style w:type="paragraph" w:styleId="HTMLPreformatted">
    <w:name w:val="HTML Preformatted"/>
    <w:basedOn w:val="Normal"/>
    <w:link w:val="HTMLPreformattedChar"/>
    <w:uiPriority w:val="99"/>
    <w:semiHidden/>
    <w:unhideWhenUsed/>
    <w:rsid w:val="007D68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7D68B4"/>
    <w:rPr>
      <w:rFonts w:ascii="Courier New" w:eastAsia="Times New Roman" w:hAnsi="Courier New" w:cs="Courier New"/>
      <w:sz w:val="20"/>
      <w:szCs w:val="20"/>
      <w:lang w:eastAsia="lv-LV"/>
    </w:rPr>
  </w:style>
  <w:style w:type="character" w:customStyle="1" w:styleId="msoins0">
    <w:name w:val="msoins"/>
    <w:basedOn w:val="DefaultParagraphFont"/>
    <w:rsid w:val="00BD136A"/>
  </w:style>
  <w:style w:type="paragraph" w:styleId="NormalWeb">
    <w:name w:val="Normal (Web)"/>
    <w:basedOn w:val="Normal"/>
    <w:uiPriority w:val="99"/>
    <w:rsid w:val="00DA63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0440F"/>
    <w:pPr>
      <w:ind w:left="720"/>
      <w:contextualSpacing/>
    </w:pPr>
  </w:style>
  <w:style w:type="paragraph" w:customStyle="1" w:styleId="naisnod">
    <w:name w:val="naisnod"/>
    <w:basedOn w:val="Normal"/>
    <w:uiPriority w:val="99"/>
    <w:rsid w:val="008F6F41"/>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labojumupamats">
    <w:name w:val="labojumu_pamats"/>
    <w:basedOn w:val="Normal"/>
    <w:rsid w:val="004249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4249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A59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1166BE"/>
    <w:rPr>
      <w:rFonts w:ascii="Times New Roman" w:eastAsia="Times New Roman" w:hAnsi="Times New Roman" w:cs="Times New Roman"/>
      <w:b/>
      <w:bCs/>
      <w:sz w:val="36"/>
      <w:szCs w:val="36"/>
      <w:lang w:eastAsia="lv-LV"/>
    </w:rPr>
  </w:style>
  <w:style w:type="character" w:styleId="Strong">
    <w:name w:val="Strong"/>
    <w:basedOn w:val="DefaultParagraphFont"/>
    <w:uiPriority w:val="22"/>
    <w:qFormat/>
    <w:rsid w:val="001166BE"/>
    <w:rPr>
      <w:b/>
      <w:bCs/>
    </w:rPr>
  </w:style>
  <w:style w:type="paragraph" w:styleId="PlainText">
    <w:name w:val="Plain Text"/>
    <w:basedOn w:val="Normal"/>
    <w:link w:val="PlainTextChar"/>
    <w:uiPriority w:val="99"/>
    <w:unhideWhenUsed/>
    <w:rsid w:val="00637A0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link w:val="PlainText"/>
    <w:uiPriority w:val="99"/>
    <w:rsid w:val="00637A08"/>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019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06">
      <w:bodyDiv w:val="1"/>
      <w:marLeft w:val="0"/>
      <w:marRight w:val="0"/>
      <w:marTop w:val="0"/>
      <w:marBottom w:val="0"/>
      <w:divBdr>
        <w:top w:val="none" w:sz="0" w:space="0" w:color="auto"/>
        <w:left w:val="none" w:sz="0" w:space="0" w:color="auto"/>
        <w:bottom w:val="none" w:sz="0" w:space="0" w:color="auto"/>
        <w:right w:val="none" w:sz="0" w:space="0" w:color="auto"/>
      </w:divBdr>
    </w:div>
    <w:div w:id="21789095">
      <w:bodyDiv w:val="1"/>
      <w:marLeft w:val="0"/>
      <w:marRight w:val="0"/>
      <w:marTop w:val="0"/>
      <w:marBottom w:val="0"/>
      <w:divBdr>
        <w:top w:val="none" w:sz="0" w:space="0" w:color="auto"/>
        <w:left w:val="none" w:sz="0" w:space="0" w:color="auto"/>
        <w:bottom w:val="none" w:sz="0" w:space="0" w:color="auto"/>
        <w:right w:val="none" w:sz="0" w:space="0" w:color="auto"/>
      </w:divBdr>
      <w:divsChild>
        <w:div w:id="1720278428">
          <w:marLeft w:val="0"/>
          <w:marRight w:val="0"/>
          <w:marTop w:val="0"/>
          <w:marBottom w:val="0"/>
          <w:divBdr>
            <w:top w:val="none" w:sz="0" w:space="0" w:color="auto"/>
            <w:left w:val="none" w:sz="0" w:space="0" w:color="auto"/>
            <w:bottom w:val="none" w:sz="0" w:space="0" w:color="auto"/>
            <w:right w:val="none" w:sz="0" w:space="0" w:color="auto"/>
          </w:divBdr>
        </w:div>
        <w:div w:id="1140339836">
          <w:marLeft w:val="0"/>
          <w:marRight w:val="0"/>
          <w:marTop w:val="0"/>
          <w:marBottom w:val="0"/>
          <w:divBdr>
            <w:top w:val="none" w:sz="0" w:space="0" w:color="auto"/>
            <w:left w:val="none" w:sz="0" w:space="0" w:color="auto"/>
            <w:bottom w:val="none" w:sz="0" w:space="0" w:color="auto"/>
            <w:right w:val="none" w:sz="0" w:space="0" w:color="auto"/>
          </w:divBdr>
        </w:div>
      </w:divsChild>
    </w:div>
    <w:div w:id="47460883">
      <w:bodyDiv w:val="1"/>
      <w:marLeft w:val="0"/>
      <w:marRight w:val="0"/>
      <w:marTop w:val="0"/>
      <w:marBottom w:val="0"/>
      <w:divBdr>
        <w:top w:val="none" w:sz="0" w:space="0" w:color="auto"/>
        <w:left w:val="none" w:sz="0" w:space="0" w:color="auto"/>
        <w:bottom w:val="none" w:sz="0" w:space="0" w:color="auto"/>
        <w:right w:val="none" w:sz="0" w:space="0" w:color="auto"/>
      </w:divBdr>
    </w:div>
    <w:div w:id="77092945">
      <w:bodyDiv w:val="1"/>
      <w:marLeft w:val="0"/>
      <w:marRight w:val="0"/>
      <w:marTop w:val="0"/>
      <w:marBottom w:val="0"/>
      <w:divBdr>
        <w:top w:val="none" w:sz="0" w:space="0" w:color="auto"/>
        <w:left w:val="none" w:sz="0" w:space="0" w:color="auto"/>
        <w:bottom w:val="none" w:sz="0" w:space="0" w:color="auto"/>
        <w:right w:val="none" w:sz="0" w:space="0" w:color="auto"/>
      </w:divBdr>
    </w:div>
    <w:div w:id="89545478">
      <w:bodyDiv w:val="1"/>
      <w:marLeft w:val="0"/>
      <w:marRight w:val="0"/>
      <w:marTop w:val="0"/>
      <w:marBottom w:val="0"/>
      <w:divBdr>
        <w:top w:val="none" w:sz="0" w:space="0" w:color="auto"/>
        <w:left w:val="none" w:sz="0" w:space="0" w:color="auto"/>
        <w:bottom w:val="none" w:sz="0" w:space="0" w:color="auto"/>
        <w:right w:val="none" w:sz="0" w:space="0" w:color="auto"/>
      </w:divBdr>
    </w:div>
    <w:div w:id="93868727">
      <w:bodyDiv w:val="1"/>
      <w:marLeft w:val="0"/>
      <w:marRight w:val="0"/>
      <w:marTop w:val="0"/>
      <w:marBottom w:val="0"/>
      <w:divBdr>
        <w:top w:val="none" w:sz="0" w:space="0" w:color="auto"/>
        <w:left w:val="none" w:sz="0" w:space="0" w:color="auto"/>
        <w:bottom w:val="none" w:sz="0" w:space="0" w:color="auto"/>
        <w:right w:val="none" w:sz="0" w:space="0" w:color="auto"/>
      </w:divBdr>
    </w:div>
    <w:div w:id="138960030">
      <w:bodyDiv w:val="1"/>
      <w:marLeft w:val="0"/>
      <w:marRight w:val="0"/>
      <w:marTop w:val="0"/>
      <w:marBottom w:val="0"/>
      <w:divBdr>
        <w:top w:val="none" w:sz="0" w:space="0" w:color="auto"/>
        <w:left w:val="none" w:sz="0" w:space="0" w:color="auto"/>
        <w:bottom w:val="none" w:sz="0" w:space="0" w:color="auto"/>
        <w:right w:val="none" w:sz="0" w:space="0" w:color="auto"/>
      </w:divBdr>
    </w:div>
    <w:div w:id="208733912">
      <w:bodyDiv w:val="1"/>
      <w:marLeft w:val="0"/>
      <w:marRight w:val="0"/>
      <w:marTop w:val="0"/>
      <w:marBottom w:val="0"/>
      <w:divBdr>
        <w:top w:val="none" w:sz="0" w:space="0" w:color="auto"/>
        <w:left w:val="none" w:sz="0" w:space="0" w:color="auto"/>
        <w:bottom w:val="none" w:sz="0" w:space="0" w:color="auto"/>
        <w:right w:val="none" w:sz="0" w:space="0" w:color="auto"/>
      </w:divBdr>
    </w:div>
    <w:div w:id="239288843">
      <w:bodyDiv w:val="1"/>
      <w:marLeft w:val="0"/>
      <w:marRight w:val="0"/>
      <w:marTop w:val="0"/>
      <w:marBottom w:val="0"/>
      <w:divBdr>
        <w:top w:val="none" w:sz="0" w:space="0" w:color="auto"/>
        <w:left w:val="none" w:sz="0" w:space="0" w:color="auto"/>
        <w:bottom w:val="none" w:sz="0" w:space="0" w:color="auto"/>
        <w:right w:val="none" w:sz="0" w:space="0" w:color="auto"/>
      </w:divBdr>
    </w:div>
    <w:div w:id="244338078">
      <w:bodyDiv w:val="1"/>
      <w:marLeft w:val="0"/>
      <w:marRight w:val="0"/>
      <w:marTop w:val="0"/>
      <w:marBottom w:val="0"/>
      <w:divBdr>
        <w:top w:val="none" w:sz="0" w:space="0" w:color="auto"/>
        <w:left w:val="none" w:sz="0" w:space="0" w:color="auto"/>
        <w:bottom w:val="none" w:sz="0" w:space="0" w:color="auto"/>
        <w:right w:val="none" w:sz="0" w:space="0" w:color="auto"/>
      </w:divBdr>
    </w:div>
    <w:div w:id="309791703">
      <w:bodyDiv w:val="1"/>
      <w:marLeft w:val="0"/>
      <w:marRight w:val="0"/>
      <w:marTop w:val="0"/>
      <w:marBottom w:val="0"/>
      <w:divBdr>
        <w:top w:val="none" w:sz="0" w:space="0" w:color="auto"/>
        <w:left w:val="none" w:sz="0" w:space="0" w:color="auto"/>
        <w:bottom w:val="none" w:sz="0" w:space="0" w:color="auto"/>
        <w:right w:val="none" w:sz="0" w:space="0" w:color="auto"/>
      </w:divBdr>
    </w:div>
    <w:div w:id="327027773">
      <w:bodyDiv w:val="1"/>
      <w:marLeft w:val="0"/>
      <w:marRight w:val="0"/>
      <w:marTop w:val="0"/>
      <w:marBottom w:val="0"/>
      <w:divBdr>
        <w:top w:val="none" w:sz="0" w:space="0" w:color="auto"/>
        <w:left w:val="none" w:sz="0" w:space="0" w:color="auto"/>
        <w:bottom w:val="none" w:sz="0" w:space="0" w:color="auto"/>
        <w:right w:val="none" w:sz="0" w:space="0" w:color="auto"/>
      </w:divBdr>
    </w:div>
    <w:div w:id="446169708">
      <w:bodyDiv w:val="1"/>
      <w:marLeft w:val="0"/>
      <w:marRight w:val="0"/>
      <w:marTop w:val="0"/>
      <w:marBottom w:val="0"/>
      <w:divBdr>
        <w:top w:val="none" w:sz="0" w:space="0" w:color="auto"/>
        <w:left w:val="none" w:sz="0" w:space="0" w:color="auto"/>
        <w:bottom w:val="none" w:sz="0" w:space="0" w:color="auto"/>
        <w:right w:val="none" w:sz="0" w:space="0" w:color="auto"/>
      </w:divBdr>
      <w:divsChild>
        <w:div w:id="2073581274">
          <w:marLeft w:val="0"/>
          <w:marRight w:val="0"/>
          <w:marTop w:val="0"/>
          <w:marBottom w:val="0"/>
          <w:divBdr>
            <w:top w:val="none" w:sz="0" w:space="0" w:color="auto"/>
            <w:left w:val="none" w:sz="0" w:space="0" w:color="auto"/>
            <w:bottom w:val="none" w:sz="0" w:space="0" w:color="auto"/>
            <w:right w:val="none" w:sz="0" w:space="0" w:color="auto"/>
          </w:divBdr>
        </w:div>
      </w:divsChild>
    </w:div>
    <w:div w:id="499464525">
      <w:bodyDiv w:val="1"/>
      <w:marLeft w:val="0"/>
      <w:marRight w:val="0"/>
      <w:marTop w:val="0"/>
      <w:marBottom w:val="0"/>
      <w:divBdr>
        <w:top w:val="none" w:sz="0" w:space="0" w:color="auto"/>
        <w:left w:val="none" w:sz="0" w:space="0" w:color="auto"/>
        <w:bottom w:val="none" w:sz="0" w:space="0" w:color="auto"/>
        <w:right w:val="none" w:sz="0" w:space="0" w:color="auto"/>
      </w:divBdr>
      <w:divsChild>
        <w:div w:id="1386177763">
          <w:marLeft w:val="0"/>
          <w:marRight w:val="0"/>
          <w:marTop w:val="0"/>
          <w:marBottom w:val="0"/>
          <w:divBdr>
            <w:top w:val="none" w:sz="0" w:space="0" w:color="auto"/>
            <w:left w:val="none" w:sz="0" w:space="0" w:color="auto"/>
            <w:bottom w:val="none" w:sz="0" w:space="0" w:color="auto"/>
            <w:right w:val="none" w:sz="0" w:space="0" w:color="auto"/>
          </w:divBdr>
        </w:div>
        <w:div w:id="1149131022">
          <w:marLeft w:val="0"/>
          <w:marRight w:val="0"/>
          <w:marTop w:val="0"/>
          <w:marBottom w:val="0"/>
          <w:divBdr>
            <w:top w:val="none" w:sz="0" w:space="0" w:color="auto"/>
            <w:left w:val="none" w:sz="0" w:space="0" w:color="auto"/>
            <w:bottom w:val="none" w:sz="0" w:space="0" w:color="auto"/>
            <w:right w:val="none" w:sz="0" w:space="0" w:color="auto"/>
          </w:divBdr>
          <w:divsChild>
            <w:div w:id="402995803">
              <w:marLeft w:val="0"/>
              <w:marRight w:val="0"/>
              <w:marTop w:val="0"/>
              <w:marBottom w:val="150"/>
              <w:divBdr>
                <w:top w:val="none" w:sz="0" w:space="0" w:color="auto"/>
                <w:left w:val="none" w:sz="0" w:space="0" w:color="auto"/>
                <w:bottom w:val="none" w:sz="0" w:space="0" w:color="auto"/>
                <w:right w:val="none" w:sz="0" w:space="0" w:color="auto"/>
              </w:divBdr>
              <w:divsChild>
                <w:div w:id="5490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12229">
      <w:bodyDiv w:val="1"/>
      <w:marLeft w:val="0"/>
      <w:marRight w:val="0"/>
      <w:marTop w:val="0"/>
      <w:marBottom w:val="0"/>
      <w:divBdr>
        <w:top w:val="none" w:sz="0" w:space="0" w:color="auto"/>
        <w:left w:val="none" w:sz="0" w:space="0" w:color="auto"/>
        <w:bottom w:val="none" w:sz="0" w:space="0" w:color="auto"/>
        <w:right w:val="none" w:sz="0" w:space="0" w:color="auto"/>
      </w:divBdr>
    </w:div>
    <w:div w:id="605623813">
      <w:bodyDiv w:val="1"/>
      <w:marLeft w:val="0"/>
      <w:marRight w:val="0"/>
      <w:marTop w:val="0"/>
      <w:marBottom w:val="0"/>
      <w:divBdr>
        <w:top w:val="none" w:sz="0" w:space="0" w:color="auto"/>
        <w:left w:val="none" w:sz="0" w:space="0" w:color="auto"/>
        <w:bottom w:val="none" w:sz="0" w:space="0" w:color="auto"/>
        <w:right w:val="none" w:sz="0" w:space="0" w:color="auto"/>
      </w:divBdr>
    </w:div>
    <w:div w:id="609508812">
      <w:bodyDiv w:val="1"/>
      <w:marLeft w:val="0"/>
      <w:marRight w:val="0"/>
      <w:marTop w:val="0"/>
      <w:marBottom w:val="0"/>
      <w:divBdr>
        <w:top w:val="none" w:sz="0" w:space="0" w:color="auto"/>
        <w:left w:val="none" w:sz="0" w:space="0" w:color="auto"/>
        <w:bottom w:val="none" w:sz="0" w:space="0" w:color="auto"/>
        <w:right w:val="none" w:sz="0" w:space="0" w:color="auto"/>
      </w:divBdr>
    </w:div>
    <w:div w:id="628048205">
      <w:bodyDiv w:val="1"/>
      <w:marLeft w:val="0"/>
      <w:marRight w:val="0"/>
      <w:marTop w:val="0"/>
      <w:marBottom w:val="0"/>
      <w:divBdr>
        <w:top w:val="none" w:sz="0" w:space="0" w:color="auto"/>
        <w:left w:val="none" w:sz="0" w:space="0" w:color="auto"/>
        <w:bottom w:val="none" w:sz="0" w:space="0" w:color="auto"/>
        <w:right w:val="none" w:sz="0" w:space="0" w:color="auto"/>
      </w:divBdr>
    </w:div>
    <w:div w:id="833029407">
      <w:bodyDiv w:val="1"/>
      <w:marLeft w:val="0"/>
      <w:marRight w:val="0"/>
      <w:marTop w:val="0"/>
      <w:marBottom w:val="0"/>
      <w:divBdr>
        <w:top w:val="none" w:sz="0" w:space="0" w:color="auto"/>
        <w:left w:val="none" w:sz="0" w:space="0" w:color="auto"/>
        <w:bottom w:val="none" w:sz="0" w:space="0" w:color="auto"/>
        <w:right w:val="none" w:sz="0" w:space="0" w:color="auto"/>
      </w:divBdr>
    </w:div>
    <w:div w:id="847329230">
      <w:bodyDiv w:val="1"/>
      <w:marLeft w:val="0"/>
      <w:marRight w:val="0"/>
      <w:marTop w:val="0"/>
      <w:marBottom w:val="0"/>
      <w:divBdr>
        <w:top w:val="none" w:sz="0" w:space="0" w:color="auto"/>
        <w:left w:val="none" w:sz="0" w:space="0" w:color="auto"/>
        <w:bottom w:val="none" w:sz="0" w:space="0" w:color="auto"/>
        <w:right w:val="none" w:sz="0" w:space="0" w:color="auto"/>
      </w:divBdr>
      <w:divsChild>
        <w:div w:id="1949697853">
          <w:marLeft w:val="0"/>
          <w:marRight w:val="0"/>
          <w:marTop w:val="0"/>
          <w:marBottom w:val="0"/>
          <w:divBdr>
            <w:top w:val="none" w:sz="0" w:space="0" w:color="auto"/>
            <w:left w:val="none" w:sz="0" w:space="0" w:color="auto"/>
            <w:bottom w:val="none" w:sz="0" w:space="0" w:color="auto"/>
            <w:right w:val="none" w:sz="0" w:space="0" w:color="auto"/>
          </w:divBdr>
        </w:div>
      </w:divsChild>
    </w:div>
    <w:div w:id="896666334">
      <w:bodyDiv w:val="1"/>
      <w:marLeft w:val="0"/>
      <w:marRight w:val="0"/>
      <w:marTop w:val="0"/>
      <w:marBottom w:val="0"/>
      <w:divBdr>
        <w:top w:val="none" w:sz="0" w:space="0" w:color="auto"/>
        <w:left w:val="none" w:sz="0" w:space="0" w:color="auto"/>
        <w:bottom w:val="none" w:sz="0" w:space="0" w:color="auto"/>
        <w:right w:val="none" w:sz="0" w:space="0" w:color="auto"/>
      </w:divBdr>
    </w:div>
    <w:div w:id="901714206">
      <w:bodyDiv w:val="1"/>
      <w:marLeft w:val="0"/>
      <w:marRight w:val="0"/>
      <w:marTop w:val="0"/>
      <w:marBottom w:val="0"/>
      <w:divBdr>
        <w:top w:val="none" w:sz="0" w:space="0" w:color="auto"/>
        <w:left w:val="none" w:sz="0" w:space="0" w:color="auto"/>
        <w:bottom w:val="none" w:sz="0" w:space="0" w:color="auto"/>
        <w:right w:val="none" w:sz="0" w:space="0" w:color="auto"/>
      </w:divBdr>
    </w:div>
    <w:div w:id="917832597">
      <w:bodyDiv w:val="1"/>
      <w:marLeft w:val="0"/>
      <w:marRight w:val="0"/>
      <w:marTop w:val="0"/>
      <w:marBottom w:val="0"/>
      <w:divBdr>
        <w:top w:val="none" w:sz="0" w:space="0" w:color="auto"/>
        <w:left w:val="none" w:sz="0" w:space="0" w:color="auto"/>
        <w:bottom w:val="none" w:sz="0" w:space="0" w:color="auto"/>
        <w:right w:val="none" w:sz="0" w:space="0" w:color="auto"/>
      </w:divBdr>
    </w:div>
    <w:div w:id="941844606">
      <w:bodyDiv w:val="1"/>
      <w:marLeft w:val="0"/>
      <w:marRight w:val="0"/>
      <w:marTop w:val="0"/>
      <w:marBottom w:val="0"/>
      <w:divBdr>
        <w:top w:val="none" w:sz="0" w:space="0" w:color="auto"/>
        <w:left w:val="none" w:sz="0" w:space="0" w:color="auto"/>
        <w:bottom w:val="none" w:sz="0" w:space="0" w:color="auto"/>
        <w:right w:val="none" w:sz="0" w:space="0" w:color="auto"/>
      </w:divBdr>
      <w:divsChild>
        <w:div w:id="1262687612">
          <w:marLeft w:val="0"/>
          <w:marRight w:val="0"/>
          <w:marTop w:val="0"/>
          <w:marBottom w:val="0"/>
          <w:divBdr>
            <w:top w:val="none" w:sz="0" w:space="0" w:color="auto"/>
            <w:left w:val="none" w:sz="0" w:space="0" w:color="auto"/>
            <w:bottom w:val="none" w:sz="0" w:space="0" w:color="auto"/>
            <w:right w:val="none" w:sz="0" w:space="0" w:color="auto"/>
          </w:divBdr>
          <w:divsChild>
            <w:div w:id="611741862">
              <w:marLeft w:val="0"/>
              <w:marRight w:val="0"/>
              <w:marTop w:val="0"/>
              <w:marBottom w:val="0"/>
              <w:divBdr>
                <w:top w:val="none" w:sz="0" w:space="0" w:color="auto"/>
                <w:left w:val="none" w:sz="0" w:space="0" w:color="auto"/>
                <w:bottom w:val="none" w:sz="0" w:space="0" w:color="auto"/>
                <w:right w:val="none" w:sz="0" w:space="0" w:color="auto"/>
              </w:divBdr>
              <w:divsChild>
                <w:div w:id="1102919761">
                  <w:marLeft w:val="0"/>
                  <w:marRight w:val="0"/>
                  <w:marTop w:val="0"/>
                  <w:marBottom w:val="0"/>
                  <w:divBdr>
                    <w:top w:val="none" w:sz="0" w:space="0" w:color="auto"/>
                    <w:left w:val="none" w:sz="0" w:space="0" w:color="auto"/>
                    <w:bottom w:val="none" w:sz="0" w:space="0" w:color="auto"/>
                    <w:right w:val="none" w:sz="0" w:space="0" w:color="auto"/>
                  </w:divBdr>
                  <w:divsChild>
                    <w:div w:id="63822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048253">
      <w:bodyDiv w:val="1"/>
      <w:marLeft w:val="0"/>
      <w:marRight w:val="0"/>
      <w:marTop w:val="0"/>
      <w:marBottom w:val="0"/>
      <w:divBdr>
        <w:top w:val="none" w:sz="0" w:space="0" w:color="auto"/>
        <w:left w:val="none" w:sz="0" w:space="0" w:color="auto"/>
        <w:bottom w:val="none" w:sz="0" w:space="0" w:color="auto"/>
        <w:right w:val="none" w:sz="0" w:space="0" w:color="auto"/>
      </w:divBdr>
    </w:div>
    <w:div w:id="1124422317">
      <w:bodyDiv w:val="1"/>
      <w:marLeft w:val="0"/>
      <w:marRight w:val="0"/>
      <w:marTop w:val="0"/>
      <w:marBottom w:val="0"/>
      <w:divBdr>
        <w:top w:val="none" w:sz="0" w:space="0" w:color="auto"/>
        <w:left w:val="none" w:sz="0" w:space="0" w:color="auto"/>
        <w:bottom w:val="none" w:sz="0" w:space="0" w:color="auto"/>
        <w:right w:val="none" w:sz="0" w:space="0" w:color="auto"/>
      </w:divBdr>
    </w:div>
    <w:div w:id="1132483214">
      <w:bodyDiv w:val="1"/>
      <w:marLeft w:val="0"/>
      <w:marRight w:val="0"/>
      <w:marTop w:val="0"/>
      <w:marBottom w:val="0"/>
      <w:divBdr>
        <w:top w:val="none" w:sz="0" w:space="0" w:color="auto"/>
        <w:left w:val="none" w:sz="0" w:space="0" w:color="auto"/>
        <w:bottom w:val="none" w:sz="0" w:space="0" w:color="auto"/>
        <w:right w:val="none" w:sz="0" w:space="0" w:color="auto"/>
      </w:divBdr>
    </w:div>
    <w:div w:id="1158839985">
      <w:bodyDiv w:val="1"/>
      <w:marLeft w:val="0"/>
      <w:marRight w:val="0"/>
      <w:marTop w:val="0"/>
      <w:marBottom w:val="0"/>
      <w:divBdr>
        <w:top w:val="none" w:sz="0" w:space="0" w:color="auto"/>
        <w:left w:val="none" w:sz="0" w:space="0" w:color="auto"/>
        <w:bottom w:val="none" w:sz="0" w:space="0" w:color="auto"/>
        <w:right w:val="none" w:sz="0" w:space="0" w:color="auto"/>
      </w:divBdr>
    </w:div>
    <w:div w:id="1178157421">
      <w:bodyDiv w:val="1"/>
      <w:marLeft w:val="0"/>
      <w:marRight w:val="0"/>
      <w:marTop w:val="0"/>
      <w:marBottom w:val="0"/>
      <w:divBdr>
        <w:top w:val="none" w:sz="0" w:space="0" w:color="auto"/>
        <w:left w:val="none" w:sz="0" w:space="0" w:color="auto"/>
        <w:bottom w:val="none" w:sz="0" w:space="0" w:color="auto"/>
        <w:right w:val="none" w:sz="0" w:space="0" w:color="auto"/>
      </w:divBdr>
    </w:div>
    <w:div w:id="1188174165">
      <w:bodyDiv w:val="1"/>
      <w:marLeft w:val="0"/>
      <w:marRight w:val="0"/>
      <w:marTop w:val="0"/>
      <w:marBottom w:val="0"/>
      <w:divBdr>
        <w:top w:val="none" w:sz="0" w:space="0" w:color="auto"/>
        <w:left w:val="none" w:sz="0" w:space="0" w:color="auto"/>
        <w:bottom w:val="none" w:sz="0" w:space="0" w:color="auto"/>
        <w:right w:val="none" w:sz="0" w:space="0" w:color="auto"/>
      </w:divBdr>
    </w:div>
    <w:div w:id="1192183505">
      <w:bodyDiv w:val="1"/>
      <w:marLeft w:val="0"/>
      <w:marRight w:val="0"/>
      <w:marTop w:val="0"/>
      <w:marBottom w:val="0"/>
      <w:divBdr>
        <w:top w:val="none" w:sz="0" w:space="0" w:color="auto"/>
        <w:left w:val="none" w:sz="0" w:space="0" w:color="auto"/>
        <w:bottom w:val="none" w:sz="0" w:space="0" w:color="auto"/>
        <w:right w:val="none" w:sz="0" w:space="0" w:color="auto"/>
      </w:divBdr>
      <w:divsChild>
        <w:div w:id="527065577">
          <w:marLeft w:val="0"/>
          <w:marRight w:val="0"/>
          <w:marTop w:val="0"/>
          <w:marBottom w:val="0"/>
          <w:divBdr>
            <w:top w:val="none" w:sz="0" w:space="0" w:color="auto"/>
            <w:left w:val="none" w:sz="0" w:space="0" w:color="auto"/>
            <w:bottom w:val="none" w:sz="0" w:space="0" w:color="auto"/>
            <w:right w:val="none" w:sz="0" w:space="0" w:color="auto"/>
          </w:divBdr>
        </w:div>
      </w:divsChild>
    </w:div>
    <w:div w:id="1200899205">
      <w:bodyDiv w:val="1"/>
      <w:marLeft w:val="0"/>
      <w:marRight w:val="0"/>
      <w:marTop w:val="0"/>
      <w:marBottom w:val="0"/>
      <w:divBdr>
        <w:top w:val="none" w:sz="0" w:space="0" w:color="auto"/>
        <w:left w:val="none" w:sz="0" w:space="0" w:color="auto"/>
        <w:bottom w:val="none" w:sz="0" w:space="0" w:color="auto"/>
        <w:right w:val="none" w:sz="0" w:space="0" w:color="auto"/>
      </w:divBdr>
    </w:div>
    <w:div w:id="1339234177">
      <w:bodyDiv w:val="1"/>
      <w:marLeft w:val="0"/>
      <w:marRight w:val="0"/>
      <w:marTop w:val="0"/>
      <w:marBottom w:val="0"/>
      <w:divBdr>
        <w:top w:val="none" w:sz="0" w:space="0" w:color="auto"/>
        <w:left w:val="none" w:sz="0" w:space="0" w:color="auto"/>
        <w:bottom w:val="none" w:sz="0" w:space="0" w:color="auto"/>
        <w:right w:val="none" w:sz="0" w:space="0" w:color="auto"/>
      </w:divBdr>
      <w:divsChild>
        <w:div w:id="309791894">
          <w:marLeft w:val="0"/>
          <w:marRight w:val="0"/>
          <w:marTop w:val="0"/>
          <w:marBottom w:val="0"/>
          <w:divBdr>
            <w:top w:val="none" w:sz="0" w:space="0" w:color="auto"/>
            <w:left w:val="none" w:sz="0" w:space="0" w:color="auto"/>
            <w:bottom w:val="none" w:sz="0" w:space="0" w:color="auto"/>
            <w:right w:val="none" w:sz="0" w:space="0" w:color="auto"/>
          </w:divBdr>
        </w:div>
      </w:divsChild>
    </w:div>
    <w:div w:id="1356423333">
      <w:bodyDiv w:val="1"/>
      <w:marLeft w:val="0"/>
      <w:marRight w:val="0"/>
      <w:marTop w:val="0"/>
      <w:marBottom w:val="0"/>
      <w:divBdr>
        <w:top w:val="none" w:sz="0" w:space="0" w:color="auto"/>
        <w:left w:val="none" w:sz="0" w:space="0" w:color="auto"/>
        <w:bottom w:val="none" w:sz="0" w:space="0" w:color="auto"/>
        <w:right w:val="none" w:sz="0" w:space="0" w:color="auto"/>
      </w:divBdr>
    </w:div>
    <w:div w:id="1443921066">
      <w:bodyDiv w:val="1"/>
      <w:marLeft w:val="0"/>
      <w:marRight w:val="0"/>
      <w:marTop w:val="0"/>
      <w:marBottom w:val="0"/>
      <w:divBdr>
        <w:top w:val="none" w:sz="0" w:space="0" w:color="auto"/>
        <w:left w:val="none" w:sz="0" w:space="0" w:color="auto"/>
        <w:bottom w:val="none" w:sz="0" w:space="0" w:color="auto"/>
        <w:right w:val="none" w:sz="0" w:space="0" w:color="auto"/>
      </w:divBdr>
    </w:div>
    <w:div w:id="1461269840">
      <w:bodyDiv w:val="1"/>
      <w:marLeft w:val="0"/>
      <w:marRight w:val="0"/>
      <w:marTop w:val="0"/>
      <w:marBottom w:val="0"/>
      <w:divBdr>
        <w:top w:val="none" w:sz="0" w:space="0" w:color="auto"/>
        <w:left w:val="none" w:sz="0" w:space="0" w:color="auto"/>
        <w:bottom w:val="none" w:sz="0" w:space="0" w:color="auto"/>
        <w:right w:val="none" w:sz="0" w:space="0" w:color="auto"/>
      </w:divBdr>
    </w:div>
    <w:div w:id="1498304327">
      <w:bodyDiv w:val="1"/>
      <w:marLeft w:val="0"/>
      <w:marRight w:val="0"/>
      <w:marTop w:val="0"/>
      <w:marBottom w:val="0"/>
      <w:divBdr>
        <w:top w:val="none" w:sz="0" w:space="0" w:color="auto"/>
        <w:left w:val="none" w:sz="0" w:space="0" w:color="auto"/>
        <w:bottom w:val="none" w:sz="0" w:space="0" w:color="auto"/>
        <w:right w:val="none" w:sz="0" w:space="0" w:color="auto"/>
      </w:divBdr>
    </w:div>
    <w:div w:id="1574388138">
      <w:bodyDiv w:val="1"/>
      <w:marLeft w:val="0"/>
      <w:marRight w:val="0"/>
      <w:marTop w:val="0"/>
      <w:marBottom w:val="0"/>
      <w:divBdr>
        <w:top w:val="none" w:sz="0" w:space="0" w:color="auto"/>
        <w:left w:val="none" w:sz="0" w:space="0" w:color="auto"/>
        <w:bottom w:val="none" w:sz="0" w:space="0" w:color="auto"/>
        <w:right w:val="none" w:sz="0" w:space="0" w:color="auto"/>
      </w:divBdr>
    </w:div>
    <w:div w:id="1630359645">
      <w:bodyDiv w:val="1"/>
      <w:marLeft w:val="0"/>
      <w:marRight w:val="0"/>
      <w:marTop w:val="0"/>
      <w:marBottom w:val="0"/>
      <w:divBdr>
        <w:top w:val="none" w:sz="0" w:space="0" w:color="auto"/>
        <w:left w:val="none" w:sz="0" w:space="0" w:color="auto"/>
        <w:bottom w:val="none" w:sz="0" w:space="0" w:color="auto"/>
        <w:right w:val="none" w:sz="0" w:space="0" w:color="auto"/>
      </w:divBdr>
      <w:divsChild>
        <w:div w:id="1898779288">
          <w:marLeft w:val="150"/>
          <w:marRight w:val="150"/>
          <w:marTop w:val="480"/>
          <w:marBottom w:val="0"/>
          <w:divBdr>
            <w:top w:val="none" w:sz="0" w:space="0" w:color="auto"/>
            <w:left w:val="none" w:sz="0" w:space="0" w:color="auto"/>
            <w:bottom w:val="none" w:sz="0" w:space="0" w:color="auto"/>
            <w:right w:val="none" w:sz="0" w:space="0" w:color="auto"/>
          </w:divBdr>
        </w:div>
        <w:div w:id="334573333">
          <w:marLeft w:val="0"/>
          <w:marRight w:val="0"/>
          <w:marTop w:val="240"/>
          <w:marBottom w:val="0"/>
          <w:divBdr>
            <w:top w:val="none" w:sz="0" w:space="0" w:color="auto"/>
            <w:left w:val="none" w:sz="0" w:space="0" w:color="auto"/>
            <w:bottom w:val="none" w:sz="0" w:space="0" w:color="auto"/>
            <w:right w:val="none" w:sz="0" w:space="0" w:color="auto"/>
          </w:divBdr>
        </w:div>
      </w:divsChild>
    </w:div>
    <w:div w:id="1655791452">
      <w:bodyDiv w:val="1"/>
      <w:marLeft w:val="0"/>
      <w:marRight w:val="0"/>
      <w:marTop w:val="0"/>
      <w:marBottom w:val="0"/>
      <w:divBdr>
        <w:top w:val="none" w:sz="0" w:space="0" w:color="auto"/>
        <w:left w:val="none" w:sz="0" w:space="0" w:color="auto"/>
        <w:bottom w:val="none" w:sz="0" w:space="0" w:color="auto"/>
        <w:right w:val="none" w:sz="0" w:space="0" w:color="auto"/>
      </w:divBdr>
    </w:div>
    <w:div w:id="1755591921">
      <w:bodyDiv w:val="1"/>
      <w:marLeft w:val="0"/>
      <w:marRight w:val="0"/>
      <w:marTop w:val="0"/>
      <w:marBottom w:val="0"/>
      <w:divBdr>
        <w:top w:val="none" w:sz="0" w:space="0" w:color="auto"/>
        <w:left w:val="none" w:sz="0" w:space="0" w:color="auto"/>
        <w:bottom w:val="none" w:sz="0" w:space="0" w:color="auto"/>
        <w:right w:val="none" w:sz="0" w:space="0" w:color="auto"/>
      </w:divBdr>
    </w:div>
    <w:div w:id="1886137717">
      <w:bodyDiv w:val="1"/>
      <w:marLeft w:val="0"/>
      <w:marRight w:val="0"/>
      <w:marTop w:val="0"/>
      <w:marBottom w:val="0"/>
      <w:divBdr>
        <w:top w:val="none" w:sz="0" w:space="0" w:color="auto"/>
        <w:left w:val="none" w:sz="0" w:space="0" w:color="auto"/>
        <w:bottom w:val="none" w:sz="0" w:space="0" w:color="auto"/>
        <w:right w:val="none" w:sz="0" w:space="0" w:color="auto"/>
      </w:divBdr>
    </w:div>
    <w:div w:id="1910655094">
      <w:bodyDiv w:val="1"/>
      <w:marLeft w:val="0"/>
      <w:marRight w:val="0"/>
      <w:marTop w:val="0"/>
      <w:marBottom w:val="0"/>
      <w:divBdr>
        <w:top w:val="none" w:sz="0" w:space="0" w:color="auto"/>
        <w:left w:val="none" w:sz="0" w:space="0" w:color="auto"/>
        <w:bottom w:val="none" w:sz="0" w:space="0" w:color="auto"/>
        <w:right w:val="none" w:sz="0" w:space="0" w:color="auto"/>
      </w:divBdr>
    </w:div>
    <w:div w:id="1986010974">
      <w:bodyDiv w:val="1"/>
      <w:marLeft w:val="0"/>
      <w:marRight w:val="0"/>
      <w:marTop w:val="0"/>
      <w:marBottom w:val="0"/>
      <w:divBdr>
        <w:top w:val="none" w:sz="0" w:space="0" w:color="auto"/>
        <w:left w:val="none" w:sz="0" w:space="0" w:color="auto"/>
        <w:bottom w:val="none" w:sz="0" w:space="0" w:color="auto"/>
        <w:right w:val="none" w:sz="0" w:space="0" w:color="auto"/>
      </w:divBdr>
    </w:div>
    <w:div w:id="2014990051">
      <w:bodyDiv w:val="1"/>
      <w:marLeft w:val="0"/>
      <w:marRight w:val="0"/>
      <w:marTop w:val="0"/>
      <w:marBottom w:val="0"/>
      <w:divBdr>
        <w:top w:val="none" w:sz="0" w:space="0" w:color="auto"/>
        <w:left w:val="none" w:sz="0" w:space="0" w:color="auto"/>
        <w:bottom w:val="none" w:sz="0" w:space="0" w:color="auto"/>
        <w:right w:val="none" w:sz="0" w:space="0" w:color="auto"/>
      </w:divBdr>
    </w:div>
    <w:div w:id="2031833979">
      <w:bodyDiv w:val="1"/>
      <w:marLeft w:val="0"/>
      <w:marRight w:val="0"/>
      <w:marTop w:val="0"/>
      <w:marBottom w:val="0"/>
      <w:divBdr>
        <w:top w:val="none" w:sz="0" w:space="0" w:color="auto"/>
        <w:left w:val="none" w:sz="0" w:space="0" w:color="auto"/>
        <w:bottom w:val="none" w:sz="0" w:space="0" w:color="auto"/>
        <w:right w:val="none" w:sz="0" w:space="0" w:color="auto"/>
      </w:divBdr>
    </w:div>
    <w:div w:id="2070881583">
      <w:bodyDiv w:val="1"/>
      <w:marLeft w:val="0"/>
      <w:marRight w:val="0"/>
      <w:marTop w:val="0"/>
      <w:marBottom w:val="0"/>
      <w:divBdr>
        <w:top w:val="none" w:sz="0" w:space="0" w:color="auto"/>
        <w:left w:val="none" w:sz="0" w:space="0" w:color="auto"/>
        <w:bottom w:val="none" w:sz="0" w:space="0" w:color="auto"/>
        <w:right w:val="none" w:sz="0" w:space="0" w:color="auto"/>
      </w:divBdr>
    </w:div>
    <w:div w:id="207894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inese.briede@fm.gov.lv" TargetMode="External"/><Relationship Id="rId5" Type="http://schemas.openxmlformats.org/officeDocument/2006/relationships/hyperlink" Target="mailto:%20ilze.abolina@f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1581</Words>
  <Characters>902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Potjomkina</dc:creator>
  <cp:keywords/>
  <dc:description/>
  <cp:lastModifiedBy>Ieva Potjomkina</cp:lastModifiedBy>
  <cp:revision>2</cp:revision>
  <cp:lastPrinted>2020-08-27T09:40:00Z</cp:lastPrinted>
  <dcterms:created xsi:type="dcterms:W3CDTF">2021-10-29T03:39:00Z</dcterms:created>
  <dcterms:modified xsi:type="dcterms:W3CDTF">2021-10-29T03:39:00Z</dcterms:modified>
</cp:coreProperties>
</file>