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horzAnchor="margin" w:tblpY="3871"/>
        <w:tblW w:w="0" w:type="auto"/>
        <w:tblLayout w:type="fixed"/>
        <w:tblLook w:val="04A0" w:firstRow="1" w:lastRow="0" w:firstColumn="1" w:lastColumn="0" w:noHBand="0" w:noVBand="1"/>
      </w:tblPr>
      <w:tblGrid>
        <w:gridCol w:w="675"/>
        <w:gridCol w:w="1969"/>
        <w:gridCol w:w="410"/>
        <w:gridCol w:w="2206"/>
      </w:tblGrid>
      <w:tr w:rsidR="0054304C" w14:paraId="095219C9" w14:textId="77777777" w:rsidTr="00471D21">
        <w:trPr>
          <w:trHeight w:val="357"/>
        </w:trPr>
        <w:tc>
          <w:tcPr>
            <w:tcW w:w="675" w:type="dxa"/>
          </w:tcPr>
          <w:p w14:paraId="09095F89" w14:textId="77777777" w:rsidR="0054304C" w:rsidRDefault="0054304C" w:rsidP="00471D21">
            <w:pPr>
              <w:spacing w:before="20"/>
              <w:ind w:right="-108"/>
            </w:pPr>
            <w:bookmarkStart w:id="0" w:name="_GoBack"/>
            <w:bookmarkEnd w:id="0"/>
            <w:r w:rsidRPr="00C27521">
              <w:rPr>
                <w:rFonts w:ascii="Times New Roman" w:hAnsi="Times New Roman"/>
                <w:sz w:val="20"/>
              </w:rPr>
              <w:t>Rīgā</w:t>
            </w:r>
            <w:r>
              <w:rPr>
                <w:sz w:val="20"/>
              </w:rPr>
              <w:t>,</w:t>
            </w:r>
          </w:p>
        </w:tc>
        <w:tc>
          <w:tcPr>
            <w:tcW w:w="1969" w:type="dxa"/>
          </w:tcPr>
          <w:p w14:paraId="47A2B208" w14:textId="77777777" w:rsidR="0054304C" w:rsidRPr="00E80A25" w:rsidRDefault="0054304C" w:rsidP="00471D21">
            <w:pPr>
              <w:pBdr>
                <w:bottom w:val="single" w:sz="4" w:space="1" w:color="auto"/>
              </w:pBdr>
              <w:ind w:hanging="108"/>
              <w:rPr>
                <w:rFonts w:ascii="Times New Roman" w:hAnsi="Times New Roman"/>
              </w:rPr>
            </w:pPr>
          </w:p>
        </w:tc>
        <w:tc>
          <w:tcPr>
            <w:tcW w:w="410" w:type="dxa"/>
          </w:tcPr>
          <w:p w14:paraId="4794BDA3" w14:textId="77777777" w:rsidR="0054304C" w:rsidRDefault="0054304C" w:rsidP="00471D21">
            <w:pPr>
              <w:spacing w:before="20"/>
              <w:ind w:right="-187"/>
            </w:pPr>
            <w:r w:rsidRPr="00E80A25">
              <w:rPr>
                <w:rFonts w:ascii="Times New Roman" w:hAnsi="Times New Roman"/>
                <w:sz w:val="20"/>
              </w:rPr>
              <w:t>Nr</w:t>
            </w:r>
            <w:r>
              <w:rPr>
                <w:rFonts w:ascii="Times New Roman" w:hAnsi="Times New Roman"/>
                <w:sz w:val="20"/>
              </w:rPr>
              <w:t>.</w:t>
            </w:r>
          </w:p>
        </w:tc>
        <w:tc>
          <w:tcPr>
            <w:tcW w:w="2206" w:type="dxa"/>
          </w:tcPr>
          <w:p w14:paraId="303C0329" w14:textId="77777777" w:rsidR="0054304C" w:rsidRPr="00C2375C" w:rsidRDefault="0054304C" w:rsidP="00471D21">
            <w:pPr>
              <w:pBdr>
                <w:bottom w:val="single" w:sz="4" w:space="1" w:color="auto"/>
              </w:pBdr>
              <w:rPr>
                <w:rFonts w:ascii="Times New Roman" w:hAnsi="Times New Roman"/>
              </w:rPr>
            </w:pPr>
          </w:p>
        </w:tc>
      </w:tr>
      <w:tr w:rsidR="0054304C" w14:paraId="0DAA4101" w14:textId="77777777" w:rsidTr="00471D21">
        <w:trPr>
          <w:trHeight w:val="351"/>
        </w:trPr>
        <w:tc>
          <w:tcPr>
            <w:tcW w:w="675" w:type="dxa"/>
          </w:tcPr>
          <w:p w14:paraId="2DB3D7FD" w14:textId="77777777" w:rsidR="0054304C" w:rsidRPr="00C27521" w:rsidRDefault="0054304C" w:rsidP="00471D21">
            <w:pPr>
              <w:spacing w:before="20"/>
              <w:rPr>
                <w:rFonts w:ascii="Times New Roman" w:hAnsi="Times New Roman"/>
                <w:sz w:val="20"/>
              </w:rPr>
            </w:pPr>
            <w:r w:rsidRPr="00C27521">
              <w:rPr>
                <w:rFonts w:ascii="Times New Roman" w:hAnsi="Times New Roman"/>
                <w:sz w:val="20"/>
              </w:rPr>
              <w:t>Uz</w:t>
            </w:r>
          </w:p>
        </w:tc>
        <w:tc>
          <w:tcPr>
            <w:tcW w:w="1969" w:type="dxa"/>
          </w:tcPr>
          <w:p w14:paraId="6771BF94" w14:textId="77777777" w:rsidR="0054304C" w:rsidRPr="00C27521" w:rsidRDefault="0054304C" w:rsidP="0092776D">
            <w:pPr>
              <w:pBdr>
                <w:bottom w:val="single" w:sz="4" w:space="1" w:color="auto"/>
              </w:pBdr>
              <w:ind w:hanging="108"/>
              <w:jc w:val="center"/>
              <w:rPr>
                <w:rFonts w:ascii="Times New Roman" w:hAnsi="Times New Roman"/>
              </w:rPr>
            </w:pPr>
            <w:r>
              <w:rPr>
                <w:rFonts w:ascii="Times New Roman" w:hAnsi="Times New Roman"/>
              </w:rPr>
              <w:t>11.02.2021.</w:t>
            </w:r>
          </w:p>
        </w:tc>
        <w:tc>
          <w:tcPr>
            <w:tcW w:w="410" w:type="dxa"/>
          </w:tcPr>
          <w:p w14:paraId="11CF7339" w14:textId="77777777" w:rsidR="0054304C" w:rsidRPr="00C27521" w:rsidRDefault="0054304C" w:rsidP="00471D21">
            <w:pPr>
              <w:spacing w:before="20"/>
              <w:ind w:right="-108"/>
              <w:rPr>
                <w:rFonts w:ascii="Times New Roman" w:hAnsi="Times New Roman"/>
                <w:sz w:val="20"/>
              </w:rPr>
            </w:pPr>
            <w:r w:rsidRPr="00C27521">
              <w:rPr>
                <w:rFonts w:ascii="Times New Roman" w:hAnsi="Times New Roman"/>
                <w:sz w:val="20"/>
              </w:rPr>
              <w:t>Nr.</w:t>
            </w:r>
          </w:p>
        </w:tc>
        <w:tc>
          <w:tcPr>
            <w:tcW w:w="2206" w:type="dxa"/>
          </w:tcPr>
          <w:p w14:paraId="5E841F1B" w14:textId="77777777" w:rsidR="0054304C" w:rsidRPr="00C27521" w:rsidRDefault="0054304C" w:rsidP="0092776D">
            <w:pPr>
              <w:pBdr>
                <w:bottom w:val="single" w:sz="4" w:space="1" w:color="auto"/>
              </w:pBdr>
              <w:ind w:left="-29" w:hanging="78"/>
              <w:jc w:val="center"/>
              <w:rPr>
                <w:rFonts w:ascii="Times New Roman" w:hAnsi="Times New Roman"/>
              </w:rPr>
            </w:pPr>
            <w:r>
              <w:rPr>
                <w:rFonts w:ascii="Times New Roman" w:hAnsi="Times New Roman"/>
              </w:rPr>
              <w:t>VSS-105</w:t>
            </w:r>
          </w:p>
        </w:tc>
      </w:tr>
    </w:tbl>
    <w:p w14:paraId="578C6FF2" w14:textId="77777777" w:rsidR="0054304C" w:rsidRDefault="0054304C" w:rsidP="0054304C">
      <w:pPr>
        <w:rPr>
          <w:rFonts w:ascii="Times New Roman" w:hAnsi="Times New Roman"/>
          <w:sz w:val="24"/>
          <w:szCs w:val="24"/>
        </w:rPr>
      </w:pPr>
    </w:p>
    <w:p w14:paraId="41AF73AD" w14:textId="77777777" w:rsidR="0054304C" w:rsidRPr="00E80A25" w:rsidRDefault="0054304C" w:rsidP="0054304C">
      <w:pPr>
        <w:rPr>
          <w:rFonts w:ascii="Times New Roman" w:hAnsi="Times New Roman"/>
          <w:sz w:val="24"/>
          <w:szCs w:val="24"/>
        </w:rPr>
      </w:pPr>
    </w:p>
    <w:p w14:paraId="02F588BF" w14:textId="77777777" w:rsidR="0054304C" w:rsidRPr="0054304C" w:rsidRDefault="0054304C" w:rsidP="0054304C">
      <w:pPr>
        <w:spacing w:after="120" w:line="240" w:lineRule="auto"/>
        <w:rPr>
          <w:rFonts w:ascii="Times New Roman" w:hAnsi="Times New Roman"/>
          <w:bCs/>
          <w:color w:val="000000"/>
          <w:sz w:val="24"/>
          <w:szCs w:val="24"/>
        </w:rPr>
      </w:pPr>
    </w:p>
    <w:p w14:paraId="208BB326" w14:textId="77777777" w:rsidR="0054304C" w:rsidRPr="0054304C" w:rsidRDefault="0054304C" w:rsidP="0054304C">
      <w:pPr>
        <w:spacing w:after="120" w:line="240" w:lineRule="auto"/>
        <w:jc w:val="right"/>
        <w:rPr>
          <w:rFonts w:ascii="Times New Roman" w:hAnsi="Times New Roman"/>
          <w:b/>
          <w:sz w:val="24"/>
          <w:szCs w:val="24"/>
        </w:rPr>
      </w:pPr>
      <w:r w:rsidRPr="0054304C">
        <w:rPr>
          <w:rFonts w:ascii="Times New Roman" w:hAnsi="Times New Roman"/>
          <w:b/>
          <w:sz w:val="24"/>
          <w:szCs w:val="24"/>
        </w:rPr>
        <w:t>Kultūras ministrijai</w:t>
      </w:r>
    </w:p>
    <w:p w14:paraId="2A646F48" w14:textId="77777777" w:rsidR="0054304C" w:rsidRPr="0054304C" w:rsidRDefault="0054304C" w:rsidP="0054304C">
      <w:pPr>
        <w:jc w:val="right"/>
        <w:rPr>
          <w:rFonts w:ascii="Times New Roman" w:hAnsi="Times New Roman"/>
          <w:bCs/>
          <w:sz w:val="24"/>
          <w:szCs w:val="24"/>
          <w:u w:val="single"/>
        </w:rPr>
      </w:pPr>
      <w:r w:rsidRPr="0054304C">
        <w:rPr>
          <w:rFonts w:ascii="Times New Roman" w:hAnsi="Times New Roman"/>
          <w:bCs/>
          <w:sz w:val="24"/>
          <w:szCs w:val="24"/>
          <w:u w:val="single"/>
        </w:rPr>
        <w:t>pasts@km.gov.lv</w:t>
      </w:r>
    </w:p>
    <w:p w14:paraId="6A0DE9A8" w14:textId="77777777" w:rsidR="0054304C" w:rsidRPr="0054304C" w:rsidRDefault="0054304C" w:rsidP="0054304C">
      <w:pPr>
        <w:spacing w:after="0" w:line="240" w:lineRule="auto"/>
        <w:ind w:right="3839"/>
        <w:rPr>
          <w:rFonts w:ascii="Times New Roman" w:hAnsi="Times New Roman"/>
          <w:bCs/>
          <w:i/>
          <w:sz w:val="24"/>
          <w:szCs w:val="24"/>
        </w:rPr>
      </w:pPr>
    </w:p>
    <w:p w14:paraId="32C9BD54" w14:textId="77777777" w:rsidR="0054304C" w:rsidRPr="0054304C" w:rsidRDefault="0054304C" w:rsidP="0092776D">
      <w:pPr>
        <w:spacing w:after="0" w:line="240" w:lineRule="auto"/>
        <w:ind w:right="1997"/>
        <w:jc w:val="both"/>
        <w:rPr>
          <w:rFonts w:ascii="Times New Roman" w:hAnsi="Times New Roman"/>
          <w:bCs/>
          <w:i/>
          <w:sz w:val="24"/>
          <w:szCs w:val="24"/>
        </w:rPr>
      </w:pPr>
      <w:r w:rsidRPr="0054304C">
        <w:rPr>
          <w:rFonts w:ascii="Times New Roman" w:hAnsi="Times New Roman"/>
          <w:bCs/>
          <w:i/>
          <w:sz w:val="24"/>
          <w:szCs w:val="24"/>
        </w:rPr>
        <w:t>Atzinums par</w:t>
      </w:r>
      <w:bookmarkStart w:id="1" w:name="_Hlk40977082"/>
      <w:r w:rsidRPr="0054304C">
        <w:rPr>
          <w:rFonts w:ascii="Times New Roman" w:hAnsi="Times New Roman"/>
          <w:bCs/>
          <w:i/>
          <w:sz w:val="24"/>
          <w:szCs w:val="24"/>
        </w:rPr>
        <w:t xml:space="preserve"> </w:t>
      </w:r>
      <w:r w:rsidRPr="0054304C">
        <w:rPr>
          <w:rFonts w:ascii="Times New Roman" w:eastAsia="Times New Roman" w:hAnsi="Times New Roman"/>
          <w:bCs/>
          <w:i/>
          <w:sz w:val="24"/>
          <w:szCs w:val="24"/>
          <w:lang w:eastAsia="lv-LV"/>
        </w:rPr>
        <w:t xml:space="preserve">Ministru kabineta noteikumu projektu </w:t>
      </w:r>
      <w:r>
        <w:rPr>
          <w:rFonts w:ascii="Times New Roman" w:eastAsia="Times New Roman" w:hAnsi="Times New Roman"/>
          <w:bCs/>
          <w:i/>
          <w:sz w:val="24"/>
          <w:szCs w:val="24"/>
          <w:lang w:eastAsia="lv-LV"/>
        </w:rPr>
        <w:t>“</w:t>
      </w:r>
      <w:r w:rsidRPr="0054304C">
        <w:rPr>
          <w:rFonts w:ascii="Times New Roman" w:hAnsi="Times New Roman"/>
          <w:bCs/>
          <w:i/>
          <w:color w:val="2A2A2A"/>
          <w:sz w:val="24"/>
          <w:szCs w:val="24"/>
          <w:shd w:val="clear" w:color="auto" w:fill="FFFFFF"/>
        </w:rPr>
        <w:t xml:space="preserve">Grozījumi Ministru kabineta 2020.gada 10.marta noteikumos Nr.130 </w:t>
      </w:r>
      <w:r>
        <w:rPr>
          <w:rFonts w:ascii="Times New Roman" w:hAnsi="Times New Roman"/>
          <w:bCs/>
          <w:i/>
          <w:color w:val="2A2A2A"/>
          <w:sz w:val="24"/>
          <w:szCs w:val="24"/>
          <w:shd w:val="clear" w:color="auto" w:fill="FFFFFF"/>
        </w:rPr>
        <w:t>“</w:t>
      </w:r>
      <w:r w:rsidRPr="0054304C">
        <w:rPr>
          <w:rFonts w:ascii="Times New Roman" w:hAnsi="Times New Roman"/>
          <w:bCs/>
          <w:i/>
          <w:color w:val="2A2A2A"/>
          <w:sz w:val="24"/>
          <w:szCs w:val="24"/>
          <w:shd w:val="clear" w:color="auto" w:fill="FFFFFF"/>
        </w:rPr>
        <w:t xml:space="preserve">Darbības programmas </w:t>
      </w:r>
      <w:r>
        <w:rPr>
          <w:rFonts w:ascii="Times New Roman" w:hAnsi="Times New Roman"/>
          <w:bCs/>
          <w:i/>
          <w:color w:val="2A2A2A"/>
          <w:sz w:val="24"/>
          <w:szCs w:val="24"/>
          <w:shd w:val="clear" w:color="auto" w:fill="FFFFFF"/>
        </w:rPr>
        <w:t>“</w:t>
      </w:r>
      <w:r w:rsidRPr="0054304C">
        <w:rPr>
          <w:rFonts w:ascii="Times New Roman" w:hAnsi="Times New Roman"/>
          <w:bCs/>
          <w:i/>
          <w:color w:val="2A2A2A"/>
          <w:sz w:val="24"/>
          <w:szCs w:val="24"/>
          <w:shd w:val="clear" w:color="auto" w:fill="FFFFFF"/>
        </w:rPr>
        <w:t>Izaugsme un nodarbinātība</w:t>
      </w:r>
      <w:r>
        <w:rPr>
          <w:rFonts w:ascii="Times New Roman" w:hAnsi="Times New Roman"/>
          <w:bCs/>
          <w:i/>
          <w:color w:val="2A2A2A"/>
          <w:sz w:val="24"/>
          <w:szCs w:val="24"/>
          <w:shd w:val="clear" w:color="auto" w:fill="FFFFFF"/>
        </w:rPr>
        <w:t>”</w:t>
      </w:r>
      <w:r w:rsidRPr="0054304C">
        <w:rPr>
          <w:rFonts w:ascii="Times New Roman" w:hAnsi="Times New Roman"/>
          <w:bCs/>
          <w:i/>
          <w:color w:val="2A2A2A"/>
          <w:sz w:val="24"/>
          <w:szCs w:val="24"/>
          <w:shd w:val="clear" w:color="auto" w:fill="FFFFFF"/>
        </w:rPr>
        <w:t xml:space="preserve"> prioritārā virziena </w:t>
      </w:r>
      <w:r>
        <w:rPr>
          <w:rFonts w:ascii="Times New Roman" w:hAnsi="Times New Roman"/>
          <w:bCs/>
          <w:i/>
          <w:color w:val="2A2A2A"/>
          <w:sz w:val="24"/>
          <w:szCs w:val="24"/>
          <w:shd w:val="clear" w:color="auto" w:fill="FFFFFF"/>
        </w:rPr>
        <w:t>“</w:t>
      </w:r>
      <w:r w:rsidRPr="0054304C">
        <w:rPr>
          <w:rFonts w:ascii="Times New Roman" w:hAnsi="Times New Roman"/>
          <w:bCs/>
          <w:i/>
          <w:color w:val="2A2A2A"/>
          <w:sz w:val="24"/>
          <w:szCs w:val="24"/>
          <w:shd w:val="clear" w:color="auto" w:fill="FFFFFF"/>
        </w:rPr>
        <w:t>Vides aizsardzības un resursu izmantošanas efektivitāte</w:t>
      </w:r>
      <w:r>
        <w:rPr>
          <w:rFonts w:ascii="Times New Roman" w:hAnsi="Times New Roman"/>
          <w:bCs/>
          <w:i/>
          <w:color w:val="2A2A2A"/>
          <w:sz w:val="24"/>
          <w:szCs w:val="24"/>
          <w:shd w:val="clear" w:color="auto" w:fill="FFFFFF"/>
        </w:rPr>
        <w:t>”</w:t>
      </w:r>
      <w:r w:rsidRPr="0054304C">
        <w:rPr>
          <w:rFonts w:ascii="Times New Roman" w:hAnsi="Times New Roman"/>
          <w:bCs/>
          <w:i/>
          <w:color w:val="2A2A2A"/>
          <w:sz w:val="24"/>
          <w:szCs w:val="24"/>
          <w:shd w:val="clear" w:color="auto" w:fill="FFFFFF"/>
        </w:rPr>
        <w:t xml:space="preserve"> 5.5.1.specifiskā atbalsta mērķa </w:t>
      </w:r>
      <w:r>
        <w:rPr>
          <w:rFonts w:ascii="Times New Roman" w:hAnsi="Times New Roman"/>
          <w:bCs/>
          <w:i/>
          <w:color w:val="2A2A2A"/>
          <w:sz w:val="24"/>
          <w:szCs w:val="24"/>
          <w:shd w:val="clear" w:color="auto" w:fill="FFFFFF"/>
        </w:rPr>
        <w:t>“</w:t>
      </w:r>
      <w:r w:rsidRPr="0054304C">
        <w:rPr>
          <w:rFonts w:ascii="Times New Roman" w:hAnsi="Times New Roman"/>
          <w:bCs/>
          <w:i/>
          <w:color w:val="2A2A2A"/>
          <w:sz w:val="24"/>
          <w:szCs w:val="24"/>
          <w:shd w:val="clear" w:color="auto" w:fill="FFFFFF"/>
        </w:rPr>
        <w:t>Saglabāt, aizsargāt un attīstīt nozīmīgu kultūras un dabas mantojumu, kā arī attīstīt ar to saistītos pakalpojumus</w:t>
      </w:r>
      <w:r>
        <w:rPr>
          <w:rFonts w:ascii="Times New Roman" w:hAnsi="Times New Roman"/>
          <w:bCs/>
          <w:i/>
          <w:color w:val="2A2A2A"/>
          <w:sz w:val="24"/>
          <w:szCs w:val="24"/>
          <w:shd w:val="clear" w:color="auto" w:fill="FFFFFF"/>
        </w:rPr>
        <w:t>”</w:t>
      </w:r>
      <w:r w:rsidRPr="0054304C">
        <w:rPr>
          <w:rFonts w:ascii="Times New Roman" w:hAnsi="Times New Roman"/>
          <w:bCs/>
          <w:i/>
          <w:color w:val="2A2A2A"/>
          <w:sz w:val="24"/>
          <w:szCs w:val="24"/>
          <w:shd w:val="clear" w:color="auto" w:fill="FFFFFF"/>
        </w:rPr>
        <w:t xml:space="preserve"> ceturtās projektu iesniegumu atlases kārtas </w:t>
      </w:r>
      <w:r>
        <w:rPr>
          <w:rFonts w:ascii="Times New Roman" w:hAnsi="Times New Roman"/>
          <w:bCs/>
          <w:i/>
          <w:color w:val="2A2A2A"/>
          <w:sz w:val="24"/>
          <w:szCs w:val="24"/>
          <w:shd w:val="clear" w:color="auto" w:fill="FFFFFF"/>
        </w:rPr>
        <w:t>“</w:t>
      </w:r>
      <w:r w:rsidRPr="0054304C">
        <w:rPr>
          <w:rFonts w:ascii="Times New Roman" w:hAnsi="Times New Roman"/>
          <w:bCs/>
          <w:i/>
          <w:color w:val="2A2A2A"/>
          <w:sz w:val="24"/>
          <w:szCs w:val="24"/>
          <w:shd w:val="clear" w:color="auto" w:fill="FFFFFF"/>
        </w:rPr>
        <w:t>Kultūras mantojuma saglabāšana, atjaunošana un ar to saistītās infrastruktūras attīstība Rīgas vēsturiskā centra teritorijā</w:t>
      </w:r>
      <w:r>
        <w:rPr>
          <w:rFonts w:ascii="Times New Roman" w:hAnsi="Times New Roman"/>
          <w:bCs/>
          <w:i/>
          <w:color w:val="2A2A2A"/>
          <w:sz w:val="24"/>
          <w:szCs w:val="24"/>
          <w:shd w:val="clear" w:color="auto" w:fill="FFFFFF"/>
        </w:rPr>
        <w:t>”</w:t>
      </w:r>
      <w:r w:rsidRPr="0054304C">
        <w:rPr>
          <w:rFonts w:ascii="Times New Roman" w:hAnsi="Times New Roman"/>
          <w:bCs/>
          <w:i/>
          <w:color w:val="2A2A2A"/>
          <w:sz w:val="24"/>
          <w:szCs w:val="24"/>
          <w:shd w:val="clear" w:color="auto" w:fill="FFFFFF"/>
        </w:rPr>
        <w:t xml:space="preserve"> īstenošanas noteikumi</w:t>
      </w:r>
      <w:r>
        <w:rPr>
          <w:rFonts w:ascii="Times New Roman" w:hAnsi="Times New Roman"/>
          <w:bCs/>
          <w:i/>
          <w:color w:val="2A2A2A"/>
          <w:sz w:val="24"/>
          <w:szCs w:val="24"/>
          <w:shd w:val="clear" w:color="auto" w:fill="FFFFFF"/>
        </w:rPr>
        <w:t>””</w:t>
      </w:r>
      <w:r w:rsidRPr="0054304C">
        <w:rPr>
          <w:rFonts w:ascii="Times New Roman" w:hAnsi="Times New Roman"/>
          <w:bCs/>
          <w:i/>
          <w:sz w:val="24"/>
          <w:szCs w:val="24"/>
        </w:rPr>
        <w:t xml:space="preserve"> (VSS-105)</w:t>
      </w:r>
      <w:bookmarkEnd w:id="1"/>
    </w:p>
    <w:p w14:paraId="00711D8E" w14:textId="77777777" w:rsidR="0054304C" w:rsidRPr="0054304C" w:rsidRDefault="0054304C" w:rsidP="0054304C">
      <w:pPr>
        <w:widowControl/>
        <w:tabs>
          <w:tab w:val="left" w:pos="5529"/>
        </w:tabs>
        <w:spacing w:after="0" w:line="240" w:lineRule="auto"/>
        <w:ind w:firstLine="641"/>
        <w:jc w:val="both"/>
        <w:rPr>
          <w:rFonts w:ascii="Times New Roman" w:hAnsi="Times New Roman"/>
          <w:bCs/>
          <w:sz w:val="24"/>
          <w:szCs w:val="24"/>
        </w:rPr>
      </w:pPr>
    </w:p>
    <w:p w14:paraId="0E87827E" w14:textId="7569D6BF" w:rsidR="0054304C" w:rsidRPr="00001302" w:rsidRDefault="0054304C" w:rsidP="0054304C">
      <w:pPr>
        <w:pStyle w:val="izdotisask"/>
        <w:jc w:val="both"/>
        <w:rPr>
          <w:bCs/>
          <w:sz w:val="24"/>
          <w:lang w:eastAsia="lv-LV"/>
        </w:rPr>
      </w:pPr>
      <w:r w:rsidRPr="00001302">
        <w:rPr>
          <w:bCs/>
          <w:sz w:val="24"/>
          <w:lang w:eastAsia="lv-LV"/>
        </w:rPr>
        <w:t xml:space="preserve">Vides aizsardzības un reģionālās attīstības ministrija saskaņā ar Valsts sekretāru sanāksmes 2021.gada 11.februāra protokollēmumu (prot. Nr.6, 11.§) savas kompetences ietvaros ir izskatījusi Kultūras ministrijas </w:t>
      </w:r>
      <w:r w:rsidR="0092776D">
        <w:rPr>
          <w:bCs/>
          <w:sz w:val="24"/>
          <w:lang w:eastAsia="lv-LV"/>
        </w:rPr>
        <w:t>izstrādāto</w:t>
      </w:r>
      <w:r w:rsidRPr="00001302">
        <w:rPr>
          <w:bCs/>
          <w:sz w:val="24"/>
          <w:lang w:eastAsia="lv-LV"/>
        </w:rPr>
        <w:t xml:space="preserve"> Ministru kabineta noteikumu projektu </w:t>
      </w:r>
      <w:r w:rsidRPr="00001302">
        <w:rPr>
          <w:bCs/>
          <w:sz w:val="24"/>
          <w:shd w:val="clear" w:color="auto" w:fill="FFFFFF"/>
        </w:rPr>
        <w:t>“Grozījumi Ministru kabineta 2020.gada 10.marta noteikumos Nr.130 “Darbības programmas “Izaugsme un nodarbinātība” prioritārā virziena “Vides aizsardzības un resursu izmantošanas efektivitāte” 5.5.1.specifiskā atbalsta mērķa “Saglabāt, aizsargāt un attīstīt nozīmīgu kultūras un dabas mantojumu, kā arī attīstīt ar to saistītos pakalpojumus” ceturtās projektu iesniegumu atlases kārtas “Kultūras mantojuma saglabāšana, atjaunošana un ar to saistītās infrastruktūras attīstība Rīgas vēsturiskā centra teritorijā</w:t>
      </w:r>
      <w:r w:rsidR="00FD4A05">
        <w:rPr>
          <w:bCs/>
          <w:sz w:val="24"/>
          <w:shd w:val="clear" w:color="auto" w:fill="FFFFFF"/>
        </w:rPr>
        <w:t>”</w:t>
      </w:r>
      <w:r w:rsidRPr="00001302">
        <w:rPr>
          <w:bCs/>
          <w:sz w:val="24"/>
          <w:shd w:val="clear" w:color="auto" w:fill="FFFFFF"/>
        </w:rPr>
        <w:t xml:space="preserve"> īstenošanas noteikumi””</w:t>
      </w:r>
      <w:r w:rsidRPr="00001302">
        <w:rPr>
          <w:bCs/>
          <w:sz w:val="24"/>
          <w:lang w:eastAsia="lv-LV"/>
        </w:rPr>
        <w:t xml:space="preserve"> (VSS-105) un tā anotāciju un atbalsta to tālāku virzību bez iebildumiem.</w:t>
      </w:r>
    </w:p>
    <w:p w14:paraId="7FA5CE33" w14:textId="77777777" w:rsidR="0054304C" w:rsidRPr="00F50EF5" w:rsidRDefault="0054304C" w:rsidP="0054304C">
      <w:pPr>
        <w:pStyle w:val="izdotisask"/>
        <w:jc w:val="both"/>
        <w:rPr>
          <w:sz w:val="24"/>
          <w:lang w:eastAsia="lv-LV"/>
        </w:rPr>
      </w:pPr>
    </w:p>
    <w:p w14:paraId="16E4693D" w14:textId="77777777" w:rsidR="0054304C" w:rsidRPr="00F50EF5" w:rsidRDefault="0054304C" w:rsidP="0054304C">
      <w:pPr>
        <w:widowControl/>
        <w:tabs>
          <w:tab w:val="left" w:pos="5529"/>
        </w:tabs>
        <w:spacing w:after="0" w:line="240" w:lineRule="auto"/>
        <w:jc w:val="both"/>
        <w:rPr>
          <w:rFonts w:ascii="Times New Roman" w:hAnsi="Times New Roman"/>
          <w:sz w:val="24"/>
          <w:szCs w:val="24"/>
        </w:rPr>
      </w:pPr>
    </w:p>
    <w:p w14:paraId="53A5F7D7" w14:textId="77777777" w:rsidR="0054304C" w:rsidRPr="00F50EF5" w:rsidRDefault="0054304C" w:rsidP="0054304C">
      <w:pPr>
        <w:widowControl/>
        <w:tabs>
          <w:tab w:val="right" w:pos="8080"/>
        </w:tabs>
        <w:spacing w:after="0" w:line="240" w:lineRule="auto"/>
        <w:ind w:left="720"/>
        <w:rPr>
          <w:rFonts w:ascii="Times New Roman" w:eastAsia="Times New Roman" w:hAnsi="Times New Roman"/>
          <w:sz w:val="24"/>
          <w:szCs w:val="24"/>
          <w:lang w:eastAsia="lv-LV"/>
        </w:rPr>
      </w:pPr>
      <w:r w:rsidRPr="00F50EF5">
        <w:rPr>
          <w:rFonts w:ascii="Times New Roman" w:eastAsia="Times New Roman" w:hAnsi="Times New Roman"/>
          <w:sz w:val="24"/>
          <w:szCs w:val="24"/>
          <w:lang w:eastAsia="lv-LV"/>
        </w:rPr>
        <w:t>Ar cieņu,</w:t>
      </w:r>
    </w:p>
    <w:p w14:paraId="2121D32A" w14:textId="77777777" w:rsidR="0054304C" w:rsidRPr="00F50EF5" w:rsidRDefault="0054304C" w:rsidP="0054304C">
      <w:pPr>
        <w:widowControl/>
        <w:tabs>
          <w:tab w:val="right" w:pos="8080"/>
        </w:tabs>
        <w:spacing w:after="0" w:line="240" w:lineRule="auto"/>
        <w:ind w:left="720"/>
        <w:rPr>
          <w:rFonts w:ascii="Times New Roman" w:eastAsia="Times New Roman" w:hAnsi="Times New Roman"/>
          <w:sz w:val="24"/>
          <w:szCs w:val="24"/>
          <w:lang w:eastAsia="lv-LV"/>
        </w:rPr>
      </w:pPr>
      <w:r w:rsidRPr="00F50EF5">
        <w:rPr>
          <w:rFonts w:ascii="Times New Roman" w:eastAsia="Times New Roman" w:hAnsi="Times New Roman"/>
          <w:sz w:val="24"/>
          <w:szCs w:val="24"/>
          <w:lang w:eastAsia="lv-LV"/>
        </w:rPr>
        <w:t>valsts sekretāra vietniece</w:t>
      </w:r>
      <w:r w:rsidRPr="00F50EF5">
        <w:rPr>
          <w:rFonts w:ascii="Times New Roman" w:eastAsia="Times New Roman" w:hAnsi="Times New Roman"/>
          <w:sz w:val="24"/>
          <w:szCs w:val="24"/>
          <w:lang w:eastAsia="lv-LV"/>
        </w:rPr>
        <w:tab/>
        <w:t>I. Oša</w:t>
      </w:r>
    </w:p>
    <w:p w14:paraId="29AEC6DB" w14:textId="77777777" w:rsidR="0054304C" w:rsidRPr="00F50EF5" w:rsidRDefault="0054304C" w:rsidP="0054304C">
      <w:pPr>
        <w:widowControl/>
        <w:tabs>
          <w:tab w:val="right" w:pos="8080"/>
        </w:tabs>
        <w:spacing w:after="0" w:line="240" w:lineRule="auto"/>
        <w:ind w:left="720"/>
        <w:rPr>
          <w:rFonts w:ascii="Times New Roman" w:eastAsia="Times New Roman" w:hAnsi="Times New Roman"/>
          <w:bCs/>
          <w:szCs w:val="24"/>
          <w:lang w:eastAsia="lv-LV"/>
        </w:rPr>
      </w:pPr>
    </w:p>
    <w:p w14:paraId="310F75CF" w14:textId="77777777" w:rsidR="0054304C" w:rsidRPr="00F50EF5" w:rsidRDefault="0054304C" w:rsidP="0054304C">
      <w:pPr>
        <w:widowControl/>
        <w:tabs>
          <w:tab w:val="right" w:pos="8080"/>
        </w:tabs>
        <w:spacing w:after="0" w:line="240" w:lineRule="auto"/>
        <w:ind w:left="720"/>
        <w:rPr>
          <w:rFonts w:ascii="Times New Roman" w:eastAsia="Times New Roman" w:hAnsi="Times New Roman"/>
          <w:bCs/>
          <w:szCs w:val="24"/>
          <w:lang w:eastAsia="lv-LV"/>
        </w:rPr>
      </w:pPr>
    </w:p>
    <w:p w14:paraId="39274D28" w14:textId="77777777" w:rsidR="0054304C" w:rsidRPr="00F50EF5" w:rsidRDefault="0054304C" w:rsidP="0054304C">
      <w:pPr>
        <w:spacing w:after="0" w:line="240" w:lineRule="auto"/>
        <w:rPr>
          <w:rFonts w:ascii="Times New Roman" w:hAnsi="Times New Roman"/>
          <w:sz w:val="16"/>
          <w:szCs w:val="16"/>
        </w:rPr>
      </w:pPr>
      <w:r w:rsidRPr="00F50EF5">
        <w:rPr>
          <w:rFonts w:ascii="Times New Roman" w:hAnsi="Times New Roman"/>
          <w:sz w:val="16"/>
          <w:szCs w:val="16"/>
        </w:rPr>
        <w:t>K.Leitāne, 66016791</w:t>
      </w:r>
      <w:r w:rsidRPr="00F50EF5" w:rsidDel="000F2365">
        <w:rPr>
          <w:rFonts w:ascii="Times New Roman" w:hAnsi="Times New Roman"/>
          <w:sz w:val="16"/>
          <w:szCs w:val="16"/>
          <w:highlight w:val="yellow"/>
        </w:rPr>
        <w:t xml:space="preserve"> </w:t>
      </w:r>
    </w:p>
    <w:p w14:paraId="33C7D1E5" w14:textId="77777777" w:rsidR="0054304C" w:rsidRDefault="001B0FE5" w:rsidP="0054304C">
      <w:pPr>
        <w:spacing w:after="0" w:line="240" w:lineRule="auto"/>
        <w:rPr>
          <w:rFonts w:ascii="Times New Roman" w:hAnsi="Times New Roman"/>
          <w:sz w:val="16"/>
          <w:szCs w:val="16"/>
        </w:rPr>
      </w:pPr>
      <w:hyperlink r:id="rId6" w:history="1">
        <w:r w:rsidR="0054304C" w:rsidRPr="00F50EF5">
          <w:rPr>
            <w:rStyle w:val="Hipersaite"/>
            <w:rFonts w:ascii="Times New Roman" w:hAnsi="Times New Roman"/>
            <w:color w:val="auto"/>
            <w:sz w:val="16"/>
            <w:szCs w:val="16"/>
          </w:rPr>
          <w:t>Katrina.Leitane@varam.gov.lv</w:t>
        </w:r>
      </w:hyperlink>
      <w:r w:rsidR="0054304C" w:rsidRPr="00F50EF5">
        <w:rPr>
          <w:rFonts w:ascii="Times New Roman" w:hAnsi="Times New Roman"/>
          <w:sz w:val="16"/>
          <w:szCs w:val="16"/>
        </w:rPr>
        <w:t xml:space="preserve"> </w:t>
      </w:r>
    </w:p>
    <w:p w14:paraId="13CC1A48" w14:textId="77777777" w:rsidR="0054304C" w:rsidRPr="00F50EF5" w:rsidRDefault="0054304C" w:rsidP="0054304C">
      <w:pPr>
        <w:spacing w:after="0" w:line="240" w:lineRule="auto"/>
        <w:rPr>
          <w:rFonts w:ascii="Times New Roman" w:hAnsi="Times New Roman"/>
          <w:sz w:val="16"/>
          <w:szCs w:val="16"/>
        </w:rPr>
      </w:pPr>
    </w:p>
    <w:tbl>
      <w:tblPr>
        <w:tblW w:w="0" w:type="auto"/>
        <w:tblInd w:w="108" w:type="dxa"/>
        <w:tblLook w:val="04A0" w:firstRow="1" w:lastRow="0" w:firstColumn="1" w:lastColumn="0" w:noHBand="0" w:noVBand="1"/>
      </w:tblPr>
      <w:tblGrid>
        <w:gridCol w:w="8222"/>
      </w:tblGrid>
      <w:tr w:rsidR="0054304C" w14:paraId="1109BBE1" w14:textId="77777777" w:rsidTr="00471D21">
        <w:trPr>
          <w:cantSplit/>
          <w:trHeight w:val="579"/>
        </w:trPr>
        <w:tc>
          <w:tcPr>
            <w:tcW w:w="8222" w:type="dxa"/>
          </w:tcPr>
          <w:p w14:paraId="1818F8B3" w14:textId="77777777" w:rsidR="0054304C" w:rsidRDefault="0054304C" w:rsidP="00FD4A05">
            <w:pPr>
              <w:pStyle w:val="Pamattekstsaratkpi"/>
              <w:ind w:left="0"/>
              <w:jc w:val="center"/>
            </w:pPr>
            <w:bookmarkStart w:id="2" w:name="edoc_info" w:colFirst="0" w:colLast="0"/>
            <w:r>
              <w:t>ŠIS DOKUMENTS IR ELEKTRONISKI PARAKSTĪTS AR DROŠU ELEKTRONISKO PARAKSTU UN SATUR LAIKA ZĪMOGU</w:t>
            </w:r>
          </w:p>
        </w:tc>
      </w:tr>
      <w:bookmarkEnd w:id="2"/>
    </w:tbl>
    <w:p w14:paraId="3D7959D7" w14:textId="77777777" w:rsidR="00EB52A8" w:rsidRDefault="00EB52A8"/>
    <w:sectPr w:rsidR="00EB52A8" w:rsidSect="0092776D">
      <w:footerReference w:type="default" r:id="rId7"/>
      <w:headerReference w:type="first" r:id="rId8"/>
      <w:pgSz w:w="11920" w:h="16840"/>
      <w:pgMar w:top="1134" w:right="1134"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5A6F43" w14:textId="77777777" w:rsidR="007E44A1" w:rsidRDefault="00FD4A05">
      <w:pPr>
        <w:spacing w:after="0" w:line="240" w:lineRule="auto"/>
      </w:pPr>
      <w:r>
        <w:separator/>
      </w:r>
    </w:p>
  </w:endnote>
  <w:endnote w:type="continuationSeparator" w:id="0">
    <w:p w14:paraId="4E397C81" w14:textId="77777777" w:rsidR="007E44A1" w:rsidRDefault="00FD4A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A84E10" w14:textId="77777777" w:rsidR="002E4A02" w:rsidRPr="002E4A02" w:rsidRDefault="00001302" w:rsidP="00447CDF">
    <w:pPr>
      <w:pStyle w:val="Kjene"/>
      <w:jc w:val="both"/>
      <w:rPr>
        <w:rFonts w:ascii="Times New Roman" w:hAnsi="Times New Roman"/>
        <w:sz w:val="20"/>
        <w:szCs w:val="20"/>
      </w:rPr>
    </w:pPr>
    <w:r w:rsidRPr="002E4A02">
      <w:rPr>
        <w:rFonts w:ascii="Times New Roman" w:hAnsi="Times New Roman"/>
        <w:sz w:val="20"/>
        <w:szCs w:val="20"/>
      </w:rPr>
      <w:t>VARAMatz_</w:t>
    </w:r>
    <w:r>
      <w:rPr>
        <w:rFonts w:ascii="Times New Roman" w:hAnsi="Times New Roman"/>
        <w:sz w:val="20"/>
        <w:szCs w:val="20"/>
      </w:rPr>
      <w:t>191120</w:t>
    </w:r>
    <w:r w:rsidRPr="002E4A02">
      <w:rPr>
        <w:rFonts w:ascii="Times New Roman" w:hAnsi="Times New Roman"/>
        <w:sz w:val="20"/>
        <w:szCs w:val="20"/>
      </w:rPr>
      <w:t>_VSS-</w:t>
    </w:r>
    <w:r>
      <w:rPr>
        <w:rFonts w:ascii="Times New Roman" w:hAnsi="Times New Roman"/>
        <w:sz w:val="20"/>
        <w:szCs w:val="20"/>
      </w:rPr>
      <w:t>982</w:t>
    </w:r>
    <w:r w:rsidRPr="002E4A02">
      <w:rPr>
        <w:rFonts w:ascii="Times New Roman" w:hAnsi="Times New Roman"/>
        <w:sz w:val="20"/>
        <w:szCs w:val="20"/>
      </w:rPr>
      <w:t>; Atzinums par Ministru kabineta noteikumu projektu “</w:t>
    </w:r>
    <w:r>
      <w:rPr>
        <w:rFonts w:ascii="Times New Roman" w:hAnsi="Times New Roman"/>
        <w:sz w:val="20"/>
        <w:szCs w:val="20"/>
      </w:rPr>
      <w:t>Noteikumi par kritērijiem un kārtību, kādā tiek izraudzītas nevalstiskās organizācijas darbam Sabiedrības integrācijas fonda padomē, un atlīdzību Sabiedrības integrācijas fonda padomes locekļiem, kas ir nevalstisko organizāciju pārstāvji”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78624C" w14:textId="77777777" w:rsidR="007E44A1" w:rsidRDefault="00FD4A05">
      <w:pPr>
        <w:spacing w:after="0" w:line="240" w:lineRule="auto"/>
      </w:pPr>
      <w:r>
        <w:separator/>
      </w:r>
    </w:p>
  </w:footnote>
  <w:footnote w:type="continuationSeparator" w:id="0">
    <w:p w14:paraId="36DE65A9" w14:textId="77777777" w:rsidR="007E44A1" w:rsidRDefault="00FD4A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0D58A2" w14:textId="77777777" w:rsidR="001A4374" w:rsidRDefault="001B0FE5" w:rsidP="005C1A16">
    <w:pPr>
      <w:pStyle w:val="Galvene"/>
      <w:rPr>
        <w:rFonts w:ascii="Times New Roman" w:hAnsi="Times New Roman"/>
      </w:rPr>
    </w:pPr>
  </w:p>
  <w:p w14:paraId="340E3E75" w14:textId="77777777" w:rsidR="001A4374" w:rsidRDefault="001B0FE5" w:rsidP="005C1A16">
    <w:pPr>
      <w:pStyle w:val="Galvene"/>
      <w:rPr>
        <w:rFonts w:ascii="Times New Roman" w:hAnsi="Times New Roman"/>
      </w:rPr>
    </w:pPr>
  </w:p>
  <w:p w14:paraId="217ECEDF" w14:textId="77777777" w:rsidR="001A4374" w:rsidRDefault="001B0FE5" w:rsidP="005C1A16">
    <w:pPr>
      <w:pStyle w:val="Galvene"/>
      <w:rPr>
        <w:rFonts w:ascii="Times New Roman" w:hAnsi="Times New Roman"/>
      </w:rPr>
    </w:pPr>
  </w:p>
  <w:p w14:paraId="18D2F59D" w14:textId="77777777" w:rsidR="001A4374" w:rsidRDefault="001B0FE5" w:rsidP="005C1A16">
    <w:pPr>
      <w:pStyle w:val="Galvene"/>
      <w:rPr>
        <w:rFonts w:ascii="Times New Roman" w:hAnsi="Times New Roman"/>
      </w:rPr>
    </w:pPr>
  </w:p>
  <w:p w14:paraId="70254F24" w14:textId="77777777" w:rsidR="001A4374" w:rsidRDefault="001B0FE5" w:rsidP="005C1A16">
    <w:pPr>
      <w:pStyle w:val="Galvene"/>
      <w:rPr>
        <w:rFonts w:ascii="Times New Roman" w:hAnsi="Times New Roman"/>
      </w:rPr>
    </w:pPr>
  </w:p>
  <w:p w14:paraId="625A0060" w14:textId="77777777" w:rsidR="001A4374" w:rsidRDefault="001B0FE5" w:rsidP="005C1A16">
    <w:pPr>
      <w:pStyle w:val="Galvene"/>
      <w:rPr>
        <w:rFonts w:ascii="Times New Roman" w:hAnsi="Times New Roman"/>
      </w:rPr>
    </w:pPr>
  </w:p>
  <w:p w14:paraId="31CD5D16" w14:textId="77777777" w:rsidR="001A4374" w:rsidRDefault="001B0FE5" w:rsidP="005C1A16">
    <w:pPr>
      <w:pStyle w:val="Galvene"/>
      <w:rPr>
        <w:rFonts w:ascii="Times New Roman" w:hAnsi="Times New Roman"/>
      </w:rPr>
    </w:pPr>
  </w:p>
  <w:p w14:paraId="2E78D249" w14:textId="77777777" w:rsidR="001A4374" w:rsidRDefault="001B0FE5" w:rsidP="005C1A16">
    <w:pPr>
      <w:pStyle w:val="Galvene"/>
      <w:rPr>
        <w:rFonts w:ascii="Times New Roman" w:hAnsi="Times New Roman"/>
      </w:rPr>
    </w:pPr>
  </w:p>
  <w:p w14:paraId="6C280452" w14:textId="77777777" w:rsidR="001A4374" w:rsidRDefault="001B0FE5" w:rsidP="005C1A16">
    <w:pPr>
      <w:pStyle w:val="Galvene"/>
      <w:rPr>
        <w:rFonts w:ascii="Times New Roman" w:hAnsi="Times New Roman"/>
      </w:rPr>
    </w:pPr>
  </w:p>
  <w:p w14:paraId="563ABAC5" w14:textId="77777777" w:rsidR="001A4374" w:rsidRDefault="001B0FE5" w:rsidP="005C1A16">
    <w:pPr>
      <w:pStyle w:val="Galvene"/>
      <w:rPr>
        <w:rFonts w:ascii="Times New Roman" w:hAnsi="Times New Roman"/>
      </w:rPr>
    </w:pPr>
  </w:p>
  <w:p w14:paraId="261BF082" w14:textId="77777777" w:rsidR="001A4374" w:rsidRPr="00815277" w:rsidRDefault="00001302" w:rsidP="005C1A16">
    <w:pPr>
      <w:pStyle w:val="Galvene"/>
      <w:rPr>
        <w:rFonts w:ascii="Times New Roman" w:hAnsi="Times New Roman"/>
      </w:rPr>
    </w:pPr>
    <w:r>
      <w:rPr>
        <w:noProof/>
        <w:lang w:val="en-US"/>
      </w:rPr>
      <w:drawing>
        <wp:anchor distT="0" distB="0" distL="114300" distR="114300" simplePos="0" relativeHeight="251659264" behindDoc="1" locked="0" layoutInCell="1" allowOverlap="1" wp14:anchorId="4CBB242D" wp14:editId="4267AF69">
          <wp:simplePos x="0" y="0"/>
          <wp:positionH relativeFrom="page">
            <wp:posOffset>1217930</wp:posOffset>
          </wp:positionH>
          <wp:positionV relativeFrom="page">
            <wp:posOffset>742950</wp:posOffset>
          </wp:positionV>
          <wp:extent cx="5671820" cy="1033145"/>
          <wp:effectExtent l="0" t="0" r="5080" b="0"/>
          <wp:wrapNone/>
          <wp:docPr id="4"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341942" name="Pictur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671820" cy="1033145"/>
                  </a:xfrm>
                  <a:prstGeom prst="rect">
                    <a:avLst/>
                  </a:prstGeom>
                  <a:noFill/>
                  <a:ln>
                    <a:noFill/>
                  </a:ln>
                </pic:spPr>
              </pic:pic>
            </a:graphicData>
          </a:graphic>
        </wp:anchor>
      </w:drawing>
    </w:r>
    <w:r>
      <w:rPr>
        <w:noProof/>
        <w:lang w:val="en-US"/>
      </w:rPr>
      <mc:AlternateContent>
        <mc:Choice Requires="wps">
          <w:drawing>
            <wp:anchor distT="0" distB="0" distL="114300" distR="114300" simplePos="0" relativeHeight="251661312" behindDoc="1" locked="0" layoutInCell="1" allowOverlap="1" wp14:anchorId="1EC1198D" wp14:editId="70FDF7DB">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99BA4A" w14:textId="77777777" w:rsidR="001A4374" w:rsidRDefault="00001302" w:rsidP="005C1A16">
                          <w:pPr>
                            <w:spacing w:after="0" w:line="194" w:lineRule="exact"/>
                            <w:ind w:left="20" w:right="-45"/>
                            <w:jc w:val="center"/>
                            <w:rPr>
                              <w:rFonts w:ascii="Times New Roman" w:eastAsia="Times New Roman" w:hAnsi="Times New Roman"/>
                              <w:sz w:val="17"/>
                              <w:szCs w:val="17"/>
                            </w:rPr>
                          </w:pPr>
                          <w:r w:rsidRPr="00222A7A">
                            <w:rPr>
                              <w:rFonts w:ascii="Times New Roman" w:eastAsia="Times New Roman" w:hAnsi="Times New Roman"/>
                              <w:color w:val="231F20"/>
                              <w:sz w:val="17"/>
                              <w:szCs w:val="17"/>
                            </w:rPr>
                            <w:t xml:space="preserve">Peldu iela 25, Rīga, LV-1494, tālr. </w:t>
                          </w:r>
                          <w:r w:rsidRPr="00E928E8">
                            <w:rPr>
                              <w:rFonts w:ascii="Times New Roman" w:eastAsia="Times New Roman" w:hAnsi="Times New Roman"/>
                              <w:color w:val="231F20"/>
                              <w:sz w:val="17"/>
                              <w:szCs w:val="17"/>
                            </w:rPr>
                            <w:t>66016740</w:t>
                          </w:r>
                          <w:r w:rsidRPr="00222A7A">
                            <w:rPr>
                              <w:rFonts w:ascii="Times New Roman" w:eastAsia="Times New Roman" w:hAnsi="Times New Roman"/>
                              <w:color w:val="231F20"/>
                              <w:sz w:val="17"/>
                              <w:szCs w:val="17"/>
                            </w:rPr>
                            <w:t>, e-pasts pasts@varam.gov.lv, www.varam.gov.lv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type w14:anchorId="1EC1198D"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" filled="f" stroked="f">
              <v:textbox inset="0,0,0,0">
                <w:txbxContent>
                  <w:p w14:paraId="5B99BA4A" w14:textId="77777777" w:rsidR="001A4374" w:rsidRDefault="00001302" w:rsidP="005C1A16">
                    <w:pPr>
                      <w:spacing w:after="0" w:line="194" w:lineRule="exact"/>
                      <w:ind w:left="20" w:right="-45"/>
                      <w:jc w:val="center"/>
                      <w:rPr>
                        <w:rFonts w:ascii="Times New Roman" w:eastAsia="Times New Roman" w:hAnsi="Times New Roman"/>
                        <w:sz w:val="17"/>
                        <w:szCs w:val="17"/>
                      </w:rPr>
                    </w:pPr>
                    <w:r w:rsidRPr="00222A7A">
                      <w:rPr>
                        <w:rFonts w:ascii="Times New Roman" w:eastAsia="Times New Roman" w:hAnsi="Times New Roman"/>
                        <w:color w:val="231F20"/>
                        <w:sz w:val="17"/>
                        <w:szCs w:val="17"/>
                      </w:rPr>
                      <w:t xml:space="preserve">Peldu iela 25, Rīga, LV-1494, tālr. </w:t>
                    </w:r>
                    <w:r w:rsidRPr="00E928E8">
                      <w:rPr>
                        <w:rFonts w:ascii="Times New Roman" w:eastAsia="Times New Roman" w:hAnsi="Times New Roman"/>
                        <w:color w:val="231F20"/>
                        <w:sz w:val="17"/>
                        <w:szCs w:val="17"/>
                      </w:rPr>
                      <w:t>66016740</w:t>
                    </w:r>
                    <w:r w:rsidRPr="00222A7A">
                      <w:rPr>
                        <w:rFonts w:ascii="Times New Roman" w:eastAsia="Times New Roman" w:hAnsi="Times New Roman"/>
                        <w:color w:val="231F20"/>
                        <w:sz w:val="17"/>
                        <w:szCs w:val="17"/>
                      </w:rPr>
                      <w:t>, e-pasts pasts@varam.gov.lv, www.varam.gov.lv</w:t>
                    </w:r>
                  </w:p>
                </w:txbxContent>
              </v:textbox>
              <w10:wrap anchorx="page" anchory="page"/>
            </v:shape>
          </w:pict>
        </mc:Fallback>
      </mc:AlternateContent>
    </w:r>
    <w:r>
      <w:rPr>
        <w:noProof/>
        <w:lang w:val="en-US"/>
      </w:rPr>
      <mc:AlternateContent>
        <mc:Choice Requires="wpg">
          <w:drawing>
            <wp:anchor distT="0" distB="0" distL="114300" distR="114300" simplePos="0" relativeHeight="251660288" behindDoc="1" locked="0" layoutInCell="1" allowOverlap="1" wp14:anchorId="5A1A9141" wp14:editId="48435ED4">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 xmlns:a="http://schemas.openxmlformats.org/drawingml/2006/main">
                <a:graphicData uri="http://schemas.microsoft.com/office/word/2010/wordprocessingGroup">
                  <wpg:wgp>
                    <wpg:cNvGrpSpPr/>
                    <wpg:grpSpPr>
                      <a:xfrm>
                        <a:off x="0" y="0"/>
                        <a:ext cx="4397375" cy="1270"/>
                        <a:chOff x="2915" y="2998"/>
                        <a:chExt cx="6926" cy="2"/>
                      </a:xfrm>
                    </wpg:grpSpPr>
                    <wps:wsp>
                      <wps:cNvPr id="2" name="Freeform 42"/>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group w14:anchorId="299E3A4D" id="Group 41" o:spid="_x0000_s1026" style="position:absolute;margin-left:145.7pt;margin-top:149.85pt;width:346.25pt;height:.1pt;z-index:-25165619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14:paraId="18E67602" w14:textId="77777777" w:rsidR="001A4374" w:rsidRDefault="001B0FE5">
    <w:pPr>
      <w:pStyle w:val="Galve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04C"/>
    <w:rsid w:val="00001302"/>
    <w:rsid w:val="001B0FE5"/>
    <w:rsid w:val="0054304C"/>
    <w:rsid w:val="007E44A1"/>
    <w:rsid w:val="0092776D"/>
    <w:rsid w:val="00EB52A8"/>
    <w:rsid w:val="00FD4A0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B8377"/>
  <w15:chartTrackingRefBased/>
  <w15:docId w15:val="{69DC685C-BCF5-47A9-B5BC-9E983BB39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4304C"/>
    <w:pPr>
      <w:widowControl w:val="0"/>
      <w:spacing w:after="200" w:line="276" w:lineRule="auto"/>
    </w:pPr>
    <w:rPr>
      <w:rFonts w:ascii="Calibri" w:eastAsia="Calibri" w:hAnsi="Calibri" w:cs="Times New Roman"/>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nhideWhenUsed/>
    <w:rsid w:val="0054304C"/>
    <w:pPr>
      <w:tabs>
        <w:tab w:val="center" w:pos="4320"/>
        <w:tab w:val="right" w:pos="8640"/>
      </w:tabs>
      <w:spacing w:after="0" w:line="240" w:lineRule="auto"/>
    </w:pPr>
  </w:style>
  <w:style w:type="character" w:customStyle="1" w:styleId="GalveneRakstz">
    <w:name w:val="Galvene Rakstz."/>
    <w:basedOn w:val="Noklusjumarindkopasfonts"/>
    <w:link w:val="Galvene"/>
    <w:rsid w:val="0054304C"/>
    <w:rPr>
      <w:rFonts w:ascii="Calibri" w:eastAsia="Calibri" w:hAnsi="Calibri" w:cs="Times New Roman"/>
    </w:rPr>
  </w:style>
  <w:style w:type="paragraph" w:styleId="Kjene">
    <w:name w:val="footer"/>
    <w:basedOn w:val="Parasts"/>
    <w:link w:val="KjeneRakstz"/>
    <w:uiPriority w:val="99"/>
    <w:unhideWhenUsed/>
    <w:rsid w:val="0054304C"/>
    <w:pPr>
      <w:tabs>
        <w:tab w:val="center" w:pos="4320"/>
        <w:tab w:val="right" w:pos="8640"/>
      </w:tabs>
      <w:spacing w:after="0" w:line="240" w:lineRule="auto"/>
    </w:pPr>
  </w:style>
  <w:style w:type="character" w:customStyle="1" w:styleId="KjeneRakstz">
    <w:name w:val="Kājene Rakstz."/>
    <w:basedOn w:val="Noklusjumarindkopasfonts"/>
    <w:link w:val="Kjene"/>
    <w:uiPriority w:val="99"/>
    <w:rsid w:val="0054304C"/>
    <w:rPr>
      <w:rFonts w:ascii="Calibri" w:eastAsia="Calibri" w:hAnsi="Calibri" w:cs="Times New Roman"/>
    </w:rPr>
  </w:style>
  <w:style w:type="character" w:styleId="Hipersaite">
    <w:name w:val="Hyperlink"/>
    <w:uiPriority w:val="99"/>
    <w:unhideWhenUsed/>
    <w:rsid w:val="0054304C"/>
    <w:rPr>
      <w:color w:val="0000FF"/>
      <w:u w:val="single"/>
    </w:rPr>
  </w:style>
  <w:style w:type="paragraph" w:styleId="Pamattekstsaratkpi">
    <w:name w:val="Body Text Indent"/>
    <w:basedOn w:val="Parasts"/>
    <w:link w:val="PamattekstsaratkpiRakstz"/>
    <w:uiPriority w:val="99"/>
    <w:unhideWhenUsed/>
    <w:rsid w:val="0054304C"/>
    <w:pPr>
      <w:widowControl/>
      <w:spacing w:before="120" w:after="120" w:line="240" w:lineRule="auto"/>
      <w:ind w:left="283"/>
    </w:pPr>
    <w:rPr>
      <w:rFonts w:ascii="Times New Roman" w:eastAsia="Times New Roman" w:hAnsi="Times New Roman"/>
      <w:sz w:val="20"/>
      <w:szCs w:val="20"/>
    </w:rPr>
  </w:style>
  <w:style w:type="character" w:customStyle="1" w:styleId="PamattekstsaratkpiRakstz">
    <w:name w:val="Pamatteksts ar atkāpi Rakstz."/>
    <w:basedOn w:val="Noklusjumarindkopasfonts"/>
    <w:link w:val="Pamattekstsaratkpi"/>
    <w:uiPriority w:val="99"/>
    <w:rsid w:val="0054304C"/>
    <w:rPr>
      <w:rFonts w:ascii="Times New Roman" w:eastAsia="Times New Roman" w:hAnsi="Times New Roman" w:cs="Times New Roman"/>
      <w:sz w:val="20"/>
      <w:szCs w:val="20"/>
    </w:rPr>
  </w:style>
  <w:style w:type="paragraph" w:customStyle="1" w:styleId="izdotisask">
    <w:name w:val="izdoti_sask."/>
    <w:basedOn w:val="Parasts"/>
    <w:rsid w:val="0054304C"/>
    <w:pPr>
      <w:widowControl/>
      <w:spacing w:after="0" w:line="240" w:lineRule="auto"/>
      <w:ind w:firstLine="720"/>
      <w:jc w:val="right"/>
    </w:pPr>
    <w:rPr>
      <w:rFonts w:ascii="Times New Roman" w:eastAsia="Times New Roman" w:hAnsi="Times New Roman"/>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atrina.Leitane@varam.gov.lv"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1143</Words>
  <Characters>653</Characters>
  <Application>Microsoft Office Word</Application>
  <DocSecurity>0</DocSecurity>
  <Lines>5</Lines>
  <Paragraphs>3</Paragraphs>
  <ScaleCrop>false</ScaleCrop>
  <Company/>
  <LinksUpToDate>false</LinksUpToDate>
  <CharactersWithSpaces>1793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Katrīna Leitāne</dc:creator>
  <cp:keywords/>
  <dc:description/>
  <cp:lastModifiedBy>Andrelita Blusanoviča</cp:lastModifiedBy>
  <cp:revision>2</cp:revision>
  <dcterms:created xsi:type="dcterms:W3CDTF">2021-02-25T12:33:00Z</dcterms:created>
  <dcterms:modified xsi:type="dcterms:W3CDTF">2021-02-25T12:33:00Z</dcterms:modified>
</cp:coreProperties>
</file>