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22-TA-1969: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Ārlietu ministrijas augstas gatavības projektiem 2022.gadā"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Ārlietu ministrijas augstas gatavības projektiem 2022.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informatīvajā ziņojumā sniegto aktuālo augstas gatavības projektu sarakstu un to provizoriskās izmaksas, kas šobrīd nepārsniedz 300 000 euro, uzskatām, ka Ārlietu ministrija visu nepieciešamo finansējumu varēs pieprasīt no viena finansēšanas avota, tas ir budžeta resora "74. Gadskārtējā valsts budžeta izpildes procesā pārdalāmais finansējums" valsts budžeta programmas 13.00.00 “Finansējums augstas gatavības projektiem Covid-19 krīzes pārvarēšanai un ekonomikas atlabšanai”. Attiecīgi lūdzam precizēt pēdējā rindkopā norādīto un svītrot informāciju par sagatavojamo rīkojuma projektu par līdzekļu piešķiršanu no valsts budžeta programmas 02.00.00 "Līdzekļi neparedzētiem gadījumiem" 100 000 euro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Informātivā ziņojuma pēdējā rindkopa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 pēc Valsts akciju sabiedrība “Valsts nekustamie īpašumi” veiktās iepirkumu procedūru rezultātu saņemšanas, sagatavos Ministru kabinetā rīkojuma projektu par apropriācijas pārdali nepieciešamā finansējuma apmērā no budžeta resora "74. Gadskārtējā valsts budžeta izpildes procesā pārdalāmais finansējums" valsts budžeta programmas 13.00.00 “Finansējums augstas gatavības projektiem Covid-19 krīzes pārvarēšanai un ekonomikas atlabšanai”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Ārlietu ministrijas augstas gatavības projektiem 2022. 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ziņojumā norādītā informācija, ka "v</w:t>
            </w:r>
            <w:r w:rsidR="00000000" w:rsidRPr="00000000" w:rsidDel="00000000">
              <w:rPr>
                <w:rtl w:val="0"/>
              </w:rPr>
              <w:t xml:space="preserve">alsts akciju sabiedrība “Valsts nekustamie īpašumi” nevarēs apgūt visu piešķirto finansējumu 1 100 000 </w:t>
            </w:r>
            <w:r w:rsidR="00000000" w:rsidRPr="00000000" w:rsidDel="00000000">
              <w:rPr>
                <w:i w:val="1"/>
                <w:rtl w:val="0"/>
              </w:rPr>
              <w:t xml:space="preserve">euro </w:t>
            </w:r>
            <w:r w:rsidR="00000000" w:rsidRPr="00000000" w:rsidDel="00000000">
              <w:rPr>
                <w:rtl w:val="0"/>
              </w:rPr>
              <w:t xml:space="preserve">apmērā 2022.gada budžeta ietvaros un ir iesniegusi Ārlietu ministrijai aktuālo augstas gatavības projektu sarakstus un provizoriskās izmaksas, kuri realizējami 2022.gada ietvarā" ir precizējama, ņemot vērā, ka daži no 1.-3. punktā uzskaitītiem darbiem nevar tikt pilnībā izpidlīti līdz 2022.gadam.</w:t>
            </w:r>
            <w:r w:rsidR="00000000" w:rsidRPr="00000000" w:rsidDel="00000000">
              <w:rPr>
                <w:rtl w:val="0"/>
              </w:rPr>
              <w:t xml:space="preserve"> </w:t>
            </w:r>
            <w:r w:rsidR="00000000" w:rsidRPr="00000000" w:rsidDel="00000000">
              <w:rPr>
                <w:rtl w:val="0"/>
              </w:rPr>
              <w:t xml:space="preserve">Ievērojot iepriekš minēto,  lūdzam precizēt norādīto informāciju un izteikt šādā redakcijā:</w:t>
            </w:r>
            <w:r w:rsidR="00000000" w:rsidRPr="00000000" w:rsidDel="00000000">
              <w:rPr>
                <w:rtl w:val="0"/>
              </w:rPr>
              <w:t xml:space="preserve">"1. Ģeoloģiskā izpēte pagalmam un blakus esošo ēku un to konstrukciju novērtējums, tehniskās specifikācijas izstrāde Parīzē Latvijas Republikas vēstniecībā Francijas Republikā -  119 631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2. Lokāli jumta remontdarbi, ugunsgrēka atklāšanas un trauksmes signalizācijas sistēmas projektēšanai un izbūves darbiem un ventilēšanas sistēmas remontdarbiem īpašumam Raiņa bulvārī 9, Rīgā – 69 000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3. Jumta seguma un jumta nesošo konstrukciju pārbūvei, bēniņu stāva pīrāga atjaunošanas projekta izstrāde un ēkas fasādes daļas (pils ielas puse) sakārtošanas darbiem īpašumā Pils ielā 21, Rīgā – 90 000 </w:t>
            </w:r>
            <w:r w:rsidR="00000000" w:rsidRPr="00000000" w:rsidDel="00000000">
              <w:rPr>
                <w:i w:val="1"/>
                <w:rtl w:val="0"/>
              </w:rPr>
              <w:t xml:space="preserve">euro.</w:t>
            </w:r>
            <w:r w:rsidR="00000000" w:rsidRPr="00000000" w:rsidDel="00000000">
              <w:rPr>
                <w:rtl w:val="0"/>
              </w:rPr>
              <w:t xml:space="preserve">"</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informatīvais ziņojums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Ģeoloģiskā izpēte pagalmam un blakus esošo ēku un to konstrukciju novērtējums, tehniskās specifikācijas izstrāde Parīzē Latvijas Republikas vēstniecībā Francijas Republikā -  119 631 euro un vēstniecības kompleksa ēku tehniskā ekspertīze;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Lokāli jumta remontdarbi, ugunsgrēka atklāšanas un trauksmes signalizācijas sistēmas projektēšanai un izbūves darbiem un ventilēšanas sistēmas remontdarbiem īpašumam Raiņa bulvārī 9, Rīgā – 69 000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Jumta seguma un jumta nesošo konstrukciju pārbūvei, bēniņu stāva pīrāga atjaunošanas projekta izstrāde un ēkas fasādes daļas (pils ielas puse) sakārtošanas darbiem īpašumā Pils ielā 21, Rīgā – 90 000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Ārlietu ministrijas augstas gatavības projektiem 2022.gadā""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sēdes protokollēmuma projektu ar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Pieņemt zināšanai, ka Ārlietu ministrija finansējumu augstas gatavības projektiem, kas saistīti ar Covid-19 krīzes pārvarēšanu un ekonomikas atlabšanu, 100 000 euro apmērā 2022.gadam no valsts budžeta programmas 02.00.00 "Līdzekļi neparedzētiem gadījumiem" nepieprasīs.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protokollēmums papildināts ar punktu Nr.4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Ārlietu ministrijas augstas gatavības projektiem 2022.gadā""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valsts akciju sabiedrības “Valsts nekustamie īpašumi”  iepirkuma procedūras pabeigšanas, Ārlietu ministrijai normatīvajos aktos noteiktā kārtībā sagatavot un iesniegt izskatīšanai un apstiprināšanai Ministru kabinetā rīkojuma projektu par apropriācijas pārdali nepieciešamajam finansējumam, nepārsniedzot apstiprināto finansējumu 1 100 000 euro apmērā, no budžeta resora "74. Gadskārtējā valsts budžeta izpildes procesā pārdalāmais finansējums" valsts budžeta programmas 13.00.00 “Finansējums augstas gatavības projektiem Covid-19 krīzes pārvarēšanai un ekonomikas atlabšanai”  un rīkojuma projektu par līdzekļu piešķiršanu no budžeta resora "74. Gadskārtējā valsts budžeta izpildes procesā pārdalāmais finansējums" valsts budžeta programmas 02.00.00 "Līdzekļi neparedzētiem gadījumiem" 100 000 euro apmērā Ārlietu ministrijas augstas gatavības projektiem, kas saistīti ar Covid-19 krīzes pārvarēšanu un ekonomikas atlabšanu.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- 01.07.2022.)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sēdes protokollēmuma projekta 3. punktu, ņemot vērā izteikto iebildumu par informatīvo ziņojumu.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valsts akciju sabiedrības “Valsts nekustamie īpašumi”  iepirkuma procedūras pabeigšanas, Ārlietu ministrijai normatīvajos aktos noteiktā kārtībā sagatavot un iesniegt izskatīšanai un apstiprināšanai Ministru kabinetā rīkojuma projektu par apropriācijas pārdali no budžeta resora "74. Gadskārtējā valsts budžeta izpildes procesā pārdalāmais finansējums" valsts budžeta programmas 13.00.00 “Finansējums augstas gatavības projektiem Covid-19 krīzes pārvarēšanai un ekonomikas atlabšanai”.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un precizēts protokollēmuma punkst Nr.3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 valsts akciju sabiedrības “Valsts nekustamie īpašumi”  iepirkuma procedūras pabeigšanas, Ārlietu ministrijai normatīvajos aktos noteiktā kārtībā sagatavot un iesniegt izskatīšanai un apstiprināšanai Ministru kabinetā rīkojuma projektu par apropriācijas pārdali  no budžeta resora "74. Gadskārtējā valsts budžeta izpildes procesā pārdalāmais finansējums" valsts budžeta programmas 13.00.00 “Finansējums augstas gatavības projektiem Covid-19 krīzes pārvarēšanai un ekonomikas atlabšanai”.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22-TA-1969</w:t>
    </w:r>
    <w:r>
      <w:br/>
    </w:r>
    <w:r w:rsidR="00000000" w:rsidRPr="00000000" w:rsidDel="00000000">
      <w:rPr>
        <w:rtl w:val="0"/>
      </w:rPr>
      <w:t xml:space="preserve">04.08.2022. 02.10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22-TA-1969</w:t>
    </w:r>
    <w:r>
      <w:br/>
    </w:r>
    <w:r w:rsidR="00000000" w:rsidRPr="00000000" w:rsidDel="00000000">
      <w:rPr>
        <w:rtl w:val="0"/>
      </w:rPr>
      <w:t xml:space="preserve">04.08.2022. 02.10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Izziņa_22-TA-1969.docx</dc:title>
</cp:coreProperties>
</file>

<file path=docProps/custom.xml><?xml version="1.0" encoding="utf-8"?>
<Properties xmlns="http://schemas.openxmlformats.org/officeDocument/2006/custom-properties" xmlns:vt="http://schemas.openxmlformats.org/officeDocument/2006/docPropsVTypes"/>
</file>