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5192" w14:textId="77777777" w:rsidR="00786DAF" w:rsidRDefault="00786DAF" w:rsidP="002C22B9">
      <w:pPr>
        <w:jc w:val="center"/>
        <w:rPr>
          <w:sz w:val="20"/>
        </w:rPr>
      </w:pPr>
    </w:p>
    <w:p w14:paraId="4D0938BD" w14:textId="77777777" w:rsidR="002C22B9" w:rsidRDefault="002C22B9" w:rsidP="002C22B9">
      <w:pPr>
        <w:jc w:val="center"/>
        <w:rPr>
          <w:sz w:val="20"/>
        </w:rPr>
      </w:pPr>
      <w:r w:rsidRPr="00914649">
        <w:rPr>
          <w:sz w:val="20"/>
        </w:rPr>
        <w:t>Rīgā</w:t>
      </w:r>
    </w:p>
    <w:p w14:paraId="75D2774F"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9D94060" w14:textId="77777777" w:rsidTr="009F77B9">
        <w:tc>
          <w:tcPr>
            <w:tcW w:w="450" w:type="dxa"/>
            <w:tcBorders>
              <w:top w:val="nil"/>
              <w:left w:val="nil"/>
              <w:bottom w:val="nil"/>
              <w:right w:val="nil"/>
            </w:tcBorders>
          </w:tcPr>
          <w:p w14:paraId="26380AEF"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4F0848C4" w14:textId="5746D2F0"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FC353F" w:rsidRPr="00615936">
              <w:rPr>
                <w:szCs w:val="24"/>
              </w:rPr>
            </w:r>
            <w:r w:rsidRPr="00615936">
              <w:rPr>
                <w:szCs w:val="24"/>
              </w:rPr>
              <w:fldChar w:fldCharType="separate"/>
            </w:r>
            <w:r w:rsidR="00FC353F">
              <w:rPr>
                <w:szCs w:val="24"/>
              </w:rPr>
              <w:t>18.06.2021</w:t>
            </w:r>
            <w:r w:rsidRPr="00615936">
              <w:rPr>
                <w:szCs w:val="24"/>
              </w:rPr>
              <w:fldChar w:fldCharType="end"/>
            </w:r>
            <w:bookmarkEnd w:id="0"/>
          </w:p>
        </w:tc>
        <w:tc>
          <w:tcPr>
            <w:tcW w:w="708" w:type="dxa"/>
            <w:tcBorders>
              <w:top w:val="nil"/>
              <w:left w:val="nil"/>
              <w:bottom w:val="nil"/>
              <w:right w:val="nil"/>
            </w:tcBorders>
          </w:tcPr>
          <w:p w14:paraId="0BDC6E28"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227ABE0A" w14:textId="38E17409"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E5D3A">
              <w:rPr>
                <w:szCs w:val="24"/>
              </w:rPr>
              <w:t>12/A-7</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FC353F" w:rsidRPr="00615936">
              <w:rPr>
                <w:szCs w:val="24"/>
              </w:rPr>
            </w:r>
            <w:r w:rsidRPr="00615936">
              <w:rPr>
                <w:szCs w:val="24"/>
              </w:rPr>
              <w:fldChar w:fldCharType="separate"/>
            </w:r>
            <w:r w:rsidR="00FC353F">
              <w:rPr>
                <w:szCs w:val="24"/>
              </w:rPr>
              <w:t>3498</w:t>
            </w:r>
            <w:r w:rsidRPr="00615936">
              <w:rPr>
                <w:szCs w:val="24"/>
              </w:rPr>
              <w:fldChar w:fldCharType="end"/>
            </w:r>
            <w:bookmarkEnd w:id="2"/>
          </w:p>
        </w:tc>
      </w:tr>
      <w:tr w:rsidR="002C22B9" w:rsidRPr="00615936" w14:paraId="49BA91C8" w14:textId="77777777" w:rsidTr="009F77B9">
        <w:trPr>
          <w:trHeight w:val="188"/>
        </w:trPr>
        <w:tc>
          <w:tcPr>
            <w:tcW w:w="450" w:type="dxa"/>
            <w:tcBorders>
              <w:top w:val="nil"/>
              <w:left w:val="nil"/>
              <w:bottom w:val="nil"/>
              <w:right w:val="nil"/>
            </w:tcBorders>
          </w:tcPr>
          <w:p w14:paraId="7E878C4C"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311E2F41"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6E079CF6"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351D8D18" w14:textId="77777777" w:rsidR="002C22B9" w:rsidRPr="00615936" w:rsidRDefault="002C22B9" w:rsidP="002C22B9">
            <w:pPr>
              <w:tabs>
                <w:tab w:val="left" w:pos="360"/>
                <w:tab w:val="left" w:pos="3960"/>
              </w:tabs>
              <w:rPr>
                <w:sz w:val="20"/>
              </w:rPr>
            </w:pPr>
          </w:p>
        </w:tc>
      </w:tr>
      <w:tr w:rsidR="002C22B9" w:rsidRPr="00615936" w14:paraId="55F1E493" w14:textId="77777777" w:rsidTr="009F77B9">
        <w:tc>
          <w:tcPr>
            <w:tcW w:w="450" w:type="dxa"/>
            <w:tcBorders>
              <w:top w:val="nil"/>
              <w:left w:val="nil"/>
              <w:bottom w:val="nil"/>
              <w:right w:val="nil"/>
            </w:tcBorders>
          </w:tcPr>
          <w:p w14:paraId="15778B1D"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262088C4"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E5D3A">
              <w:rPr>
                <w:szCs w:val="24"/>
              </w:rPr>
              <w:t>03.06.2021</w:t>
            </w:r>
            <w:r w:rsidRPr="00615936">
              <w:rPr>
                <w:szCs w:val="24"/>
              </w:rPr>
              <w:fldChar w:fldCharType="end"/>
            </w:r>
            <w:bookmarkEnd w:id="3"/>
          </w:p>
        </w:tc>
        <w:tc>
          <w:tcPr>
            <w:tcW w:w="708" w:type="dxa"/>
            <w:tcBorders>
              <w:top w:val="nil"/>
              <w:left w:val="nil"/>
              <w:bottom w:val="nil"/>
              <w:right w:val="nil"/>
            </w:tcBorders>
          </w:tcPr>
          <w:p w14:paraId="492B87A4"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25FF8083"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E5D3A">
              <w:rPr>
                <w:szCs w:val="24"/>
              </w:rPr>
              <w:t>VSS-530, 22  6§</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061386E9" w14:textId="77777777" w:rsidTr="000C0DD4">
        <w:trPr>
          <w:jc w:val="right"/>
        </w:trPr>
        <w:tc>
          <w:tcPr>
            <w:tcW w:w="4644" w:type="dxa"/>
          </w:tcPr>
          <w:p w14:paraId="3BDAC414" w14:textId="77777777" w:rsidR="00803A62" w:rsidRDefault="00803A62" w:rsidP="000C0DD4">
            <w:pPr>
              <w:jc w:val="right"/>
              <w:rPr>
                <w:b/>
                <w:bCs/>
                <w:szCs w:val="24"/>
                <w:lang w:eastAsia="lv-LV"/>
              </w:rPr>
            </w:pPr>
            <w:bookmarkStart w:id="5" w:name="org_nos"/>
          </w:p>
          <w:p w14:paraId="52A10397" w14:textId="77777777" w:rsidR="000C0DD4" w:rsidRDefault="004E5D3A" w:rsidP="000C0DD4">
            <w:pPr>
              <w:jc w:val="right"/>
              <w:rPr>
                <w:b/>
                <w:bCs/>
                <w:szCs w:val="24"/>
                <w:lang w:eastAsia="lv-LV"/>
              </w:rPr>
            </w:pPr>
            <w:r>
              <w:rPr>
                <w:b/>
                <w:bCs/>
                <w:szCs w:val="24"/>
                <w:lang w:eastAsia="lv-LV"/>
              </w:rPr>
              <w:t>Ekonomikas ministrija</w:t>
            </w:r>
          </w:p>
        </w:tc>
      </w:tr>
      <w:bookmarkEnd w:id="5"/>
    </w:tbl>
    <w:p w14:paraId="362B3DF6"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512B06E1" w14:textId="77777777" w:rsidTr="000C0DD4">
        <w:tc>
          <w:tcPr>
            <w:tcW w:w="4503" w:type="dxa"/>
            <w:tcBorders>
              <w:top w:val="nil"/>
              <w:left w:val="nil"/>
              <w:bottom w:val="nil"/>
              <w:right w:val="nil"/>
            </w:tcBorders>
          </w:tcPr>
          <w:p w14:paraId="33F4CB61" w14:textId="77777777" w:rsidR="000C0DD4" w:rsidRDefault="004E5D3A" w:rsidP="00C04DED">
            <w:pPr>
              <w:jc w:val="left"/>
              <w:rPr>
                <w:i/>
                <w:iCs/>
                <w:szCs w:val="24"/>
                <w:lang w:eastAsia="lv-LV"/>
              </w:rPr>
            </w:pPr>
            <w:r>
              <w:rPr>
                <w:i/>
                <w:iCs/>
                <w:szCs w:val="24"/>
                <w:lang w:eastAsia="lv-LV"/>
              </w:rPr>
              <w:t xml:space="preserve">Par rīkojuma projektu </w:t>
            </w:r>
            <w:r w:rsidR="00803A62">
              <w:rPr>
                <w:i/>
                <w:iCs/>
                <w:szCs w:val="24"/>
                <w:lang w:eastAsia="lv-LV"/>
              </w:rPr>
              <w:t>“</w:t>
            </w:r>
            <w:r>
              <w:rPr>
                <w:i/>
                <w:iCs/>
                <w:szCs w:val="24"/>
                <w:lang w:eastAsia="lv-LV"/>
              </w:rPr>
              <w:t>Par valsts nekustamā īpašum</w:t>
            </w:r>
            <w:r w:rsidR="00803A62">
              <w:rPr>
                <w:i/>
                <w:iCs/>
                <w:szCs w:val="24"/>
                <w:lang w:eastAsia="lv-LV"/>
              </w:rPr>
              <w:t>a Krīvu ielā 11, Rīgā pārdošanu”</w:t>
            </w:r>
            <w:r>
              <w:rPr>
                <w:i/>
                <w:iCs/>
                <w:szCs w:val="24"/>
                <w:lang w:eastAsia="lv-LV"/>
              </w:rPr>
              <w:t xml:space="preserve"> VSS-530</w:t>
            </w:r>
          </w:p>
        </w:tc>
      </w:tr>
    </w:tbl>
    <w:p w14:paraId="7AB3B9E1" w14:textId="77777777" w:rsidR="00E04F00" w:rsidRPr="00615936" w:rsidRDefault="00E04F00" w:rsidP="00C04DED">
      <w:pPr>
        <w:jc w:val="left"/>
        <w:rPr>
          <w:szCs w:val="24"/>
        </w:rPr>
      </w:pPr>
    </w:p>
    <w:p w14:paraId="5BEEEC44" w14:textId="77777777" w:rsidR="00803A62" w:rsidRDefault="00803A62" w:rsidP="00803A62">
      <w:pPr>
        <w:ind w:firstLine="720"/>
        <w:rPr>
          <w:szCs w:val="28"/>
        </w:rPr>
      </w:pPr>
      <w:r w:rsidRPr="0048167A">
        <w:rPr>
          <w:szCs w:val="28"/>
        </w:rPr>
        <w:t xml:space="preserve">Finanšu ministrija atbilstoši kompetencei ir izskatījusi </w:t>
      </w:r>
      <w:r>
        <w:rPr>
          <w:szCs w:val="28"/>
        </w:rPr>
        <w:t>Ekonomikas</w:t>
      </w:r>
      <w:r w:rsidRPr="0048167A">
        <w:rPr>
          <w:szCs w:val="28"/>
        </w:rPr>
        <w:t xml:space="preserve"> ministrijas </w:t>
      </w:r>
      <w:r>
        <w:rPr>
          <w:szCs w:val="28"/>
        </w:rPr>
        <w:t xml:space="preserve">sagatavoto </w:t>
      </w:r>
      <w:r w:rsidRPr="009A0ACE">
        <w:rPr>
          <w:szCs w:val="24"/>
        </w:rPr>
        <w:t>Ministru kabineta rīkojuma “</w:t>
      </w:r>
      <w:r w:rsidRPr="00F250A4">
        <w:rPr>
          <w:szCs w:val="24"/>
        </w:rPr>
        <w:t>Par valsts nekustamā īpašuma Krīvu ielā 11, Rīgā pārdošanu</w:t>
      </w:r>
      <w:r w:rsidRPr="009A0ACE">
        <w:rPr>
          <w:szCs w:val="24"/>
        </w:rPr>
        <w:t>”</w:t>
      </w:r>
      <w:r>
        <w:rPr>
          <w:szCs w:val="24"/>
        </w:rPr>
        <w:t>, sākotnējās ietekmes novērtējuma ziņojumu (anotāciju) un</w:t>
      </w:r>
      <w:r>
        <w:rPr>
          <w:szCs w:val="28"/>
        </w:rPr>
        <w:t xml:space="preserve"> </w:t>
      </w:r>
      <w:r>
        <w:rPr>
          <w:szCs w:val="24"/>
        </w:rPr>
        <w:t>Ministru kabineta sēdes protokollēmuma projektu,</w:t>
      </w:r>
      <w:r>
        <w:rPr>
          <w:szCs w:val="28"/>
        </w:rPr>
        <w:t xml:space="preserve"> un izsaka tālāk minētos iebildumus un priekšlikumus.</w:t>
      </w:r>
    </w:p>
    <w:p w14:paraId="77EACC89" w14:textId="77777777" w:rsidR="00803A62" w:rsidRDefault="00803A62" w:rsidP="00803A62">
      <w:pPr>
        <w:ind w:firstLine="720"/>
        <w:rPr>
          <w:szCs w:val="28"/>
        </w:rPr>
      </w:pPr>
    </w:p>
    <w:p w14:paraId="05B589D3" w14:textId="77777777" w:rsidR="00803A62" w:rsidRDefault="00803A62" w:rsidP="00803A62">
      <w:pPr>
        <w:ind w:firstLine="720"/>
        <w:rPr>
          <w:b/>
          <w:szCs w:val="28"/>
        </w:rPr>
      </w:pPr>
      <w:r>
        <w:rPr>
          <w:b/>
          <w:szCs w:val="28"/>
        </w:rPr>
        <w:t>Iebildumi.</w:t>
      </w:r>
    </w:p>
    <w:p w14:paraId="2075266A" w14:textId="77777777" w:rsidR="00803A62" w:rsidRDefault="00803A62" w:rsidP="00803A62">
      <w:pPr>
        <w:ind w:firstLine="720"/>
        <w:rPr>
          <w:b/>
          <w:szCs w:val="28"/>
        </w:rPr>
      </w:pPr>
      <w:r w:rsidRPr="00DE3C61">
        <w:rPr>
          <w:szCs w:val="28"/>
        </w:rPr>
        <w:t xml:space="preserve">1. </w:t>
      </w:r>
      <w:r w:rsidRPr="00DE3C61">
        <w:t>Lūdzam anotācijas I sadaļas 2.punktā 5.-6.lp. svītrot norādīto</w:t>
      </w:r>
      <w:r>
        <w:t xml:space="preserve"> informāciju, kas saistīta ar to, ka Ekonomikas ministrija, organizējot valsts nekustamā īpašuma atsavināšanu, ir iecerējusi uz pakalpojuma līguma pamata piesaistīt SIA “Publisko aktīvu pārvaldītājs Possessor”. Vienlaikus lūdzam minēto svītrot arī pievienotajā Ministru kabineta sēdes protokollēmuma projektā.</w:t>
      </w:r>
    </w:p>
    <w:p w14:paraId="494F8447" w14:textId="77777777" w:rsidR="00803A62" w:rsidRDefault="00803A62" w:rsidP="00803A62">
      <w:pPr>
        <w:ind w:firstLine="720"/>
        <w:rPr>
          <w:b/>
          <w:szCs w:val="28"/>
        </w:rPr>
      </w:pPr>
      <w:r w:rsidRPr="00DE3C61">
        <w:rPr>
          <w:szCs w:val="28"/>
        </w:rPr>
        <w:t xml:space="preserve">2. </w:t>
      </w:r>
      <w:r>
        <w:t>A</w:t>
      </w:r>
      <w:r w:rsidRPr="00DE3C61">
        <w:t>notācijas I sadaļas 2.punktā norādīts, ka valsts nekustamajam</w:t>
      </w:r>
      <w:r>
        <w:t xml:space="preserve"> īpašumam nav pirmpirkuma tiesīgās personas, taču atbilstoši anotācijā norādītājam uz valsts nekustamā īpašuma sastāvā esošās zemes vienības (zemes vienības kadastra apzīmējums 0100 115 0309) atrodas nekustamā īpašuma Dzērbenes ielā 27, Rīgā, kadastra Nr. 0100 115 0310 sastāvā esošās būves ar kadastra apzīmējumu 0100 115 0309 013, daļa (0.0251 ha).</w:t>
      </w:r>
    </w:p>
    <w:p w14:paraId="0A92747C" w14:textId="77777777" w:rsidR="00803A62" w:rsidRDefault="00803A62" w:rsidP="00803A62">
      <w:pPr>
        <w:ind w:firstLine="720"/>
        <w:rPr>
          <w:b/>
          <w:szCs w:val="28"/>
        </w:rPr>
      </w:pPr>
      <w:r>
        <w:t xml:space="preserve">Publiskas personas mantas atsavināšanas likuma (turpmāk – Atsavināšanas likums) 4.panta ceturtās daļas 9.punkts nosaka, ka atsevišķos gadījumos publiskas personas mantas atsavināšanu var ierosināt zemesgrāmatā ierakstītās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 </w:t>
      </w:r>
    </w:p>
    <w:p w14:paraId="2F8B609C" w14:textId="77777777" w:rsidR="00803A62" w:rsidRDefault="00803A62" w:rsidP="00803A62">
      <w:pPr>
        <w:ind w:firstLine="720"/>
        <w:rPr>
          <w:b/>
          <w:szCs w:val="28"/>
        </w:rPr>
      </w:pPr>
      <w:r>
        <w:t>Atsavināšanas likuma 44.panta piektā daļa paredz, ja šā likuma 4.panta ceturtās daļas 9.punktā minētā persona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w:t>
      </w:r>
    </w:p>
    <w:p w14:paraId="110616EB" w14:textId="77777777" w:rsidR="00803A62" w:rsidRDefault="00803A62" w:rsidP="00803A62">
      <w:pPr>
        <w:ind w:firstLine="720"/>
      </w:pPr>
      <w:r>
        <w:lastRenderedPageBreak/>
        <w:t xml:space="preserve">Ievērojot minēto, lūdzam skaidrot, kāpēc uz valsts zemes vienības esoša būvju daļas īpašniekam nerodas pirmpirkuma tiesības uz valsts nekustamo īpašumu. </w:t>
      </w:r>
    </w:p>
    <w:p w14:paraId="31A9EB78" w14:textId="77777777" w:rsidR="00803A62" w:rsidRPr="00827E3E" w:rsidRDefault="00803A62" w:rsidP="00803A62">
      <w:pPr>
        <w:ind w:firstLine="720"/>
        <w:rPr>
          <w:bCs/>
          <w:szCs w:val="28"/>
        </w:rPr>
      </w:pPr>
      <w:r w:rsidRPr="00E03378">
        <w:rPr>
          <w:bCs/>
          <w:szCs w:val="28"/>
        </w:rPr>
        <w:t xml:space="preserve">Vienlaikus norādām, ka uz valsts īpašumā esošās zemes vienības </w:t>
      </w:r>
      <w:r w:rsidRPr="0012095C">
        <w:rPr>
          <w:bCs/>
          <w:szCs w:val="24"/>
        </w:rPr>
        <w:t xml:space="preserve">(zemes vienības kadastra apzīmējums 0100 115 0309) </w:t>
      </w:r>
      <w:r>
        <w:rPr>
          <w:bCs/>
          <w:szCs w:val="24"/>
        </w:rPr>
        <w:t xml:space="preserve">atrodas arī </w:t>
      </w:r>
      <w:r w:rsidRPr="00E35664">
        <w:rPr>
          <w:kern w:val="1"/>
          <w:szCs w:val="24"/>
        </w:rPr>
        <w:t>būves (</w:t>
      </w:r>
      <w:r w:rsidRPr="00E35664">
        <w:rPr>
          <w:szCs w:val="24"/>
        </w:rPr>
        <w:t xml:space="preserve">būves kadastra apzīmējums </w:t>
      </w:r>
      <w:r w:rsidRPr="00E35664">
        <w:rPr>
          <w:kern w:val="1"/>
          <w:szCs w:val="24"/>
        </w:rPr>
        <w:t>0100 115 0310 001) Dzērbenes ielā 27, Rīgā, daļa, kas ietilps</w:t>
      </w:r>
      <w:r>
        <w:rPr>
          <w:kern w:val="1"/>
          <w:szCs w:val="24"/>
        </w:rPr>
        <w:t>t</w:t>
      </w:r>
      <w:r w:rsidRPr="00E35664">
        <w:rPr>
          <w:kern w:val="1"/>
          <w:szCs w:val="24"/>
        </w:rPr>
        <w:t xml:space="preserve"> nekustamā īpašuma nekustamā īpašuma (kadastra Nr. 0100 115 0310) sastāvā.</w:t>
      </w:r>
      <w:r>
        <w:rPr>
          <w:kern w:val="1"/>
          <w:szCs w:val="24"/>
        </w:rPr>
        <w:t xml:space="preserve"> Ievērojot minēto, lūdzam attiecīgi precizēt rīkojuma projekta anotāciju.</w:t>
      </w:r>
    </w:p>
    <w:p w14:paraId="5EBB39FA" w14:textId="77777777" w:rsidR="00803A62" w:rsidRDefault="00803A62" w:rsidP="00803A62">
      <w:pPr>
        <w:ind w:firstLine="720"/>
        <w:rPr>
          <w:b/>
          <w:szCs w:val="28"/>
        </w:rPr>
      </w:pPr>
    </w:p>
    <w:p w14:paraId="4FAC0E6D" w14:textId="77777777" w:rsidR="00803A62" w:rsidRPr="0070182D" w:rsidRDefault="00803A62" w:rsidP="00803A62">
      <w:pPr>
        <w:ind w:firstLine="720"/>
        <w:rPr>
          <w:b/>
          <w:szCs w:val="28"/>
        </w:rPr>
      </w:pPr>
      <w:r w:rsidRPr="0070182D">
        <w:rPr>
          <w:szCs w:val="28"/>
        </w:rPr>
        <w:t xml:space="preserve">3. </w:t>
      </w:r>
      <w:r>
        <w:t>A</w:t>
      </w:r>
      <w:r w:rsidRPr="0070182D">
        <w:t>notācijas I sadaļas 2.punktā norādīts, ka valsts nekustamā īpašuma</w:t>
      </w:r>
      <w:r>
        <w:t xml:space="preserve"> sastāvā esošo būvju telpas ir kopumā iznomātas ar sešiem dažādiem telpu nomas līgumiem, tostarp, Valsts zinātniskajam institūtam – atvasinātai publiskai personai “Fizikālās enerģētikas institūts”.</w:t>
      </w:r>
      <w:r>
        <w:rPr>
          <w:b/>
          <w:szCs w:val="28"/>
        </w:rPr>
        <w:t xml:space="preserve"> </w:t>
      </w:r>
      <w:r>
        <w:t xml:space="preserve">Atsavināšanas likuma 4.panta pirmā daļa nosaka, ka valsts mantas atsavināšanu var ierosināt, ja tā nav nepieciešama attiecīgajai iestādei vai citām valsts iestādēm to funkciju nodrošināšanai. Ievērojot minēto, tiesiskās skaidrības nodrošināšanai, lūdzam skaidrot, vai minētais institūts telpas valsts nekustamajā īpašumā izmanto valsts pārvaldes uzdevumu īstenošanai. </w:t>
      </w:r>
    </w:p>
    <w:p w14:paraId="16B246F0" w14:textId="77777777" w:rsidR="00803A62" w:rsidRDefault="00803A62" w:rsidP="00803A62"/>
    <w:p w14:paraId="505828C6" w14:textId="77777777" w:rsidR="00803A62" w:rsidRPr="0070182D" w:rsidRDefault="00803A62" w:rsidP="00803A62">
      <w:pPr>
        <w:ind w:firstLine="720"/>
        <w:rPr>
          <w:b/>
        </w:rPr>
      </w:pPr>
      <w:r w:rsidRPr="0070182D">
        <w:rPr>
          <w:b/>
        </w:rPr>
        <w:t>Priekšlikumi.</w:t>
      </w:r>
    </w:p>
    <w:p w14:paraId="6121079F" w14:textId="77777777" w:rsidR="00803A62" w:rsidRDefault="00803A62" w:rsidP="00803A62">
      <w:pPr>
        <w:ind w:firstLine="720"/>
      </w:pPr>
      <w:r>
        <w:t xml:space="preserve">1. Anotācijas I sadaļas 2.punktā norādīts, ka Izglītības un zinātnes ministrija un Ekonomikas ministrija bija panākušas vienošanos, ka Eiropas Reģionālās attīstības fonda un valsts budžeta pirmās projektu iesniegumu atlases kārtas ietvaros pieejamo finansējums 1 073 000 </w:t>
      </w:r>
      <w:r>
        <w:rPr>
          <w:i/>
          <w:iCs/>
        </w:rPr>
        <w:t>euro</w:t>
      </w:r>
      <w:r>
        <w:t xml:space="preserve"> apmērā, kas bija pieejams darbības programmas “Izaugsme un nodarbinātība” 4.2.1. specifiskā atbalsta mērķa “Veicināt energoefektivitātes paaugstināšanu valsts un dzīvojamās ēkās” 4.2.1.2. pasākuma “Veicināt energoefektivitātes paaugstināšanu valsts ēkās” īstenošanai, tiks pārdalīts Ekonomikas ministrijai, valsts nekustamā īpašuma Krīvu ielā 11, Rīgā, energoefektivitātes paaugstināšanas pasākumu veikšanai, lai valsts nekustamo īpašumu padarītu piemērotu tehnoloģijas pārneses funkciju īstenošanai.</w:t>
      </w:r>
    </w:p>
    <w:p w14:paraId="4B2E5AD8" w14:textId="77777777" w:rsidR="00803A62" w:rsidRDefault="00803A62" w:rsidP="00803A62">
      <w:pPr>
        <w:ind w:firstLine="720"/>
      </w:pPr>
      <w:r>
        <w:t>Ievērojot anotācijā norādīto, lūdzam anotācijā skaidrot, vai nekustamajā īpašumā jau ir veikti energoefektivitātes paaugstināšanas pasākumi, izmantojot minēto finansējumu, un skaidrot, vai tādā gadījumā valsts nekustamā īpašuma atsavināšana ir pieļaujama – vai tiek izpildīti attiecīgā projekta nosacījumi.</w:t>
      </w:r>
    </w:p>
    <w:p w14:paraId="4C5FE284" w14:textId="77777777" w:rsidR="00803A62" w:rsidRDefault="00803A62" w:rsidP="00803A62">
      <w:pPr>
        <w:ind w:firstLine="720"/>
      </w:pPr>
      <w:r>
        <w:t xml:space="preserve">2. Anotācijas I sadaļas 2.punktā norādīts, ka valsts nekustamā īpašuma sastāvā esošo būvju telpas kopumā ir iznomātas ar sešiem dažādiem telpu nomas līgumiem. Vienlaikus, no pievienotajiem paskaidrojošiem materiāliem izriet, ka ir noslēgti 4 telpu nomas līgumi. Ievērojot minēto, lūdzam nepieciešamības gadījumā precizēt anotācijā norādīto informāciju. </w:t>
      </w:r>
    </w:p>
    <w:p w14:paraId="1581B7D3" w14:textId="77777777" w:rsidR="00803A62" w:rsidRDefault="00803A62" w:rsidP="00803A62">
      <w:pPr>
        <w:pStyle w:val="paragraph"/>
        <w:spacing w:before="0" w:beforeAutospacing="0" w:after="0" w:afterAutospacing="0"/>
        <w:ind w:firstLine="720"/>
        <w:jc w:val="both"/>
        <w:textAlignment w:val="baseline"/>
        <w:rPr>
          <w:u w:val="single"/>
          <w:lang w:eastAsia="en-US"/>
        </w:rPr>
      </w:pPr>
    </w:p>
    <w:p w14:paraId="2C75D346" w14:textId="77777777" w:rsidR="00803A62" w:rsidRPr="00A076C1" w:rsidRDefault="00803A62" w:rsidP="00803A62">
      <w:pPr>
        <w:ind w:firstLine="720"/>
        <w:rPr>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803A62" w:rsidRPr="003851F5" w14:paraId="3E2E09E6" w14:textId="77777777" w:rsidTr="00E03378">
        <w:tc>
          <w:tcPr>
            <w:tcW w:w="4395" w:type="dxa"/>
          </w:tcPr>
          <w:p w14:paraId="3F36F20E" w14:textId="77777777" w:rsidR="00803A62" w:rsidRPr="003851F5" w:rsidRDefault="00803A62" w:rsidP="00E03378">
            <w:pPr>
              <w:rPr>
                <w:szCs w:val="28"/>
              </w:rPr>
            </w:pPr>
            <w:r w:rsidRPr="003851F5">
              <w:rPr>
                <w:szCs w:val="28"/>
              </w:rPr>
              <w:t>Administrācijas vadītāja</w:t>
            </w:r>
          </w:p>
        </w:tc>
        <w:tc>
          <w:tcPr>
            <w:tcW w:w="1984" w:type="dxa"/>
          </w:tcPr>
          <w:p w14:paraId="39F0E3D2" w14:textId="77777777" w:rsidR="00803A62" w:rsidRPr="003851F5" w:rsidRDefault="00803A62" w:rsidP="00E03378">
            <w:pPr>
              <w:jc w:val="center"/>
              <w:rPr>
                <w:szCs w:val="28"/>
              </w:rPr>
            </w:pPr>
            <w:r w:rsidRPr="003851F5">
              <w:rPr>
                <w:szCs w:val="28"/>
              </w:rPr>
              <w:t>(paraksts*)</w:t>
            </w:r>
          </w:p>
        </w:tc>
        <w:tc>
          <w:tcPr>
            <w:tcW w:w="2977" w:type="dxa"/>
            <w:vAlign w:val="bottom"/>
          </w:tcPr>
          <w:p w14:paraId="6960B5DF" w14:textId="77777777" w:rsidR="00803A62" w:rsidRPr="003851F5" w:rsidRDefault="00803A62" w:rsidP="00E03378">
            <w:pPr>
              <w:jc w:val="right"/>
              <w:rPr>
                <w:szCs w:val="28"/>
              </w:rPr>
            </w:pPr>
            <w:r>
              <w:rPr>
                <w:szCs w:val="28"/>
              </w:rPr>
              <w:t>I.Braunfelde</w:t>
            </w:r>
          </w:p>
        </w:tc>
      </w:tr>
      <w:tr w:rsidR="00803A62" w:rsidRPr="003851F5" w14:paraId="666F3999" w14:textId="77777777" w:rsidTr="00E03378">
        <w:tc>
          <w:tcPr>
            <w:tcW w:w="4395" w:type="dxa"/>
          </w:tcPr>
          <w:p w14:paraId="073E86E3" w14:textId="77777777" w:rsidR="00803A62" w:rsidRPr="003851F5" w:rsidRDefault="00803A62" w:rsidP="00E03378">
            <w:pPr>
              <w:rPr>
                <w:szCs w:val="28"/>
              </w:rPr>
            </w:pPr>
          </w:p>
        </w:tc>
        <w:tc>
          <w:tcPr>
            <w:tcW w:w="1984" w:type="dxa"/>
          </w:tcPr>
          <w:p w14:paraId="04C96D23" w14:textId="77777777" w:rsidR="00803A62" w:rsidRPr="003851F5" w:rsidRDefault="00803A62" w:rsidP="00E03378">
            <w:pPr>
              <w:jc w:val="right"/>
              <w:rPr>
                <w:szCs w:val="28"/>
              </w:rPr>
            </w:pPr>
          </w:p>
        </w:tc>
        <w:tc>
          <w:tcPr>
            <w:tcW w:w="2977" w:type="dxa"/>
            <w:vAlign w:val="bottom"/>
          </w:tcPr>
          <w:p w14:paraId="3E6C93CF" w14:textId="77777777" w:rsidR="00803A62" w:rsidRPr="003851F5" w:rsidRDefault="00803A62" w:rsidP="00E03378">
            <w:pPr>
              <w:jc w:val="right"/>
              <w:rPr>
                <w:szCs w:val="28"/>
              </w:rPr>
            </w:pPr>
          </w:p>
        </w:tc>
      </w:tr>
    </w:tbl>
    <w:tbl>
      <w:tblPr>
        <w:tblW w:w="8647" w:type="dxa"/>
        <w:tblLook w:val="04A0" w:firstRow="1" w:lastRow="0" w:firstColumn="1" w:lastColumn="0" w:noHBand="0" w:noVBand="1"/>
      </w:tblPr>
      <w:tblGrid>
        <w:gridCol w:w="8647"/>
      </w:tblGrid>
      <w:tr w:rsidR="00803A62" w:rsidRPr="003851F5" w14:paraId="5BB542E0" w14:textId="77777777" w:rsidTr="00E03378">
        <w:trPr>
          <w:cantSplit/>
          <w:trHeight w:val="615"/>
        </w:trPr>
        <w:tc>
          <w:tcPr>
            <w:tcW w:w="8647" w:type="dxa"/>
          </w:tcPr>
          <w:p w14:paraId="540194C6" w14:textId="77777777" w:rsidR="00803A62" w:rsidRPr="003851F5" w:rsidRDefault="00803A62" w:rsidP="00E03378">
            <w:pPr>
              <w:pStyle w:val="BodyTextIndent"/>
              <w:tabs>
                <w:tab w:val="left" w:pos="8397"/>
              </w:tabs>
              <w:ind w:left="0"/>
              <w:rPr>
                <w:sz w:val="24"/>
                <w:szCs w:val="28"/>
              </w:rPr>
            </w:pPr>
            <w:r w:rsidRPr="003851F5">
              <w:rPr>
                <w:sz w:val="24"/>
                <w:szCs w:val="28"/>
              </w:rPr>
              <w:t>*Dokuments ir parakstīts ar drošu elektronisko parakstu</w:t>
            </w:r>
          </w:p>
        </w:tc>
      </w:tr>
    </w:tbl>
    <w:p w14:paraId="53D36823" w14:textId="77777777" w:rsidR="00803A62" w:rsidRDefault="00803A62" w:rsidP="00803A62">
      <w:pPr>
        <w:rPr>
          <w:sz w:val="20"/>
          <w:szCs w:val="24"/>
        </w:rPr>
      </w:pPr>
    </w:p>
    <w:p w14:paraId="704EDB9B" w14:textId="77777777" w:rsidR="00803A62" w:rsidRDefault="00803A62" w:rsidP="00803A62">
      <w:pPr>
        <w:rPr>
          <w:sz w:val="20"/>
          <w:szCs w:val="24"/>
        </w:rPr>
      </w:pPr>
    </w:p>
    <w:p w14:paraId="1C4BC1CC" w14:textId="77777777" w:rsidR="00803A62" w:rsidRDefault="00803A62" w:rsidP="00803A62">
      <w:pPr>
        <w:rPr>
          <w:sz w:val="20"/>
          <w:szCs w:val="24"/>
        </w:rPr>
      </w:pPr>
    </w:p>
    <w:p w14:paraId="21566596" w14:textId="77777777" w:rsidR="00803A62" w:rsidRDefault="00803A62" w:rsidP="00803A62">
      <w:pPr>
        <w:rPr>
          <w:sz w:val="20"/>
          <w:szCs w:val="24"/>
        </w:rPr>
      </w:pPr>
    </w:p>
    <w:p w14:paraId="0A83E0FF" w14:textId="77777777" w:rsidR="00803A62" w:rsidRDefault="00803A62" w:rsidP="00803A62">
      <w:pPr>
        <w:rPr>
          <w:sz w:val="20"/>
          <w:szCs w:val="24"/>
        </w:rPr>
      </w:pPr>
      <w:r w:rsidRPr="00E87F09">
        <w:rPr>
          <w:sz w:val="20"/>
          <w:szCs w:val="24"/>
        </w:rPr>
        <w:t>Jermacāne</w:t>
      </w:r>
      <w:r>
        <w:rPr>
          <w:sz w:val="20"/>
          <w:szCs w:val="24"/>
        </w:rPr>
        <w:t xml:space="preserve"> </w:t>
      </w:r>
      <w:r w:rsidRPr="00E87F09">
        <w:rPr>
          <w:sz w:val="20"/>
          <w:szCs w:val="24"/>
        </w:rPr>
        <w:t>67</w:t>
      </w:r>
      <w:r>
        <w:rPr>
          <w:sz w:val="20"/>
          <w:szCs w:val="24"/>
        </w:rPr>
        <w:t>-</w:t>
      </w:r>
      <w:r w:rsidRPr="00E87F09">
        <w:rPr>
          <w:sz w:val="20"/>
          <w:szCs w:val="24"/>
        </w:rPr>
        <w:t>083</w:t>
      </w:r>
      <w:r>
        <w:rPr>
          <w:sz w:val="20"/>
          <w:szCs w:val="24"/>
        </w:rPr>
        <w:t>-</w:t>
      </w:r>
      <w:r w:rsidRPr="00E87F09">
        <w:rPr>
          <w:sz w:val="20"/>
          <w:szCs w:val="24"/>
        </w:rPr>
        <w:t>802</w:t>
      </w:r>
    </w:p>
    <w:p w14:paraId="005B3E47" w14:textId="77777777" w:rsidR="00803A62" w:rsidRPr="00E87F09" w:rsidRDefault="00803A62" w:rsidP="00803A62">
      <w:pPr>
        <w:rPr>
          <w:sz w:val="20"/>
          <w:szCs w:val="24"/>
        </w:rPr>
      </w:pPr>
      <w:r w:rsidRPr="00E87F09">
        <w:rPr>
          <w:sz w:val="20"/>
          <w:szCs w:val="24"/>
        </w:rPr>
        <w:t>Ilga.Jermacane@fm.gov.lv</w:t>
      </w:r>
    </w:p>
    <w:p w14:paraId="4770E0A4" w14:textId="77777777" w:rsidR="00803A62" w:rsidRDefault="00803A62" w:rsidP="00803A62">
      <w:pPr>
        <w:rPr>
          <w:sz w:val="20"/>
          <w:szCs w:val="24"/>
        </w:rPr>
      </w:pPr>
    </w:p>
    <w:p w14:paraId="5066CBEB" w14:textId="77777777" w:rsidR="00803A62" w:rsidRDefault="00803A62" w:rsidP="00803A62">
      <w:pPr>
        <w:rPr>
          <w:sz w:val="20"/>
          <w:szCs w:val="24"/>
        </w:rPr>
      </w:pPr>
      <w:r>
        <w:rPr>
          <w:sz w:val="20"/>
          <w:szCs w:val="24"/>
        </w:rPr>
        <w:t xml:space="preserve">Ivanova </w:t>
      </w:r>
      <w:r w:rsidRPr="0070182D">
        <w:rPr>
          <w:sz w:val="20"/>
          <w:szCs w:val="24"/>
        </w:rPr>
        <w:t>67</w:t>
      </w:r>
      <w:r>
        <w:rPr>
          <w:sz w:val="20"/>
          <w:szCs w:val="24"/>
        </w:rPr>
        <w:t>-</w:t>
      </w:r>
      <w:r w:rsidRPr="0070182D">
        <w:rPr>
          <w:sz w:val="20"/>
          <w:szCs w:val="24"/>
        </w:rPr>
        <w:t>095</w:t>
      </w:r>
      <w:r>
        <w:rPr>
          <w:sz w:val="20"/>
          <w:szCs w:val="24"/>
        </w:rPr>
        <w:t>-</w:t>
      </w:r>
      <w:r w:rsidRPr="0070182D">
        <w:rPr>
          <w:sz w:val="20"/>
          <w:szCs w:val="24"/>
        </w:rPr>
        <w:t>505</w:t>
      </w:r>
    </w:p>
    <w:p w14:paraId="12A9E485" w14:textId="77777777" w:rsidR="00803A62" w:rsidRPr="0070182D" w:rsidRDefault="00803A62" w:rsidP="00803A62">
      <w:pPr>
        <w:rPr>
          <w:sz w:val="20"/>
          <w:szCs w:val="24"/>
        </w:rPr>
      </w:pPr>
      <w:r>
        <w:rPr>
          <w:sz w:val="20"/>
          <w:szCs w:val="24"/>
        </w:rPr>
        <w:t>Karina.I</w:t>
      </w:r>
      <w:r w:rsidRPr="0070182D">
        <w:rPr>
          <w:sz w:val="20"/>
          <w:szCs w:val="24"/>
        </w:rPr>
        <w:t>vanova@fm.gov.lv</w:t>
      </w:r>
    </w:p>
    <w:p w14:paraId="1AB0763F" w14:textId="77777777" w:rsidR="00803A62" w:rsidRDefault="00803A62" w:rsidP="00803A62">
      <w:pPr>
        <w:rPr>
          <w:sz w:val="20"/>
          <w:szCs w:val="24"/>
        </w:rPr>
      </w:pPr>
    </w:p>
    <w:p w14:paraId="7EB4FDA3" w14:textId="77777777" w:rsidR="00803A62" w:rsidRPr="00A4719F" w:rsidRDefault="00803A62" w:rsidP="00803A62">
      <w:pPr>
        <w:rPr>
          <w:sz w:val="20"/>
          <w:szCs w:val="24"/>
        </w:rPr>
      </w:pPr>
      <w:r>
        <w:rPr>
          <w:sz w:val="20"/>
          <w:szCs w:val="24"/>
        </w:rPr>
        <w:t xml:space="preserve">Bružas </w:t>
      </w:r>
      <w:r w:rsidRPr="00A4719F">
        <w:rPr>
          <w:sz w:val="20"/>
          <w:szCs w:val="24"/>
        </w:rPr>
        <w:t>29</w:t>
      </w:r>
      <w:r>
        <w:rPr>
          <w:sz w:val="20"/>
          <w:szCs w:val="24"/>
        </w:rPr>
        <w:t>-</w:t>
      </w:r>
      <w:r w:rsidRPr="00A4719F">
        <w:rPr>
          <w:sz w:val="20"/>
          <w:szCs w:val="24"/>
        </w:rPr>
        <w:t>264</w:t>
      </w:r>
      <w:r>
        <w:rPr>
          <w:sz w:val="20"/>
          <w:szCs w:val="24"/>
        </w:rPr>
        <w:t>-</w:t>
      </w:r>
      <w:r w:rsidRPr="00A4719F">
        <w:rPr>
          <w:sz w:val="20"/>
          <w:szCs w:val="24"/>
        </w:rPr>
        <w:t>491</w:t>
      </w:r>
    </w:p>
    <w:p w14:paraId="0073639C" w14:textId="77777777" w:rsidR="00803A62" w:rsidRDefault="00803A62" w:rsidP="00803A62">
      <w:pPr>
        <w:rPr>
          <w:sz w:val="20"/>
          <w:szCs w:val="24"/>
        </w:rPr>
      </w:pPr>
      <w:r w:rsidRPr="00A4719F">
        <w:rPr>
          <w:sz w:val="20"/>
          <w:szCs w:val="24"/>
        </w:rPr>
        <w:t>Vita.Bruzas@vni.lv</w:t>
      </w:r>
    </w:p>
    <w:p w14:paraId="65C101DB" w14:textId="77777777" w:rsidR="00803A62" w:rsidRPr="005C022D" w:rsidRDefault="00803A62" w:rsidP="00803A62">
      <w:pPr>
        <w:rPr>
          <w:sz w:val="20"/>
          <w:szCs w:val="24"/>
        </w:rPr>
      </w:pPr>
    </w:p>
    <w:p w14:paraId="38711284" w14:textId="77777777" w:rsidR="000C0DD4" w:rsidRPr="006D6710" w:rsidRDefault="000C0DD4" w:rsidP="00803A62">
      <w:pPr>
        <w:rPr>
          <w:sz w:val="20"/>
        </w:rPr>
      </w:pPr>
    </w:p>
    <w:sectPr w:rsidR="000C0DD4" w:rsidRPr="006D6710" w:rsidSect="002C22B9">
      <w:headerReference w:type="even" r:id="rId7"/>
      <w:headerReference w:type="default" r:id="rId8"/>
      <w:footerReference w:type="even"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A342" w14:textId="77777777" w:rsidR="000A14B1" w:rsidRDefault="000A14B1">
      <w:r>
        <w:separator/>
      </w:r>
    </w:p>
  </w:endnote>
  <w:endnote w:type="continuationSeparator" w:id="0">
    <w:p w14:paraId="0A7E1FC5" w14:textId="77777777" w:rsidR="000A14B1" w:rsidRDefault="000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6D78"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2951"/>
      <w:docPartObj>
        <w:docPartGallery w:val="Page Numbers (Bottom of Page)"/>
        <w:docPartUnique/>
      </w:docPartObj>
    </w:sdtPr>
    <w:sdtEndPr/>
    <w:sdtContent>
      <w:p w14:paraId="25B17DA8"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803A62">
          <w:rPr>
            <w:noProof/>
            <w:sz w:val="24"/>
            <w:szCs w:val="24"/>
          </w:rPr>
          <w:t>2</w:t>
        </w:r>
        <w:r w:rsidRPr="00557B49">
          <w:rPr>
            <w:sz w:val="24"/>
            <w:szCs w:val="24"/>
          </w:rPr>
          <w:fldChar w:fldCharType="end"/>
        </w:r>
      </w:p>
    </w:sdtContent>
  </w:sdt>
  <w:p w14:paraId="252E55CC"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3162" w14:textId="77777777" w:rsidR="0015384D" w:rsidRDefault="0015384D">
    <w:pPr>
      <w:pStyle w:val="Footer"/>
      <w:jc w:val="center"/>
    </w:pPr>
  </w:p>
  <w:p w14:paraId="782380AF"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1CBB" w14:textId="77777777" w:rsidR="000A14B1" w:rsidRDefault="000A14B1">
      <w:r>
        <w:separator/>
      </w:r>
    </w:p>
  </w:footnote>
  <w:footnote w:type="continuationSeparator" w:id="0">
    <w:p w14:paraId="1857AA3D" w14:textId="77777777" w:rsidR="000A14B1" w:rsidRDefault="000A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CA23"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5C3B61FA"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F03B"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1403" w14:textId="77777777" w:rsidR="002C22B9" w:rsidRDefault="002C22B9">
    <w:pPr>
      <w:pStyle w:val="Header"/>
    </w:pPr>
  </w:p>
  <w:p w14:paraId="048B9C79" w14:textId="77777777" w:rsidR="002C22B9" w:rsidRDefault="002C22B9">
    <w:pPr>
      <w:pStyle w:val="Header"/>
    </w:pPr>
  </w:p>
  <w:p w14:paraId="7AFE7837" w14:textId="77777777" w:rsidR="002C22B9" w:rsidRDefault="002C22B9">
    <w:pPr>
      <w:pStyle w:val="Header"/>
    </w:pPr>
  </w:p>
  <w:p w14:paraId="0F56C0E8"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114D4555" wp14:editId="5C6978A9">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392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5546E0BB" wp14:editId="1B28510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333F8E" w14:textId="77777777" w:rsidR="002C22B9" w:rsidRDefault="002C22B9">
    <w:pPr>
      <w:pStyle w:val="Header"/>
    </w:pPr>
  </w:p>
  <w:p w14:paraId="5F19D1B2" w14:textId="77777777" w:rsidR="002C22B9" w:rsidRDefault="002C22B9">
    <w:pPr>
      <w:pStyle w:val="Header"/>
    </w:pPr>
  </w:p>
  <w:p w14:paraId="7C8E92D2" w14:textId="77777777" w:rsidR="002C22B9" w:rsidRDefault="002C22B9">
    <w:pPr>
      <w:pStyle w:val="Header"/>
    </w:pPr>
  </w:p>
  <w:p w14:paraId="04A3777B" w14:textId="77777777" w:rsidR="002C22B9" w:rsidRDefault="002C22B9">
    <w:pPr>
      <w:pStyle w:val="Header"/>
    </w:pPr>
  </w:p>
  <w:p w14:paraId="0E2B6076" w14:textId="77777777" w:rsidR="002C22B9" w:rsidRDefault="002C22B9">
    <w:pPr>
      <w:pStyle w:val="Header"/>
    </w:pPr>
  </w:p>
  <w:p w14:paraId="312039E1" w14:textId="77777777" w:rsidR="002C22B9" w:rsidRDefault="002C22B9">
    <w:pPr>
      <w:pStyle w:val="Header"/>
    </w:pPr>
  </w:p>
  <w:p w14:paraId="3C592A41"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74B882DB" wp14:editId="6580F02F">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43B6DE53" w14:textId="77777777" w:rsidR="002C22B9" w:rsidRDefault="002C22B9">
    <w:pPr>
      <w:pStyle w:val="Header"/>
    </w:pPr>
  </w:p>
  <w:p w14:paraId="597BE068" w14:textId="77777777" w:rsidR="002C22B9" w:rsidRDefault="002C22B9">
    <w:pPr>
      <w:pStyle w:val="Header"/>
    </w:pPr>
  </w:p>
  <w:p w14:paraId="005CCFD9"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14B1"/>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E5D3A"/>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03A62"/>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2418E"/>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C353F"/>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1B656"/>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803A62"/>
    <w:pPr>
      <w:spacing w:before="100" w:beforeAutospacing="1" w:after="100" w:afterAutospacing="1"/>
      <w:jc w:val="left"/>
    </w:pPr>
    <w:rPr>
      <w:rFonts w:eastAsiaTheme="minorHAnsi"/>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48ABC-7800-4A75-8995-E836E4E8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3533</Words>
  <Characters>2014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rīkojuma projektu "Par valsts nekustamā īpašum</dc:subject>
  <dc:creator>Jermacāne I.</dc:creator>
  <dc:description>Sagatavots ALS E-aprites vidē.</dc:description>
  <cp:lastModifiedBy>Ieva Braunfelde</cp:lastModifiedBy>
  <cp:revision>5</cp:revision>
  <cp:lastPrinted>2007-06-25T10:49:00Z</cp:lastPrinted>
  <dcterms:created xsi:type="dcterms:W3CDTF">2021-06-18T09:42:00Z</dcterms:created>
  <dcterms:modified xsi:type="dcterms:W3CDTF">2021-06-18T10:52:00Z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