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EE689" w14:textId="77777777" w:rsidR="0011082B" w:rsidRPr="0011082B" w:rsidRDefault="0011082B" w:rsidP="0011082B">
      <w:pPr>
        <w:rPr>
          <w:rFonts w:eastAsia="Times New Roman"/>
          <w:lang w:eastAsia="lv-LV"/>
        </w:rPr>
      </w:pPr>
      <w:bookmarkStart w:id="0" w:name="_GoBack"/>
      <w:bookmarkEnd w:id="0"/>
      <w:proofErr w:type="spellStart"/>
      <w:r w:rsidRPr="0011082B">
        <w:rPr>
          <w:rFonts w:eastAsia="Times New Roman"/>
          <w:b/>
          <w:bCs/>
          <w:lang w:eastAsia="lv-LV"/>
        </w:rPr>
        <w:t>From</w:t>
      </w:r>
      <w:proofErr w:type="spellEnd"/>
      <w:r w:rsidRPr="0011082B">
        <w:rPr>
          <w:rFonts w:eastAsia="Times New Roman"/>
          <w:b/>
          <w:bCs/>
          <w:lang w:eastAsia="lv-LV"/>
        </w:rPr>
        <w:t>:</w:t>
      </w:r>
      <w:r w:rsidRPr="0011082B">
        <w:rPr>
          <w:rFonts w:eastAsia="Times New Roman"/>
          <w:lang w:eastAsia="lv-LV"/>
        </w:rPr>
        <w:t xml:space="preserve"> Inguna Dancīte &lt;inguna.dancite@fm.gov.lv&gt; </w:t>
      </w:r>
      <w:proofErr w:type="spellStart"/>
      <w:r w:rsidRPr="0011082B">
        <w:rPr>
          <w:rFonts w:eastAsia="Times New Roman"/>
          <w:b/>
          <w:bCs/>
          <w:lang w:eastAsia="lv-LV"/>
        </w:rPr>
        <w:t>On</w:t>
      </w:r>
      <w:proofErr w:type="spellEnd"/>
      <w:r w:rsidRPr="0011082B">
        <w:rPr>
          <w:rFonts w:eastAsia="Times New Roman"/>
          <w:b/>
          <w:bCs/>
          <w:lang w:eastAsia="lv-LV"/>
        </w:rPr>
        <w:t xml:space="preserve"> </w:t>
      </w:r>
      <w:proofErr w:type="spellStart"/>
      <w:r w:rsidRPr="0011082B">
        <w:rPr>
          <w:rFonts w:eastAsia="Times New Roman"/>
          <w:b/>
          <w:bCs/>
          <w:lang w:eastAsia="lv-LV"/>
        </w:rPr>
        <w:t>Behalf</w:t>
      </w:r>
      <w:proofErr w:type="spellEnd"/>
      <w:r w:rsidRPr="0011082B">
        <w:rPr>
          <w:rFonts w:eastAsia="Times New Roman"/>
          <w:b/>
          <w:bCs/>
          <w:lang w:eastAsia="lv-LV"/>
        </w:rPr>
        <w:t xml:space="preserve"> </w:t>
      </w:r>
      <w:proofErr w:type="spellStart"/>
      <w:r w:rsidRPr="0011082B">
        <w:rPr>
          <w:rFonts w:eastAsia="Times New Roman"/>
          <w:b/>
          <w:bCs/>
          <w:lang w:eastAsia="lv-LV"/>
        </w:rPr>
        <w:t>Of</w:t>
      </w:r>
      <w:proofErr w:type="spellEnd"/>
      <w:r w:rsidRPr="0011082B">
        <w:rPr>
          <w:rFonts w:eastAsia="Times New Roman"/>
          <w:b/>
          <w:bCs/>
          <w:lang w:eastAsia="lv-LV"/>
        </w:rPr>
        <w:t xml:space="preserve"> </w:t>
      </w:r>
      <w:r w:rsidRPr="0011082B">
        <w:rPr>
          <w:rFonts w:eastAsia="Times New Roman"/>
          <w:lang w:eastAsia="lv-LV"/>
        </w:rPr>
        <w:t>Pasts</w:t>
      </w:r>
      <w:r w:rsidRPr="0011082B">
        <w:rPr>
          <w:rFonts w:eastAsia="Times New Roman"/>
          <w:lang w:eastAsia="lv-LV"/>
        </w:rPr>
        <w:br/>
      </w:r>
      <w:proofErr w:type="spellStart"/>
      <w:r w:rsidRPr="0011082B">
        <w:rPr>
          <w:rFonts w:eastAsia="Times New Roman"/>
          <w:b/>
          <w:bCs/>
          <w:lang w:eastAsia="lv-LV"/>
        </w:rPr>
        <w:t>Sent</w:t>
      </w:r>
      <w:proofErr w:type="spellEnd"/>
      <w:r w:rsidRPr="0011082B">
        <w:rPr>
          <w:rFonts w:eastAsia="Times New Roman"/>
          <w:b/>
          <w:bCs/>
          <w:lang w:eastAsia="lv-LV"/>
        </w:rPr>
        <w:t>:</w:t>
      </w:r>
      <w:r w:rsidRPr="0011082B">
        <w:rPr>
          <w:rFonts w:eastAsia="Times New Roman"/>
          <w:lang w:eastAsia="lv-LV"/>
        </w:rPr>
        <w:t xml:space="preserve"> otrdiena, 2021. gada 20. jūlijs 11:07</w:t>
      </w:r>
      <w:r w:rsidRPr="0011082B">
        <w:rPr>
          <w:rFonts w:eastAsia="Times New Roman"/>
          <w:lang w:eastAsia="lv-LV"/>
        </w:rPr>
        <w:br/>
      </w:r>
      <w:r w:rsidRPr="0011082B">
        <w:rPr>
          <w:rFonts w:eastAsia="Times New Roman"/>
          <w:b/>
          <w:bCs/>
          <w:lang w:eastAsia="lv-LV"/>
        </w:rPr>
        <w:t>To:</w:t>
      </w:r>
      <w:r w:rsidRPr="0011082B">
        <w:rPr>
          <w:rFonts w:eastAsia="Times New Roman"/>
          <w:lang w:eastAsia="lv-LV"/>
        </w:rPr>
        <w:t xml:space="preserve"> Pasts &lt;Pasts@em.gov.lv&gt;; Helēna Rimša &lt;Helena.Rimsa@em.gov.lv&gt;</w:t>
      </w:r>
      <w:r w:rsidRPr="0011082B">
        <w:rPr>
          <w:rFonts w:eastAsia="Times New Roman"/>
          <w:lang w:eastAsia="lv-LV"/>
        </w:rPr>
        <w:br/>
      </w:r>
      <w:proofErr w:type="spellStart"/>
      <w:r w:rsidRPr="0011082B">
        <w:rPr>
          <w:rFonts w:eastAsia="Times New Roman"/>
          <w:b/>
          <w:bCs/>
          <w:lang w:eastAsia="lv-LV"/>
        </w:rPr>
        <w:t>Cc</w:t>
      </w:r>
      <w:proofErr w:type="spellEnd"/>
      <w:r w:rsidRPr="0011082B">
        <w:rPr>
          <w:rFonts w:eastAsia="Times New Roman"/>
          <w:b/>
          <w:bCs/>
          <w:lang w:eastAsia="lv-LV"/>
        </w:rPr>
        <w:t>:</w:t>
      </w:r>
      <w:r w:rsidRPr="0011082B">
        <w:rPr>
          <w:rFonts w:eastAsia="Times New Roman"/>
          <w:lang w:eastAsia="lv-LV"/>
        </w:rPr>
        <w:t xml:space="preserve"> Ilze Āboliņa &lt;ilze.abolina@fm.gov.lv&gt;; Agnese </w:t>
      </w:r>
      <w:proofErr w:type="spellStart"/>
      <w:r w:rsidRPr="0011082B">
        <w:rPr>
          <w:rFonts w:eastAsia="Times New Roman"/>
          <w:lang w:eastAsia="lv-LV"/>
        </w:rPr>
        <w:t>Senčilo</w:t>
      </w:r>
      <w:proofErr w:type="spellEnd"/>
      <w:r w:rsidRPr="0011082B">
        <w:rPr>
          <w:rFonts w:eastAsia="Times New Roman"/>
          <w:lang w:eastAsia="lv-LV"/>
        </w:rPr>
        <w:t xml:space="preserve"> &lt;agnese.sencilo@fm.gov.lv&gt;; Juris Lukss &lt;juris.lukss@fm.gov.lv&gt;; Inese Vanaga &lt;inese.vanaga@fm.gov.lv&gt;; Līva Zvirgzdiņa &lt;liva.zvirgzdina@fm.gov.lv&gt;; Zane Liede &lt;zane.liede@fm.gov.lv&gt;; </w:t>
      </w:r>
      <w:proofErr w:type="spellStart"/>
      <w:r w:rsidRPr="0011082B">
        <w:rPr>
          <w:rFonts w:eastAsia="Times New Roman"/>
          <w:lang w:eastAsia="lv-LV"/>
        </w:rPr>
        <w:t>Anželika</w:t>
      </w:r>
      <w:proofErr w:type="spellEnd"/>
      <w:r w:rsidRPr="0011082B">
        <w:rPr>
          <w:rFonts w:eastAsia="Times New Roman"/>
          <w:lang w:eastAsia="lv-LV"/>
        </w:rPr>
        <w:t xml:space="preserve"> </w:t>
      </w:r>
      <w:proofErr w:type="spellStart"/>
      <w:r w:rsidRPr="0011082B">
        <w:rPr>
          <w:rFonts w:eastAsia="Times New Roman"/>
          <w:lang w:eastAsia="lv-LV"/>
        </w:rPr>
        <w:t>Osipova</w:t>
      </w:r>
      <w:proofErr w:type="spellEnd"/>
      <w:r w:rsidRPr="0011082B">
        <w:rPr>
          <w:rFonts w:eastAsia="Times New Roman"/>
          <w:lang w:eastAsia="lv-LV"/>
        </w:rPr>
        <w:t xml:space="preserve"> &lt;anzelika.osipova@fm.gov.lv&gt;; Ludmila </w:t>
      </w:r>
      <w:proofErr w:type="spellStart"/>
      <w:r w:rsidRPr="0011082B">
        <w:rPr>
          <w:rFonts w:eastAsia="Times New Roman"/>
          <w:lang w:eastAsia="lv-LV"/>
        </w:rPr>
        <w:t>Jevčuka</w:t>
      </w:r>
      <w:proofErr w:type="spellEnd"/>
      <w:r w:rsidRPr="0011082B">
        <w:rPr>
          <w:rFonts w:eastAsia="Times New Roman"/>
          <w:lang w:eastAsia="lv-LV"/>
        </w:rPr>
        <w:t xml:space="preserve"> &lt;ludmila.jevcuka@fm.gov.lv&gt;; Lāsma </w:t>
      </w:r>
      <w:proofErr w:type="spellStart"/>
      <w:r w:rsidRPr="0011082B">
        <w:rPr>
          <w:rFonts w:eastAsia="Times New Roman"/>
          <w:lang w:eastAsia="lv-LV"/>
        </w:rPr>
        <w:t>Locāne</w:t>
      </w:r>
      <w:proofErr w:type="spellEnd"/>
      <w:r w:rsidRPr="0011082B">
        <w:rPr>
          <w:rFonts w:eastAsia="Times New Roman"/>
          <w:lang w:eastAsia="lv-LV"/>
        </w:rPr>
        <w:t xml:space="preserve"> &lt;lasma.locane@fm.gov.lv&gt;; Dace.Krasovska@kase.gov.lv; Jana Kalniņa &lt;Jana.Kalnina@vid.gov.lv&gt;</w:t>
      </w:r>
      <w:r w:rsidRPr="0011082B">
        <w:rPr>
          <w:rFonts w:eastAsia="Times New Roman"/>
          <w:lang w:eastAsia="lv-LV"/>
        </w:rPr>
        <w:br/>
      </w:r>
      <w:proofErr w:type="spellStart"/>
      <w:r w:rsidRPr="0011082B">
        <w:rPr>
          <w:rFonts w:eastAsia="Times New Roman"/>
          <w:b/>
          <w:bCs/>
          <w:lang w:eastAsia="lv-LV"/>
        </w:rPr>
        <w:t>Subject</w:t>
      </w:r>
      <w:proofErr w:type="spellEnd"/>
      <w:r w:rsidRPr="0011082B">
        <w:rPr>
          <w:rFonts w:eastAsia="Times New Roman"/>
          <w:b/>
          <w:bCs/>
          <w:lang w:eastAsia="lv-LV"/>
        </w:rPr>
        <w:t>:</w:t>
      </w:r>
      <w:r w:rsidRPr="0011082B">
        <w:rPr>
          <w:rFonts w:eastAsia="Times New Roman"/>
          <w:lang w:eastAsia="lv-LV"/>
        </w:rPr>
        <w:t xml:space="preserve"> Par precizēto likumprojektu "Transporta enerģijas likums", VSS-1102 </w:t>
      </w:r>
    </w:p>
    <w:p w14:paraId="1F7EEA84" w14:textId="77777777" w:rsidR="0011082B" w:rsidRDefault="0011082B" w:rsidP="0011082B"/>
    <w:p w14:paraId="62F78E23" w14:textId="77777777" w:rsidR="0011082B" w:rsidRDefault="0011082B" w:rsidP="0011082B">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4E14B9CB" w14:textId="77777777" w:rsidR="0011082B" w:rsidRDefault="0011082B" w:rsidP="0011082B">
      <w:r>
        <w:t>20.07.2021.  Nr. 10.1-6/7-1/882</w:t>
      </w:r>
    </w:p>
    <w:p w14:paraId="0C287BDD" w14:textId="77777777" w:rsidR="0011082B" w:rsidRDefault="0011082B" w:rsidP="0011082B"/>
    <w:p w14:paraId="08247BF8" w14:textId="77777777" w:rsidR="0011082B" w:rsidRDefault="0011082B" w:rsidP="0011082B">
      <w:pPr>
        <w:ind w:firstLine="720"/>
      </w:pPr>
      <w:r>
        <w:t>Labdien!</w:t>
      </w:r>
    </w:p>
    <w:p w14:paraId="7AB492C9" w14:textId="77777777" w:rsidR="0011082B" w:rsidRDefault="0011082B" w:rsidP="0011082B"/>
    <w:p w14:paraId="7C7023F9" w14:textId="77777777" w:rsidR="0011082B" w:rsidRDefault="0011082B" w:rsidP="0011082B">
      <w:pPr>
        <w:ind w:firstLine="720"/>
      </w:pPr>
      <w:r>
        <w:t>Finanšu ministrija atbilstoši kompetencei ir izskatījusi Ekonomikas ministrijas precizēto likumprojektu "Transporta enerģijas likums" (VSS-1102) (turpmāk – likumprojekts), tā pielikumu, sākotnējās ietekmes novērtējuma ziņojumu (anotāciju) un izziņu par atzinumos sniegtajiem iebildumiem, un izsaka tālāk minētos iebildumus un priekšlikumus.</w:t>
      </w:r>
    </w:p>
    <w:p w14:paraId="75210A81" w14:textId="77777777" w:rsidR="0011082B" w:rsidRDefault="0011082B" w:rsidP="0011082B"/>
    <w:p w14:paraId="0F9CEB3B" w14:textId="77777777" w:rsidR="0011082B" w:rsidRDefault="0011082B" w:rsidP="0011082B">
      <w:pPr>
        <w:ind w:firstLine="720"/>
        <w:rPr>
          <w:u w:val="single"/>
        </w:rPr>
      </w:pPr>
      <w:r>
        <w:rPr>
          <w:u w:val="single"/>
        </w:rPr>
        <w:t>Iebildumi.</w:t>
      </w:r>
    </w:p>
    <w:p w14:paraId="11F8ED5C" w14:textId="77777777" w:rsidR="0011082B" w:rsidRDefault="0011082B" w:rsidP="0011082B">
      <w:pPr>
        <w:ind w:firstLine="720"/>
        <w:rPr>
          <w:u w:val="single"/>
        </w:rPr>
      </w:pPr>
    </w:p>
    <w:p w14:paraId="15B69B5F" w14:textId="77777777" w:rsidR="0011082B" w:rsidRDefault="0011082B" w:rsidP="0011082B">
      <w:pPr>
        <w:pStyle w:val="ListParagraph"/>
        <w:numPr>
          <w:ilvl w:val="0"/>
          <w:numId w:val="1"/>
        </w:numPr>
        <w:rPr>
          <w:rFonts w:eastAsia="Times New Roman"/>
        </w:rPr>
      </w:pPr>
      <w:r>
        <w:rPr>
          <w:rFonts w:eastAsia="Times New Roman"/>
        </w:rPr>
        <w:t>Ņemot vēra, ka dotāciju no valsts pamatbudžeta vispārējiem ieņēmumiem konkrētajā gadā var ieplānot tikai atbilstoši plānotajiem (prognozētajiem) ieņēmumiem no valsts nodevas attiecīgajā gadā, lūdzam izteikt likumprojekta 15.panta otro daļu šādā redakcijā, vienlaicīgi precizējot arī anotācijas III sadaļas 6.punktā sniegto informāciju:</w:t>
      </w:r>
    </w:p>
    <w:p w14:paraId="197340CA" w14:textId="77777777" w:rsidR="0011082B" w:rsidRDefault="0011082B" w:rsidP="0011082B">
      <w:pPr>
        <w:pStyle w:val="ListParagraph"/>
      </w:pPr>
      <w:r>
        <w:rPr>
          <w:i/>
          <w:iCs/>
        </w:rPr>
        <w:t xml:space="preserve">“(2) Ienākumus no valsts nodevas un piespiedu naudas kā dotāciju no valsts pamatbudžeta vispārējiem ieņēmumiem plāno valsts pamatbudžetā šim mērķim izveidotajā Ekonomikas ministrijas budžeta programmā (apakšprogrammā), kuras izpildītāja ir Ekonomikas ministrija, </w:t>
      </w:r>
      <w:r>
        <w:rPr>
          <w:i/>
          <w:iCs/>
          <w:u w:val="single"/>
        </w:rPr>
        <w:t>atbilstoši attiecīgajā gadā</w:t>
      </w:r>
      <w:r>
        <w:rPr>
          <w:i/>
          <w:iCs/>
        </w:rPr>
        <w:t xml:space="preserve"> valsts pamatbudžetā plānotajiem (prognozētajiem) ieņēmumiem no šā panta pirmajā daļā minētajiem ieņēmumiem. Ekonomikas ministrija ir atbildīga par to, lai izdevumi nepārsniedz valsts pamatbudžetā ieskaitīto valsts nodevas un piespiedu naudas apjomu.”</w:t>
      </w:r>
    </w:p>
    <w:p w14:paraId="75893E7A" w14:textId="77777777" w:rsidR="0011082B" w:rsidRDefault="0011082B" w:rsidP="0011082B">
      <w:pPr>
        <w:rPr>
          <w:i/>
          <w:iCs/>
        </w:rPr>
      </w:pPr>
    </w:p>
    <w:p w14:paraId="2D2EB7E5" w14:textId="77777777" w:rsidR="0011082B" w:rsidRDefault="0011082B" w:rsidP="0011082B">
      <w:pPr>
        <w:pStyle w:val="ListParagraph"/>
      </w:pPr>
      <w:r>
        <w:t xml:space="preserve">2. Likumprojekta 12.panta otrajā daļā ir noteikts, ka, ja tiek konstatēta transporta enerģijas kvalitātes neatbilstība likumprojektā un uz tā pamata izdotajos Ministru kabineta noteikumos noteiktajām prasībām, tad ar transporta enerģijas kvalitātes noteikšanu saistītos izdevumus sedz attiecīgās transporta enerģijas īpašnieks vai valdītājs, attiecīgos līdzekļus </w:t>
      </w:r>
      <w:r>
        <w:rPr>
          <w:u w:val="single"/>
        </w:rPr>
        <w:t>pārskaitot uz paziņojumā norādīto kontu Valsts kasē</w:t>
      </w:r>
      <w:r>
        <w:t xml:space="preserve">, savukārt anotācijas III sadaļas 6.punktā ir norādīts, ka līdzekļus ieskaita </w:t>
      </w:r>
      <w:r>
        <w:rPr>
          <w:u w:val="single"/>
        </w:rPr>
        <w:t>Ekonomikas ministrijas apakšprogrammas 29.01.00 “Naftas produktu rezervju uzturēšana” kontā</w:t>
      </w:r>
      <w:r>
        <w:t xml:space="preserve">. Turklāt minētājā anotācijas sadaļā ir norādīts, ka šo ieņēmumu plānošana Ekonomikas ministrijas budžetā netiks veikta un anotācijas I sadaļas 2.punktā (20 lpp.) ir minēts, ka Būvniecības valsts kontroles birojam papildu pienākumu īstenošanai nepieciešamo finanšu līdzekļu iespējamais finansējuma avots varētu būt likumprojekta 15.pantā minētie finanšu līdzekļi. Ņemot vērā minēto, lūdzam attiecīgi precizēt anotācijas III sadaļas 6.punktā sniegto informāciju. </w:t>
      </w:r>
    </w:p>
    <w:p w14:paraId="7451A37B" w14:textId="77777777" w:rsidR="0011082B" w:rsidRDefault="0011082B" w:rsidP="0011082B"/>
    <w:p w14:paraId="7AF996F9" w14:textId="77777777" w:rsidR="0011082B" w:rsidRDefault="0011082B" w:rsidP="0011082B">
      <w:pPr>
        <w:ind w:firstLine="720"/>
        <w:rPr>
          <w:u w:val="single"/>
        </w:rPr>
      </w:pPr>
      <w:r>
        <w:rPr>
          <w:u w:val="single"/>
        </w:rPr>
        <w:t>Priekšlikumi.</w:t>
      </w:r>
    </w:p>
    <w:p w14:paraId="5421C0DF" w14:textId="77777777" w:rsidR="0011082B" w:rsidRDefault="0011082B" w:rsidP="0011082B">
      <w:pPr>
        <w:ind w:firstLine="720"/>
        <w:rPr>
          <w:u w:val="single"/>
        </w:rPr>
      </w:pPr>
    </w:p>
    <w:p w14:paraId="2DF112F0" w14:textId="77777777" w:rsidR="0011082B" w:rsidRDefault="0011082B" w:rsidP="0011082B">
      <w:pPr>
        <w:pStyle w:val="ListParagraph"/>
        <w:numPr>
          <w:ilvl w:val="0"/>
          <w:numId w:val="2"/>
        </w:numPr>
        <w:rPr>
          <w:rFonts w:eastAsia="Times New Roman"/>
        </w:rPr>
      </w:pPr>
      <w:r>
        <w:rPr>
          <w:rFonts w:eastAsia="Times New Roman"/>
        </w:rPr>
        <w:lastRenderedPageBreak/>
        <w:t>Informējam, ka Saeimā 10.06.2021. tika pieņemts jaunais Grāmatvedības likums, kas aizstās likumu “Par grāmatvedību”.  Līdz ar to, lūdzam izvērtēt vai likumprojekta 4.panta piektajā daļā minēto atsauci uz likumu “Par grāmatvedību” būtu nepieciešams aizstāt ar atsauci uz Grāmatvedības likumu, kas stāsies spēkā 2022.gada 1.janvāri.</w:t>
      </w:r>
    </w:p>
    <w:p w14:paraId="1470588F" w14:textId="77777777" w:rsidR="0011082B" w:rsidRDefault="0011082B" w:rsidP="0011082B">
      <w:pPr>
        <w:ind w:left="720"/>
      </w:pPr>
    </w:p>
    <w:p w14:paraId="3502117C" w14:textId="77777777" w:rsidR="0011082B" w:rsidRDefault="0011082B" w:rsidP="0011082B">
      <w:pPr>
        <w:pStyle w:val="ListParagraph"/>
        <w:numPr>
          <w:ilvl w:val="0"/>
          <w:numId w:val="2"/>
        </w:numPr>
        <w:rPr>
          <w:rFonts w:eastAsia="Times New Roman"/>
        </w:rPr>
      </w:pPr>
      <w:r>
        <w:rPr>
          <w:rFonts w:eastAsia="Times New Roman"/>
        </w:rPr>
        <w:t xml:space="preserve">Lūdzam precizēt likumprojekta 6.panta otro daļu, precizējot norādi par ko ziņo Ministru kabineta noteiktai institūcijai – par pantā minēto pienākumu vai nosacījuma izpildes progresu. Tāpat lūdzam izteikt vārdus “Ministru kabineta noteikto institūcijai” pareizā locījumā. </w:t>
      </w:r>
    </w:p>
    <w:p w14:paraId="2B6589FB" w14:textId="77777777" w:rsidR="0011082B" w:rsidRDefault="0011082B" w:rsidP="0011082B">
      <w:pPr>
        <w:pStyle w:val="ListParagraph"/>
        <w:ind w:left="1080"/>
      </w:pPr>
    </w:p>
    <w:p w14:paraId="716B240B" w14:textId="77777777" w:rsidR="0011082B" w:rsidRDefault="0011082B" w:rsidP="0011082B">
      <w:pPr>
        <w:pStyle w:val="ListParagraph"/>
        <w:numPr>
          <w:ilvl w:val="0"/>
          <w:numId w:val="2"/>
        </w:numPr>
        <w:rPr>
          <w:rFonts w:eastAsia="Times New Roman"/>
        </w:rPr>
      </w:pPr>
      <w:r>
        <w:rPr>
          <w:rFonts w:eastAsia="Times New Roman"/>
        </w:rPr>
        <w:t>NEKP2030 4.pielikuma 5.rīcības virziena 5.3.pasākuma 2.darbības rezultātā ir norādīts, ka “Izstrādāti attiecīgie tiesību akti, kuros noteikts, ka lielajās pilsētās līdz 2030.gadam vismaz 50% no pilsētas sabiedriskajā transportā izmantotās enerģijas ir iegūta no AER vai ir elektroenerģija, paredzot noteiktā mērķa pārskatīšanu, ja pasākums rada nesamērīgu ietekmi uz pakalpojuma cenām sabiedrībai” un likumprojekta 6.pantā tiek noteikts, ka “sākot ar 2030. gada 1. janvāri ir jānodrošina, ka”. Likumprojekta anotācijā tiek norādīts, ka 6.panta nosacījumus nosaka NEKP2030 4.pielikuma 5.rīcības virziena 5.3.pasākuma 2.darbības rezultāta un 5.4.pasākuma 2.darbības rezultāts. Ievērojot minēto, lūdzam papildināt anotāciju ar informāciju attiecībā uz rezultātu, ņemot vērā, ka atbilstoši likumprojekta 6.pantā paredzētajam regulējumam prasības nodrošināmas no 2030.gada 1.janvāra.</w:t>
      </w:r>
    </w:p>
    <w:p w14:paraId="3652AD3D" w14:textId="77777777" w:rsidR="0011082B" w:rsidRDefault="0011082B" w:rsidP="0011082B"/>
    <w:p w14:paraId="1CCCBEBA" w14:textId="77777777" w:rsidR="0011082B" w:rsidRDefault="0011082B" w:rsidP="0011082B"/>
    <w:p w14:paraId="75BD9692" w14:textId="77777777" w:rsidR="0011082B" w:rsidRDefault="0011082B" w:rsidP="0011082B">
      <w:pPr>
        <w:spacing w:after="240"/>
        <w:rPr>
          <w:rFonts w:ascii="Franklin Gothic Medium" w:hAnsi="Franklin Gothic Medium"/>
          <w:b/>
          <w:bCs/>
          <w:color w:val="1F497D"/>
          <w:sz w:val="20"/>
          <w:szCs w:val="20"/>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Āboliņa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vecākā eksperte</w:t>
      </w:r>
      <w:r>
        <w:rPr>
          <w:rFonts w:ascii="Franklin Gothic Book" w:hAnsi="Franklin Gothic Book"/>
          <w:color w:val="767573"/>
          <w:sz w:val="16"/>
          <w:szCs w:val="16"/>
        </w:rPr>
        <w:br/>
        <w:t>Tālr.: (+371) 67083963</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ilze.abolina@fm.gov.lv</w:t>
        </w:r>
      </w:hyperlink>
    </w:p>
    <w:p w14:paraId="0546574E" w14:textId="77777777" w:rsidR="0011082B" w:rsidRDefault="0011082B" w:rsidP="0011082B">
      <w:pPr>
        <w:spacing w:after="240"/>
        <w:rPr>
          <w:rFonts w:ascii="Franklin Gothic Medium" w:hAnsi="Franklin Gothic Medium"/>
          <w:b/>
          <w:bCs/>
          <w:color w:val="1F497D"/>
          <w:sz w:val="20"/>
          <w:szCs w:val="20"/>
        </w:rPr>
      </w:pPr>
      <w:r>
        <w:rPr>
          <w:rFonts w:ascii="Franklin Gothic Medium" w:hAnsi="Franklin Gothic Medium"/>
          <w:b/>
          <w:bCs/>
          <w:color w:val="1F497D"/>
          <w:sz w:val="20"/>
          <w:szCs w:val="20"/>
        </w:rPr>
        <w:t xml:space="preserve">Agnese </w:t>
      </w:r>
      <w:proofErr w:type="spellStart"/>
      <w:r>
        <w:rPr>
          <w:rFonts w:ascii="Franklin Gothic Medium" w:hAnsi="Franklin Gothic Medium"/>
          <w:b/>
          <w:bCs/>
          <w:color w:val="1F497D"/>
          <w:sz w:val="20"/>
          <w:szCs w:val="20"/>
        </w:rPr>
        <w:t>Senčilo</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vecākā eksperte</w:t>
      </w:r>
      <w:r>
        <w:rPr>
          <w:rFonts w:ascii="Franklin Gothic Book" w:hAnsi="Franklin Gothic Book"/>
          <w:color w:val="767573"/>
          <w:sz w:val="16"/>
          <w:szCs w:val="16"/>
        </w:rPr>
        <w:br/>
        <w:t xml:space="preserve">E-pasts: </w:t>
      </w:r>
      <w:hyperlink r:id="rId6" w:history="1">
        <w:r>
          <w:rPr>
            <w:rStyle w:val="Hyperlink"/>
            <w:rFonts w:ascii="Franklin Gothic Book" w:hAnsi="Franklin Gothic Book"/>
            <w:color w:val="1F497D"/>
            <w:sz w:val="16"/>
            <w:szCs w:val="16"/>
          </w:rPr>
          <w:t>agnese.sencilo@fm.gov.lv</w:t>
        </w:r>
      </w:hyperlink>
      <w:r>
        <w:rPr>
          <w:rFonts w:ascii="Franklin Gothic Book" w:hAnsi="Franklin Gothic Book"/>
          <w:color w:val="1F497D"/>
          <w:sz w:val="16"/>
          <w:szCs w:val="16"/>
        </w:rPr>
        <w:br/>
      </w:r>
      <w:r>
        <w:rPr>
          <w:rFonts w:ascii="Franklin Gothic Book" w:hAnsi="Franklin Gothic Book"/>
          <w:color w:val="767573"/>
          <w:sz w:val="16"/>
          <w:szCs w:val="16"/>
        </w:rPr>
        <w:t>Tālr.: 67083915</w:t>
      </w:r>
    </w:p>
    <w:p w14:paraId="768FECFA" w14:textId="77777777" w:rsidR="0011082B" w:rsidRDefault="0011082B" w:rsidP="0011082B">
      <w:pPr>
        <w:spacing w:after="240"/>
        <w:rPr>
          <w:rFonts w:ascii="Franklin Gothic Book" w:hAnsi="Franklin Gothic Book"/>
          <w:color w:val="767573"/>
          <w:sz w:val="16"/>
          <w:szCs w:val="16"/>
        </w:rPr>
      </w:pPr>
      <w:proofErr w:type="spellStart"/>
      <w:r>
        <w:rPr>
          <w:rFonts w:ascii="Franklin Gothic Medium" w:hAnsi="Franklin Gothic Medium"/>
          <w:b/>
          <w:bCs/>
          <w:color w:val="1F497D"/>
          <w:sz w:val="20"/>
          <w:szCs w:val="20"/>
        </w:rPr>
        <w:t>Anželika</w:t>
      </w:r>
      <w:proofErr w:type="spellEnd"/>
      <w:r>
        <w:rPr>
          <w:rFonts w:ascii="Franklin Gothic Medium" w:hAnsi="Franklin Gothic Medium"/>
          <w:b/>
          <w:bCs/>
          <w:color w:val="1F497D"/>
          <w:sz w:val="20"/>
          <w:szCs w:val="20"/>
        </w:rPr>
        <w:t xml:space="preserve"> </w:t>
      </w:r>
      <w:proofErr w:type="spellStart"/>
      <w:r>
        <w:rPr>
          <w:rFonts w:ascii="Franklin Gothic Medium" w:hAnsi="Franklin Gothic Medium"/>
          <w:b/>
          <w:bCs/>
          <w:color w:val="1F497D"/>
          <w:sz w:val="20"/>
          <w:szCs w:val="20"/>
        </w:rPr>
        <w:t>Osipova</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Varas, valdības dienestu un tautsaimniecības finansēšanas nodaļas vadītāja vietniece</w:t>
      </w:r>
      <w:r>
        <w:rPr>
          <w:rFonts w:ascii="Franklin Gothic Book" w:hAnsi="Franklin Gothic Book"/>
          <w:color w:val="767573"/>
          <w:sz w:val="16"/>
          <w:szCs w:val="16"/>
        </w:rPr>
        <w:br/>
        <w:t xml:space="preserve">E-pasts: </w:t>
      </w:r>
      <w:hyperlink r:id="rId7" w:history="1">
        <w:r>
          <w:rPr>
            <w:rStyle w:val="Hyperlink"/>
            <w:rFonts w:ascii="Franklin Gothic Book" w:hAnsi="Franklin Gothic Book"/>
            <w:color w:val="1F497D"/>
            <w:sz w:val="16"/>
            <w:szCs w:val="16"/>
          </w:rPr>
          <w:t>anzelika.osipova@fm.gov.lv</w:t>
        </w:r>
      </w:hyperlink>
      <w:r>
        <w:rPr>
          <w:rFonts w:ascii="Franklin Gothic Book" w:hAnsi="Franklin Gothic Book"/>
          <w:color w:val="1F497D"/>
          <w:sz w:val="16"/>
          <w:szCs w:val="16"/>
        </w:rPr>
        <w:br/>
      </w:r>
      <w:r>
        <w:rPr>
          <w:rFonts w:ascii="Franklin Gothic Book" w:hAnsi="Franklin Gothic Book"/>
          <w:color w:val="767573"/>
          <w:sz w:val="16"/>
          <w:szCs w:val="16"/>
        </w:rPr>
        <w:t>Tālr.: 67095450</w:t>
      </w:r>
    </w:p>
    <w:p w14:paraId="1733ACE1" w14:textId="72CF80C4" w:rsidR="0011082B" w:rsidRPr="0011082B" w:rsidRDefault="0011082B">
      <w:pPr>
        <w:rPr>
          <w:rFonts w:ascii="Franklin Gothic Book" w:hAnsi="Franklin Gothic Book"/>
          <w:color w:val="767573"/>
          <w:sz w:val="16"/>
          <w:szCs w:val="16"/>
        </w:rPr>
      </w:pP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8"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9"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12CB4010" wp14:editId="121967D6">
            <wp:extent cx="711835" cy="7232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11835" cy="723265"/>
                    </a:xfrm>
                    <a:prstGeom prst="rect">
                      <a:avLst/>
                    </a:prstGeom>
                    <a:noFill/>
                    <a:ln>
                      <a:noFill/>
                    </a:ln>
                  </pic:spPr>
                </pic:pic>
              </a:graphicData>
            </a:graphic>
          </wp:inline>
        </w:drawing>
      </w:r>
    </w:p>
    <w:sectPr w:rsidR="0011082B" w:rsidRPr="001108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CC39B9"/>
    <w:multiLevelType w:val="hybridMultilevel"/>
    <w:tmpl w:val="AFFCEF2C"/>
    <w:lvl w:ilvl="0" w:tplc="3DA653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7BD90B91"/>
    <w:multiLevelType w:val="hybridMultilevel"/>
    <w:tmpl w:val="FC585F52"/>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2B"/>
    <w:rsid w:val="001108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68FFA"/>
  <w15:chartTrackingRefBased/>
  <w15:docId w15:val="{087CBC6B-04D4-4461-BEDE-950963D2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82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082B"/>
    <w:rPr>
      <w:color w:val="0563C1"/>
      <w:u w:val="single"/>
    </w:rPr>
  </w:style>
  <w:style w:type="paragraph" w:styleId="NormalWeb">
    <w:name w:val="Normal (Web)"/>
    <w:basedOn w:val="Normal"/>
    <w:uiPriority w:val="99"/>
    <w:semiHidden/>
    <w:unhideWhenUsed/>
    <w:rsid w:val="0011082B"/>
    <w:pPr>
      <w:spacing w:before="100" w:beforeAutospacing="1" w:after="100" w:afterAutospacing="1"/>
    </w:pPr>
    <w:rPr>
      <w:lang w:eastAsia="lv-LV"/>
    </w:rPr>
  </w:style>
  <w:style w:type="paragraph" w:styleId="ListParagraph">
    <w:name w:val="List Paragraph"/>
    <w:basedOn w:val="Normal"/>
    <w:uiPriority w:val="34"/>
    <w:qFormat/>
    <w:rsid w:val="0011082B"/>
    <w:pPr>
      <w:ind w:left="720"/>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65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f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0anzelika.osipova@f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agnese.sencilo@fm.gov.lv" TargetMode="External"/><Relationship Id="rId11" Type="http://schemas.openxmlformats.org/officeDocument/2006/relationships/image" Target="cid:image001.jpg@01D77D4F.18517940" TargetMode="External"/><Relationship Id="rId5" Type="http://schemas.openxmlformats.org/officeDocument/2006/relationships/hyperlink" Target="mailto:%20ilze.abolina@fm.gov.lv"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past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3456</Words>
  <Characters>1970</Characters>
  <Application>Microsoft Office Word</Application>
  <DocSecurity>0</DocSecurity>
  <Lines>16</Lines>
  <Paragraphs>10</Paragraphs>
  <ScaleCrop>false</ScaleCrop>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2021-07-20T08:45:00Z</dcterms:created>
  <dcterms:modified xsi:type="dcterms:W3CDTF">2021-07-20T08:47:00Z</dcterms:modified>
</cp:coreProperties>
</file>