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75DE1" w14:textId="7D551986" w:rsidR="00496EB1" w:rsidRPr="00951BC2" w:rsidRDefault="007116C7" w:rsidP="00951BC2">
      <w:pPr>
        <w:pStyle w:val="naisnod"/>
        <w:spacing w:before="0" w:after="0"/>
        <w:rPr>
          <w:sz w:val="22"/>
          <w:szCs w:val="22"/>
        </w:rPr>
      </w:pPr>
      <w:bookmarkStart w:id="0" w:name="_Hlk60919962"/>
      <w:r w:rsidRPr="00951BC2">
        <w:rPr>
          <w:sz w:val="22"/>
          <w:szCs w:val="22"/>
        </w:rPr>
        <w:t>Izziņa par atzinumos sniegtajiem iebildumiem</w:t>
      </w:r>
      <w:r w:rsidR="00E016E0" w:rsidRPr="00951BC2">
        <w:rPr>
          <w:sz w:val="22"/>
          <w:szCs w:val="22"/>
        </w:rPr>
        <w:t xml:space="preserve"> par </w:t>
      </w:r>
      <w:r w:rsidR="00E61FA2" w:rsidRPr="00951BC2">
        <w:rPr>
          <w:sz w:val="22"/>
          <w:szCs w:val="22"/>
        </w:rPr>
        <w:t xml:space="preserve">Ministru kabineta </w:t>
      </w:r>
      <w:r w:rsidR="006004A1" w:rsidRPr="00951BC2">
        <w:rPr>
          <w:sz w:val="22"/>
          <w:szCs w:val="22"/>
        </w:rPr>
        <w:t>noteikumu</w:t>
      </w:r>
      <w:r w:rsidR="00EE2F5D" w:rsidRPr="00951BC2">
        <w:rPr>
          <w:sz w:val="22"/>
          <w:szCs w:val="22"/>
        </w:rPr>
        <w:t xml:space="preserve"> projektu</w:t>
      </w:r>
      <w:r w:rsidR="0009699C" w:rsidRPr="00951BC2">
        <w:rPr>
          <w:sz w:val="22"/>
          <w:szCs w:val="22"/>
        </w:rPr>
        <w:t xml:space="preserve"> </w:t>
      </w:r>
    </w:p>
    <w:p w14:paraId="7913DBC5" w14:textId="204C4327" w:rsidR="007116C7" w:rsidRPr="00951BC2" w:rsidRDefault="00E016E0" w:rsidP="00951BC2">
      <w:pPr>
        <w:pStyle w:val="naisnod"/>
        <w:spacing w:before="0" w:after="0"/>
        <w:rPr>
          <w:sz w:val="22"/>
          <w:szCs w:val="22"/>
        </w:rPr>
      </w:pPr>
      <w:r w:rsidRPr="00951BC2">
        <w:rPr>
          <w:sz w:val="22"/>
          <w:szCs w:val="22"/>
        </w:rPr>
        <w:t>„</w:t>
      </w:r>
      <w:r w:rsidR="00FE2E28" w:rsidRPr="00951BC2">
        <w:rPr>
          <w:sz w:val="22"/>
          <w:szCs w:val="22"/>
        </w:rPr>
        <w:t>Saliedētas un pilsoniski aktīvas sabiedrības attīstības pamatnostādņu īstenošanas uzraudzības padomes nolikums</w:t>
      </w:r>
      <w:r w:rsidRPr="00951BC2">
        <w:rPr>
          <w:sz w:val="22"/>
          <w:szCs w:val="22"/>
        </w:rPr>
        <w:t>”</w:t>
      </w:r>
    </w:p>
    <w:p w14:paraId="09E318E5" w14:textId="77777777" w:rsidR="00FB19FA" w:rsidRPr="00951BC2" w:rsidRDefault="00FB19FA" w:rsidP="00951BC2">
      <w:pPr>
        <w:pStyle w:val="naisc"/>
        <w:spacing w:before="0" w:after="0"/>
        <w:jc w:val="left"/>
        <w:rPr>
          <w:sz w:val="22"/>
          <w:szCs w:val="22"/>
        </w:rPr>
      </w:pPr>
    </w:p>
    <w:p w14:paraId="683EB446" w14:textId="77777777" w:rsidR="00FB19FA" w:rsidRPr="00951BC2" w:rsidRDefault="00FB19FA" w:rsidP="00951BC2">
      <w:pPr>
        <w:pStyle w:val="naisf"/>
        <w:spacing w:before="0" w:after="0"/>
        <w:ind w:firstLine="0"/>
        <w:jc w:val="center"/>
        <w:rPr>
          <w:b/>
          <w:sz w:val="22"/>
          <w:szCs w:val="22"/>
        </w:rPr>
      </w:pPr>
      <w:r w:rsidRPr="00951BC2">
        <w:rPr>
          <w:b/>
          <w:sz w:val="22"/>
          <w:szCs w:val="22"/>
        </w:rPr>
        <w:t>I. Jautājumi, par kuriem saskaņošanā vienošanās nav panākta</w:t>
      </w:r>
    </w:p>
    <w:bookmarkEnd w:id="0"/>
    <w:p w14:paraId="4896CC47" w14:textId="77777777" w:rsidR="00683081" w:rsidRPr="00951BC2" w:rsidRDefault="00683081" w:rsidP="00951BC2">
      <w:pPr>
        <w:pStyle w:val="naisf"/>
        <w:spacing w:before="0" w:after="0"/>
        <w:ind w:firstLine="0"/>
        <w:rPr>
          <w:sz w:val="22"/>
          <w:szCs w:val="22"/>
        </w:rPr>
      </w:pPr>
    </w:p>
    <w:tbl>
      <w:tblPr>
        <w:tblW w:w="14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2410"/>
        <w:gridCol w:w="2835"/>
        <w:gridCol w:w="2977"/>
        <w:gridCol w:w="2410"/>
        <w:gridCol w:w="2835"/>
      </w:tblGrid>
      <w:tr w:rsidR="00951BC2" w:rsidRPr="00951BC2" w14:paraId="13D03A8F" w14:textId="77777777" w:rsidTr="009D799F">
        <w:tc>
          <w:tcPr>
            <w:tcW w:w="5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279A61" w14:textId="77777777" w:rsidR="00A76567" w:rsidRPr="00951BC2" w:rsidRDefault="00A76567" w:rsidP="00951BC2">
            <w:pPr>
              <w:pStyle w:val="naisc"/>
              <w:spacing w:before="0" w:after="0"/>
              <w:rPr>
                <w:sz w:val="22"/>
                <w:szCs w:val="22"/>
              </w:rPr>
            </w:pPr>
            <w:r w:rsidRPr="00951BC2">
              <w:rPr>
                <w:sz w:val="22"/>
                <w:szCs w:val="22"/>
              </w:rPr>
              <w:t>Nr. p.k.</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65A6C3A" w14:textId="77777777" w:rsidR="00A76567" w:rsidRPr="00951BC2" w:rsidRDefault="00A76567" w:rsidP="00951BC2">
            <w:pPr>
              <w:pStyle w:val="naisc"/>
              <w:spacing w:before="0" w:after="0"/>
              <w:ind w:firstLine="12"/>
              <w:rPr>
                <w:sz w:val="22"/>
                <w:szCs w:val="22"/>
              </w:rPr>
            </w:pPr>
            <w:r w:rsidRPr="00951BC2">
              <w:rPr>
                <w:sz w:val="22"/>
                <w:szCs w:val="22"/>
              </w:rPr>
              <w:t>Saskaņošanai nosūtītā projekta redakcija (konkrēta punkta (panta) redakcija)</w:t>
            </w:r>
          </w:p>
        </w:tc>
        <w:tc>
          <w:tcPr>
            <w:tcW w:w="28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F6E9FB" w14:textId="77777777" w:rsidR="00A76567" w:rsidRPr="00951BC2" w:rsidRDefault="00A76567" w:rsidP="00951BC2">
            <w:pPr>
              <w:pStyle w:val="naisc"/>
              <w:spacing w:before="0" w:after="0"/>
              <w:ind w:right="3"/>
              <w:rPr>
                <w:sz w:val="22"/>
                <w:szCs w:val="22"/>
              </w:rPr>
            </w:pPr>
            <w:r w:rsidRPr="00951BC2">
              <w:rPr>
                <w:sz w:val="22"/>
                <w:szCs w:val="22"/>
              </w:rPr>
              <w:t>Atzinumā norādītais ministrijas (citas institūcijas) iebildums, kā arī saskaņošanā papildus izteiktais iebildums par projekta konkrēto punktu (pantu)</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7AEDDD" w14:textId="77777777" w:rsidR="00A76567" w:rsidRPr="00951BC2" w:rsidRDefault="00A76567" w:rsidP="00951BC2">
            <w:pPr>
              <w:pStyle w:val="naisc"/>
              <w:spacing w:before="0" w:after="0"/>
              <w:ind w:firstLine="21"/>
              <w:rPr>
                <w:sz w:val="22"/>
                <w:szCs w:val="22"/>
              </w:rPr>
            </w:pPr>
            <w:r w:rsidRPr="00951BC2">
              <w:rPr>
                <w:sz w:val="22"/>
                <w:szCs w:val="22"/>
              </w:rPr>
              <w:t>Atbildīgās ministrijas pamatojums iebilduma noraidījumam</w:t>
            </w:r>
          </w:p>
        </w:tc>
        <w:tc>
          <w:tcPr>
            <w:tcW w:w="2410" w:type="dxa"/>
            <w:tcBorders>
              <w:top w:val="single" w:sz="4" w:space="0" w:color="auto"/>
              <w:left w:val="single" w:sz="4" w:space="0" w:color="auto"/>
              <w:bottom w:val="single" w:sz="4" w:space="0" w:color="auto"/>
              <w:right w:val="single" w:sz="4" w:space="0" w:color="auto"/>
            </w:tcBorders>
            <w:vAlign w:val="center"/>
          </w:tcPr>
          <w:p w14:paraId="43043384" w14:textId="77777777" w:rsidR="00A76567" w:rsidRPr="00951BC2" w:rsidRDefault="00A76567" w:rsidP="00951BC2">
            <w:pPr>
              <w:jc w:val="center"/>
              <w:rPr>
                <w:sz w:val="22"/>
                <w:szCs w:val="22"/>
              </w:rPr>
            </w:pPr>
            <w:r w:rsidRPr="00951BC2">
              <w:rPr>
                <w:sz w:val="22"/>
                <w:szCs w:val="22"/>
              </w:rPr>
              <w:t>Atzinuma sniedzēja uzturētais iebildums, ja tas atšķiras no atzinumā norādītā iebilduma pamatojuma</w:t>
            </w:r>
          </w:p>
        </w:tc>
        <w:tc>
          <w:tcPr>
            <w:tcW w:w="2835" w:type="dxa"/>
            <w:tcBorders>
              <w:top w:val="single" w:sz="4" w:space="0" w:color="auto"/>
              <w:left w:val="single" w:sz="4" w:space="0" w:color="auto"/>
              <w:bottom w:val="single" w:sz="4" w:space="0" w:color="auto"/>
            </w:tcBorders>
            <w:vAlign w:val="center"/>
          </w:tcPr>
          <w:p w14:paraId="13392F17" w14:textId="77777777" w:rsidR="00A76567" w:rsidRPr="00951BC2" w:rsidRDefault="00A76567" w:rsidP="00951BC2">
            <w:pPr>
              <w:jc w:val="center"/>
              <w:rPr>
                <w:sz w:val="22"/>
                <w:szCs w:val="22"/>
              </w:rPr>
            </w:pPr>
            <w:r w:rsidRPr="00951BC2">
              <w:rPr>
                <w:sz w:val="22"/>
                <w:szCs w:val="22"/>
              </w:rPr>
              <w:t>Projekta attiecīgā punkta (panta) galīgā redakcija</w:t>
            </w:r>
          </w:p>
        </w:tc>
      </w:tr>
      <w:tr w:rsidR="00951BC2" w:rsidRPr="00951BC2" w14:paraId="01771B1D" w14:textId="77777777" w:rsidTr="009D799F">
        <w:tc>
          <w:tcPr>
            <w:tcW w:w="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633214" w14:textId="77777777" w:rsidR="00A76567" w:rsidRPr="00951BC2" w:rsidRDefault="00A76567" w:rsidP="00951BC2">
            <w:pPr>
              <w:pStyle w:val="naisc"/>
              <w:spacing w:before="0" w:after="0"/>
              <w:rPr>
                <w:sz w:val="22"/>
                <w:szCs w:val="22"/>
              </w:rPr>
            </w:pPr>
            <w:r w:rsidRPr="00951BC2">
              <w:rPr>
                <w:sz w:val="22"/>
                <w:szCs w:val="22"/>
              </w:rPr>
              <w:t>1</w:t>
            </w:r>
          </w:p>
        </w:tc>
        <w:tc>
          <w:tcPr>
            <w:tcW w:w="2410" w:type="dxa"/>
            <w:tcBorders>
              <w:top w:val="single" w:sz="6" w:space="0" w:color="000000" w:themeColor="text1"/>
              <w:left w:val="single" w:sz="6" w:space="0" w:color="000000" w:themeColor="text1"/>
              <w:bottom w:val="single" w:sz="4" w:space="0" w:color="auto"/>
              <w:right w:val="single" w:sz="6" w:space="0" w:color="000000" w:themeColor="text1"/>
            </w:tcBorders>
          </w:tcPr>
          <w:p w14:paraId="1684F09A" w14:textId="77777777" w:rsidR="00A76567" w:rsidRPr="00951BC2" w:rsidRDefault="00A76567" w:rsidP="00951BC2">
            <w:pPr>
              <w:pStyle w:val="naisc"/>
              <w:spacing w:before="0" w:after="0"/>
              <w:ind w:firstLine="720"/>
              <w:rPr>
                <w:sz w:val="22"/>
                <w:szCs w:val="22"/>
              </w:rPr>
            </w:pPr>
            <w:r w:rsidRPr="00951BC2">
              <w:rPr>
                <w:sz w:val="22"/>
                <w:szCs w:val="22"/>
              </w:rPr>
              <w:t>2</w:t>
            </w:r>
          </w:p>
        </w:tc>
        <w:tc>
          <w:tcPr>
            <w:tcW w:w="2835" w:type="dxa"/>
            <w:tcBorders>
              <w:top w:val="single" w:sz="6" w:space="0" w:color="000000" w:themeColor="text1"/>
              <w:left w:val="single" w:sz="6" w:space="0" w:color="000000" w:themeColor="text1"/>
              <w:bottom w:val="single" w:sz="4" w:space="0" w:color="auto"/>
              <w:right w:val="single" w:sz="6" w:space="0" w:color="000000" w:themeColor="text1"/>
            </w:tcBorders>
          </w:tcPr>
          <w:p w14:paraId="050EF46E" w14:textId="77777777" w:rsidR="00A76567" w:rsidRPr="00951BC2" w:rsidRDefault="00A76567" w:rsidP="00951BC2">
            <w:pPr>
              <w:pStyle w:val="naisc"/>
              <w:spacing w:before="0" w:after="0"/>
              <w:ind w:firstLine="720"/>
              <w:rPr>
                <w:sz w:val="22"/>
                <w:szCs w:val="22"/>
              </w:rPr>
            </w:pPr>
            <w:r w:rsidRPr="00951BC2">
              <w:rPr>
                <w:sz w:val="22"/>
                <w:szCs w:val="22"/>
              </w:rPr>
              <w:t>3</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C3C115" w14:textId="77777777" w:rsidR="00A76567" w:rsidRPr="00951BC2" w:rsidRDefault="00A76567" w:rsidP="00951BC2">
            <w:pPr>
              <w:pStyle w:val="naisc"/>
              <w:spacing w:before="0" w:after="0"/>
              <w:ind w:firstLine="720"/>
              <w:rPr>
                <w:sz w:val="22"/>
                <w:szCs w:val="22"/>
              </w:rPr>
            </w:pPr>
            <w:r w:rsidRPr="00951BC2">
              <w:rPr>
                <w:sz w:val="22"/>
                <w:szCs w:val="22"/>
              </w:rPr>
              <w:t>4</w:t>
            </w:r>
          </w:p>
        </w:tc>
        <w:tc>
          <w:tcPr>
            <w:tcW w:w="2410" w:type="dxa"/>
            <w:tcBorders>
              <w:top w:val="single" w:sz="4" w:space="0" w:color="auto"/>
              <w:left w:val="single" w:sz="4" w:space="0" w:color="auto"/>
              <w:bottom w:val="single" w:sz="4" w:space="0" w:color="auto"/>
              <w:right w:val="single" w:sz="4" w:space="0" w:color="auto"/>
            </w:tcBorders>
          </w:tcPr>
          <w:p w14:paraId="55D3010B" w14:textId="77777777" w:rsidR="00A76567" w:rsidRPr="00951BC2" w:rsidRDefault="00A76567" w:rsidP="00951BC2">
            <w:pPr>
              <w:jc w:val="center"/>
              <w:rPr>
                <w:sz w:val="22"/>
                <w:szCs w:val="22"/>
              </w:rPr>
            </w:pPr>
            <w:r w:rsidRPr="00951BC2">
              <w:rPr>
                <w:sz w:val="22"/>
                <w:szCs w:val="22"/>
              </w:rPr>
              <w:t>5</w:t>
            </w:r>
          </w:p>
        </w:tc>
        <w:tc>
          <w:tcPr>
            <w:tcW w:w="2835" w:type="dxa"/>
            <w:tcBorders>
              <w:top w:val="single" w:sz="4" w:space="0" w:color="auto"/>
              <w:left w:val="single" w:sz="4" w:space="0" w:color="auto"/>
              <w:bottom w:val="single" w:sz="4" w:space="0" w:color="auto"/>
            </w:tcBorders>
          </w:tcPr>
          <w:p w14:paraId="1ADBE89A" w14:textId="77777777" w:rsidR="00A76567" w:rsidRPr="00951BC2" w:rsidRDefault="00A76567" w:rsidP="00951BC2">
            <w:pPr>
              <w:jc w:val="center"/>
              <w:rPr>
                <w:sz w:val="22"/>
                <w:szCs w:val="22"/>
              </w:rPr>
            </w:pPr>
            <w:r w:rsidRPr="00951BC2">
              <w:rPr>
                <w:sz w:val="22"/>
                <w:szCs w:val="22"/>
              </w:rPr>
              <w:t>6</w:t>
            </w:r>
          </w:p>
        </w:tc>
      </w:tr>
      <w:tr w:rsidR="00951BC2" w:rsidRPr="00951BC2" w14:paraId="6C24DCB9" w14:textId="77777777" w:rsidTr="009D799F">
        <w:tc>
          <w:tcPr>
            <w:tcW w:w="559" w:type="dxa"/>
            <w:tcBorders>
              <w:left w:val="single" w:sz="6" w:space="0" w:color="000000" w:themeColor="text1"/>
              <w:bottom w:val="single" w:sz="4" w:space="0" w:color="auto"/>
              <w:right w:val="single" w:sz="4" w:space="0" w:color="auto"/>
            </w:tcBorders>
          </w:tcPr>
          <w:p w14:paraId="5157DFBB" w14:textId="231A7300" w:rsidR="001E666A" w:rsidRPr="00951BC2" w:rsidRDefault="001E666A" w:rsidP="00951BC2">
            <w:pPr>
              <w:pStyle w:val="naisc"/>
              <w:spacing w:before="0" w:after="0"/>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7C73557" w14:textId="30540A43" w:rsidR="001E666A" w:rsidRPr="00951BC2" w:rsidRDefault="001E666A" w:rsidP="00951BC2">
            <w:pPr>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2A11D3CF" w14:textId="5C3DF454" w:rsidR="001E666A" w:rsidRPr="00951BC2" w:rsidRDefault="001E666A" w:rsidP="00951BC2">
            <w:pPr>
              <w:jc w:val="center"/>
              <w:rPr>
                <w:sz w:val="22"/>
                <w:szCs w:val="22"/>
              </w:rPr>
            </w:pPr>
          </w:p>
        </w:tc>
        <w:tc>
          <w:tcPr>
            <w:tcW w:w="2977" w:type="dxa"/>
            <w:tcBorders>
              <w:left w:val="single" w:sz="4" w:space="0" w:color="auto"/>
              <w:bottom w:val="single" w:sz="4" w:space="0" w:color="auto"/>
              <w:right w:val="single" w:sz="6" w:space="0" w:color="000000" w:themeColor="text1"/>
            </w:tcBorders>
          </w:tcPr>
          <w:p w14:paraId="6B19E573" w14:textId="66F3060B" w:rsidR="001E666A" w:rsidRPr="00951BC2" w:rsidRDefault="001E666A" w:rsidP="00951BC2">
            <w:pPr>
              <w:pStyle w:val="naisc"/>
              <w:spacing w:before="0" w:after="0"/>
              <w:rPr>
                <w:sz w:val="22"/>
                <w:szCs w:val="22"/>
              </w:rPr>
            </w:pPr>
          </w:p>
        </w:tc>
        <w:tc>
          <w:tcPr>
            <w:tcW w:w="2410" w:type="dxa"/>
            <w:tcBorders>
              <w:left w:val="single" w:sz="4" w:space="0" w:color="auto"/>
              <w:bottom w:val="single" w:sz="4" w:space="0" w:color="auto"/>
              <w:right w:val="single" w:sz="4" w:space="0" w:color="auto"/>
            </w:tcBorders>
          </w:tcPr>
          <w:p w14:paraId="15B69AAB" w14:textId="1353DBD3" w:rsidR="001E666A" w:rsidRPr="00951BC2" w:rsidRDefault="001E666A" w:rsidP="00951BC2">
            <w:pPr>
              <w:jc w:val="center"/>
              <w:rPr>
                <w:sz w:val="22"/>
                <w:szCs w:val="22"/>
              </w:rPr>
            </w:pPr>
          </w:p>
        </w:tc>
        <w:tc>
          <w:tcPr>
            <w:tcW w:w="2835" w:type="dxa"/>
            <w:tcBorders>
              <w:top w:val="single" w:sz="4" w:space="0" w:color="auto"/>
              <w:left w:val="single" w:sz="4" w:space="0" w:color="auto"/>
              <w:bottom w:val="single" w:sz="4" w:space="0" w:color="auto"/>
            </w:tcBorders>
          </w:tcPr>
          <w:p w14:paraId="195850EA" w14:textId="703C041F" w:rsidR="001E666A" w:rsidRPr="00951BC2" w:rsidRDefault="001E666A" w:rsidP="00951BC2">
            <w:pPr>
              <w:pStyle w:val="Title"/>
              <w:outlineLvl w:val="0"/>
              <w:rPr>
                <w:sz w:val="22"/>
                <w:szCs w:val="22"/>
              </w:rPr>
            </w:pPr>
          </w:p>
        </w:tc>
      </w:tr>
    </w:tbl>
    <w:p w14:paraId="5D349C7E" w14:textId="77777777" w:rsidR="00BB10A4" w:rsidRPr="00951BC2" w:rsidRDefault="00BB10A4" w:rsidP="00951BC2">
      <w:pPr>
        <w:pStyle w:val="naisf"/>
        <w:spacing w:before="0" w:after="0"/>
        <w:ind w:firstLine="0"/>
        <w:rPr>
          <w:bCs/>
          <w:sz w:val="22"/>
          <w:szCs w:val="22"/>
        </w:rPr>
      </w:pPr>
    </w:p>
    <w:p w14:paraId="15E4B854" w14:textId="29B54F36" w:rsidR="00A76567" w:rsidRPr="00951BC2" w:rsidRDefault="00E61FA2" w:rsidP="00951BC2">
      <w:pPr>
        <w:pStyle w:val="naisf"/>
        <w:spacing w:before="0" w:after="0"/>
        <w:ind w:firstLine="0"/>
        <w:rPr>
          <w:b/>
          <w:sz w:val="22"/>
          <w:szCs w:val="22"/>
        </w:rPr>
      </w:pPr>
      <w:r w:rsidRPr="00951BC2">
        <w:rPr>
          <w:sz w:val="22"/>
          <w:szCs w:val="22"/>
        </w:rPr>
        <w:t>  </w:t>
      </w:r>
      <w:r w:rsidR="00A76567" w:rsidRPr="00951BC2">
        <w:rPr>
          <w:b/>
          <w:sz w:val="22"/>
          <w:szCs w:val="22"/>
        </w:rPr>
        <w:t>Informācija par starpministriju (starpinstitūciju) sanāksmi vai elektronisko saskaņošanu</w:t>
      </w:r>
    </w:p>
    <w:p w14:paraId="28C6B47A" w14:textId="6A066543" w:rsidR="009D799F" w:rsidRPr="00951BC2" w:rsidRDefault="009D799F" w:rsidP="00951BC2">
      <w:pPr>
        <w:pStyle w:val="naisf"/>
        <w:spacing w:before="0" w:after="0"/>
        <w:ind w:firstLine="0"/>
        <w:rPr>
          <w:b/>
          <w:sz w:val="22"/>
          <w:szCs w:val="22"/>
        </w:rPr>
      </w:pPr>
    </w:p>
    <w:tbl>
      <w:tblPr>
        <w:tblW w:w="14034" w:type="dxa"/>
        <w:tblLook w:val="00A0" w:firstRow="1" w:lastRow="0" w:firstColumn="1" w:lastColumn="0" w:noHBand="0" w:noVBand="0"/>
      </w:tblPr>
      <w:tblGrid>
        <w:gridCol w:w="6487"/>
        <w:gridCol w:w="1651"/>
        <w:gridCol w:w="5896"/>
      </w:tblGrid>
      <w:tr w:rsidR="00951BC2" w:rsidRPr="00951BC2" w14:paraId="1A315632" w14:textId="77777777" w:rsidTr="00185863">
        <w:tc>
          <w:tcPr>
            <w:tcW w:w="6487" w:type="dxa"/>
            <w:hideMark/>
          </w:tcPr>
          <w:p w14:paraId="390E6A64" w14:textId="77777777" w:rsidR="009D799F" w:rsidRPr="00951BC2" w:rsidRDefault="009D799F" w:rsidP="00951BC2">
            <w:pPr>
              <w:jc w:val="both"/>
              <w:rPr>
                <w:sz w:val="22"/>
                <w:szCs w:val="22"/>
                <w:lang w:eastAsia="en-US"/>
              </w:rPr>
            </w:pPr>
            <w:r w:rsidRPr="00951BC2">
              <w:rPr>
                <w:sz w:val="22"/>
                <w:szCs w:val="22"/>
                <w:lang w:eastAsia="en-US"/>
              </w:rPr>
              <w:t>Datums</w:t>
            </w:r>
          </w:p>
        </w:tc>
        <w:tc>
          <w:tcPr>
            <w:tcW w:w="7547" w:type="dxa"/>
            <w:gridSpan w:val="2"/>
            <w:tcBorders>
              <w:top w:val="nil"/>
              <w:left w:val="nil"/>
              <w:bottom w:val="single" w:sz="4" w:space="0" w:color="auto"/>
              <w:right w:val="nil"/>
            </w:tcBorders>
            <w:hideMark/>
          </w:tcPr>
          <w:p w14:paraId="79144894" w14:textId="7379E8CF" w:rsidR="009D799F" w:rsidRPr="00951BC2" w:rsidRDefault="009D799F" w:rsidP="00951BC2">
            <w:pPr>
              <w:rPr>
                <w:sz w:val="22"/>
                <w:szCs w:val="22"/>
                <w:lang w:eastAsia="en-US"/>
              </w:rPr>
            </w:pPr>
            <w:r w:rsidRPr="00951BC2">
              <w:rPr>
                <w:sz w:val="22"/>
                <w:szCs w:val="22"/>
              </w:rPr>
              <w:t>2021.gada 19.jūlijā</w:t>
            </w:r>
            <w:r w:rsidR="0057747A" w:rsidRPr="00951BC2">
              <w:rPr>
                <w:sz w:val="22"/>
                <w:szCs w:val="22"/>
              </w:rPr>
              <w:t xml:space="preserve">, 2021.gada </w:t>
            </w:r>
            <w:r w:rsidR="000D72A2">
              <w:rPr>
                <w:sz w:val="22"/>
                <w:szCs w:val="22"/>
              </w:rPr>
              <w:t>1</w:t>
            </w:r>
            <w:r w:rsidR="00E04A4A">
              <w:rPr>
                <w:sz w:val="22"/>
                <w:szCs w:val="22"/>
              </w:rPr>
              <w:t>3</w:t>
            </w:r>
            <w:r w:rsidR="00A5763E" w:rsidRPr="00951BC2">
              <w:rPr>
                <w:sz w:val="22"/>
                <w:szCs w:val="22"/>
              </w:rPr>
              <w:t>.oktobrī</w:t>
            </w:r>
          </w:p>
        </w:tc>
      </w:tr>
      <w:tr w:rsidR="00951BC2" w:rsidRPr="00951BC2" w14:paraId="46276DFC" w14:textId="77777777" w:rsidTr="00185863">
        <w:tc>
          <w:tcPr>
            <w:tcW w:w="6487" w:type="dxa"/>
          </w:tcPr>
          <w:p w14:paraId="71C47C86" w14:textId="77777777" w:rsidR="009D799F" w:rsidRPr="00951BC2" w:rsidRDefault="009D799F" w:rsidP="00951BC2">
            <w:pPr>
              <w:ind w:firstLine="375"/>
              <w:jc w:val="both"/>
              <w:rPr>
                <w:sz w:val="22"/>
                <w:szCs w:val="22"/>
                <w:lang w:eastAsia="en-US"/>
              </w:rPr>
            </w:pPr>
          </w:p>
        </w:tc>
        <w:tc>
          <w:tcPr>
            <w:tcW w:w="7547" w:type="dxa"/>
            <w:gridSpan w:val="2"/>
            <w:tcBorders>
              <w:top w:val="single" w:sz="4" w:space="0" w:color="auto"/>
              <w:left w:val="nil"/>
              <w:bottom w:val="nil"/>
              <w:right w:val="nil"/>
            </w:tcBorders>
          </w:tcPr>
          <w:p w14:paraId="19EA2202" w14:textId="77777777" w:rsidR="009D799F" w:rsidRPr="00951BC2" w:rsidRDefault="009D799F" w:rsidP="00951BC2">
            <w:pPr>
              <w:ind w:firstLine="720"/>
              <w:rPr>
                <w:sz w:val="22"/>
                <w:szCs w:val="22"/>
                <w:lang w:eastAsia="en-US"/>
              </w:rPr>
            </w:pPr>
          </w:p>
        </w:tc>
      </w:tr>
      <w:tr w:rsidR="00951BC2" w:rsidRPr="00951BC2" w14:paraId="22F95439" w14:textId="77777777" w:rsidTr="00185863">
        <w:tc>
          <w:tcPr>
            <w:tcW w:w="6487" w:type="dxa"/>
            <w:hideMark/>
          </w:tcPr>
          <w:p w14:paraId="71B32C6B" w14:textId="77777777" w:rsidR="009D799F" w:rsidRPr="000D72A2" w:rsidRDefault="009D799F" w:rsidP="00951BC2">
            <w:pPr>
              <w:tabs>
                <w:tab w:val="center" w:pos="3135"/>
              </w:tabs>
              <w:rPr>
                <w:sz w:val="22"/>
                <w:szCs w:val="22"/>
                <w:lang w:eastAsia="en-US"/>
              </w:rPr>
            </w:pPr>
            <w:r w:rsidRPr="000D72A2">
              <w:rPr>
                <w:sz w:val="22"/>
                <w:szCs w:val="22"/>
                <w:lang w:eastAsia="en-US"/>
              </w:rPr>
              <w:t>Saskaņošanas dalībnieki</w:t>
            </w:r>
          </w:p>
        </w:tc>
        <w:tc>
          <w:tcPr>
            <w:tcW w:w="7547" w:type="dxa"/>
            <w:gridSpan w:val="2"/>
            <w:tcBorders>
              <w:top w:val="nil"/>
              <w:left w:val="nil"/>
              <w:bottom w:val="single" w:sz="4" w:space="0" w:color="auto"/>
              <w:right w:val="nil"/>
            </w:tcBorders>
            <w:hideMark/>
          </w:tcPr>
          <w:p w14:paraId="01BBF6D7" w14:textId="26E553C6" w:rsidR="009D799F" w:rsidRPr="00D107D3" w:rsidRDefault="009D799F" w:rsidP="00951BC2">
            <w:pPr>
              <w:jc w:val="both"/>
              <w:rPr>
                <w:sz w:val="22"/>
                <w:szCs w:val="22"/>
                <w:lang w:eastAsia="en-US"/>
              </w:rPr>
            </w:pPr>
            <w:r w:rsidRPr="000D72A2">
              <w:rPr>
                <w:sz w:val="22"/>
                <w:szCs w:val="22"/>
              </w:rPr>
              <w:t>Tieslietu ministrija, Finanšu ministrija, Aizsardzības ministrija, Ārlietu ministrija,</w:t>
            </w:r>
            <w:r w:rsidR="004D0835" w:rsidRPr="000D72A2">
              <w:rPr>
                <w:sz w:val="22"/>
                <w:szCs w:val="22"/>
              </w:rPr>
              <w:t xml:space="preserve"> </w:t>
            </w:r>
            <w:r w:rsidRPr="000D72A2">
              <w:rPr>
                <w:sz w:val="22"/>
                <w:szCs w:val="22"/>
              </w:rPr>
              <w:t>Iekšlietu ministrija, Izglītības un zinātnes ministrija, Labklājības ministrija, Satiksmes ministrija, Veselības ministrija, Vides aizsardzības un reģionālās attīstības ministrija, Nacionālā elektronisko plašsaziņas līdzekļu padome, Pārresoru koordinācijas centrs, Sabiedrības integrācijas fonds, Valsts kanceleja, Augstākās izglītības padome, Latvijas Pašvaldību savienība, Latvijas Brīvo arodbiedrību savienība, biedrība ,,Latvijas Pilsoniskā alianse”</w:t>
            </w:r>
          </w:p>
        </w:tc>
      </w:tr>
      <w:tr w:rsidR="00951BC2" w:rsidRPr="00951BC2" w14:paraId="5B3CC72C" w14:textId="77777777" w:rsidTr="00185863">
        <w:trPr>
          <w:trHeight w:val="208"/>
        </w:trPr>
        <w:tc>
          <w:tcPr>
            <w:tcW w:w="6487" w:type="dxa"/>
          </w:tcPr>
          <w:p w14:paraId="5220D870" w14:textId="77777777" w:rsidR="009D799F" w:rsidRPr="00951BC2" w:rsidRDefault="009D799F" w:rsidP="00951BC2">
            <w:pPr>
              <w:rPr>
                <w:sz w:val="22"/>
                <w:szCs w:val="22"/>
                <w:lang w:eastAsia="en-US"/>
              </w:rPr>
            </w:pPr>
          </w:p>
        </w:tc>
        <w:tc>
          <w:tcPr>
            <w:tcW w:w="1651" w:type="dxa"/>
          </w:tcPr>
          <w:p w14:paraId="511C2757" w14:textId="77777777" w:rsidR="009D799F" w:rsidRPr="00951BC2" w:rsidRDefault="009D799F" w:rsidP="00951BC2">
            <w:pPr>
              <w:ind w:firstLine="720"/>
              <w:rPr>
                <w:sz w:val="22"/>
                <w:szCs w:val="22"/>
                <w:lang w:eastAsia="en-US"/>
              </w:rPr>
            </w:pPr>
          </w:p>
        </w:tc>
        <w:tc>
          <w:tcPr>
            <w:tcW w:w="5896" w:type="dxa"/>
          </w:tcPr>
          <w:p w14:paraId="401E089A" w14:textId="77777777" w:rsidR="009D799F" w:rsidRPr="00951BC2" w:rsidRDefault="009D799F" w:rsidP="00951BC2">
            <w:pPr>
              <w:ind w:firstLine="12"/>
              <w:rPr>
                <w:sz w:val="22"/>
                <w:szCs w:val="22"/>
                <w:lang w:eastAsia="en-US"/>
              </w:rPr>
            </w:pPr>
          </w:p>
        </w:tc>
      </w:tr>
      <w:tr w:rsidR="00951BC2" w:rsidRPr="00951BC2" w14:paraId="001EA9D8" w14:textId="77777777" w:rsidTr="00185863">
        <w:trPr>
          <w:trHeight w:val="461"/>
        </w:trPr>
        <w:tc>
          <w:tcPr>
            <w:tcW w:w="6487" w:type="dxa"/>
            <w:hideMark/>
          </w:tcPr>
          <w:p w14:paraId="45B1CAE9" w14:textId="77777777" w:rsidR="009D799F" w:rsidRPr="00951BC2" w:rsidRDefault="009D799F" w:rsidP="00951BC2">
            <w:pPr>
              <w:ind w:right="500"/>
              <w:rPr>
                <w:sz w:val="22"/>
                <w:szCs w:val="22"/>
                <w:lang w:eastAsia="en-US"/>
              </w:rPr>
            </w:pPr>
            <w:r w:rsidRPr="00951BC2">
              <w:rPr>
                <w:sz w:val="22"/>
                <w:szCs w:val="22"/>
                <w:lang w:eastAsia="en-US"/>
              </w:rPr>
              <w:t>Saskaņošanas dalībnieki izskatīja šādu ministriju (citu institūciju) iebildumus</w:t>
            </w:r>
          </w:p>
        </w:tc>
        <w:tc>
          <w:tcPr>
            <w:tcW w:w="7547" w:type="dxa"/>
            <w:gridSpan w:val="2"/>
            <w:tcBorders>
              <w:top w:val="nil"/>
              <w:left w:val="nil"/>
              <w:bottom w:val="single" w:sz="4" w:space="0" w:color="auto"/>
              <w:right w:val="nil"/>
            </w:tcBorders>
            <w:hideMark/>
          </w:tcPr>
          <w:p w14:paraId="50C22403" w14:textId="77777777" w:rsidR="009D799F" w:rsidRPr="00951BC2" w:rsidRDefault="009D799F" w:rsidP="00951BC2">
            <w:pPr>
              <w:ind w:right="500"/>
              <w:rPr>
                <w:sz w:val="22"/>
                <w:szCs w:val="22"/>
                <w:lang w:eastAsia="en-US"/>
              </w:rPr>
            </w:pPr>
          </w:p>
          <w:p w14:paraId="42EC58FD" w14:textId="2D90FA98" w:rsidR="009D799F" w:rsidRPr="00951BC2" w:rsidRDefault="009D799F" w:rsidP="00951BC2">
            <w:pPr>
              <w:jc w:val="both"/>
              <w:rPr>
                <w:sz w:val="22"/>
                <w:szCs w:val="22"/>
                <w:lang w:eastAsia="en-US"/>
              </w:rPr>
            </w:pPr>
            <w:r w:rsidRPr="00951BC2">
              <w:rPr>
                <w:sz w:val="22"/>
                <w:szCs w:val="22"/>
                <w:lang w:eastAsia="en-US"/>
              </w:rPr>
              <w:t>Finanšu ministrija, Nacionālā elektronisko plašsaziņas līdzekļu padome, biedrība „Latvijas Pilsoniskā alianse”</w:t>
            </w:r>
          </w:p>
        </w:tc>
      </w:tr>
      <w:tr w:rsidR="00951BC2" w:rsidRPr="00951BC2" w14:paraId="7F15DAC1" w14:textId="77777777" w:rsidTr="00185863">
        <w:trPr>
          <w:trHeight w:val="224"/>
        </w:trPr>
        <w:tc>
          <w:tcPr>
            <w:tcW w:w="14034" w:type="dxa"/>
            <w:gridSpan w:val="3"/>
          </w:tcPr>
          <w:p w14:paraId="33668555" w14:textId="77777777" w:rsidR="009D799F" w:rsidRPr="00951BC2" w:rsidRDefault="009D799F" w:rsidP="00951BC2">
            <w:pPr>
              <w:ind w:right="500"/>
              <w:jc w:val="center"/>
              <w:rPr>
                <w:sz w:val="22"/>
                <w:szCs w:val="22"/>
                <w:lang w:eastAsia="en-US"/>
              </w:rPr>
            </w:pPr>
          </w:p>
        </w:tc>
      </w:tr>
      <w:tr w:rsidR="009D799F" w:rsidRPr="00951BC2" w14:paraId="058A99FF" w14:textId="77777777" w:rsidTr="00185863">
        <w:tc>
          <w:tcPr>
            <w:tcW w:w="6487" w:type="dxa"/>
            <w:hideMark/>
          </w:tcPr>
          <w:p w14:paraId="04761447" w14:textId="77777777" w:rsidR="009D799F" w:rsidRPr="00951BC2" w:rsidRDefault="009D799F" w:rsidP="00951BC2">
            <w:pPr>
              <w:ind w:right="500"/>
              <w:rPr>
                <w:sz w:val="22"/>
                <w:szCs w:val="22"/>
                <w:lang w:eastAsia="en-US"/>
              </w:rPr>
            </w:pPr>
            <w:r w:rsidRPr="00951BC2">
              <w:rPr>
                <w:sz w:val="22"/>
                <w:szCs w:val="22"/>
                <w:lang w:eastAsia="en-US"/>
              </w:rPr>
              <w:t>Ministrijas (citas institūcijas), kuras nav ieradušās uz sanāksmi vai kuras nav atbildējušas uz uzaicinājumu piedalīties elektroniskajā saskaņošanā</w:t>
            </w:r>
          </w:p>
        </w:tc>
        <w:tc>
          <w:tcPr>
            <w:tcW w:w="7547" w:type="dxa"/>
            <w:gridSpan w:val="2"/>
            <w:tcBorders>
              <w:top w:val="nil"/>
              <w:left w:val="nil"/>
              <w:bottom w:val="single" w:sz="4" w:space="0" w:color="auto"/>
              <w:right w:val="nil"/>
            </w:tcBorders>
          </w:tcPr>
          <w:p w14:paraId="40F4AC81" w14:textId="77777777" w:rsidR="009D799F" w:rsidRPr="00951BC2" w:rsidRDefault="009D799F" w:rsidP="00951BC2">
            <w:pPr>
              <w:ind w:right="500" w:firstLine="720"/>
              <w:rPr>
                <w:sz w:val="22"/>
                <w:szCs w:val="22"/>
                <w:lang w:eastAsia="en-US"/>
              </w:rPr>
            </w:pPr>
          </w:p>
        </w:tc>
      </w:tr>
    </w:tbl>
    <w:p w14:paraId="1267BD58" w14:textId="77777777" w:rsidR="009D799F" w:rsidRPr="00951BC2" w:rsidRDefault="009D799F" w:rsidP="00951BC2">
      <w:pPr>
        <w:pStyle w:val="naisf"/>
        <w:spacing w:before="0" w:after="0"/>
        <w:ind w:firstLine="0"/>
        <w:rPr>
          <w:b/>
          <w:sz w:val="22"/>
          <w:szCs w:val="22"/>
        </w:rPr>
      </w:pPr>
    </w:p>
    <w:p w14:paraId="10A4F506" w14:textId="75E97F21" w:rsidR="00D714D8" w:rsidRPr="00951BC2" w:rsidRDefault="00D714D8" w:rsidP="00951BC2">
      <w:pPr>
        <w:pStyle w:val="naisf"/>
        <w:spacing w:before="0" w:after="0"/>
        <w:ind w:firstLine="0"/>
        <w:jc w:val="left"/>
        <w:rPr>
          <w:bCs/>
          <w:sz w:val="22"/>
          <w:szCs w:val="22"/>
        </w:rPr>
      </w:pPr>
    </w:p>
    <w:p w14:paraId="19BF1365" w14:textId="77777777" w:rsidR="007654B5" w:rsidRPr="00951BC2" w:rsidRDefault="007654B5" w:rsidP="00951BC2">
      <w:pPr>
        <w:pStyle w:val="naisf"/>
        <w:spacing w:before="0" w:after="0"/>
        <w:ind w:firstLine="0"/>
        <w:jc w:val="left"/>
        <w:rPr>
          <w:bCs/>
          <w:sz w:val="22"/>
          <w:szCs w:val="22"/>
        </w:rPr>
      </w:pPr>
    </w:p>
    <w:p w14:paraId="6F955B32" w14:textId="77777777" w:rsidR="00006FEC" w:rsidRPr="00951BC2" w:rsidRDefault="00006FEC" w:rsidP="00951BC2">
      <w:pPr>
        <w:rPr>
          <w:b/>
          <w:sz w:val="22"/>
          <w:szCs w:val="22"/>
        </w:rPr>
      </w:pPr>
      <w:r w:rsidRPr="00951BC2">
        <w:rPr>
          <w:b/>
          <w:sz w:val="22"/>
          <w:szCs w:val="22"/>
        </w:rPr>
        <w:br w:type="page"/>
      </w:r>
    </w:p>
    <w:p w14:paraId="64A67664" w14:textId="52750D8A" w:rsidR="007B4C0F" w:rsidRPr="00951BC2" w:rsidRDefault="007B4C0F" w:rsidP="00951BC2">
      <w:pPr>
        <w:pStyle w:val="naisf"/>
        <w:spacing w:before="0" w:after="0"/>
        <w:ind w:firstLine="0"/>
        <w:jc w:val="center"/>
        <w:rPr>
          <w:b/>
          <w:sz w:val="22"/>
          <w:szCs w:val="22"/>
        </w:rPr>
      </w:pPr>
      <w:r w:rsidRPr="00951BC2">
        <w:rPr>
          <w:b/>
          <w:sz w:val="22"/>
          <w:szCs w:val="22"/>
        </w:rPr>
        <w:lastRenderedPageBreak/>
        <w:t>II. </w:t>
      </w:r>
      <w:r w:rsidR="00134188" w:rsidRPr="00951BC2">
        <w:rPr>
          <w:b/>
          <w:sz w:val="22"/>
          <w:szCs w:val="22"/>
        </w:rPr>
        <w:t>Jautājumi, par kuriem saskaņošanā vienošan</w:t>
      </w:r>
      <w:r w:rsidR="00144622" w:rsidRPr="00951BC2">
        <w:rPr>
          <w:b/>
          <w:sz w:val="22"/>
          <w:szCs w:val="22"/>
        </w:rPr>
        <w:t>ā</w:t>
      </w:r>
      <w:r w:rsidR="00134188" w:rsidRPr="00951BC2">
        <w:rPr>
          <w:b/>
          <w:sz w:val="22"/>
          <w:szCs w:val="22"/>
        </w:rPr>
        <w:t>s ir panākta</w:t>
      </w:r>
    </w:p>
    <w:p w14:paraId="6118B42A" w14:textId="77777777" w:rsidR="00B34C6C" w:rsidRPr="00951BC2" w:rsidRDefault="00B34C6C" w:rsidP="00951BC2">
      <w:pPr>
        <w:pStyle w:val="naisf"/>
        <w:spacing w:before="0" w:after="0"/>
        <w:ind w:firstLine="0"/>
        <w:jc w:val="left"/>
        <w:rPr>
          <w:bCs/>
          <w:sz w:val="22"/>
          <w:szCs w:val="22"/>
        </w:rPr>
      </w:pPr>
    </w:p>
    <w:tbl>
      <w:tblPr>
        <w:tblW w:w="14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2977"/>
        <w:gridCol w:w="3827"/>
        <w:gridCol w:w="2835"/>
        <w:gridCol w:w="3828"/>
      </w:tblGrid>
      <w:tr w:rsidR="00951BC2" w:rsidRPr="00951BC2" w14:paraId="17F69099" w14:textId="77777777" w:rsidTr="001C1AEB">
        <w:tc>
          <w:tcPr>
            <w:tcW w:w="559" w:type="dxa"/>
            <w:tcBorders>
              <w:top w:val="single" w:sz="6" w:space="0" w:color="000000"/>
              <w:left w:val="single" w:sz="6" w:space="0" w:color="000000"/>
              <w:bottom w:val="single" w:sz="6" w:space="0" w:color="000000"/>
              <w:right w:val="single" w:sz="6" w:space="0" w:color="000000"/>
            </w:tcBorders>
            <w:vAlign w:val="center"/>
          </w:tcPr>
          <w:p w14:paraId="0BC4A74C" w14:textId="77777777" w:rsidR="00AB7238" w:rsidRPr="00951BC2" w:rsidRDefault="00AB7238" w:rsidP="00951BC2">
            <w:pPr>
              <w:pStyle w:val="naisc"/>
              <w:spacing w:before="0" w:after="0"/>
              <w:rPr>
                <w:sz w:val="22"/>
                <w:szCs w:val="22"/>
              </w:rPr>
            </w:pPr>
            <w:r w:rsidRPr="00951BC2">
              <w:rPr>
                <w:sz w:val="22"/>
                <w:szCs w:val="22"/>
              </w:rPr>
              <w:t>Nr. p.k.</w:t>
            </w:r>
          </w:p>
        </w:tc>
        <w:tc>
          <w:tcPr>
            <w:tcW w:w="2977" w:type="dxa"/>
            <w:tcBorders>
              <w:top w:val="single" w:sz="6" w:space="0" w:color="000000"/>
              <w:left w:val="single" w:sz="6" w:space="0" w:color="000000"/>
              <w:bottom w:val="single" w:sz="6" w:space="0" w:color="000000"/>
              <w:right w:val="single" w:sz="6" w:space="0" w:color="000000"/>
            </w:tcBorders>
            <w:vAlign w:val="center"/>
          </w:tcPr>
          <w:p w14:paraId="1252C1A3" w14:textId="77777777" w:rsidR="00AB7238" w:rsidRPr="00951BC2" w:rsidRDefault="00AB7238" w:rsidP="00951BC2">
            <w:pPr>
              <w:pStyle w:val="naisc"/>
              <w:spacing w:before="0" w:after="0"/>
              <w:rPr>
                <w:sz w:val="22"/>
                <w:szCs w:val="22"/>
              </w:rPr>
            </w:pPr>
            <w:r w:rsidRPr="00951BC2">
              <w:rPr>
                <w:sz w:val="22"/>
                <w:szCs w:val="22"/>
              </w:rPr>
              <w:t>Saskaņošanai nosūtītā projekta redakcija (konkrēta punkta (panta) redakcija)</w:t>
            </w:r>
          </w:p>
        </w:tc>
        <w:tc>
          <w:tcPr>
            <w:tcW w:w="3827" w:type="dxa"/>
            <w:tcBorders>
              <w:top w:val="single" w:sz="6" w:space="0" w:color="000000"/>
              <w:left w:val="single" w:sz="6" w:space="0" w:color="000000"/>
              <w:bottom w:val="single" w:sz="6" w:space="0" w:color="000000"/>
              <w:right w:val="single" w:sz="6" w:space="0" w:color="000000"/>
            </w:tcBorders>
            <w:vAlign w:val="center"/>
          </w:tcPr>
          <w:p w14:paraId="0BDB5872" w14:textId="77777777" w:rsidR="00AB7238" w:rsidRPr="00951BC2" w:rsidRDefault="00AB7238" w:rsidP="00951BC2">
            <w:pPr>
              <w:pStyle w:val="naisc"/>
              <w:spacing w:before="0" w:after="0"/>
              <w:rPr>
                <w:sz w:val="22"/>
                <w:szCs w:val="22"/>
              </w:rPr>
            </w:pPr>
            <w:r w:rsidRPr="00951BC2">
              <w:rPr>
                <w:sz w:val="22"/>
                <w:szCs w:val="22"/>
              </w:rPr>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vAlign w:val="center"/>
          </w:tcPr>
          <w:p w14:paraId="78DCB2CD" w14:textId="77777777" w:rsidR="00AB7238" w:rsidRPr="00951BC2" w:rsidRDefault="00AB7238" w:rsidP="00951BC2">
            <w:pPr>
              <w:pStyle w:val="naisc"/>
              <w:spacing w:before="0" w:after="0"/>
              <w:rPr>
                <w:sz w:val="22"/>
                <w:szCs w:val="22"/>
              </w:rPr>
            </w:pPr>
            <w:r w:rsidRPr="00951BC2">
              <w:rPr>
                <w:sz w:val="22"/>
                <w:szCs w:val="22"/>
              </w:rPr>
              <w:t>Atbildīgās ministrijas norāde par to, ka iebildums ir ņemts vērā, vai informācija par saskaņošanā panākto alternatīvo risinājumu</w:t>
            </w:r>
          </w:p>
        </w:tc>
        <w:tc>
          <w:tcPr>
            <w:tcW w:w="3828" w:type="dxa"/>
            <w:tcBorders>
              <w:top w:val="single" w:sz="4" w:space="0" w:color="auto"/>
              <w:left w:val="single" w:sz="4" w:space="0" w:color="auto"/>
              <w:bottom w:val="single" w:sz="4" w:space="0" w:color="auto"/>
            </w:tcBorders>
            <w:vAlign w:val="center"/>
          </w:tcPr>
          <w:p w14:paraId="45C454D0" w14:textId="77777777" w:rsidR="00AB7238" w:rsidRPr="00951BC2" w:rsidRDefault="00AB7238" w:rsidP="00951BC2">
            <w:pPr>
              <w:pStyle w:val="naisc"/>
              <w:spacing w:before="0" w:after="0"/>
              <w:rPr>
                <w:sz w:val="22"/>
                <w:szCs w:val="22"/>
              </w:rPr>
            </w:pPr>
            <w:r w:rsidRPr="00951BC2">
              <w:rPr>
                <w:sz w:val="22"/>
                <w:szCs w:val="22"/>
              </w:rPr>
              <w:t>Saskaņošanai nosūtītā projekta redakcija (konkrēta punkta (panta) redakcija)</w:t>
            </w:r>
          </w:p>
        </w:tc>
      </w:tr>
      <w:tr w:rsidR="00951BC2" w:rsidRPr="00951BC2" w14:paraId="70D53221" w14:textId="77777777" w:rsidTr="001C1AEB">
        <w:tc>
          <w:tcPr>
            <w:tcW w:w="559" w:type="dxa"/>
            <w:tcBorders>
              <w:top w:val="single" w:sz="6" w:space="0" w:color="000000"/>
              <w:left w:val="single" w:sz="6" w:space="0" w:color="000000"/>
              <w:bottom w:val="single" w:sz="6" w:space="0" w:color="000000"/>
              <w:right w:val="single" w:sz="6" w:space="0" w:color="000000"/>
            </w:tcBorders>
          </w:tcPr>
          <w:p w14:paraId="6915F9AC" w14:textId="77777777" w:rsidR="00AB7238" w:rsidRPr="00951BC2" w:rsidRDefault="00AB7238" w:rsidP="00951BC2">
            <w:pPr>
              <w:pStyle w:val="naisc"/>
              <w:spacing w:before="0" w:after="0"/>
              <w:rPr>
                <w:sz w:val="22"/>
                <w:szCs w:val="22"/>
              </w:rPr>
            </w:pPr>
            <w:r w:rsidRPr="00951BC2">
              <w:rPr>
                <w:sz w:val="22"/>
                <w:szCs w:val="22"/>
              </w:rPr>
              <w:t>1</w:t>
            </w:r>
          </w:p>
        </w:tc>
        <w:tc>
          <w:tcPr>
            <w:tcW w:w="2977" w:type="dxa"/>
            <w:tcBorders>
              <w:top w:val="single" w:sz="6" w:space="0" w:color="000000"/>
              <w:left w:val="single" w:sz="6" w:space="0" w:color="000000"/>
              <w:bottom w:val="single" w:sz="6" w:space="0" w:color="000000"/>
              <w:right w:val="single" w:sz="6" w:space="0" w:color="000000"/>
            </w:tcBorders>
          </w:tcPr>
          <w:p w14:paraId="0B182F41" w14:textId="77777777" w:rsidR="00AB7238" w:rsidRPr="00951BC2" w:rsidRDefault="00AB7238" w:rsidP="00951BC2">
            <w:pPr>
              <w:pStyle w:val="naisc"/>
              <w:spacing w:before="0" w:after="0"/>
              <w:ind w:firstLine="720"/>
              <w:rPr>
                <w:sz w:val="22"/>
                <w:szCs w:val="22"/>
              </w:rPr>
            </w:pPr>
            <w:r w:rsidRPr="00951BC2">
              <w:rPr>
                <w:sz w:val="22"/>
                <w:szCs w:val="22"/>
              </w:rPr>
              <w:t>2</w:t>
            </w:r>
          </w:p>
        </w:tc>
        <w:tc>
          <w:tcPr>
            <w:tcW w:w="3827" w:type="dxa"/>
            <w:tcBorders>
              <w:top w:val="single" w:sz="6" w:space="0" w:color="000000"/>
              <w:left w:val="single" w:sz="6" w:space="0" w:color="000000"/>
              <w:bottom w:val="single" w:sz="6" w:space="0" w:color="000000"/>
              <w:right w:val="single" w:sz="6" w:space="0" w:color="000000"/>
            </w:tcBorders>
          </w:tcPr>
          <w:p w14:paraId="39D97614" w14:textId="77777777" w:rsidR="00AB7238" w:rsidRPr="00951BC2" w:rsidRDefault="00AB7238" w:rsidP="00951BC2">
            <w:pPr>
              <w:pStyle w:val="naisc"/>
              <w:spacing w:before="0" w:after="0"/>
              <w:ind w:firstLine="720"/>
              <w:rPr>
                <w:sz w:val="22"/>
                <w:szCs w:val="22"/>
              </w:rPr>
            </w:pPr>
            <w:r w:rsidRPr="00951BC2">
              <w:rPr>
                <w:sz w:val="22"/>
                <w:szCs w:val="22"/>
              </w:rPr>
              <w:t>3</w:t>
            </w:r>
          </w:p>
        </w:tc>
        <w:tc>
          <w:tcPr>
            <w:tcW w:w="2835" w:type="dxa"/>
            <w:tcBorders>
              <w:top w:val="single" w:sz="6" w:space="0" w:color="000000"/>
              <w:left w:val="single" w:sz="6" w:space="0" w:color="000000"/>
              <w:bottom w:val="single" w:sz="6" w:space="0" w:color="000000"/>
              <w:right w:val="single" w:sz="6" w:space="0" w:color="000000"/>
            </w:tcBorders>
          </w:tcPr>
          <w:p w14:paraId="6693B036" w14:textId="77777777" w:rsidR="00AB7238" w:rsidRPr="00951BC2" w:rsidRDefault="00AB7238" w:rsidP="00951BC2">
            <w:pPr>
              <w:pStyle w:val="naisc"/>
              <w:spacing w:before="0" w:after="0"/>
              <w:ind w:firstLine="720"/>
              <w:rPr>
                <w:sz w:val="22"/>
                <w:szCs w:val="22"/>
              </w:rPr>
            </w:pPr>
            <w:r w:rsidRPr="00951BC2">
              <w:rPr>
                <w:sz w:val="22"/>
                <w:szCs w:val="22"/>
              </w:rPr>
              <w:t>4</w:t>
            </w:r>
          </w:p>
        </w:tc>
        <w:tc>
          <w:tcPr>
            <w:tcW w:w="3828" w:type="dxa"/>
            <w:tcBorders>
              <w:top w:val="single" w:sz="4" w:space="0" w:color="auto"/>
              <w:left w:val="single" w:sz="4" w:space="0" w:color="auto"/>
              <w:bottom w:val="single" w:sz="4" w:space="0" w:color="auto"/>
            </w:tcBorders>
          </w:tcPr>
          <w:p w14:paraId="4ADBE461" w14:textId="77777777" w:rsidR="00AB7238" w:rsidRPr="00951BC2" w:rsidRDefault="00AB7238" w:rsidP="00951BC2">
            <w:pPr>
              <w:jc w:val="center"/>
              <w:rPr>
                <w:sz w:val="22"/>
                <w:szCs w:val="22"/>
              </w:rPr>
            </w:pPr>
            <w:r w:rsidRPr="00951BC2">
              <w:rPr>
                <w:sz w:val="22"/>
                <w:szCs w:val="22"/>
              </w:rPr>
              <w:t>5</w:t>
            </w:r>
          </w:p>
        </w:tc>
      </w:tr>
      <w:tr w:rsidR="00951BC2" w:rsidRPr="00951BC2" w14:paraId="28B2BEEB" w14:textId="77777777" w:rsidTr="00D31FEA">
        <w:tc>
          <w:tcPr>
            <w:tcW w:w="559" w:type="dxa"/>
            <w:tcBorders>
              <w:top w:val="single" w:sz="6" w:space="0" w:color="000000"/>
              <w:left w:val="single" w:sz="6" w:space="0" w:color="000000"/>
              <w:bottom w:val="single" w:sz="6" w:space="0" w:color="000000"/>
              <w:right w:val="single" w:sz="6" w:space="0" w:color="000000"/>
            </w:tcBorders>
          </w:tcPr>
          <w:p w14:paraId="4306F9BE" w14:textId="42996471" w:rsidR="000E3899" w:rsidRPr="00951BC2" w:rsidRDefault="000E3899" w:rsidP="00951BC2">
            <w:pPr>
              <w:pStyle w:val="naisc"/>
              <w:spacing w:before="0" w:after="0"/>
              <w:rPr>
                <w:sz w:val="22"/>
                <w:szCs w:val="22"/>
              </w:rPr>
            </w:pPr>
            <w:r w:rsidRPr="00951BC2">
              <w:rPr>
                <w:sz w:val="22"/>
                <w:szCs w:val="22"/>
              </w:rPr>
              <w:t>1.</w:t>
            </w:r>
          </w:p>
        </w:tc>
        <w:tc>
          <w:tcPr>
            <w:tcW w:w="2977" w:type="dxa"/>
            <w:tcBorders>
              <w:top w:val="single" w:sz="6" w:space="0" w:color="000000"/>
              <w:left w:val="single" w:sz="6" w:space="0" w:color="000000"/>
              <w:right w:val="single" w:sz="6" w:space="0" w:color="000000"/>
            </w:tcBorders>
          </w:tcPr>
          <w:p w14:paraId="130728D9" w14:textId="0A3D8674" w:rsidR="000E3899" w:rsidRPr="00951BC2" w:rsidRDefault="0057747A" w:rsidP="00951BC2">
            <w:pPr>
              <w:jc w:val="both"/>
              <w:rPr>
                <w:sz w:val="22"/>
                <w:szCs w:val="22"/>
              </w:rPr>
            </w:pPr>
            <w:r w:rsidRPr="00951BC2">
              <w:rPr>
                <w:sz w:val="22"/>
                <w:szCs w:val="22"/>
              </w:rPr>
              <w:t xml:space="preserve">Ministru kabineta noteikumu projekta „Saliedētas un pilsoniski aktīvas sabiedrības attīstības pamatnostādņu īstenošanas uzraudzības padomes nolikums” (turpmāk – </w:t>
            </w:r>
            <w:r w:rsidR="00951BC2" w:rsidRPr="00951BC2">
              <w:rPr>
                <w:sz w:val="22"/>
                <w:szCs w:val="22"/>
              </w:rPr>
              <w:t xml:space="preserve">Ministru kabineta noteikumu </w:t>
            </w:r>
            <w:r w:rsidR="00951BC2">
              <w:rPr>
                <w:sz w:val="22"/>
                <w:szCs w:val="22"/>
              </w:rPr>
              <w:t>p</w:t>
            </w:r>
            <w:r w:rsidRPr="00951BC2">
              <w:rPr>
                <w:sz w:val="22"/>
                <w:szCs w:val="22"/>
              </w:rPr>
              <w:t>rojekts)</w:t>
            </w:r>
            <w:r w:rsidR="000E3899" w:rsidRPr="00951BC2">
              <w:rPr>
                <w:sz w:val="22"/>
                <w:szCs w:val="22"/>
              </w:rPr>
              <w:t xml:space="preserve"> </w:t>
            </w:r>
            <w:r w:rsidR="00AC30BC">
              <w:rPr>
                <w:sz w:val="22"/>
                <w:szCs w:val="22"/>
              </w:rPr>
              <w:t>2</w:t>
            </w:r>
            <w:r w:rsidR="000E3899" w:rsidRPr="00951BC2">
              <w:rPr>
                <w:sz w:val="22"/>
                <w:szCs w:val="22"/>
              </w:rPr>
              <w:t>.punkts:</w:t>
            </w:r>
          </w:p>
          <w:p w14:paraId="35016C4F" w14:textId="77777777" w:rsidR="006C1CC4" w:rsidRPr="00951BC2" w:rsidRDefault="006C1CC4" w:rsidP="00951BC2">
            <w:pPr>
              <w:jc w:val="both"/>
              <w:rPr>
                <w:sz w:val="22"/>
                <w:szCs w:val="22"/>
              </w:rPr>
            </w:pPr>
          </w:p>
          <w:p w14:paraId="0484D613" w14:textId="6B5899D2" w:rsidR="004D152A" w:rsidRPr="004D152A" w:rsidRDefault="000F75DA" w:rsidP="004D152A">
            <w:pPr>
              <w:jc w:val="both"/>
              <w:rPr>
                <w:sz w:val="22"/>
                <w:szCs w:val="22"/>
              </w:rPr>
            </w:pPr>
            <w:r w:rsidRPr="000F75DA">
              <w:rPr>
                <w:sz w:val="22"/>
                <w:szCs w:val="22"/>
              </w:rPr>
              <w:t>„</w:t>
            </w:r>
            <w:r w:rsidR="004D152A" w:rsidRPr="004D152A">
              <w:rPr>
                <w:sz w:val="22"/>
                <w:szCs w:val="22"/>
              </w:rPr>
              <w:t>2. Padomes funkcijas:</w:t>
            </w:r>
          </w:p>
          <w:p w14:paraId="771544AE" w14:textId="77777777" w:rsidR="004D152A" w:rsidRPr="004D152A" w:rsidRDefault="004D152A" w:rsidP="004D152A">
            <w:pPr>
              <w:jc w:val="both"/>
              <w:rPr>
                <w:sz w:val="22"/>
                <w:szCs w:val="22"/>
              </w:rPr>
            </w:pPr>
            <w:r w:rsidRPr="004D152A">
              <w:rPr>
                <w:sz w:val="22"/>
                <w:szCs w:val="22"/>
              </w:rPr>
              <w:t>2.1. veicināt vienotas valsts politikas izstrādi un īstenošanu sabiedrības integrācijas jomā saliedētas un pilsoniski aktīvas sabiedrības attīstībai;</w:t>
            </w:r>
          </w:p>
          <w:p w14:paraId="7DA7C35D" w14:textId="18C53B43" w:rsidR="00395D82" w:rsidRPr="00951BC2" w:rsidRDefault="004D152A" w:rsidP="00951BC2">
            <w:pPr>
              <w:jc w:val="both"/>
              <w:rPr>
                <w:sz w:val="22"/>
                <w:szCs w:val="22"/>
              </w:rPr>
            </w:pPr>
            <w:r w:rsidRPr="004D152A">
              <w:rPr>
                <w:sz w:val="22"/>
                <w:szCs w:val="22"/>
              </w:rPr>
              <w:t>2.2. veicināt valsts pārvaldes un citu iesaistīto institūciju sadarbību pamatnostādņu rīcības virzienu apakšmērķu sasniegšanā.</w:t>
            </w:r>
            <w:r w:rsidR="000F75DA">
              <w:rPr>
                <w:sz w:val="22"/>
                <w:szCs w:val="22"/>
              </w:rPr>
              <w:t>”</w:t>
            </w:r>
          </w:p>
        </w:tc>
        <w:tc>
          <w:tcPr>
            <w:tcW w:w="3827" w:type="dxa"/>
            <w:tcBorders>
              <w:top w:val="single" w:sz="6" w:space="0" w:color="000000"/>
              <w:left w:val="single" w:sz="6" w:space="0" w:color="000000"/>
              <w:bottom w:val="single" w:sz="6" w:space="0" w:color="000000"/>
              <w:right w:val="single" w:sz="6" w:space="0" w:color="000000"/>
            </w:tcBorders>
          </w:tcPr>
          <w:p w14:paraId="778B7AAA" w14:textId="0395037F" w:rsidR="000E3899" w:rsidRPr="00951BC2" w:rsidRDefault="000E3899" w:rsidP="00951BC2">
            <w:pPr>
              <w:pStyle w:val="naisc"/>
              <w:spacing w:before="0" w:after="0"/>
              <w:jc w:val="both"/>
              <w:rPr>
                <w:b/>
                <w:bCs/>
                <w:sz w:val="22"/>
                <w:szCs w:val="22"/>
              </w:rPr>
            </w:pPr>
            <w:r w:rsidRPr="00951BC2">
              <w:rPr>
                <w:b/>
                <w:bCs/>
                <w:sz w:val="22"/>
                <w:szCs w:val="22"/>
              </w:rPr>
              <w:t>Biedrība „Latvijas Pilsoniskā alianse”</w:t>
            </w:r>
            <w:r w:rsidR="00AC30BC">
              <w:rPr>
                <w:b/>
                <w:bCs/>
                <w:sz w:val="22"/>
                <w:szCs w:val="22"/>
              </w:rPr>
              <w:t xml:space="preserve"> (priekšlikums)</w:t>
            </w:r>
            <w:r w:rsidRPr="00951BC2">
              <w:rPr>
                <w:b/>
                <w:bCs/>
                <w:sz w:val="22"/>
                <w:szCs w:val="22"/>
              </w:rPr>
              <w:t>:</w:t>
            </w:r>
          </w:p>
          <w:p w14:paraId="3CEDCAC3" w14:textId="77777777" w:rsidR="000E3899" w:rsidRPr="00951BC2" w:rsidRDefault="000E3899" w:rsidP="00951BC2">
            <w:pPr>
              <w:pStyle w:val="naisc"/>
              <w:spacing w:before="0" w:after="0"/>
              <w:jc w:val="both"/>
              <w:rPr>
                <w:iCs/>
                <w:sz w:val="22"/>
                <w:szCs w:val="22"/>
              </w:rPr>
            </w:pPr>
            <w:r w:rsidRPr="00951BC2">
              <w:rPr>
                <w:iCs/>
                <w:sz w:val="22"/>
                <w:szCs w:val="22"/>
              </w:rPr>
              <w:t xml:space="preserve">Aicinām Nolikuma 2.punktu “Padomes funkcijas, uzdevumi un tiesības” papildināt ar jaunu apakšpunktu šādā redakcijā: </w:t>
            </w:r>
          </w:p>
          <w:p w14:paraId="09887030" w14:textId="77777777" w:rsidR="000E3899" w:rsidRPr="00951BC2" w:rsidRDefault="000E3899" w:rsidP="00951BC2">
            <w:pPr>
              <w:pStyle w:val="naisc"/>
              <w:spacing w:before="0" w:after="0"/>
              <w:jc w:val="both"/>
              <w:rPr>
                <w:iCs/>
                <w:sz w:val="22"/>
                <w:szCs w:val="22"/>
              </w:rPr>
            </w:pPr>
            <w:r w:rsidRPr="00951BC2">
              <w:rPr>
                <w:iCs/>
                <w:sz w:val="22"/>
                <w:szCs w:val="22"/>
              </w:rPr>
              <w:t xml:space="preserve">“2.3. izskata Padomes sastāvā esošo valsts institūciju sagatavotos priekšlikumus par prioritārajiem pasākumiem, kas saistīti ar kādu no pamatnostādņu rīcības virzieniem (nacionālā identitāte un piederība, demokrātijas kultūra un iekļaujošs pilsoniskums, integrācija), un tiem nepieciešamo finansējumu pirms iesniegšanas Finanšu ministrijā un Pārresoru koordinācijas centrā.” </w:t>
            </w:r>
          </w:p>
          <w:p w14:paraId="27FEC2B8" w14:textId="5D814849" w:rsidR="000E3899" w:rsidRPr="00951BC2" w:rsidRDefault="000E3899" w:rsidP="00951BC2">
            <w:pPr>
              <w:pStyle w:val="naisc"/>
              <w:spacing w:before="0" w:after="0"/>
              <w:jc w:val="both"/>
              <w:rPr>
                <w:b/>
                <w:bCs/>
                <w:sz w:val="22"/>
                <w:szCs w:val="22"/>
              </w:rPr>
            </w:pPr>
            <w:r w:rsidRPr="00951BC2">
              <w:rPr>
                <w:iCs/>
                <w:sz w:val="22"/>
                <w:szCs w:val="22"/>
              </w:rPr>
              <w:t xml:space="preserve">Grozījumi nodrošinās, ka notiek konsultācijas ar pilsoniskās sabiedrības un nozares biedrībām un nodibinājumiem lēmumu izstrādes un pieņemšanas procesā, proti, sabiedrības un nozaru vajadzības tiek noskaidrotas un ņemtas vērā pirms nozaru ministriju plānu iesniegšanas Finanšu ministrijā, kā arī tiek nodrošināts atklātības princips jeb sabiedrības tiesības iegūt informāciju un piedalīties priekšlikumu izstrādē ne tikai par nozaru ministriju izstrādātajiem </w:t>
            </w:r>
            <w:r w:rsidRPr="00951BC2">
              <w:rPr>
                <w:iCs/>
                <w:sz w:val="22"/>
                <w:szCs w:val="22"/>
              </w:rPr>
              <w:lastRenderedPageBreak/>
              <w:t>normatīvo aktu un politikas plānošanas dokumentu projektiem, bet arī par publiskā finansējuma prioritātēm, kas saistās ar valsts budžeta finansēm.</w:t>
            </w:r>
          </w:p>
        </w:tc>
        <w:tc>
          <w:tcPr>
            <w:tcW w:w="2835" w:type="dxa"/>
            <w:tcBorders>
              <w:top w:val="single" w:sz="6" w:space="0" w:color="000000"/>
              <w:left w:val="single" w:sz="6" w:space="0" w:color="000000"/>
              <w:bottom w:val="single" w:sz="6" w:space="0" w:color="000000"/>
              <w:right w:val="single" w:sz="6" w:space="0" w:color="000000"/>
            </w:tcBorders>
          </w:tcPr>
          <w:p w14:paraId="2C6CE798" w14:textId="4FD88054" w:rsidR="0079618C" w:rsidRPr="00951BC2" w:rsidRDefault="005D2F5F" w:rsidP="00951BC2">
            <w:pPr>
              <w:pStyle w:val="naisc"/>
              <w:spacing w:before="0" w:after="0"/>
              <w:rPr>
                <w:b/>
                <w:sz w:val="22"/>
                <w:szCs w:val="22"/>
              </w:rPr>
            </w:pPr>
            <w:r w:rsidRPr="00951BC2">
              <w:rPr>
                <w:b/>
                <w:sz w:val="22"/>
                <w:szCs w:val="22"/>
              </w:rPr>
              <w:lastRenderedPageBreak/>
              <w:t>Ņ</w:t>
            </w:r>
            <w:r w:rsidR="00565BA3" w:rsidRPr="00951BC2">
              <w:rPr>
                <w:b/>
                <w:sz w:val="22"/>
                <w:szCs w:val="22"/>
              </w:rPr>
              <w:t>emts vērā</w:t>
            </w:r>
          </w:p>
          <w:p w14:paraId="7380D11A" w14:textId="617F4B03" w:rsidR="00565BA3" w:rsidRPr="00951BC2" w:rsidRDefault="00951BC2" w:rsidP="00951BC2">
            <w:pPr>
              <w:pStyle w:val="naisc"/>
              <w:spacing w:before="0" w:after="0"/>
              <w:jc w:val="both"/>
              <w:rPr>
                <w:b/>
                <w:sz w:val="22"/>
                <w:szCs w:val="22"/>
              </w:rPr>
            </w:pPr>
            <w:r w:rsidRPr="00951BC2">
              <w:rPr>
                <w:bCs/>
                <w:sz w:val="22"/>
                <w:szCs w:val="22"/>
              </w:rPr>
              <w:t xml:space="preserve">Ministru kabineta noteikumu </w:t>
            </w:r>
            <w:r>
              <w:rPr>
                <w:bCs/>
                <w:sz w:val="22"/>
                <w:szCs w:val="22"/>
              </w:rPr>
              <w:t>p</w:t>
            </w:r>
            <w:r w:rsidR="0057747A" w:rsidRPr="00951BC2">
              <w:rPr>
                <w:bCs/>
                <w:sz w:val="22"/>
                <w:szCs w:val="22"/>
              </w:rPr>
              <w:t>rojekta</w:t>
            </w:r>
            <w:r w:rsidR="00565BA3" w:rsidRPr="00951BC2">
              <w:rPr>
                <w:sz w:val="22"/>
                <w:szCs w:val="22"/>
              </w:rPr>
              <w:t xml:space="preserve"> saskaņošanā panākta vienošanās par</w:t>
            </w:r>
            <w:r w:rsidR="0057747A" w:rsidRPr="00951BC2">
              <w:rPr>
                <w:sz w:val="22"/>
                <w:szCs w:val="22"/>
              </w:rPr>
              <w:t xml:space="preserve"> Saliedētas un pilsoniski aktīvas sabiedrības attīstības pamatnostādņu īstenošanas uzraudzības padomes (turpmāk –</w:t>
            </w:r>
            <w:r w:rsidR="00565BA3" w:rsidRPr="00951BC2">
              <w:rPr>
                <w:sz w:val="22"/>
                <w:szCs w:val="22"/>
              </w:rPr>
              <w:t xml:space="preserve"> Padome</w:t>
            </w:r>
            <w:r w:rsidR="0057747A" w:rsidRPr="00951BC2">
              <w:rPr>
                <w:sz w:val="22"/>
                <w:szCs w:val="22"/>
              </w:rPr>
              <w:t>)</w:t>
            </w:r>
            <w:r w:rsidR="00565BA3" w:rsidRPr="00951BC2">
              <w:rPr>
                <w:sz w:val="22"/>
                <w:szCs w:val="22"/>
              </w:rPr>
              <w:t xml:space="preserve"> uzdevumu papildināšanu,</w:t>
            </w:r>
            <w:r w:rsidR="00CC2A63" w:rsidRPr="00951BC2">
              <w:rPr>
                <w:sz w:val="22"/>
                <w:szCs w:val="22"/>
              </w:rPr>
              <w:t xml:space="preserve"> nosakot, ka </w:t>
            </w:r>
            <w:r w:rsidR="0057747A" w:rsidRPr="00951BC2">
              <w:rPr>
                <w:sz w:val="22"/>
                <w:szCs w:val="22"/>
              </w:rPr>
              <w:t>P</w:t>
            </w:r>
            <w:r w:rsidR="005D2F5F" w:rsidRPr="00951BC2">
              <w:rPr>
                <w:sz w:val="22"/>
                <w:szCs w:val="22"/>
              </w:rPr>
              <w:t xml:space="preserve">adomes locekļi </w:t>
            </w:r>
            <w:r w:rsidR="00CC2A63" w:rsidRPr="00951BC2">
              <w:rPr>
                <w:sz w:val="22"/>
                <w:szCs w:val="22"/>
              </w:rPr>
              <w:t>sniedz priekšlikumus par saliedētas un pilsoniski aktīvas sabiedrības attīstības politikas īstenošanai nepieciešamo finansējumu (tai skaitā valsts budžeta līdzekļiem).</w:t>
            </w:r>
          </w:p>
        </w:tc>
        <w:tc>
          <w:tcPr>
            <w:tcW w:w="3828" w:type="dxa"/>
            <w:tcBorders>
              <w:top w:val="single" w:sz="4" w:space="0" w:color="auto"/>
              <w:left w:val="single" w:sz="4" w:space="0" w:color="auto"/>
            </w:tcBorders>
          </w:tcPr>
          <w:p w14:paraId="2B9C9C94" w14:textId="6B6D8B7A" w:rsidR="000E3899" w:rsidRPr="00951BC2" w:rsidRDefault="000E3899" w:rsidP="00951BC2">
            <w:pPr>
              <w:jc w:val="both"/>
              <w:rPr>
                <w:sz w:val="22"/>
                <w:szCs w:val="22"/>
              </w:rPr>
            </w:pPr>
            <w:r w:rsidRPr="00951BC2">
              <w:rPr>
                <w:sz w:val="22"/>
                <w:szCs w:val="22"/>
              </w:rPr>
              <w:t xml:space="preserve">Precizēts </w:t>
            </w:r>
            <w:r w:rsidR="00951BC2" w:rsidRPr="00951BC2">
              <w:rPr>
                <w:sz w:val="22"/>
                <w:szCs w:val="22"/>
              </w:rPr>
              <w:t xml:space="preserve">Ministru kabineta noteikumu </w:t>
            </w:r>
            <w:r w:rsidR="00951BC2">
              <w:rPr>
                <w:sz w:val="22"/>
                <w:szCs w:val="22"/>
              </w:rPr>
              <w:t>p</w:t>
            </w:r>
            <w:r w:rsidRPr="00951BC2">
              <w:rPr>
                <w:sz w:val="22"/>
                <w:szCs w:val="22"/>
              </w:rPr>
              <w:t>rojekta 3.punkts šādā redakcijā:</w:t>
            </w:r>
          </w:p>
          <w:p w14:paraId="5CD992E1" w14:textId="77777777" w:rsidR="006C1CC4" w:rsidRPr="00951BC2" w:rsidRDefault="006C1CC4" w:rsidP="00951BC2">
            <w:pPr>
              <w:jc w:val="both"/>
              <w:rPr>
                <w:sz w:val="22"/>
                <w:szCs w:val="22"/>
              </w:rPr>
            </w:pPr>
          </w:p>
          <w:p w14:paraId="005CC5A3" w14:textId="5A1E954A" w:rsidR="000E3899" w:rsidRPr="00951BC2" w:rsidRDefault="000E3899" w:rsidP="00951BC2">
            <w:pPr>
              <w:jc w:val="both"/>
              <w:rPr>
                <w:sz w:val="22"/>
                <w:szCs w:val="22"/>
              </w:rPr>
            </w:pPr>
            <w:r w:rsidRPr="00951BC2">
              <w:rPr>
                <w:sz w:val="22"/>
                <w:szCs w:val="22"/>
              </w:rPr>
              <w:t>„3. Lai īstenotu šo noteikumu 2.punktā minētās funkcijas, padome veic šādus uzdevumus:</w:t>
            </w:r>
          </w:p>
          <w:p w14:paraId="0216A568" w14:textId="77777777" w:rsidR="000E3899" w:rsidRPr="00951BC2" w:rsidRDefault="000E3899" w:rsidP="00951BC2">
            <w:pPr>
              <w:jc w:val="both"/>
              <w:rPr>
                <w:sz w:val="22"/>
                <w:szCs w:val="22"/>
              </w:rPr>
            </w:pPr>
            <w:r w:rsidRPr="00951BC2">
              <w:rPr>
                <w:sz w:val="22"/>
                <w:szCs w:val="22"/>
              </w:rPr>
              <w:t>3.1. uzrauga pamatnostādņu īstenošanu un iesaista to īstenošanā valsts institūcijas, pašvaldības, biedrības un nodibinājumus, augstākās izglītības un pētniecības institūcijas un ekspertus;</w:t>
            </w:r>
          </w:p>
          <w:p w14:paraId="39D43A2F" w14:textId="648CBBE8" w:rsidR="000E3899" w:rsidRPr="00951BC2" w:rsidRDefault="000E3899" w:rsidP="00951BC2">
            <w:pPr>
              <w:jc w:val="both"/>
              <w:rPr>
                <w:sz w:val="22"/>
                <w:szCs w:val="22"/>
              </w:rPr>
            </w:pPr>
            <w:r w:rsidRPr="00951BC2">
              <w:rPr>
                <w:sz w:val="22"/>
                <w:szCs w:val="22"/>
              </w:rPr>
              <w:t>3.2.</w:t>
            </w:r>
            <w:r w:rsidR="00951BC2">
              <w:rPr>
                <w:sz w:val="22"/>
                <w:szCs w:val="22"/>
              </w:rPr>
              <w:t> </w:t>
            </w:r>
            <w:r w:rsidRPr="00951BC2">
              <w:rPr>
                <w:sz w:val="22"/>
                <w:szCs w:val="22"/>
              </w:rPr>
              <w:t xml:space="preserve">izskata Kultūras ministrijas sagatavoto ikgadējo progresa pārskatu par pamatnostādņu īstenošanu, tostarp par pamatnostādņu īstenošanā izlietoto valsts budžeta finansējumu; </w:t>
            </w:r>
          </w:p>
          <w:p w14:paraId="1DC8F628" w14:textId="0611A567" w:rsidR="000E3899" w:rsidRPr="00951BC2" w:rsidRDefault="000E3899" w:rsidP="00951BC2">
            <w:pPr>
              <w:jc w:val="both"/>
              <w:rPr>
                <w:sz w:val="22"/>
                <w:szCs w:val="22"/>
              </w:rPr>
            </w:pPr>
            <w:r w:rsidRPr="00951BC2">
              <w:rPr>
                <w:sz w:val="22"/>
                <w:szCs w:val="22"/>
              </w:rPr>
              <w:t>3.3.</w:t>
            </w:r>
            <w:r w:rsidR="00951BC2">
              <w:rPr>
                <w:sz w:val="22"/>
                <w:szCs w:val="22"/>
              </w:rPr>
              <w:t> </w:t>
            </w:r>
            <w:r w:rsidRPr="00951BC2">
              <w:rPr>
                <w:sz w:val="22"/>
                <w:szCs w:val="22"/>
              </w:rPr>
              <w:t>izskata Kultūras ministrijas sagatavotos informatīvos ziņojumus par pamatnostādņu īstenošanas plānu izpildi pirms iesniegšanas Ministru kabinetā;</w:t>
            </w:r>
          </w:p>
          <w:p w14:paraId="41980EF5" w14:textId="6E030608" w:rsidR="000E3899" w:rsidRPr="00951BC2" w:rsidRDefault="000E3899" w:rsidP="00951BC2">
            <w:pPr>
              <w:jc w:val="both"/>
              <w:rPr>
                <w:sz w:val="22"/>
                <w:szCs w:val="22"/>
              </w:rPr>
            </w:pPr>
            <w:r w:rsidRPr="00951BC2">
              <w:rPr>
                <w:sz w:val="22"/>
                <w:szCs w:val="22"/>
              </w:rPr>
              <w:t>3.4.</w:t>
            </w:r>
            <w:r w:rsidR="00951BC2">
              <w:rPr>
                <w:sz w:val="22"/>
                <w:szCs w:val="22"/>
              </w:rPr>
              <w:t> </w:t>
            </w:r>
            <w:r w:rsidRPr="00951BC2">
              <w:rPr>
                <w:sz w:val="22"/>
                <w:szCs w:val="22"/>
              </w:rPr>
              <w:t>identificē problēmas, kas kavē pamatnostādņu īstenošanu, un sniedz Kultūras ministrijai priekšlikumus šo problēmu novēršanai un pamatnostādņu pasākumu aktualizēšanai;</w:t>
            </w:r>
          </w:p>
          <w:p w14:paraId="0182B037" w14:textId="77777777" w:rsidR="000E3899" w:rsidRPr="00951BC2" w:rsidRDefault="000E3899" w:rsidP="00951BC2">
            <w:pPr>
              <w:jc w:val="both"/>
              <w:rPr>
                <w:sz w:val="22"/>
                <w:szCs w:val="22"/>
              </w:rPr>
            </w:pPr>
            <w:r w:rsidRPr="00951BC2">
              <w:rPr>
                <w:sz w:val="22"/>
                <w:szCs w:val="22"/>
              </w:rPr>
              <w:t xml:space="preserve">3.5. sniedz priekšlikumus par saliedētas un pilsoniski aktīvas sabiedrības attīstības politikas īstenošanai </w:t>
            </w:r>
            <w:r w:rsidRPr="00951BC2">
              <w:rPr>
                <w:sz w:val="22"/>
                <w:szCs w:val="22"/>
              </w:rPr>
              <w:lastRenderedPageBreak/>
              <w:t>nepieciešamo finansējumu (tai skaitā valsts budžeta līdzekļiem);</w:t>
            </w:r>
          </w:p>
          <w:p w14:paraId="2FE2BE7E" w14:textId="0DAECDFA" w:rsidR="000E3899" w:rsidRPr="00951BC2" w:rsidRDefault="000E3899" w:rsidP="00951BC2">
            <w:pPr>
              <w:pStyle w:val="naisc"/>
              <w:spacing w:before="0" w:after="0"/>
              <w:jc w:val="both"/>
              <w:rPr>
                <w:sz w:val="22"/>
                <w:szCs w:val="22"/>
              </w:rPr>
            </w:pPr>
            <w:r w:rsidRPr="00951BC2">
              <w:rPr>
                <w:sz w:val="22"/>
                <w:szCs w:val="22"/>
              </w:rPr>
              <w:t>3.6. apstiprina ikgadējo padomes darba plānu, nodrošinot darba plāna izpildes kontroli.”</w:t>
            </w:r>
          </w:p>
        </w:tc>
      </w:tr>
      <w:tr w:rsidR="00951BC2" w:rsidRPr="00951BC2" w14:paraId="4F97574B" w14:textId="77777777" w:rsidTr="00D31FEA">
        <w:tc>
          <w:tcPr>
            <w:tcW w:w="559" w:type="dxa"/>
            <w:tcBorders>
              <w:top w:val="single" w:sz="6" w:space="0" w:color="000000"/>
              <w:left w:val="single" w:sz="6" w:space="0" w:color="000000"/>
              <w:bottom w:val="single" w:sz="6" w:space="0" w:color="000000"/>
              <w:right w:val="single" w:sz="6" w:space="0" w:color="000000"/>
            </w:tcBorders>
          </w:tcPr>
          <w:p w14:paraId="5A12E24C" w14:textId="4646086C" w:rsidR="0079618C" w:rsidRPr="00951BC2" w:rsidRDefault="0079618C" w:rsidP="00951BC2">
            <w:pPr>
              <w:pStyle w:val="naisc"/>
              <w:spacing w:before="0" w:after="0"/>
              <w:rPr>
                <w:sz w:val="22"/>
                <w:szCs w:val="22"/>
              </w:rPr>
            </w:pPr>
            <w:r w:rsidRPr="00951BC2">
              <w:rPr>
                <w:sz w:val="22"/>
                <w:szCs w:val="22"/>
              </w:rPr>
              <w:lastRenderedPageBreak/>
              <w:t>2.</w:t>
            </w:r>
          </w:p>
        </w:tc>
        <w:tc>
          <w:tcPr>
            <w:tcW w:w="2977" w:type="dxa"/>
            <w:vMerge w:val="restart"/>
            <w:tcBorders>
              <w:top w:val="single" w:sz="6" w:space="0" w:color="000000"/>
              <w:left w:val="single" w:sz="6" w:space="0" w:color="000000"/>
              <w:right w:val="single" w:sz="6" w:space="0" w:color="000000"/>
            </w:tcBorders>
          </w:tcPr>
          <w:p w14:paraId="554F6D78" w14:textId="050B41CB" w:rsidR="0079618C" w:rsidRPr="00951BC2" w:rsidRDefault="00951BC2" w:rsidP="00250DEC">
            <w:pPr>
              <w:jc w:val="both"/>
              <w:rPr>
                <w:sz w:val="22"/>
                <w:szCs w:val="22"/>
              </w:rPr>
            </w:pPr>
            <w:r w:rsidRPr="00951BC2">
              <w:rPr>
                <w:sz w:val="22"/>
                <w:szCs w:val="22"/>
              </w:rPr>
              <w:t xml:space="preserve">Ministru kabineta noteikumu </w:t>
            </w:r>
            <w:r>
              <w:rPr>
                <w:sz w:val="22"/>
                <w:szCs w:val="22"/>
              </w:rPr>
              <w:t>p</w:t>
            </w:r>
            <w:r w:rsidR="0079618C" w:rsidRPr="00951BC2">
              <w:rPr>
                <w:sz w:val="22"/>
                <w:szCs w:val="22"/>
              </w:rPr>
              <w:t>rojekta 5.punkts:</w:t>
            </w:r>
          </w:p>
          <w:p w14:paraId="111C514F" w14:textId="77777777" w:rsidR="006C1CC4" w:rsidRPr="00951BC2" w:rsidRDefault="006C1CC4" w:rsidP="00951BC2">
            <w:pPr>
              <w:rPr>
                <w:sz w:val="22"/>
                <w:szCs w:val="22"/>
              </w:rPr>
            </w:pPr>
          </w:p>
          <w:p w14:paraId="6327880E" w14:textId="32C68300" w:rsidR="0079618C" w:rsidRPr="00951BC2" w:rsidRDefault="0079618C" w:rsidP="00951BC2">
            <w:pPr>
              <w:jc w:val="both"/>
              <w:rPr>
                <w:sz w:val="22"/>
                <w:szCs w:val="22"/>
              </w:rPr>
            </w:pPr>
            <w:r w:rsidRPr="00951BC2">
              <w:rPr>
                <w:sz w:val="22"/>
                <w:szCs w:val="22"/>
              </w:rPr>
              <w:t>„5. Padomes sastāvā ietilpst padomes vadītājs un 23</w:t>
            </w:r>
            <w:r w:rsidR="00951BC2">
              <w:rPr>
                <w:sz w:val="22"/>
                <w:szCs w:val="22"/>
              </w:rPr>
              <w:t> </w:t>
            </w:r>
            <w:r w:rsidRPr="00951BC2">
              <w:rPr>
                <w:sz w:val="22"/>
                <w:szCs w:val="22"/>
              </w:rPr>
              <w:t xml:space="preserve">padomes locekļi. Padomes locekļi pārstāv: </w:t>
            </w:r>
          </w:p>
          <w:p w14:paraId="7E9B7DC3" w14:textId="77777777" w:rsidR="0079618C" w:rsidRPr="00951BC2" w:rsidRDefault="0079618C" w:rsidP="00951BC2">
            <w:pPr>
              <w:rPr>
                <w:sz w:val="22"/>
                <w:szCs w:val="22"/>
              </w:rPr>
            </w:pPr>
            <w:r w:rsidRPr="00951BC2">
              <w:rPr>
                <w:sz w:val="22"/>
                <w:szCs w:val="22"/>
              </w:rPr>
              <w:t xml:space="preserve">5.1. Ministru prezidenta biroju; </w:t>
            </w:r>
          </w:p>
          <w:p w14:paraId="2E34ABA2" w14:textId="77777777" w:rsidR="0079618C" w:rsidRPr="00951BC2" w:rsidRDefault="0079618C" w:rsidP="00951BC2">
            <w:pPr>
              <w:rPr>
                <w:sz w:val="22"/>
                <w:szCs w:val="22"/>
              </w:rPr>
            </w:pPr>
            <w:r w:rsidRPr="00951BC2">
              <w:rPr>
                <w:sz w:val="22"/>
                <w:szCs w:val="22"/>
              </w:rPr>
              <w:t xml:space="preserve">5.2. Aizsardzības ministriju; </w:t>
            </w:r>
          </w:p>
          <w:p w14:paraId="35A94131" w14:textId="77777777" w:rsidR="0079618C" w:rsidRPr="00951BC2" w:rsidRDefault="0079618C" w:rsidP="00951BC2">
            <w:pPr>
              <w:rPr>
                <w:sz w:val="22"/>
                <w:szCs w:val="22"/>
              </w:rPr>
            </w:pPr>
            <w:r w:rsidRPr="00951BC2">
              <w:rPr>
                <w:sz w:val="22"/>
                <w:szCs w:val="22"/>
              </w:rPr>
              <w:t xml:space="preserve">5.3. Ārlietu ministriju; </w:t>
            </w:r>
          </w:p>
          <w:p w14:paraId="3936B863" w14:textId="77777777" w:rsidR="0079618C" w:rsidRPr="00951BC2" w:rsidRDefault="0079618C" w:rsidP="00951BC2">
            <w:pPr>
              <w:rPr>
                <w:sz w:val="22"/>
                <w:szCs w:val="22"/>
              </w:rPr>
            </w:pPr>
            <w:r w:rsidRPr="00951BC2">
              <w:rPr>
                <w:sz w:val="22"/>
                <w:szCs w:val="22"/>
              </w:rPr>
              <w:t xml:space="preserve">5.4. Finanšu ministriju; </w:t>
            </w:r>
          </w:p>
          <w:p w14:paraId="034C81AA" w14:textId="77777777" w:rsidR="0079618C" w:rsidRPr="00951BC2" w:rsidRDefault="0079618C" w:rsidP="00951BC2">
            <w:pPr>
              <w:rPr>
                <w:sz w:val="22"/>
                <w:szCs w:val="22"/>
              </w:rPr>
            </w:pPr>
            <w:r w:rsidRPr="00951BC2">
              <w:rPr>
                <w:sz w:val="22"/>
                <w:szCs w:val="22"/>
              </w:rPr>
              <w:t xml:space="preserve">5.5. Iekšlietu ministriju; </w:t>
            </w:r>
          </w:p>
          <w:p w14:paraId="2917061D" w14:textId="77777777" w:rsidR="0079618C" w:rsidRPr="00951BC2" w:rsidRDefault="0079618C" w:rsidP="00951BC2">
            <w:pPr>
              <w:rPr>
                <w:sz w:val="22"/>
                <w:szCs w:val="22"/>
              </w:rPr>
            </w:pPr>
            <w:r w:rsidRPr="00951BC2">
              <w:rPr>
                <w:sz w:val="22"/>
                <w:szCs w:val="22"/>
              </w:rPr>
              <w:t xml:space="preserve">5.6. Izglītības un zinātnes ministriju; </w:t>
            </w:r>
          </w:p>
          <w:p w14:paraId="73525895" w14:textId="77777777" w:rsidR="0079618C" w:rsidRPr="00951BC2" w:rsidRDefault="0079618C" w:rsidP="00951BC2">
            <w:pPr>
              <w:rPr>
                <w:sz w:val="22"/>
                <w:szCs w:val="22"/>
              </w:rPr>
            </w:pPr>
            <w:r w:rsidRPr="00951BC2">
              <w:rPr>
                <w:sz w:val="22"/>
                <w:szCs w:val="22"/>
              </w:rPr>
              <w:t xml:space="preserve">5.7. Kultūras ministriju; </w:t>
            </w:r>
          </w:p>
          <w:p w14:paraId="391D3900" w14:textId="77777777" w:rsidR="0079618C" w:rsidRPr="00951BC2" w:rsidRDefault="0079618C" w:rsidP="00951BC2">
            <w:pPr>
              <w:rPr>
                <w:sz w:val="22"/>
                <w:szCs w:val="22"/>
              </w:rPr>
            </w:pPr>
            <w:r w:rsidRPr="00951BC2">
              <w:rPr>
                <w:sz w:val="22"/>
                <w:szCs w:val="22"/>
              </w:rPr>
              <w:t xml:space="preserve">5.8. Labklājības ministriju; </w:t>
            </w:r>
          </w:p>
          <w:p w14:paraId="31208BFE" w14:textId="77777777" w:rsidR="0079618C" w:rsidRPr="00951BC2" w:rsidRDefault="0079618C" w:rsidP="00951BC2">
            <w:pPr>
              <w:rPr>
                <w:sz w:val="22"/>
                <w:szCs w:val="22"/>
              </w:rPr>
            </w:pPr>
            <w:r w:rsidRPr="00951BC2">
              <w:rPr>
                <w:sz w:val="22"/>
                <w:szCs w:val="22"/>
              </w:rPr>
              <w:t xml:space="preserve">5.9. Satiksmes ministriju; </w:t>
            </w:r>
          </w:p>
          <w:p w14:paraId="48A764B1" w14:textId="77777777" w:rsidR="0079618C" w:rsidRPr="00951BC2" w:rsidRDefault="0079618C" w:rsidP="00951BC2">
            <w:pPr>
              <w:rPr>
                <w:sz w:val="22"/>
                <w:szCs w:val="22"/>
              </w:rPr>
            </w:pPr>
            <w:r w:rsidRPr="00951BC2">
              <w:rPr>
                <w:sz w:val="22"/>
                <w:szCs w:val="22"/>
              </w:rPr>
              <w:t xml:space="preserve">5.10. Tieslietu ministriju; </w:t>
            </w:r>
          </w:p>
          <w:p w14:paraId="58CEB6D6" w14:textId="77777777" w:rsidR="0079618C" w:rsidRPr="00951BC2" w:rsidRDefault="0079618C" w:rsidP="00951BC2">
            <w:pPr>
              <w:rPr>
                <w:sz w:val="22"/>
                <w:szCs w:val="22"/>
              </w:rPr>
            </w:pPr>
            <w:r w:rsidRPr="00951BC2">
              <w:rPr>
                <w:sz w:val="22"/>
                <w:szCs w:val="22"/>
              </w:rPr>
              <w:t xml:space="preserve">5.11. Vides aizsardzības un reģionālās attīstības ministriju; </w:t>
            </w:r>
          </w:p>
          <w:p w14:paraId="0D491619" w14:textId="77777777" w:rsidR="0079618C" w:rsidRPr="00951BC2" w:rsidRDefault="0079618C" w:rsidP="00951BC2">
            <w:pPr>
              <w:rPr>
                <w:sz w:val="22"/>
                <w:szCs w:val="22"/>
              </w:rPr>
            </w:pPr>
            <w:r w:rsidRPr="00951BC2">
              <w:rPr>
                <w:sz w:val="22"/>
                <w:szCs w:val="22"/>
              </w:rPr>
              <w:t xml:space="preserve">5.12. Valsts kanceleju; </w:t>
            </w:r>
          </w:p>
          <w:p w14:paraId="47E17534" w14:textId="77777777" w:rsidR="0079618C" w:rsidRPr="00951BC2" w:rsidRDefault="0079618C" w:rsidP="00951BC2">
            <w:pPr>
              <w:rPr>
                <w:sz w:val="22"/>
                <w:szCs w:val="22"/>
              </w:rPr>
            </w:pPr>
            <w:r w:rsidRPr="00951BC2">
              <w:rPr>
                <w:sz w:val="22"/>
                <w:szCs w:val="22"/>
              </w:rPr>
              <w:t xml:space="preserve">5.13. Sabiedrības integrācijas fondu; </w:t>
            </w:r>
          </w:p>
          <w:p w14:paraId="2F5A279B" w14:textId="77777777" w:rsidR="0079618C" w:rsidRPr="00951BC2" w:rsidRDefault="0079618C" w:rsidP="00951BC2">
            <w:pPr>
              <w:rPr>
                <w:sz w:val="22"/>
                <w:szCs w:val="22"/>
              </w:rPr>
            </w:pPr>
            <w:r w:rsidRPr="00951BC2">
              <w:rPr>
                <w:sz w:val="22"/>
                <w:szCs w:val="22"/>
              </w:rPr>
              <w:t xml:space="preserve">5.14. Nacionālo elektronisko plašsaziņas līdzekļu padomi; </w:t>
            </w:r>
          </w:p>
          <w:p w14:paraId="30AE2560" w14:textId="77777777" w:rsidR="0079618C" w:rsidRPr="00951BC2" w:rsidRDefault="0079618C" w:rsidP="00951BC2">
            <w:pPr>
              <w:rPr>
                <w:sz w:val="22"/>
                <w:szCs w:val="22"/>
              </w:rPr>
            </w:pPr>
            <w:r w:rsidRPr="00951BC2">
              <w:rPr>
                <w:sz w:val="22"/>
                <w:szCs w:val="22"/>
              </w:rPr>
              <w:t xml:space="preserve">5.15. Latvijas Pašvaldību savienību; </w:t>
            </w:r>
          </w:p>
          <w:p w14:paraId="23DC92F7" w14:textId="77777777" w:rsidR="0079618C" w:rsidRPr="00951BC2" w:rsidRDefault="0079618C" w:rsidP="00951BC2">
            <w:pPr>
              <w:jc w:val="both"/>
              <w:rPr>
                <w:sz w:val="22"/>
                <w:szCs w:val="22"/>
              </w:rPr>
            </w:pPr>
            <w:r w:rsidRPr="00951BC2">
              <w:rPr>
                <w:sz w:val="22"/>
                <w:szCs w:val="22"/>
              </w:rPr>
              <w:t xml:space="preserve">5.16. divas augstākās izglītības un pētniecības institūcijas, kuras piedalās sabiedrības procesu analizēšanā un pētīšanā; </w:t>
            </w:r>
          </w:p>
          <w:p w14:paraId="21806F5A" w14:textId="31AA2080" w:rsidR="0079618C" w:rsidRPr="00951BC2" w:rsidRDefault="0079618C" w:rsidP="00951BC2">
            <w:pPr>
              <w:jc w:val="both"/>
              <w:rPr>
                <w:sz w:val="22"/>
                <w:szCs w:val="22"/>
              </w:rPr>
            </w:pPr>
            <w:r w:rsidRPr="00951BC2">
              <w:rPr>
                <w:sz w:val="22"/>
                <w:szCs w:val="22"/>
              </w:rPr>
              <w:lastRenderedPageBreak/>
              <w:t>5.17.</w:t>
            </w:r>
            <w:r w:rsidR="00951BC2">
              <w:rPr>
                <w:sz w:val="22"/>
                <w:szCs w:val="22"/>
              </w:rPr>
              <w:t> </w:t>
            </w:r>
            <w:r w:rsidRPr="00951BC2">
              <w:rPr>
                <w:sz w:val="22"/>
                <w:szCs w:val="22"/>
              </w:rPr>
              <w:t>sešas nevalstiskās organizācijas, kuru darbība saistīta ar kādu no pamatnostādņu rīcības virzieniem (nacionālā identitāte un piederība, demokrātijas kultūra un iekļaujošs pilsoniskums, integrācija).”</w:t>
            </w:r>
          </w:p>
        </w:tc>
        <w:tc>
          <w:tcPr>
            <w:tcW w:w="3827" w:type="dxa"/>
            <w:tcBorders>
              <w:top w:val="single" w:sz="6" w:space="0" w:color="000000"/>
              <w:left w:val="single" w:sz="6" w:space="0" w:color="000000"/>
              <w:bottom w:val="single" w:sz="6" w:space="0" w:color="000000"/>
              <w:right w:val="single" w:sz="6" w:space="0" w:color="000000"/>
            </w:tcBorders>
          </w:tcPr>
          <w:p w14:paraId="5A5FC28B" w14:textId="77777777" w:rsidR="0079618C" w:rsidRPr="00951BC2" w:rsidRDefault="0079618C" w:rsidP="00951BC2">
            <w:pPr>
              <w:pStyle w:val="naisc"/>
              <w:spacing w:before="0" w:after="0"/>
              <w:jc w:val="both"/>
              <w:rPr>
                <w:b/>
                <w:bCs/>
                <w:sz w:val="22"/>
                <w:szCs w:val="22"/>
              </w:rPr>
            </w:pPr>
            <w:r w:rsidRPr="00951BC2">
              <w:rPr>
                <w:b/>
                <w:bCs/>
                <w:sz w:val="22"/>
                <w:szCs w:val="22"/>
              </w:rPr>
              <w:lastRenderedPageBreak/>
              <w:t>Nacionālā elektronisko plašsaziņas līdzekļu padome:</w:t>
            </w:r>
          </w:p>
          <w:p w14:paraId="573C9F31" w14:textId="5EEEB63E" w:rsidR="0079618C" w:rsidRPr="00951BC2" w:rsidRDefault="0079618C" w:rsidP="00951BC2">
            <w:pPr>
              <w:pStyle w:val="naisc"/>
              <w:spacing w:before="0" w:after="0"/>
              <w:jc w:val="both"/>
              <w:rPr>
                <w:b/>
                <w:sz w:val="22"/>
                <w:szCs w:val="22"/>
              </w:rPr>
            </w:pPr>
            <w:r w:rsidRPr="00951BC2">
              <w:rPr>
                <w:sz w:val="22"/>
                <w:szCs w:val="22"/>
              </w:rPr>
              <w:t>Ņemot vērā, ka 2021. gada 1. janvārī stājies spēkā Sabiedrisko elektronisko plašsaziņas līdzekļu un to pārvaldības likums, saskaņā ar kuru VSIA "Latvijas Radio" un VSIA "Latvijas Televīzija" kapitāla daļu turētāja ir Sabiedrisko elektronisko plašsaziņas līdzekļu padome, kas pilda sabiedrisko mediju stratēģiskās pārvaldības, kā arī sabiedriskā pasūtījuma organizēšanas un izpildes kontroles funkcijas, Padomes ieskatā, papildināms Noteikumu 5. punkts, paredzot, ka Padomes locekļi pārstāv t.sk. Sabiedrisko elektronisko plašsaziņas līdzekļu padomi.</w:t>
            </w:r>
          </w:p>
        </w:tc>
        <w:tc>
          <w:tcPr>
            <w:tcW w:w="2835" w:type="dxa"/>
            <w:tcBorders>
              <w:top w:val="single" w:sz="6" w:space="0" w:color="000000"/>
              <w:left w:val="single" w:sz="6" w:space="0" w:color="000000"/>
              <w:bottom w:val="single" w:sz="6" w:space="0" w:color="000000"/>
              <w:right w:val="single" w:sz="6" w:space="0" w:color="000000"/>
            </w:tcBorders>
          </w:tcPr>
          <w:p w14:paraId="4BB4104A" w14:textId="15D436E3" w:rsidR="0079618C" w:rsidRPr="00951BC2" w:rsidRDefault="0079618C" w:rsidP="00951BC2">
            <w:pPr>
              <w:pStyle w:val="naisc"/>
              <w:spacing w:before="0" w:after="0"/>
              <w:rPr>
                <w:b/>
                <w:sz w:val="22"/>
                <w:szCs w:val="22"/>
              </w:rPr>
            </w:pPr>
            <w:r w:rsidRPr="00951BC2">
              <w:rPr>
                <w:b/>
                <w:sz w:val="22"/>
                <w:szCs w:val="22"/>
              </w:rPr>
              <w:t>Ņemts vērā</w:t>
            </w:r>
          </w:p>
        </w:tc>
        <w:tc>
          <w:tcPr>
            <w:tcW w:w="3828" w:type="dxa"/>
            <w:vMerge w:val="restart"/>
            <w:tcBorders>
              <w:top w:val="single" w:sz="4" w:space="0" w:color="auto"/>
              <w:left w:val="single" w:sz="4" w:space="0" w:color="auto"/>
            </w:tcBorders>
          </w:tcPr>
          <w:p w14:paraId="58E87C25" w14:textId="1BE7B6FB" w:rsidR="0079618C" w:rsidRPr="00951BC2" w:rsidRDefault="0079618C" w:rsidP="00951BC2">
            <w:pPr>
              <w:pStyle w:val="naisc"/>
              <w:spacing w:before="0" w:after="0"/>
              <w:jc w:val="both"/>
              <w:rPr>
                <w:sz w:val="22"/>
                <w:szCs w:val="22"/>
              </w:rPr>
            </w:pPr>
            <w:r w:rsidRPr="00951BC2">
              <w:rPr>
                <w:sz w:val="22"/>
                <w:szCs w:val="22"/>
              </w:rPr>
              <w:t xml:space="preserve">Precizēts </w:t>
            </w:r>
            <w:r w:rsidR="00951BC2" w:rsidRPr="00951BC2">
              <w:rPr>
                <w:sz w:val="22"/>
                <w:szCs w:val="22"/>
              </w:rPr>
              <w:t xml:space="preserve">Ministru kabineta noteikumu </w:t>
            </w:r>
            <w:r w:rsidR="00951BC2">
              <w:rPr>
                <w:sz w:val="22"/>
                <w:szCs w:val="22"/>
              </w:rPr>
              <w:t>p</w:t>
            </w:r>
            <w:r w:rsidRPr="00951BC2">
              <w:rPr>
                <w:sz w:val="22"/>
                <w:szCs w:val="22"/>
              </w:rPr>
              <w:t>rojekta 5.punkts šādā redakcijā:</w:t>
            </w:r>
          </w:p>
          <w:p w14:paraId="60AFC66B" w14:textId="77777777" w:rsidR="006C1CC4" w:rsidRPr="00951BC2" w:rsidRDefault="006C1CC4" w:rsidP="00951BC2">
            <w:pPr>
              <w:pStyle w:val="naisc"/>
              <w:spacing w:before="0" w:after="0"/>
              <w:jc w:val="both"/>
              <w:rPr>
                <w:sz w:val="22"/>
                <w:szCs w:val="22"/>
              </w:rPr>
            </w:pPr>
          </w:p>
          <w:p w14:paraId="7A1E0396" w14:textId="77777777" w:rsidR="0079618C" w:rsidRPr="00951BC2" w:rsidRDefault="0079618C" w:rsidP="00951BC2">
            <w:pPr>
              <w:pStyle w:val="Title"/>
              <w:jc w:val="both"/>
              <w:outlineLvl w:val="0"/>
              <w:rPr>
                <w:sz w:val="22"/>
                <w:szCs w:val="22"/>
              </w:rPr>
            </w:pPr>
            <w:r w:rsidRPr="00951BC2">
              <w:rPr>
                <w:sz w:val="22"/>
                <w:szCs w:val="22"/>
              </w:rPr>
              <w:t>„5. Padomes sastāvā ietilpst padomes vadītājs un 24 padomes locekļi. Padomes locekļi pārstāv:</w:t>
            </w:r>
          </w:p>
          <w:p w14:paraId="6C7C7DD6" w14:textId="77777777" w:rsidR="0079618C" w:rsidRPr="00951BC2" w:rsidRDefault="0079618C" w:rsidP="00951BC2">
            <w:pPr>
              <w:pStyle w:val="Title"/>
              <w:jc w:val="both"/>
              <w:outlineLvl w:val="0"/>
              <w:rPr>
                <w:sz w:val="22"/>
                <w:szCs w:val="22"/>
              </w:rPr>
            </w:pPr>
            <w:r w:rsidRPr="00951BC2">
              <w:rPr>
                <w:sz w:val="22"/>
                <w:szCs w:val="22"/>
              </w:rPr>
              <w:t>5.1. Ministru prezidenta biroju;</w:t>
            </w:r>
          </w:p>
          <w:p w14:paraId="7EF46DC1" w14:textId="77777777" w:rsidR="0079618C" w:rsidRPr="00951BC2" w:rsidRDefault="0079618C" w:rsidP="00951BC2">
            <w:pPr>
              <w:pStyle w:val="Title"/>
              <w:jc w:val="both"/>
              <w:outlineLvl w:val="0"/>
              <w:rPr>
                <w:sz w:val="22"/>
                <w:szCs w:val="22"/>
              </w:rPr>
            </w:pPr>
            <w:r w:rsidRPr="00951BC2">
              <w:rPr>
                <w:sz w:val="22"/>
                <w:szCs w:val="22"/>
              </w:rPr>
              <w:t>5.2. Aizsardzības ministriju;</w:t>
            </w:r>
          </w:p>
          <w:p w14:paraId="02237E6D" w14:textId="77777777" w:rsidR="0079618C" w:rsidRPr="00951BC2" w:rsidRDefault="0079618C" w:rsidP="00951BC2">
            <w:pPr>
              <w:pStyle w:val="Title"/>
              <w:jc w:val="both"/>
              <w:outlineLvl w:val="0"/>
              <w:rPr>
                <w:sz w:val="22"/>
                <w:szCs w:val="22"/>
              </w:rPr>
            </w:pPr>
            <w:r w:rsidRPr="00951BC2">
              <w:rPr>
                <w:sz w:val="22"/>
                <w:szCs w:val="22"/>
              </w:rPr>
              <w:t>5.3. Ārlietu ministriju;</w:t>
            </w:r>
          </w:p>
          <w:p w14:paraId="26B5D213" w14:textId="77777777" w:rsidR="0079618C" w:rsidRPr="00951BC2" w:rsidRDefault="0079618C" w:rsidP="00951BC2">
            <w:pPr>
              <w:pStyle w:val="Title"/>
              <w:jc w:val="both"/>
              <w:outlineLvl w:val="0"/>
              <w:rPr>
                <w:sz w:val="22"/>
                <w:szCs w:val="22"/>
              </w:rPr>
            </w:pPr>
            <w:r w:rsidRPr="00951BC2">
              <w:rPr>
                <w:sz w:val="22"/>
                <w:szCs w:val="22"/>
              </w:rPr>
              <w:t>5.4. Iekšlietu ministriju;</w:t>
            </w:r>
          </w:p>
          <w:p w14:paraId="2848D868" w14:textId="77777777" w:rsidR="0079618C" w:rsidRPr="00951BC2" w:rsidRDefault="0079618C" w:rsidP="00951BC2">
            <w:pPr>
              <w:pStyle w:val="Title"/>
              <w:jc w:val="both"/>
              <w:outlineLvl w:val="0"/>
              <w:rPr>
                <w:sz w:val="22"/>
                <w:szCs w:val="22"/>
              </w:rPr>
            </w:pPr>
            <w:r w:rsidRPr="00951BC2">
              <w:rPr>
                <w:sz w:val="22"/>
                <w:szCs w:val="22"/>
              </w:rPr>
              <w:t>5.5. Izglītības un zinātnes ministriju;</w:t>
            </w:r>
          </w:p>
          <w:p w14:paraId="0DA2CC6D" w14:textId="77777777" w:rsidR="0079618C" w:rsidRPr="00951BC2" w:rsidRDefault="0079618C" w:rsidP="00951BC2">
            <w:pPr>
              <w:pStyle w:val="Title"/>
              <w:jc w:val="both"/>
              <w:outlineLvl w:val="0"/>
              <w:rPr>
                <w:sz w:val="22"/>
                <w:szCs w:val="22"/>
              </w:rPr>
            </w:pPr>
            <w:r w:rsidRPr="00951BC2">
              <w:rPr>
                <w:sz w:val="22"/>
                <w:szCs w:val="22"/>
              </w:rPr>
              <w:t>5.6. Kultūras ministriju;</w:t>
            </w:r>
          </w:p>
          <w:p w14:paraId="39891F61" w14:textId="77777777" w:rsidR="0079618C" w:rsidRPr="00951BC2" w:rsidRDefault="0079618C" w:rsidP="00951BC2">
            <w:pPr>
              <w:pStyle w:val="Title"/>
              <w:jc w:val="both"/>
              <w:outlineLvl w:val="0"/>
              <w:rPr>
                <w:sz w:val="22"/>
                <w:szCs w:val="22"/>
              </w:rPr>
            </w:pPr>
            <w:r w:rsidRPr="00951BC2">
              <w:rPr>
                <w:sz w:val="22"/>
                <w:szCs w:val="22"/>
              </w:rPr>
              <w:t>5.7. Labklājības ministriju;</w:t>
            </w:r>
          </w:p>
          <w:p w14:paraId="5C85A567" w14:textId="77777777" w:rsidR="0079618C" w:rsidRPr="00951BC2" w:rsidRDefault="0079618C" w:rsidP="00951BC2">
            <w:pPr>
              <w:pStyle w:val="Title"/>
              <w:jc w:val="both"/>
              <w:outlineLvl w:val="0"/>
              <w:rPr>
                <w:sz w:val="22"/>
                <w:szCs w:val="22"/>
              </w:rPr>
            </w:pPr>
            <w:r w:rsidRPr="00951BC2">
              <w:rPr>
                <w:sz w:val="22"/>
                <w:szCs w:val="22"/>
              </w:rPr>
              <w:t>5.8. Satiksmes ministriju;</w:t>
            </w:r>
          </w:p>
          <w:p w14:paraId="0E27401B" w14:textId="77777777" w:rsidR="0079618C" w:rsidRPr="00951BC2" w:rsidRDefault="0079618C" w:rsidP="00951BC2">
            <w:pPr>
              <w:pStyle w:val="Title"/>
              <w:jc w:val="both"/>
              <w:outlineLvl w:val="0"/>
              <w:rPr>
                <w:sz w:val="22"/>
                <w:szCs w:val="22"/>
              </w:rPr>
            </w:pPr>
            <w:r w:rsidRPr="00951BC2">
              <w:rPr>
                <w:sz w:val="22"/>
                <w:szCs w:val="22"/>
              </w:rPr>
              <w:t>5.9. Tieslietu ministriju;</w:t>
            </w:r>
          </w:p>
          <w:p w14:paraId="12D2FD90" w14:textId="77777777" w:rsidR="0079618C" w:rsidRPr="00951BC2" w:rsidRDefault="0079618C" w:rsidP="00951BC2">
            <w:pPr>
              <w:pStyle w:val="Title"/>
              <w:jc w:val="both"/>
              <w:outlineLvl w:val="0"/>
              <w:rPr>
                <w:sz w:val="22"/>
                <w:szCs w:val="22"/>
              </w:rPr>
            </w:pPr>
            <w:r w:rsidRPr="00951BC2">
              <w:rPr>
                <w:sz w:val="22"/>
                <w:szCs w:val="22"/>
              </w:rPr>
              <w:t>5.10. Veselības ministriju;</w:t>
            </w:r>
          </w:p>
          <w:p w14:paraId="4356482A" w14:textId="77777777" w:rsidR="0079618C" w:rsidRPr="00951BC2" w:rsidRDefault="0079618C" w:rsidP="00951BC2">
            <w:pPr>
              <w:pStyle w:val="Title"/>
              <w:jc w:val="both"/>
              <w:outlineLvl w:val="0"/>
              <w:rPr>
                <w:sz w:val="22"/>
                <w:szCs w:val="22"/>
              </w:rPr>
            </w:pPr>
            <w:r w:rsidRPr="00951BC2">
              <w:rPr>
                <w:sz w:val="22"/>
                <w:szCs w:val="22"/>
              </w:rPr>
              <w:t>5.11. Vides aizsardzības un reģionālās attīstības ministriju;</w:t>
            </w:r>
          </w:p>
          <w:p w14:paraId="601B5EB4" w14:textId="77777777" w:rsidR="0079618C" w:rsidRPr="00951BC2" w:rsidRDefault="0079618C" w:rsidP="00951BC2">
            <w:pPr>
              <w:pStyle w:val="Title"/>
              <w:jc w:val="both"/>
              <w:outlineLvl w:val="0"/>
              <w:rPr>
                <w:sz w:val="22"/>
                <w:szCs w:val="22"/>
              </w:rPr>
            </w:pPr>
            <w:r w:rsidRPr="00951BC2">
              <w:rPr>
                <w:sz w:val="22"/>
                <w:szCs w:val="22"/>
              </w:rPr>
              <w:t>5.12. Valsts kanceleju;</w:t>
            </w:r>
          </w:p>
          <w:p w14:paraId="150D0B5E" w14:textId="7CADE74C" w:rsidR="0079618C" w:rsidRPr="00951BC2" w:rsidRDefault="0079618C" w:rsidP="00951BC2">
            <w:pPr>
              <w:pStyle w:val="Title"/>
              <w:jc w:val="both"/>
              <w:outlineLvl w:val="0"/>
              <w:rPr>
                <w:sz w:val="22"/>
                <w:szCs w:val="22"/>
              </w:rPr>
            </w:pPr>
            <w:r w:rsidRPr="00951BC2">
              <w:rPr>
                <w:sz w:val="22"/>
                <w:szCs w:val="22"/>
              </w:rPr>
              <w:t>5.13.</w:t>
            </w:r>
            <w:r w:rsidR="00951BC2">
              <w:rPr>
                <w:sz w:val="22"/>
                <w:szCs w:val="22"/>
              </w:rPr>
              <w:t> </w:t>
            </w:r>
            <w:r w:rsidRPr="00951BC2">
              <w:rPr>
                <w:sz w:val="22"/>
                <w:szCs w:val="22"/>
              </w:rPr>
              <w:t>Sabiedrisko elektronisko plašsaziņas līdzekļu padomi;</w:t>
            </w:r>
          </w:p>
          <w:p w14:paraId="3079BECF" w14:textId="77777777" w:rsidR="0079618C" w:rsidRPr="00951BC2" w:rsidRDefault="0079618C" w:rsidP="00951BC2">
            <w:pPr>
              <w:pStyle w:val="Title"/>
              <w:jc w:val="both"/>
              <w:outlineLvl w:val="0"/>
              <w:rPr>
                <w:sz w:val="22"/>
                <w:szCs w:val="22"/>
              </w:rPr>
            </w:pPr>
            <w:r w:rsidRPr="00951BC2">
              <w:rPr>
                <w:sz w:val="22"/>
                <w:szCs w:val="22"/>
              </w:rPr>
              <w:t>5.14. Sabiedrības integrācijas fondu;</w:t>
            </w:r>
          </w:p>
          <w:p w14:paraId="4999E4BD" w14:textId="77777777" w:rsidR="0079618C" w:rsidRPr="00951BC2" w:rsidRDefault="0079618C" w:rsidP="00951BC2">
            <w:pPr>
              <w:pStyle w:val="Title"/>
              <w:jc w:val="both"/>
              <w:outlineLvl w:val="0"/>
              <w:rPr>
                <w:sz w:val="22"/>
                <w:szCs w:val="22"/>
              </w:rPr>
            </w:pPr>
            <w:r w:rsidRPr="00951BC2">
              <w:rPr>
                <w:sz w:val="22"/>
                <w:szCs w:val="22"/>
              </w:rPr>
              <w:t>5.15. Nacionālo elektronisko plašsaziņas līdzekļu padomi;</w:t>
            </w:r>
          </w:p>
          <w:p w14:paraId="2FE902D3" w14:textId="77777777" w:rsidR="0079618C" w:rsidRPr="00951BC2" w:rsidRDefault="0079618C" w:rsidP="00951BC2">
            <w:pPr>
              <w:pStyle w:val="Title"/>
              <w:jc w:val="both"/>
              <w:outlineLvl w:val="0"/>
              <w:rPr>
                <w:sz w:val="22"/>
                <w:szCs w:val="22"/>
              </w:rPr>
            </w:pPr>
            <w:r w:rsidRPr="00951BC2">
              <w:rPr>
                <w:sz w:val="22"/>
                <w:szCs w:val="22"/>
              </w:rPr>
              <w:t>5.16. Latvijas Pašvaldību savienību;</w:t>
            </w:r>
          </w:p>
          <w:p w14:paraId="191E1C2A" w14:textId="2363716F" w:rsidR="0079618C" w:rsidRPr="00951BC2" w:rsidRDefault="0079618C" w:rsidP="00951BC2">
            <w:pPr>
              <w:pStyle w:val="Title"/>
              <w:jc w:val="both"/>
              <w:outlineLvl w:val="0"/>
              <w:rPr>
                <w:sz w:val="22"/>
                <w:szCs w:val="22"/>
              </w:rPr>
            </w:pPr>
            <w:r w:rsidRPr="00951BC2">
              <w:rPr>
                <w:sz w:val="22"/>
                <w:szCs w:val="22"/>
              </w:rPr>
              <w:t>5.17.</w:t>
            </w:r>
            <w:r w:rsidR="00951BC2">
              <w:rPr>
                <w:sz w:val="22"/>
                <w:szCs w:val="22"/>
              </w:rPr>
              <w:t> </w:t>
            </w:r>
            <w:r w:rsidRPr="00951BC2">
              <w:rPr>
                <w:sz w:val="22"/>
                <w:szCs w:val="22"/>
              </w:rPr>
              <w:t>divas augstākās izglītības un pētniecības institūcijas, kuras piedalās sabiedrības procesu analizēšanā un pētīšanā;</w:t>
            </w:r>
          </w:p>
          <w:p w14:paraId="55E1B987" w14:textId="39037648" w:rsidR="0079618C" w:rsidRPr="00951BC2" w:rsidRDefault="0079618C" w:rsidP="00951BC2">
            <w:pPr>
              <w:jc w:val="both"/>
              <w:rPr>
                <w:sz w:val="22"/>
                <w:szCs w:val="22"/>
              </w:rPr>
            </w:pPr>
            <w:r w:rsidRPr="00951BC2">
              <w:rPr>
                <w:sz w:val="22"/>
                <w:szCs w:val="22"/>
              </w:rPr>
              <w:t>5.18.</w:t>
            </w:r>
            <w:r w:rsidR="00951BC2">
              <w:rPr>
                <w:sz w:val="22"/>
                <w:szCs w:val="22"/>
              </w:rPr>
              <w:t> </w:t>
            </w:r>
            <w:r w:rsidRPr="00951BC2">
              <w:rPr>
                <w:sz w:val="22"/>
                <w:szCs w:val="22"/>
              </w:rPr>
              <w:t xml:space="preserve">sešas nevalstiskās organizācijas, kuru darbība saistīta ar kādu no pamatnostādņu rīcības virzieniem </w:t>
            </w:r>
            <w:r w:rsidRPr="00951BC2">
              <w:rPr>
                <w:sz w:val="22"/>
                <w:szCs w:val="22"/>
              </w:rPr>
              <w:lastRenderedPageBreak/>
              <w:t>(nacionālā identitāte un piederība, demokrātijas kultūra un iekļaujošs pilsoniskums, integrācija).”</w:t>
            </w:r>
          </w:p>
        </w:tc>
      </w:tr>
      <w:tr w:rsidR="00951BC2" w:rsidRPr="00951BC2" w14:paraId="3B9F8683" w14:textId="77777777" w:rsidTr="008C4F79">
        <w:tc>
          <w:tcPr>
            <w:tcW w:w="559" w:type="dxa"/>
            <w:tcBorders>
              <w:top w:val="single" w:sz="6" w:space="0" w:color="000000"/>
              <w:left w:val="single" w:sz="6" w:space="0" w:color="000000"/>
              <w:bottom w:val="single" w:sz="6" w:space="0" w:color="000000"/>
              <w:right w:val="single" w:sz="6" w:space="0" w:color="000000"/>
            </w:tcBorders>
          </w:tcPr>
          <w:p w14:paraId="765CE359" w14:textId="2FF41C6B" w:rsidR="0079618C" w:rsidRPr="00951BC2" w:rsidRDefault="0079618C" w:rsidP="00951BC2">
            <w:pPr>
              <w:pStyle w:val="naisc"/>
              <w:spacing w:before="0" w:after="0"/>
              <w:rPr>
                <w:sz w:val="22"/>
                <w:szCs w:val="22"/>
              </w:rPr>
            </w:pPr>
            <w:r w:rsidRPr="00951BC2">
              <w:rPr>
                <w:sz w:val="22"/>
                <w:szCs w:val="22"/>
              </w:rPr>
              <w:t>3.</w:t>
            </w:r>
          </w:p>
        </w:tc>
        <w:tc>
          <w:tcPr>
            <w:tcW w:w="2977" w:type="dxa"/>
            <w:vMerge/>
            <w:tcBorders>
              <w:left w:val="single" w:sz="6" w:space="0" w:color="000000"/>
              <w:right w:val="single" w:sz="6" w:space="0" w:color="000000"/>
            </w:tcBorders>
          </w:tcPr>
          <w:p w14:paraId="648ACA3C" w14:textId="4016B800" w:rsidR="0079618C" w:rsidRPr="00951BC2" w:rsidRDefault="0079618C" w:rsidP="00951BC2">
            <w:pPr>
              <w:jc w:val="both"/>
              <w:rPr>
                <w:sz w:val="22"/>
                <w:szCs w:val="22"/>
              </w:rPr>
            </w:pPr>
          </w:p>
        </w:tc>
        <w:tc>
          <w:tcPr>
            <w:tcW w:w="3827" w:type="dxa"/>
            <w:tcBorders>
              <w:top w:val="single" w:sz="6" w:space="0" w:color="000000"/>
              <w:left w:val="single" w:sz="6" w:space="0" w:color="000000"/>
              <w:bottom w:val="single" w:sz="6" w:space="0" w:color="000000"/>
              <w:right w:val="single" w:sz="6" w:space="0" w:color="000000"/>
            </w:tcBorders>
          </w:tcPr>
          <w:p w14:paraId="2C5381D9" w14:textId="77777777" w:rsidR="0079618C" w:rsidRPr="00951BC2" w:rsidRDefault="0079618C" w:rsidP="00951BC2">
            <w:pPr>
              <w:jc w:val="both"/>
              <w:rPr>
                <w:b/>
                <w:bCs/>
                <w:sz w:val="22"/>
                <w:szCs w:val="22"/>
              </w:rPr>
            </w:pPr>
            <w:r w:rsidRPr="00951BC2">
              <w:rPr>
                <w:b/>
                <w:bCs/>
                <w:sz w:val="22"/>
                <w:szCs w:val="22"/>
              </w:rPr>
              <w:t>Finanšu ministrija:</w:t>
            </w:r>
          </w:p>
          <w:p w14:paraId="3B7D5835" w14:textId="67521EF3" w:rsidR="0079618C" w:rsidRPr="00951BC2" w:rsidRDefault="0079618C" w:rsidP="00951BC2">
            <w:pPr>
              <w:pStyle w:val="naisc"/>
              <w:spacing w:before="0" w:after="0"/>
              <w:jc w:val="both"/>
              <w:rPr>
                <w:b/>
                <w:sz w:val="22"/>
                <w:szCs w:val="22"/>
              </w:rPr>
            </w:pPr>
            <w:r w:rsidRPr="00951BC2">
              <w:rPr>
                <w:sz w:val="22"/>
                <w:szCs w:val="22"/>
              </w:rPr>
              <w:t xml:space="preserve">Anotācijas sadaļā “Tiesību akta projekta anotācijas kopsavilkums” iekļauta informācija, ka noteikumu projekts sagatavots, lai starpinstitucionāla padome nodrošinātu ar Ministru kabineta 2021.gada rīkojumu Nr.72 „Par Saliedētas un pilsoniski aktīvas sabiedrības attīstības pamatnostādnēm 2021.-2027.gadam” apstiprināto Saliedētas un pilsoniski aktīvas sabiedrības attīstības pamatnostādņu uzraudzības un koordinācijas funkcijas. Ņemot vērā, ka minēto pamatnostādņu īstenošanā Finanšu ministrija </w:t>
            </w:r>
            <w:r w:rsidRPr="00250DEC">
              <w:rPr>
                <w:sz w:val="22"/>
                <w:szCs w:val="22"/>
                <w:u w:val="single"/>
              </w:rPr>
              <w:t xml:space="preserve">nav </w:t>
            </w:r>
            <w:r w:rsidRPr="00250DEC">
              <w:rPr>
                <w:sz w:val="22"/>
                <w:szCs w:val="22"/>
                <w:u w:val="single"/>
              </w:rPr>
              <w:lastRenderedPageBreak/>
              <w:t>iesaistīta</w:t>
            </w:r>
            <w:r w:rsidRPr="00951BC2">
              <w:rPr>
                <w:sz w:val="22"/>
                <w:szCs w:val="22"/>
              </w:rPr>
              <w:t xml:space="preserve"> kā atbildīgā vai līdzatbildīgā institūcija plānā iekļauto pasākumu īstenošanā, lūdzam svītrot noteikumu projekta 5.4.apakšpunktu, attiecīgi precizējot informāciju anotācijā.</w:t>
            </w:r>
          </w:p>
        </w:tc>
        <w:tc>
          <w:tcPr>
            <w:tcW w:w="2835" w:type="dxa"/>
            <w:tcBorders>
              <w:top w:val="single" w:sz="6" w:space="0" w:color="000000"/>
              <w:left w:val="single" w:sz="6" w:space="0" w:color="000000"/>
              <w:bottom w:val="single" w:sz="6" w:space="0" w:color="000000"/>
              <w:right w:val="single" w:sz="6" w:space="0" w:color="000000"/>
            </w:tcBorders>
          </w:tcPr>
          <w:p w14:paraId="52ADBF1F" w14:textId="4A9C25AF" w:rsidR="0079618C" w:rsidRPr="00951BC2" w:rsidRDefault="0079618C" w:rsidP="00951BC2">
            <w:pPr>
              <w:pStyle w:val="naisc"/>
              <w:spacing w:before="0" w:after="0"/>
              <w:rPr>
                <w:b/>
                <w:sz w:val="22"/>
                <w:szCs w:val="22"/>
              </w:rPr>
            </w:pPr>
            <w:r w:rsidRPr="00951BC2">
              <w:rPr>
                <w:b/>
                <w:sz w:val="22"/>
                <w:szCs w:val="22"/>
              </w:rPr>
              <w:lastRenderedPageBreak/>
              <w:t>Ņemts vērā</w:t>
            </w:r>
          </w:p>
        </w:tc>
        <w:tc>
          <w:tcPr>
            <w:tcW w:w="3828" w:type="dxa"/>
            <w:vMerge/>
            <w:tcBorders>
              <w:left w:val="single" w:sz="4" w:space="0" w:color="auto"/>
            </w:tcBorders>
          </w:tcPr>
          <w:p w14:paraId="6E89E83E" w14:textId="55451914" w:rsidR="0079618C" w:rsidRPr="00951BC2" w:rsidRDefault="0079618C" w:rsidP="00951BC2">
            <w:pPr>
              <w:jc w:val="both"/>
              <w:rPr>
                <w:sz w:val="22"/>
                <w:szCs w:val="22"/>
              </w:rPr>
            </w:pPr>
          </w:p>
        </w:tc>
      </w:tr>
      <w:tr w:rsidR="00951BC2" w:rsidRPr="00951BC2" w14:paraId="6A51C6F5" w14:textId="77777777" w:rsidTr="008C4F79">
        <w:tc>
          <w:tcPr>
            <w:tcW w:w="559" w:type="dxa"/>
            <w:tcBorders>
              <w:top w:val="single" w:sz="6" w:space="0" w:color="000000"/>
              <w:left w:val="single" w:sz="6" w:space="0" w:color="000000"/>
              <w:bottom w:val="single" w:sz="6" w:space="0" w:color="000000"/>
              <w:right w:val="single" w:sz="6" w:space="0" w:color="000000"/>
            </w:tcBorders>
          </w:tcPr>
          <w:p w14:paraId="0D9F56B1" w14:textId="6B7DCFCD" w:rsidR="00DC27ED" w:rsidRPr="00951BC2" w:rsidRDefault="00DC27ED" w:rsidP="00951BC2">
            <w:pPr>
              <w:pStyle w:val="naisc"/>
              <w:spacing w:before="0" w:after="0"/>
              <w:rPr>
                <w:sz w:val="22"/>
                <w:szCs w:val="22"/>
              </w:rPr>
            </w:pPr>
            <w:r w:rsidRPr="00951BC2">
              <w:rPr>
                <w:sz w:val="22"/>
                <w:szCs w:val="22"/>
              </w:rPr>
              <w:t>4.</w:t>
            </w:r>
          </w:p>
        </w:tc>
        <w:tc>
          <w:tcPr>
            <w:tcW w:w="2977" w:type="dxa"/>
            <w:tcBorders>
              <w:left w:val="single" w:sz="6" w:space="0" w:color="000000"/>
              <w:right w:val="single" w:sz="6" w:space="0" w:color="000000"/>
            </w:tcBorders>
          </w:tcPr>
          <w:p w14:paraId="34CD6ABD" w14:textId="77777777" w:rsidR="00DC27ED" w:rsidRPr="00951BC2" w:rsidRDefault="00DC27ED" w:rsidP="00951BC2">
            <w:pPr>
              <w:jc w:val="both"/>
              <w:rPr>
                <w:sz w:val="22"/>
                <w:szCs w:val="22"/>
              </w:rPr>
            </w:pPr>
          </w:p>
        </w:tc>
        <w:tc>
          <w:tcPr>
            <w:tcW w:w="3827" w:type="dxa"/>
            <w:tcBorders>
              <w:top w:val="single" w:sz="6" w:space="0" w:color="000000"/>
              <w:left w:val="single" w:sz="6" w:space="0" w:color="000000"/>
              <w:bottom w:val="single" w:sz="6" w:space="0" w:color="000000"/>
              <w:right w:val="single" w:sz="6" w:space="0" w:color="000000"/>
            </w:tcBorders>
          </w:tcPr>
          <w:p w14:paraId="02730519" w14:textId="775E77DE" w:rsidR="00DC27ED" w:rsidRPr="00951BC2" w:rsidRDefault="00DC27ED" w:rsidP="00951BC2">
            <w:pPr>
              <w:pStyle w:val="naisc"/>
              <w:spacing w:before="0" w:after="0"/>
              <w:jc w:val="both"/>
              <w:rPr>
                <w:b/>
                <w:bCs/>
                <w:sz w:val="22"/>
                <w:szCs w:val="22"/>
              </w:rPr>
            </w:pPr>
            <w:r w:rsidRPr="00951BC2">
              <w:rPr>
                <w:b/>
                <w:bCs/>
                <w:sz w:val="22"/>
                <w:szCs w:val="22"/>
              </w:rPr>
              <w:t>Biedrība „Latvijas Pilsoniskā alianse”</w:t>
            </w:r>
            <w:r w:rsidR="00066B21">
              <w:rPr>
                <w:b/>
                <w:bCs/>
                <w:sz w:val="22"/>
                <w:szCs w:val="22"/>
              </w:rPr>
              <w:t xml:space="preserve"> (priekšlikums)</w:t>
            </w:r>
            <w:r w:rsidRPr="00951BC2">
              <w:rPr>
                <w:b/>
                <w:bCs/>
                <w:sz w:val="22"/>
                <w:szCs w:val="22"/>
              </w:rPr>
              <w:t>:</w:t>
            </w:r>
          </w:p>
          <w:p w14:paraId="4784B578" w14:textId="5210FDF9" w:rsidR="00DC27ED" w:rsidRPr="00951BC2" w:rsidRDefault="00006FEC" w:rsidP="00951BC2">
            <w:pPr>
              <w:pStyle w:val="naisc"/>
              <w:spacing w:before="0" w:after="0"/>
              <w:jc w:val="both"/>
              <w:rPr>
                <w:sz w:val="22"/>
                <w:szCs w:val="22"/>
              </w:rPr>
            </w:pPr>
            <w:r w:rsidRPr="00951BC2">
              <w:rPr>
                <w:sz w:val="22"/>
                <w:szCs w:val="22"/>
              </w:rPr>
              <w:t>Novērtējam, ka Nolikumā iekļauts Latvijas Pilsoniskās alianses iepriekš virzītais priekšlikums par atklātu konkursu uz Padomes locekļu amatiem, tomēr aicinām ekskluzīvas tiesības nepiešķirt Latvijas Pašvaldību savienībai, kas arī pēc juridiskās formas ir biedrība.</w:t>
            </w:r>
          </w:p>
        </w:tc>
        <w:tc>
          <w:tcPr>
            <w:tcW w:w="2835" w:type="dxa"/>
            <w:tcBorders>
              <w:top w:val="single" w:sz="6" w:space="0" w:color="000000"/>
              <w:left w:val="single" w:sz="6" w:space="0" w:color="000000"/>
              <w:bottom w:val="single" w:sz="6" w:space="0" w:color="000000"/>
              <w:right w:val="single" w:sz="6" w:space="0" w:color="000000"/>
            </w:tcBorders>
          </w:tcPr>
          <w:p w14:paraId="1C13037F" w14:textId="4697BAAA" w:rsidR="00ED1D92" w:rsidRPr="00951BC2" w:rsidRDefault="00ED1D92" w:rsidP="00951BC2">
            <w:pPr>
              <w:pStyle w:val="naisc"/>
              <w:spacing w:before="0" w:after="0"/>
              <w:rPr>
                <w:b/>
                <w:sz w:val="22"/>
                <w:szCs w:val="22"/>
              </w:rPr>
            </w:pPr>
            <w:r w:rsidRPr="00951BC2">
              <w:rPr>
                <w:b/>
                <w:sz w:val="22"/>
                <w:szCs w:val="22"/>
              </w:rPr>
              <w:t>Ņemts vērā</w:t>
            </w:r>
          </w:p>
          <w:p w14:paraId="49328A25" w14:textId="54DD8285" w:rsidR="00ED1D92" w:rsidRPr="00951BC2" w:rsidRDefault="00951BC2" w:rsidP="00951BC2">
            <w:pPr>
              <w:pStyle w:val="naisc"/>
              <w:spacing w:before="0" w:after="0"/>
              <w:jc w:val="both"/>
              <w:rPr>
                <w:b/>
                <w:sz w:val="22"/>
                <w:szCs w:val="22"/>
              </w:rPr>
            </w:pPr>
            <w:r w:rsidRPr="00951BC2">
              <w:rPr>
                <w:sz w:val="22"/>
                <w:szCs w:val="22"/>
              </w:rPr>
              <w:t xml:space="preserve">Ministru kabineta noteikumu </w:t>
            </w:r>
            <w:r>
              <w:rPr>
                <w:sz w:val="22"/>
                <w:szCs w:val="22"/>
              </w:rPr>
              <w:t>p</w:t>
            </w:r>
            <w:r w:rsidR="0057747A" w:rsidRPr="00951BC2">
              <w:rPr>
                <w:sz w:val="22"/>
                <w:szCs w:val="22"/>
              </w:rPr>
              <w:t>rojekta</w:t>
            </w:r>
            <w:r w:rsidR="00ED1D92" w:rsidRPr="00951BC2">
              <w:rPr>
                <w:sz w:val="22"/>
                <w:szCs w:val="22"/>
              </w:rPr>
              <w:t xml:space="preserve"> saskaņošanā panākta vienošanās par Latvijas Pašvaldību savienības </w:t>
            </w:r>
            <w:r w:rsidR="007E6513">
              <w:rPr>
                <w:sz w:val="22"/>
                <w:szCs w:val="22"/>
              </w:rPr>
              <w:t xml:space="preserve">pārstāvja </w:t>
            </w:r>
            <w:r w:rsidR="00ED1D92" w:rsidRPr="00951BC2">
              <w:rPr>
                <w:sz w:val="22"/>
                <w:szCs w:val="22"/>
              </w:rPr>
              <w:t>atstāšanu Padomes sastāvā, ņemot vērā, ka</w:t>
            </w:r>
            <w:r w:rsidR="00ED1D92" w:rsidRPr="00951BC2">
              <w:rPr>
                <w:bCs/>
                <w:sz w:val="22"/>
                <w:szCs w:val="22"/>
              </w:rPr>
              <w:t xml:space="preserve"> </w:t>
            </w:r>
            <w:r w:rsidR="00006FEC" w:rsidRPr="00951BC2">
              <w:rPr>
                <w:bCs/>
                <w:sz w:val="22"/>
                <w:szCs w:val="22"/>
              </w:rPr>
              <w:t xml:space="preserve">Latvijas Pašvaldības </w:t>
            </w:r>
            <w:r w:rsidR="00B56AC6" w:rsidRPr="00951BC2">
              <w:rPr>
                <w:bCs/>
                <w:sz w:val="22"/>
                <w:szCs w:val="22"/>
              </w:rPr>
              <w:t xml:space="preserve">savienība </w:t>
            </w:r>
            <w:r w:rsidR="00006FEC" w:rsidRPr="00951BC2">
              <w:rPr>
                <w:bCs/>
                <w:sz w:val="22"/>
                <w:szCs w:val="22"/>
              </w:rPr>
              <w:t>apvieno Latvijas novadu pašvaldības un pilsētas, kas ir vistuvāk vietējām kopienām un sniedz būtisku ieguldījumu saliedētas sabiedrības</w:t>
            </w:r>
            <w:r w:rsidR="003971BF" w:rsidRPr="00951BC2">
              <w:rPr>
                <w:bCs/>
                <w:sz w:val="22"/>
                <w:szCs w:val="22"/>
              </w:rPr>
              <w:t xml:space="preserve"> attīstības veicināšanā</w:t>
            </w:r>
            <w:r w:rsidR="00006FEC" w:rsidRPr="00951BC2">
              <w:rPr>
                <w:bCs/>
                <w:sz w:val="22"/>
                <w:szCs w:val="22"/>
              </w:rPr>
              <w:t xml:space="preserve"> un pilsoniskā dialoga </w:t>
            </w:r>
            <w:r w:rsidR="003971BF" w:rsidRPr="00951BC2">
              <w:rPr>
                <w:bCs/>
                <w:sz w:val="22"/>
                <w:szCs w:val="22"/>
              </w:rPr>
              <w:t>sekmēšanā</w:t>
            </w:r>
            <w:r w:rsidR="00006FEC" w:rsidRPr="00951BC2">
              <w:rPr>
                <w:bCs/>
                <w:sz w:val="22"/>
                <w:szCs w:val="22"/>
              </w:rPr>
              <w:t>.</w:t>
            </w:r>
          </w:p>
        </w:tc>
        <w:tc>
          <w:tcPr>
            <w:tcW w:w="3828" w:type="dxa"/>
            <w:tcBorders>
              <w:left w:val="single" w:sz="4" w:space="0" w:color="auto"/>
            </w:tcBorders>
          </w:tcPr>
          <w:p w14:paraId="32EA8735" w14:textId="77777777" w:rsidR="00DC27ED" w:rsidRPr="00951BC2" w:rsidRDefault="00DC27ED" w:rsidP="00951BC2">
            <w:pPr>
              <w:jc w:val="both"/>
              <w:rPr>
                <w:sz w:val="22"/>
                <w:szCs w:val="22"/>
              </w:rPr>
            </w:pPr>
          </w:p>
        </w:tc>
      </w:tr>
      <w:tr w:rsidR="00951BC2" w:rsidRPr="00951BC2" w14:paraId="0DC97D80" w14:textId="77777777" w:rsidTr="001C1AEB">
        <w:tc>
          <w:tcPr>
            <w:tcW w:w="559" w:type="dxa"/>
            <w:tcBorders>
              <w:top w:val="single" w:sz="6" w:space="0" w:color="000000"/>
              <w:left w:val="single" w:sz="6" w:space="0" w:color="000000"/>
              <w:bottom w:val="single" w:sz="6" w:space="0" w:color="000000"/>
              <w:right w:val="single" w:sz="6" w:space="0" w:color="000000"/>
            </w:tcBorders>
          </w:tcPr>
          <w:p w14:paraId="226546E5" w14:textId="2E5DCFE8" w:rsidR="00BE48EC" w:rsidRPr="00951BC2" w:rsidRDefault="00DC27ED" w:rsidP="00951BC2">
            <w:pPr>
              <w:pStyle w:val="naisc"/>
              <w:spacing w:before="0" w:after="0"/>
              <w:rPr>
                <w:sz w:val="22"/>
                <w:szCs w:val="22"/>
              </w:rPr>
            </w:pPr>
            <w:r w:rsidRPr="00951BC2">
              <w:rPr>
                <w:sz w:val="22"/>
                <w:szCs w:val="22"/>
              </w:rPr>
              <w:t>5</w:t>
            </w:r>
            <w:r w:rsidR="0079618C" w:rsidRPr="00951BC2">
              <w:rPr>
                <w:sz w:val="22"/>
                <w:szCs w:val="22"/>
              </w:rPr>
              <w:t>.</w:t>
            </w:r>
          </w:p>
        </w:tc>
        <w:tc>
          <w:tcPr>
            <w:tcW w:w="2977" w:type="dxa"/>
            <w:tcBorders>
              <w:top w:val="single" w:sz="6" w:space="0" w:color="000000"/>
              <w:left w:val="single" w:sz="6" w:space="0" w:color="000000"/>
              <w:bottom w:val="single" w:sz="6" w:space="0" w:color="000000"/>
              <w:right w:val="single" w:sz="6" w:space="0" w:color="000000"/>
            </w:tcBorders>
          </w:tcPr>
          <w:p w14:paraId="64B369AB" w14:textId="50E50467" w:rsidR="00BE48EC" w:rsidRPr="00951BC2" w:rsidRDefault="00951BC2" w:rsidP="00951BC2">
            <w:pPr>
              <w:pStyle w:val="naisc"/>
              <w:spacing w:before="0" w:after="0"/>
              <w:jc w:val="both"/>
              <w:rPr>
                <w:sz w:val="22"/>
                <w:szCs w:val="22"/>
              </w:rPr>
            </w:pPr>
            <w:r w:rsidRPr="00951BC2">
              <w:rPr>
                <w:sz w:val="22"/>
                <w:szCs w:val="22"/>
              </w:rPr>
              <w:t xml:space="preserve">Ministru kabineta noteikumu </w:t>
            </w:r>
            <w:r>
              <w:rPr>
                <w:sz w:val="22"/>
                <w:szCs w:val="22"/>
              </w:rPr>
              <w:t>p</w:t>
            </w:r>
            <w:r w:rsidR="00BE48EC" w:rsidRPr="00951BC2">
              <w:rPr>
                <w:sz w:val="22"/>
                <w:szCs w:val="22"/>
              </w:rPr>
              <w:t>rojekta 8.punkts:</w:t>
            </w:r>
          </w:p>
          <w:p w14:paraId="7E523882" w14:textId="77777777" w:rsidR="00951BC2" w:rsidRPr="00951BC2" w:rsidRDefault="00951BC2" w:rsidP="00951BC2">
            <w:pPr>
              <w:pStyle w:val="naisc"/>
              <w:spacing w:before="0" w:after="0"/>
              <w:jc w:val="both"/>
              <w:rPr>
                <w:sz w:val="22"/>
                <w:szCs w:val="22"/>
              </w:rPr>
            </w:pPr>
          </w:p>
          <w:p w14:paraId="225D815B" w14:textId="1CB3BDC2" w:rsidR="00BE48EC" w:rsidRPr="00951BC2" w:rsidRDefault="00BE48EC" w:rsidP="00951BC2">
            <w:pPr>
              <w:jc w:val="both"/>
              <w:rPr>
                <w:sz w:val="22"/>
                <w:szCs w:val="22"/>
              </w:rPr>
            </w:pPr>
            <w:r w:rsidRPr="00951BC2">
              <w:rPr>
                <w:sz w:val="22"/>
                <w:szCs w:val="22"/>
              </w:rPr>
              <w:t>„8.</w:t>
            </w:r>
            <w:r w:rsidR="00A04A54" w:rsidRPr="00951BC2">
              <w:rPr>
                <w:sz w:val="22"/>
                <w:szCs w:val="22"/>
              </w:rPr>
              <w:t> </w:t>
            </w:r>
            <w:r w:rsidRPr="00951BC2">
              <w:rPr>
                <w:sz w:val="22"/>
                <w:szCs w:val="22"/>
              </w:rPr>
              <w:t>Šo noteikumu 5.17. apakšpunktā minētos pārstāvjus darbam padomē izvirza Nevalstisko organizāciju un Ministru kabineta sadarbības memoranda īstenošanas padome.”</w:t>
            </w:r>
          </w:p>
        </w:tc>
        <w:tc>
          <w:tcPr>
            <w:tcW w:w="3827" w:type="dxa"/>
            <w:tcBorders>
              <w:top w:val="single" w:sz="6" w:space="0" w:color="000000"/>
              <w:left w:val="single" w:sz="6" w:space="0" w:color="000000"/>
              <w:bottom w:val="single" w:sz="6" w:space="0" w:color="000000"/>
              <w:right w:val="single" w:sz="6" w:space="0" w:color="000000"/>
            </w:tcBorders>
          </w:tcPr>
          <w:p w14:paraId="0B1F4E0F" w14:textId="7DBA972B" w:rsidR="00BE48EC" w:rsidRPr="00951BC2" w:rsidRDefault="00BE48EC" w:rsidP="00951BC2">
            <w:pPr>
              <w:pStyle w:val="naisc"/>
              <w:spacing w:before="0" w:after="0"/>
              <w:jc w:val="both"/>
              <w:rPr>
                <w:b/>
                <w:bCs/>
                <w:sz w:val="22"/>
                <w:szCs w:val="22"/>
              </w:rPr>
            </w:pPr>
            <w:r w:rsidRPr="00951BC2">
              <w:rPr>
                <w:b/>
                <w:bCs/>
                <w:sz w:val="22"/>
                <w:szCs w:val="22"/>
              </w:rPr>
              <w:t>Biedrība</w:t>
            </w:r>
            <w:r w:rsidR="00F1634C" w:rsidRPr="00951BC2">
              <w:rPr>
                <w:b/>
                <w:bCs/>
                <w:sz w:val="22"/>
                <w:szCs w:val="22"/>
              </w:rPr>
              <w:t xml:space="preserve"> „</w:t>
            </w:r>
            <w:r w:rsidRPr="00951BC2">
              <w:rPr>
                <w:b/>
                <w:bCs/>
                <w:sz w:val="22"/>
                <w:szCs w:val="22"/>
              </w:rPr>
              <w:t>Latvijas Pilsoniskā alianse”</w:t>
            </w:r>
            <w:r w:rsidR="00E9691D">
              <w:rPr>
                <w:b/>
                <w:bCs/>
                <w:sz w:val="22"/>
                <w:szCs w:val="22"/>
              </w:rPr>
              <w:t xml:space="preserve"> (priekšlikums)</w:t>
            </w:r>
            <w:r w:rsidRPr="00951BC2">
              <w:rPr>
                <w:b/>
                <w:bCs/>
                <w:sz w:val="22"/>
                <w:szCs w:val="22"/>
              </w:rPr>
              <w:t>:</w:t>
            </w:r>
          </w:p>
          <w:p w14:paraId="4B02501E" w14:textId="77777777" w:rsidR="00BE48EC" w:rsidRPr="00951BC2" w:rsidRDefault="00BE48EC" w:rsidP="00951BC2">
            <w:pPr>
              <w:pStyle w:val="naisc"/>
              <w:spacing w:before="0" w:after="0"/>
              <w:jc w:val="both"/>
              <w:rPr>
                <w:iCs/>
                <w:sz w:val="22"/>
                <w:szCs w:val="22"/>
              </w:rPr>
            </w:pPr>
            <w:r w:rsidRPr="00951BC2">
              <w:rPr>
                <w:iCs/>
                <w:sz w:val="22"/>
                <w:szCs w:val="22"/>
              </w:rPr>
              <w:t xml:space="preserve">Tāpat aicinām Nolikuma 8.punktu izteikt šādā redakcijā, lai novērstu, ka izvirzītie pārstāvji tiek izvēlēti bez atklāta konkursa: </w:t>
            </w:r>
          </w:p>
          <w:p w14:paraId="78384271" w14:textId="32C8715B" w:rsidR="00BE48EC" w:rsidRPr="00951BC2" w:rsidRDefault="00BE48EC" w:rsidP="00951BC2">
            <w:pPr>
              <w:pStyle w:val="naisc"/>
              <w:spacing w:before="0" w:after="0"/>
              <w:jc w:val="both"/>
              <w:rPr>
                <w:b/>
                <w:sz w:val="22"/>
                <w:szCs w:val="22"/>
              </w:rPr>
            </w:pPr>
            <w:r w:rsidRPr="00951BC2">
              <w:rPr>
                <w:iCs/>
                <w:sz w:val="22"/>
                <w:szCs w:val="22"/>
              </w:rPr>
              <w:t>“Šo noteikumu 5.17. apakšpunktā minētos pārstāvjus darbam padomē izvirza Nevalstisko organizāciju un Ministru kabineta sadarbības memoranda īstenošanas padome saskaņā ar padomes apstiprināto kārtību.”</w:t>
            </w:r>
          </w:p>
        </w:tc>
        <w:tc>
          <w:tcPr>
            <w:tcW w:w="2835" w:type="dxa"/>
            <w:tcBorders>
              <w:top w:val="single" w:sz="6" w:space="0" w:color="000000"/>
              <w:left w:val="single" w:sz="6" w:space="0" w:color="000000"/>
              <w:bottom w:val="single" w:sz="6" w:space="0" w:color="000000"/>
              <w:right w:val="single" w:sz="6" w:space="0" w:color="000000"/>
            </w:tcBorders>
          </w:tcPr>
          <w:p w14:paraId="2159E6B5" w14:textId="0A26E3B3" w:rsidR="00BE48EC" w:rsidRPr="00951BC2" w:rsidRDefault="00BE48EC" w:rsidP="00951BC2">
            <w:pPr>
              <w:pStyle w:val="naisc"/>
              <w:spacing w:before="0" w:after="0"/>
              <w:rPr>
                <w:b/>
                <w:sz w:val="22"/>
                <w:szCs w:val="22"/>
              </w:rPr>
            </w:pPr>
            <w:r w:rsidRPr="00951BC2">
              <w:rPr>
                <w:b/>
                <w:sz w:val="22"/>
                <w:szCs w:val="22"/>
              </w:rPr>
              <w:t>Ņemts vērā</w:t>
            </w:r>
          </w:p>
        </w:tc>
        <w:tc>
          <w:tcPr>
            <w:tcW w:w="3828" w:type="dxa"/>
            <w:tcBorders>
              <w:top w:val="single" w:sz="4" w:space="0" w:color="auto"/>
              <w:left w:val="single" w:sz="4" w:space="0" w:color="auto"/>
              <w:bottom w:val="single" w:sz="4" w:space="0" w:color="auto"/>
            </w:tcBorders>
          </w:tcPr>
          <w:p w14:paraId="10F9F69D" w14:textId="7CE6C652" w:rsidR="00BE48EC" w:rsidRPr="00951BC2" w:rsidRDefault="001C5C1C" w:rsidP="00951BC2">
            <w:pPr>
              <w:jc w:val="both"/>
              <w:rPr>
                <w:sz w:val="22"/>
                <w:szCs w:val="22"/>
              </w:rPr>
            </w:pPr>
            <w:r w:rsidRPr="00951BC2">
              <w:rPr>
                <w:sz w:val="22"/>
                <w:szCs w:val="22"/>
              </w:rPr>
              <w:t xml:space="preserve">Precizēts </w:t>
            </w:r>
            <w:r w:rsidR="00951BC2" w:rsidRPr="00951BC2">
              <w:rPr>
                <w:sz w:val="22"/>
                <w:szCs w:val="22"/>
              </w:rPr>
              <w:t xml:space="preserve">Ministru kabineta noteikumu </w:t>
            </w:r>
            <w:r w:rsidR="00951BC2">
              <w:rPr>
                <w:sz w:val="22"/>
                <w:szCs w:val="22"/>
              </w:rPr>
              <w:t>p</w:t>
            </w:r>
            <w:r w:rsidRPr="00951BC2">
              <w:rPr>
                <w:sz w:val="22"/>
                <w:szCs w:val="22"/>
              </w:rPr>
              <w:t>rojekta 8.punkts šādā redakcijā</w:t>
            </w:r>
            <w:r w:rsidR="00BE48EC" w:rsidRPr="00951BC2">
              <w:rPr>
                <w:sz w:val="22"/>
                <w:szCs w:val="22"/>
              </w:rPr>
              <w:t>:</w:t>
            </w:r>
          </w:p>
          <w:p w14:paraId="7062C81B" w14:textId="77777777" w:rsidR="00951BC2" w:rsidRPr="00951BC2" w:rsidRDefault="00951BC2" w:rsidP="00951BC2">
            <w:pPr>
              <w:jc w:val="both"/>
              <w:rPr>
                <w:sz w:val="22"/>
                <w:szCs w:val="22"/>
              </w:rPr>
            </w:pPr>
          </w:p>
          <w:p w14:paraId="10F478C3" w14:textId="3C532F00" w:rsidR="00BE48EC" w:rsidRPr="00951BC2" w:rsidRDefault="00BE48EC" w:rsidP="00951BC2">
            <w:pPr>
              <w:jc w:val="both"/>
              <w:rPr>
                <w:sz w:val="22"/>
                <w:szCs w:val="22"/>
              </w:rPr>
            </w:pPr>
            <w:r w:rsidRPr="00951BC2">
              <w:rPr>
                <w:sz w:val="22"/>
                <w:szCs w:val="22"/>
              </w:rPr>
              <w:t>„8. Šo noteikumu 5.1</w:t>
            </w:r>
            <w:r w:rsidR="0060465B" w:rsidRPr="00951BC2">
              <w:rPr>
                <w:sz w:val="22"/>
                <w:szCs w:val="22"/>
              </w:rPr>
              <w:t>8</w:t>
            </w:r>
            <w:r w:rsidRPr="00951BC2">
              <w:rPr>
                <w:sz w:val="22"/>
                <w:szCs w:val="22"/>
              </w:rPr>
              <w:t>.apakšpunktā minētos pārstāvjus darbam padomē izvirza Nevalstisko organizāciju un Ministru kabineta sadarbības memoranda īstenošanas padome</w:t>
            </w:r>
            <w:r w:rsidRPr="00951BC2">
              <w:rPr>
                <w:iCs/>
                <w:sz w:val="22"/>
                <w:szCs w:val="22"/>
              </w:rPr>
              <w:t xml:space="preserve"> saskaņā ar padomes apstiprināto kārtību</w:t>
            </w:r>
            <w:r w:rsidRPr="00951BC2">
              <w:rPr>
                <w:sz w:val="22"/>
                <w:szCs w:val="22"/>
              </w:rPr>
              <w:t>.”</w:t>
            </w:r>
          </w:p>
        </w:tc>
      </w:tr>
    </w:tbl>
    <w:p w14:paraId="6E4905D7" w14:textId="33B5489B" w:rsidR="000F5725" w:rsidRPr="00951BC2" w:rsidRDefault="000F5725" w:rsidP="00951BC2">
      <w:pPr>
        <w:pStyle w:val="naisf"/>
        <w:spacing w:before="0" w:after="0"/>
        <w:ind w:firstLine="0"/>
        <w:rPr>
          <w:sz w:val="20"/>
          <w:szCs w:val="20"/>
        </w:rPr>
      </w:pPr>
      <w:r w:rsidRPr="00951BC2">
        <w:rPr>
          <w:sz w:val="20"/>
          <w:szCs w:val="20"/>
        </w:rPr>
        <w:lastRenderedPageBreak/>
        <w:t>Ieva Arndte-Kokare</w:t>
      </w:r>
    </w:p>
    <w:p w14:paraId="02720DF5" w14:textId="77777777" w:rsidR="000F5725" w:rsidRPr="00951BC2" w:rsidRDefault="000F5725" w:rsidP="00951BC2">
      <w:pPr>
        <w:shd w:val="clear" w:color="auto" w:fill="FFFFFF"/>
        <w:rPr>
          <w:sz w:val="20"/>
          <w:szCs w:val="20"/>
        </w:rPr>
      </w:pPr>
      <w:r w:rsidRPr="00951BC2">
        <w:rPr>
          <w:sz w:val="20"/>
          <w:szCs w:val="20"/>
        </w:rPr>
        <w:t xml:space="preserve">Kultūras ministrijas </w:t>
      </w:r>
    </w:p>
    <w:p w14:paraId="6C8E256D" w14:textId="77777777" w:rsidR="000F5725" w:rsidRPr="00951BC2" w:rsidRDefault="000F5725" w:rsidP="00951BC2">
      <w:pPr>
        <w:shd w:val="clear" w:color="auto" w:fill="FFFFFF"/>
        <w:rPr>
          <w:sz w:val="20"/>
          <w:szCs w:val="20"/>
        </w:rPr>
      </w:pPr>
      <w:r w:rsidRPr="00951BC2">
        <w:rPr>
          <w:sz w:val="20"/>
          <w:szCs w:val="20"/>
        </w:rPr>
        <w:t xml:space="preserve">Sabiedrības integrācijas departamenta </w:t>
      </w:r>
    </w:p>
    <w:p w14:paraId="4D9335A2" w14:textId="77777777" w:rsidR="007654B5" w:rsidRPr="00951BC2" w:rsidRDefault="000F5725" w:rsidP="00951BC2">
      <w:pPr>
        <w:shd w:val="clear" w:color="auto" w:fill="FFFFFF"/>
        <w:rPr>
          <w:sz w:val="20"/>
          <w:szCs w:val="20"/>
        </w:rPr>
      </w:pPr>
      <w:r w:rsidRPr="00951BC2">
        <w:rPr>
          <w:sz w:val="20"/>
          <w:szCs w:val="20"/>
        </w:rPr>
        <w:t xml:space="preserve">Sabiedrības integrācijas un pilsoniskās sabiedrības </w:t>
      </w:r>
    </w:p>
    <w:p w14:paraId="243EB3FF" w14:textId="75295448" w:rsidR="000F5725" w:rsidRPr="00951BC2" w:rsidRDefault="000F5725" w:rsidP="00951BC2">
      <w:pPr>
        <w:shd w:val="clear" w:color="auto" w:fill="FFFFFF"/>
        <w:rPr>
          <w:sz w:val="20"/>
          <w:szCs w:val="20"/>
        </w:rPr>
      </w:pPr>
      <w:r w:rsidRPr="00951BC2">
        <w:rPr>
          <w:sz w:val="20"/>
          <w:szCs w:val="20"/>
        </w:rPr>
        <w:t>attīstības nodaļas vecākā referente</w:t>
      </w:r>
    </w:p>
    <w:p w14:paraId="744DF8A7" w14:textId="12E00AF4" w:rsidR="000F5725" w:rsidRPr="00951BC2" w:rsidRDefault="000F5725" w:rsidP="00951BC2">
      <w:pPr>
        <w:pStyle w:val="Header"/>
        <w:rPr>
          <w:sz w:val="20"/>
          <w:szCs w:val="20"/>
        </w:rPr>
      </w:pPr>
      <w:r w:rsidRPr="00951BC2">
        <w:rPr>
          <w:sz w:val="20"/>
          <w:szCs w:val="20"/>
        </w:rPr>
        <w:t xml:space="preserve">Tālr.67330329; </w:t>
      </w:r>
      <w:hyperlink r:id="rId8" w:history="1">
        <w:r w:rsidR="00951BC2" w:rsidRPr="00951BC2">
          <w:rPr>
            <w:rStyle w:val="Hyperlink"/>
            <w:sz w:val="20"/>
            <w:szCs w:val="20"/>
          </w:rPr>
          <w:t>Ieva.Arndte-Kokare@km.gov.lv</w:t>
        </w:r>
      </w:hyperlink>
      <w:r w:rsidR="00951BC2" w:rsidRPr="00951BC2">
        <w:rPr>
          <w:rStyle w:val="Hyperlink"/>
          <w:color w:val="auto"/>
          <w:sz w:val="20"/>
          <w:szCs w:val="20"/>
        </w:rPr>
        <w:t xml:space="preserve"> </w:t>
      </w:r>
    </w:p>
    <w:sectPr w:rsidR="000F5725" w:rsidRPr="00951BC2" w:rsidSect="007654B5">
      <w:headerReference w:type="even" r:id="rId9"/>
      <w:headerReference w:type="default" r:id="rId10"/>
      <w:footerReference w:type="default" r:id="rId11"/>
      <w:footerReference w:type="first" r:id="rId12"/>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14909" w14:textId="77777777" w:rsidR="00A46FBA" w:rsidRDefault="00A46FBA">
      <w:r>
        <w:separator/>
      </w:r>
    </w:p>
    <w:p w14:paraId="36EBBA5B" w14:textId="77777777" w:rsidR="00A46FBA" w:rsidRDefault="00A46FBA"/>
  </w:endnote>
  <w:endnote w:type="continuationSeparator" w:id="0">
    <w:p w14:paraId="50F92F94" w14:textId="77777777" w:rsidR="00A46FBA" w:rsidRDefault="00A46FBA">
      <w:r>
        <w:continuationSeparator/>
      </w:r>
    </w:p>
    <w:p w14:paraId="02A31A3C" w14:textId="77777777" w:rsidR="00A46FBA" w:rsidRDefault="00A46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DD05" w14:textId="7536B6B1" w:rsidR="00137948" w:rsidRPr="006004A1" w:rsidRDefault="00137948" w:rsidP="006004A1">
    <w:pPr>
      <w:pStyle w:val="Footer"/>
    </w:pPr>
    <w:r w:rsidRPr="00360259">
      <w:rPr>
        <w:sz w:val="20"/>
        <w:szCs w:val="20"/>
      </w:rPr>
      <w:t>KMIzz_</w:t>
    </w:r>
    <w:r w:rsidR="006C1CC4">
      <w:rPr>
        <w:sz w:val="20"/>
        <w:szCs w:val="20"/>
      </w:rPr>
      <w:t>1</w:t>
    </w:r>
    <w:r w:rsidR="00E04A4A">
      <w:rPr>
        <w:sz w:val="20"/>
        <w:szCs w:val="20"/>
      </w:rPr>
      <w:t>3</w:t>
    </w:r>
    <w:r w:rsidR="005D2F5F">
      <w:rPr>
        <w:sz w:val="20"/>
        <w:szCs w:val="20"/>
      </w:rPr>
      <w:t>10</w:t>
    </w:r>
    <w:r w:rsidR="007654B5">
      <w:rPr>
        <w:sz w:val="20"/>
        <w:szCs w:val="20"/>
      </w:rPr>
      <w:t>21</w:t>
    </w:r>
    <w:r>
      <w:rPr>
        <w:sz w:val="20"/>
        <w:szCs w:val="20"/>
      </w:rPr>
      <w:t>_padome</w:t>
    </w:r>
    <w:r w:rsidR="003D5604">
      <w:rPr>
        <w:sz w:val="20"/>
        <w:szCs w:val="20"/>
      </w:rPr>
      <w:t>s_nolikums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A171" w14:textId="3100EC6A" w:rsidR="00137948" w:rsidRDefault="00137948">
    <w:pPr>
      <w:pStyle w:val="Footer"/>
    </w:pPr>
    <w:r w:rsidRPr="00360259">
      <w:rPr>
        <w:sz w:val="20"/>
        <w:szCs w:val="20"/>
      </w:rPr>
      <w:t>KMIzz_</w:t>
    </w:r>
    <w:r w:rsidR="006C1CC4">
      <w:rPr>
        <w:sz w:val="20"/>
        <w:szCs w:val="20"/>
      </w:rPr>
      <w:t>1</w:t>
    </w:r>
    <w:r w:rsidR="00E04A4A">
      <w:rPr>
        <w:sz w:val="20"/>
        <w:szCs w:val="20"/>
      </w:rPr>
      <w:t>3</w:t>
    </w:r>
    <w:r w:rsidR="005D2F5F">
      <w:rPr>
        <w:sz w:val="20"/>
        <w:szCs w:val="20"/>
      </w:rPr>
      <w:t>10</w:t>
    </w:r>
    <w:r w:rsidR="007654B5">
      <w:rPr>
        <w:sz w:val="20"/>
        <w:szCs w:val="20"/>
      </w:rPr>
      <w:t>21</w:t>
    </w:r>
    <w:r>
      <w:rPr>
        <w:sz w:val="20"/>
        <w:szCs w:val="20"/>
      </w:rPr>
      <w:t>_padome</w:t>
    </w:r>
    <w:r w:rsidR="003D5604">
      <w:rPr>
        <w:sz w:val="20"/>
        <w:szCs w:val="20"/>
      </w:rPr>
      <w:t>s_nolikums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02E01" w14:textId="77777777" w:rsidR="00A46FBA" w:rsidRDefault="00A46FBA">
      <w:r>
        <w:separator/>
      </w:r>
    </w:p>
    <w:p w14:paraId="33118B0B" w14:textId="77777777" w:rsidR="00A46FBA" w:rsidRDefault="00A46FBA"/>
  </w:footnote>
  <w:footnote w:type="continuationSeparator" w:id="0">
    <w:p w14:paraId="589EBEAE" w14:textId="77777777" w:rsidR="00A46FBA" w:rsidRDefault="00A46FBA">
      <w:r>
        <w:continuationSeparator/>
      </w:r>
    </w:p>
    <w:p w14:paraId="5D05F5D2" w14:textId="77777777" w:rsidR="00A46FBA" w:rsidRDefault="00A46F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1111" w14:textId="77777777" w:rsidR="00137948" w:rsidRDefault="00137948"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557293" w14:textId="77777777" w:rsidR="00137948" w:rsidRDefault="00137948">
    <w:pPr>
      <w:pStyle w:val="Header"/>
    </w:pPr>
  </w:p>
  <w:p w14:paraId="20192A20" w14:textId="77777777" w:rsidR="00137948" w:rsidRDefault="001379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92E2" w14:textId="7D299374" w:rsidR="00137948" w:rsidRPr="00360259" w:rsidRDefault="00137948">
    <w:pPr>
      <w:pStyle w:val="Header"/>
      <w:jc w:val="center"/>
      <w:rPr>
        <w:sz w:val="22"/>
        <w:szCs w:val="22"/>
      </w:rPr>
    </w:pPr>
    <w:r w:rsidRPr="00360259">
      <w:rPr>
        <w:sz w:val="22"/>
        <w:szCs w:val="22"/>
      </w:rPr>
      <w:fldChar w:fldCharType="begin"/>
    </w:r>
    <w:r w:rsidRPr="00360259">
      <w:rPr>
        <w:sz w:val="22"/>
        <w:szCs w:val="22"/>
      </w:rPr>
      <w:instrText xml:space="preserve"> PAGE   \* MERGEFORMAT </w:instrText>
    </w:r>
    <w:r w:rsidRPr="00360259">
      <w:rPr>
        <w:sz w:val="22"/>
        <w:szCs w:val="22"/>
      </w:rPr>
      <w:fldChar w:fldCharType="separate"/>
    </w:r>
    <w:r>
      <w:rPr>
        <w:noProof/>
        <w:sz w:val="22"/>
        <w:szCs w:val="22"/>
      </w:rPr>
      <w:t>45</w:t>
    </w:r>
    <w:r w:rsidRPr="00360259">
      <w:rPr>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0692E"/>
    <w:multiLevelType w:val="hybridMultilevel"/>
    <w:tmpl w:val="10969B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F756358"/>
    <w:multiLevelType w:val="multilevel"/>
    <w:tmpl w:val="2F756358"/>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 w15:restartNumberingAfterBreak="0">
    <w:nsid w:val="36D41033"/>
    <w:multiLevelType w:val="multilevel"/>
    <w:tmpl w:val="6E40F7FE"/>
    <w:lvl w:ilvl="0">
      <w:start w:val="1"/>
      <w:numFmt w:val="decimal"/>
      <w:lvlText w:val="%1."/>
      <w:lvlJc w:val="left"/>
      <w:pPr>
        <w:ind w:left="720" w:hanging="360"/>
      </w:pPr>
      <w:rPr>
        <w:rFonts w:ascii="Times New Roman" w:eastAsiaTheme="majorEastAsia" w:hAnsi="Times New Roman" w:cstheme="maj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1">
    <w:nsid w:val="5E890023"/>
    <w:multiLevelType w:val="hybridMultilevel"/>
    <w:tmpl w:val="BF46524A"/>
    <w:lvl w:ilvl="0" w:tplc="C2745B4C">
      <w:start w:val="1"/>
      <w:numFmt w:val="decimal"/>
      <w:lvlText w:val="%1."/>
      <w:lvlJc w:val="left"/>
      <w:pPr>
        <w:ind w:left="1146" w:hanging="360"/>
      </w:pPr>
    </w:lvl>
    <w:lvl w:ilvl="1" w:tplc="FFCE3452" w:tentative="1">
      <w:start w:val="1"/>
      <w:numFmt w:val="lowerLetter"/>
      <w:lvlText w:val="%2."/>
      <w:lvlJc w:val="left"/>
      <w:pPr>
        <w:ind w:left="1866" w:hanging="360"/>
      </w:pPr>
    </w:lvl>
    <w:lvl w:ilvl="2" w:tplc="A0CC4216" w:tentative="1">
      <w:start w:val="1"/>
      <w:numFmt w:val="lowerRoman"/>
      <w:lvlText w:val="%3."/>
      <w:lvlJc w:val="right"/>
      <w:pPr>
        <w:ind w:left="2586" w:hanging="180"/>
      </w:pPr>
    </w:lvl>
    <w:lvl w:ilvl="3" w:tplc="B436080C" w:tentative="1">
      <w:start w:val="1"/>
      <w:numFmt w:val="decimal"/>
      <w:lvlText w:val="%4."/>
      <w:lvlJc w:val="left"/>
      <w:pPr>
        <w:ind w:left="3306" w:hanging="360"/>
      </w:pPr>
    </w:lvl>
    <w:lvl w:ilvl="4" w:tplc="183888EE" w:tentative="1">
      <w:start w:val="1"/>
      <w:numFmt w:val="lowerLetter"/>
      <w:lvlText w:val="%5."/>
      <w:lvlJc w:val="left"/>
      <w:pPr>
        <w:ind w:left="4026" w:hanging="360"/>
      </w:pPr>
    </w:lvl>
    <w:lvl w:ilvl="5" w:tplc="80C232A0" w:tentative="1">
      <w:start w:val="1"/>
      <w:numFmt w:val="lowerRoman"/>
      <w:lvlText w:val="%6."/>
      <w:lvlJc w:val="right"/>
      <w:pPr>
        <w:ind w:left="4746" w:hanging="180"/>
      </w:pPr>
    </w:lvl>
    <w:lvl w:ilvl="6" w:tplc="785E3C6C" w:tentative="1">
      <w:start w:val="1"/>
      <w:numFmt w:val="decimal"/>
      <w:lvlText w:val="%7."/>
      <w:lvlJc w:val="left"/>
      <w:pPr>
        <w:ind w:left="5466" w:hanging="360"/>
      </w:pPr>
    </w:lvl>
    <w:lvl w:ilvl="7" w:tplc="6A0E3AF6" w:tentative="1">
      <w:start w:val="1"/>
      <w:numFmt w:val="lowerLetter"/>
      <w:lvlText w:val="%8."/>
      <w:lvlJc w:val="left"/>
      <w:pPr>
        <w:ind w:left="6186" w:hanging="360"/>
      </w:pPr>
    </w:lvl>
    <w:lvl w:ilvl="8" w:tplc="393865EA" w:tentative="1">
      <w:start w:val="1"/>
      <w:numFmt w:val="lowerRoman"/>
      <w:lvlText w:val="%9."/>
      <w:lvlJc w:val="right"/>
      <w:pPr>
        <w:ind w:left="6906" w:hanging="180"/>
      </w:pPr>
    </w:lvl>
  </w:abstractNum>
  <w:abstractNum w:abstractNumId="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7D52617"/>
    <w:multiLevelType w:val="hybridMultilevel"/>
    <w:tmpl w:val="8DD6AB9E"/>
    <w:lvl w:ilvl="0" w:tplc="0EECC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1C4501"/>
    <w:multiLevelType w:val="multilevel"/>
    <w:tmpl w:val="D98A190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6"/>
  </w:num>
  <w:num w:numId="4">
    <w:abstractNumId w:val="4"/>
  </w:num>
  <w:num w:numId="5">
    <w:abstractNumId w:val="3"/>
  </w:num>
  <w:num w:numId="6">
    <w:abstractNumId w:val="1"/>
  </w:num>
  <w:num w:numId="7">
    <w:abstractNumId w:val="2"/>
  </w:num>
  <w:num w:numId="8">
    <w:abstractNumId w:val="8"/>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1F8E"/>
    <w:rsid w:val="00002179"/>
    <w:rsid w:val="00003C53"/>
    <w:rsid w:val="0000456E"/>
    <w:rsid w:val="000055EA"/>
    <w:rsid w:val="00006BF1"/>
    <w:rsid w:val="00006FEC"/>
    <w:rsid w:val="0001118D"/>
    <w:rsid w:val="0001131F"/>
    <w:rsid w:val="00011663"/>
    <w:rsid w:val="0001249F"/>
    <w:rsid w:val="000125C0"/>
    <w:rsid w:val="0001270C"/>
    <w:rsid w:val="000136AA"/>
    <w:rsid w:val="00013B4C"/>
    <w:rsid w:val="00013BF6"/>
    <w:rsid w:val="00014375"/>
    <w:rsid w:val="0001554C"/>
    <w:rsid w:val="00015B94"/>
    <w:rsid w:val="00015DE5"/>
    <w:rsid w:val="000172E2"/>
    <w:rsid w:val="00017449"/>
    <w:rsid w:val="000174D9"/>
    <w:rsid w:val="00017DD3"/>
    <w:rsid w:val="00020249"/>
    <w:rsid w:val="00022338"/>
    <w:rsid w:val="0002296A"/>
    <w:rsid w:val="00022B0F"/>
    <w:rsid w:val="00022B9A"/>
    <w:rsid w:val="00022DEF"/>
    <w:rsid w:val="00023FD6"/>
    <w:rsid w:val="0002416A"/>
    <w:rsid w:val="00024CCD"/>
    <w:rsid w:val="00024D20"/>
    <w:rsid w:val="000253DB"/>
    <w:rsid w:val="00025CE8"/>
    <w:rsid w:val="00027399"/>
    <w:rsid w:val="000278E7"/>
    <w:rsid w:val="00027A63"/>
    <w:rsid w:val="00027F9D"/>
    <w:rsid w:val="000307B5"/>
    <w:rsid w:val="00032457"/>
    <w:rsid w:val="0003413A"/>
    <w:rsid w:val="000349CA"/>
    <w:rsid w:val="0003557A"/>
    <w:rsid w:val="00035C06"/>
    <w:rsid w:val="0003604A"/>
    <w:rsid w:val="000366DF"/>
    <w:rsid w:val="000376CD"/>
    <w:rsid w:val="00037707"/>
    <w:rsid w:val="00040A5C"/>
    <w:rsid w:val="00043005"/>
    <w:rsid w:val="0004345F"/>
    <w:rsid w:val="00044026"/>
    <w:rsid w:val="00046075"/>
    <w:rsid w:val="00046CAD"/>
    <w:rsid w:val="00046F5C"/>
    <w:rsid w:val="00047385"/>
    <w:rsid w:val="00050554"/>
    <w:rsid w:val="00053706"/>
    <w:rsid w:val="00053E04"/>
    <w:rsid w:val="000579E6"/>
    <w:rsid w:val="00060D0F"/>
    <w:rsid w:val="00060E03"/>
    <w:rsid w:val="0006355E"/>
    <w:rsid w:val="000641CE"/>
    <w:rsid w:val="00065271"/>
    <w:rsid w:val="000652E7"/>
    <w:rsid w:val="00066176"/>
    <w:rsid w:val="0006618D"/>
    <w:rsid w:val="00066885"/>
    <w:rsid w:val="0006694E"/>
    <w:rsid w:val="00066A37"/>
    <w:rsid w:val="00066B21"/>
    <w:rsid w:val="00066F05"/>
    <w:rsid w:val="00070B84"/>
    <w:rsid w:val="00072628"/>
    <w:rsid w:val="000728ED"/>
    <w:rsid w:val="000733F5"/>
    <w:rsid w:val="000733FF"/>
    <w:rsid w:val="0007577A"/>
    <w:rsid w:val="000775D0"/>
    <w:rsid w:val="00081B0F"/>
    <w:rsid w:val="0008283D"/>
    <w:rsid w:val="00083090"/>
    <w:rsid w:val="00083214"/>
    <w:rsid w:val="00083B8F"/>
    <w:rsid w:val="00084B11"/>
    <w:rsid w:val="00085322"/>
    <w:rsid w:val="000857E0"/>
    <w:rsid w:val="0008656F"/>
    <w:rsid w:val="00086AB9"/>
    <w:rsid w:val="00086BCE"/>
    <w:rsid w:val="00086F36"/>
    <w:rsid w:val="000878AA"/>
    <w:rsid w:val="0009009E"/>
    <w:rsid w:val="00090168"/>
    <w:rsid w:val="00090C76"/>
    <w:rsid w:val="00091033"/>
    <w:rsid w:val="00091F10"/>
    <w:rsid w:val="0009302B"/>
    <w:rsid w:val="00093EC2"/>
    <w:rsid w:val="000958A2"/>
    <w:rsid w:val="000965E7"/>
    <w:rsid w:val="0009699C"/>
    <w:rsid w:val="000A0041"/>
    <w:rsid w:val="000A05CA"/>
    <w:rsid w:val="000A06FC"/>
    <w:rsid w:val="000A1A02"/>
    <w:rsid w:val="000A4035"/>
    <w:rsid w:val="000A483A"/>
    <w:rsid w:val="000A55D2"/>
    <w:rsid w:val="000A64D3"/>
    <w:rsid w:val="000A77B9"/>
    <w:rsid w:val="000A7C4C"/>
    <w:rsid w:val="000A7EA7"/>
    <w:rsid w:val="000B0403"/>
    <w:rsid w:val="000B057B"/>
    <w:rsid w:val="000B06E7"/>
    <w:rsid w:val="000B08FF"/>
    <w:rsid w:val="000B0C94"/>
    <w:rsid w:val="000B15E5"/>
    <w:rsid w:val="000B2382"/>
    <w:rsid w:val="000B25E6"/>
    <w:rsid w:val="000B2D4D"/>
    <w:rsid w:val="000B3171"/>
    <w:rsid w:val="000B34A5"/>
    <w:rsid w:val="000B4746"/>
    <w:rsid w:val="000B6EE8"/>
    <w:rsid w:val="000B7966"/>
    <w:rsid w:val="000B7CB1"/>
    <w:rsid w:val="000C0307"/>
    <w:rsid w:val="000C0AE6"/>
    <w:rsid w:val="000C0D0D"/>
    <w:rsid w:val="000C2555"/>
    <w:rsid w:val="000C2886"/>
    <w:rsid w:val="000C3545"/>
    <w:rsid w:val="000C395B"/>
    <w:rsid w:val="000C498A"/>
    <w:rsid w:val="000C4C16"/>
    <w:rsid w:val="000C56FC"/>
    <w:rsid w:val="000C5AB6"/>
    <w:rsid w:val="000C6C94"/>
    <w:rsid w:val="000C7907"/>
    <w:rsid w:val="000C7A11"/>
    <w:rsid w:val="000C7F5E"/>
    <w:rsid w:val="000D00AC"/>
    <w:rsid w:val="000D0AED"/>
    <w:rsid w:val="000D3602"/>
    <w:rsid w:val="000D4D89"/>
    <w:rsid w:val="000D53F2"/>
    <w:rsid w:val="000D6BBD"/>
    <w:rsid w:val="000D72A2"/>
    <w:rsid w:val="000D7751"/>
    <w:rsid w:val="000D7C23"/>
    <w:rsid w:val="000E0A16"/>
    <w:rsid w:val="000E1BFA"/>
    <w:rsid w:val="000E2142"/>
    <w:rsid w:val="000E21D0"/>
    <w:rsid w:val="000E2A38"/>
    <w:rsid w:val="000E2ACC"/>
    <w:rsid w:val="000E3899"/>
    <w:rsid w:val="000E5509"/>
    <w:rsid w:val="000E585F"/>
    <w:rsid w:val="000E66F8"/>
    <w:rsid w:val="000F054F"/>
    <w:rsid w:val="000F079D"/>
    <w:rsid w:val="000F0D9D"/>
    <w:rsid w:val="000F1501"/>
    <w:rsid w:val="000F1D56"/>
    <w:rsid w:val="000F2534"/>
    <w:rsid w:val="000F28D9"/>
    <w:rsid w:val="000F2D43"/>
    <w:rsid w:val="000F2F9A"/>
    <w:rsid w:val="000F3AA0"/>
    <w:rsid w:val="000F4AEB"/>
    <w:rsid w:val="000F4B40"/>
    <w:rsid w:val="000F4C3B"/>
    <w:rsid w:val="000F4E7B"/>
    <w:rsid w:val="000F5725"/>
    <w:rsid w:val="000F57C3"/>
    <w:rsid w:val="000F5977"/>
    <w:rsid w:val="000F5C37"/>
    <w:rsid w:val="000F5DF0"/>
    <w:rsid w:val="000F5DF3"/>
    <w:rsid w:val="000F6A0B"/>
    <w:rsid w:val="000F75DA"/>
    <w:rsid w:val="000F7695"/>
    <w:rsid w:val="001012E3"/>
    <w:rsid w:val="00101EEB"/>
    <w:rsid w:val="0010375A"/>
    <w:rsid w:val="001038ED"/>
    <w:rsid w:val="001042B0"/>
    <w:rsid w:val="001051E5"/>
    <w:rsid w:val="00106F4F"/>
    <w:rsid w:val="001071D3"/>
    <w:rsid w:val="001075A8"/>
    <w:rsid w:val="00110259"/>
    <w:rsid w:val="00110AA9"/>
    <w:rsid w:val="00110B7E"/>
    <w:rsid w:val="0011101D"/>
    <w:rsid w:val="0011254D"/>
    <w:rsid w:val="001139C2"/>
    <w:rsid w:val="00114559"/>
    <w:rsid w:val="00114EA9"/>
    <w:rsid w:val="001156BA"/>
    <w:rsid w:val="00115ED0"/>
    <w:rsid w:val="0011683C"/>
    <w:rsid w:val="00116884"/>
    <w:rsid w:val="001179E8"/>
    <w:rsid w:val="00117FE0"/>
    <w:rsid w:val="0012021B"/>
    <w:rsid w:val="0012222D"/>
    <w:rsid w:val="001255E6"/>
    <w:rsid w:val="00126A04"/>
    <w:rsid w:val="0013053A"/>
    <w:rsid w:val="0013066A"/>
    <w:rsid w:val="001315EF"/>
    <w:rsid w:val="00131F39"/>
    <w:rsid w:val="00132375"/>
    <w:rsid w:val="00132E73"/>
    <w:rsid w:val="00133505"/>
    <w:rsid w:val="00134188"/>
    <w:rsid w:val="00137403"/>
    <w:rsid w:val="00137948"/>
    <w:rsid w:val="00140575"/>
    <w:rsid w:val="00140706"/>
    <w:rsid w:val="0014122A"/>
    <w:rsid w:val="00141E85"/>
    <w:rsid w:val="0014319C"/>
    <w:rsid w:val="001436B3"/>
    <w:rsid w:val="00143976"/>
    <w:rsid w:val="00143C48"/>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58B"/>
    <w:rsid w:val="00162A68"/>
    <w:rsid w:val="00162E08"/>
    <w:rsid w:val="001633F1"/>
    <w:rsid w:val="0016531E"/>
    <w:rsid w:val="0016565C"/>
    <w:rsid w:val="00165B73"/>
    <w:rsid w:val="00166314"/>
    <w:rsid w:val="00166746"/>
    <w:rsid w:val="001669E4"/>
    <w:rsid w:val="00167590"/>
    <w:rsid w:val="00167918"/>
    <w:rsid w:val="00167C1E"/>
    <w:rsid w:val="0017043B"/>
    <w:rsid w:val="001706A1"/>
    <w:rsid w:val="00170914"/>
    <w:rsid w:val="00170DF2"/>
    <w:rsid w:val="00173EE3"/>
    <w:rsid w:val="00174841"/>
    <w:rsid w:val="00175974"/>
    <w:rsid w:val="001761FD"/>
    <w:rsid w:val="00177D61"/>
    <w:rsid w:val="00180125"/>
    <w:rsid w:val="001808CA"/>
    <w:rsid w:val="00180923"/>
    <w:rsid w:val="00180CE5"/>
    <w:rsid w:val="001816C7"/>
    <w:rsid w:val="00181BAA"/>
    <w:rsid w:val="00181D2D"/>
    <w:rsid w:val="00181F94"/>
    <w:rsid w:val="0018210A"/>
    <w:rsid w:val="00182DE0"/>
    <w:rsid w:val="0018386C"/>
    <w:rsid w:val="00184479"/>
    <w:rsid w:val="0018472C"/>
    <w:rsid w:val="00184838"/>
    <w:rsid w:val="001853F3"/>
    <w:rsid w:val="00185755"/>
    <w:rsid w:val="00186EE7"/>
    <w:rsid w:val="00187398"/>
    <w:rsid w:val="00187F73"/>
    <w:rsid w:val="00187FB0"/>
    <w:rsid w:val="001902E9"/>
    <w:rsid w:val="00190327"/>
    <w:rsid w:val="00190468"/>
    <w:rsid w:val="00190A0A"/>
    <w:rsid w:val="001926F2"/>
    <w:rsid w:val="00193BCE"/>
    <w:rsid w:val="00193C82"/>
    <w:rsid w:val="00194B87"/>
    <w:rsid w:val="0019569A"/>
    <w:rsid w:val="00195962"/>
    <w:rsid w:val="00197533"/>
    <w:rsid w:val="001977E7"/>
    <w:rsid w:val="00197CCA"/>
    <w:rsid w:val="001A0D8A"/>
    <w:rsid w:val="001A15D9"/>
    <w:rsid w:val="001A192D"/>
    <w:rsid w:val="001A388B"/>
    <w:rsid w:val="001A5CAF"/>
    <w:rsid w:val="001A769A"/>
    <w:rsid w:val="001A7C72"/>
    <w:rsid w:val="001B084B"/>
    <w:rsid w:val="001B0CEC"/>
    <w:rsid w:val="001B0FFC"/>
    <w:rsid w:val="001B1CF2"/>
    <w:rsid w:val="001B1FF1"/>
    <w:rsid w:val="001B4388"/>
    <w:rsid w:val="001B463E"/>
    <w:rsid w:val="001B49E0"/>
    <w:rsid w:val="001B5377"/>
    <w:rsid w:val="001B6553"/>
    <w:rsid w:val="001B6647"/>
    <w:rsid w:val="001B6A47"/>
    <w:rsid w:val="001B6B0A"/>
    <w:rsid w:val="001B6C3C"/>
    <w:rsid w:val="001B6CE8"/>
    <w:rsid w:val="001B75B8"/>
    <w:rsid w:val="001C0201"/>
    <w:rsid w:val="001C0824"/>
    <w:rsid w:val="001C0B83"/>
    <w:rsid w:val="001C1510"/>
    <w:rsid w:val="001C1989"/>
    <w:rsid w:val="001C1AEB"/>
    <w:rsid w:val="001C28FD"/>
    <w:rsid w:val="001C3349"/>
    <w:rsid w:val="001C4ABA"/>
    <w:rsid w:val="001C546B"/>
    <w:rsid w:val="001C5C1C"/>
    <w:rsid w:val="001C5EA2"/>
    <w:rsid w:val="001C60FD"/>
    <w:rsid w:val="001C6608"/>
    <w:rsid w:val="001C6C7D"/>
    <w:rsid w:val="001D1CB1"/>
    <w:rsid w:val="001D2AC0"/>
    <w:rsid w:val="001D2DBA"/>
    <w:rsid w:val="001D2FD0"/>
    <w:rsid w:val="001D3830"/>
    <w:rsid w:val="001D3BA6"/>
    <w:rsid w:val="001D5564"/>
    <w:rsid w:val="001D6FAA"/>
    <w:rsid w:val="001D70FA"/>
    <w:rsid w:val="001D7827"/>
    <w:rsid w:val="001D7BA9"/>
    <w:rsid w:val="001E039D"/>
    <w:rsid w:val="001E22E7"/>
    <w:rsid w:val="001E2714"/>
    <w:rsid w:val="001E398C"/>
    <w:rsid w:val="001E4456"/>
    <w:rsid w:val="001E4DDC"/>
    <w:rsid w:val="001E666A"/>
    <w:rsid w:val="001E702F"/>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070E3"/>
    <w:rsid w:val="00211793"/>
    <w:rsid w:val="00211C11"/>
    <w:rsid w:val="00212345"/>
    <w:rsid w:val="002130A7"/>
    <w:rsid w:val="00214809"/>
    <w:rsid w:val="002149A1"/>
    <w:rsid w:val="00214E7A"/>
    <w:rsid w:val="00215BFE"/>
    <w:rsid w:val="00215C44"/>
    <w:rsid w:val="00215EAC"/>
    <w:rsid w:val="00216E73"/>
    <w:rsid w:val="0021774C"/>
    <w:rsid w:val="00217FF6"/>
    <w:rsid w:val="00222386"/>
    <w:rsid w:val="00222F51"/>
    <w:rsid w:val="002230E1"/>
    <w:rsid w:val="00223361"/>
    <w:rsid w:val="002244BA"/>
    <w:rsid w:val="002247AA"/>
    <w:rsid w:val="00224DA7"/>
    <w:rsid w:val="002261CB"/>
    <w:rsid w:val="00226278"/>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DEC"/>
    <w:rsid w:val="00250EDA"/>
    <w:rsid w:val="00251502"/>
    <w:rsid w:val="002518E8"/>
    <w:rsid w:val="00251C10"/>
    <w:rsid w:val="00252E1E"/>
    <w:rsid w:val="002538BA"/>
    <w:rsid w:val="0025469D"/>
    <w:rsid w:val="002552B1"/>
    <w:rsid w:val="00255D01"/>
    <w:rsid w:val="00256BC9"/>
    <w:rsid w:val="00256E55"/>
    <w:rsid w:val="00257578"/>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DF6"/>
    <w:rsid w:val="00283E13"/>
    <w:rsid w:val="00285589"/>
    <w:rsid w:val="00286478"/>
    <w:rsid w:val="00287EDD"/>
    <w:rsid w:val="0029141B"/>
    <w:rsid w:val="00291F27"/>
    <w:rsid w:val="002927D3"/>
    <w:rsid w:val="00294BDE"/>
    <w:rsid w:val="00295CEF"/>
    <w:rsid w:val="00295DB6"/>
    <w:rsid w:val="002969F9"/>
    <w:rsid w:val="0029788B"/>
    <w:rsid w:val="00297D1B"/>
    <w:rsid w:val="00297F4D"/>
    <w:rsid w:val="002A0226"/>
    <w:rsid w:val="002A0661"/>
    <w:rsid w:val="002A143B"/>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969"/>
    <w:rsid w:val="002B1DBF"/>
    <w:rsid w:val="002B207F"/>
    <w:rsid w:val="002B2A48"/>
    <w:rsid w:val="002B2BEE"/>
    <w:rsid w:val="002B31AD"/>
    <w:rsid w:val="002B3EA7"/>
    <w:rsid w:val="002B4BAE"/>
    <w:rsid w:val="002B538B"/>
    <w:rsid w:val="002B581B"/>
    <w:rsid w:val="002C06B7"/>
    <w:rsid w:val="002C0AFF"/>
    <w:rsid w:val="002C2892"/>
    <w:rsid w:val="002C2BD5"/>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1AA6"/>
    <w:rsid w:val="002E2A24"/>
    <w:rsid w:val="002E3D66"/>
    <w:rsid w:val="002E3F11"/>
    <w:rsid w:val="002E4B11"/>
    <w:rsid w:val="002E4F70"/>
    <w:rsid w:val="002E5886"/>
    <w:rsid w:val="002E5AD3"/>
    <w:rsid w:val="002E635D"/>
    <w:rsid w:val="002E7562"/>
    <w:rsid w:val="002E7FEF"/>
    <w:rsid w:val="002F071F"/>
    <w:rsid w:val="002F16D5"/>
    <w:rsid w:val="002F1A90"/>
    <w:rsid w:val="002F1C2F"/>
    <w:rsid w:val="002F2630"/>
    <w:rsid w:val="002F3D1C"/>
    <w:rsid w:val="002F442F"/>
    <w:rsid w:val="002F47DF"/>
    <w:rsid w:val="002F4B73"/>
    <w:rsid w:val="002F4EA1"/>
    <w:rsid w:val="002F52DE"/>
    <w:rsid w:val="002F55C1"/>
    <w:rsid w:val="002F5C2C"/>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5C75"/>
    <w:rsid w:val="00336411"/>
    <w:rsid w:val="0033678D"/>
    <w:rsid w:val="0033720D"/>
    <w:rsid w:val="003373E8"/>
    <w:rsid w:val="003443DD"/>
    <w:rsid w:val="00344D5A"/>
    <w:rsid w:val="00346D0F"/>
    <w:rsid w:val="00346EB6"/>
    <w:rsid w:val="00347EDB"/>
    <w:rsid w:val="00350797"/>
    <w:rsid w:val="00351A85"/>
    <w:rsid w:val="003522E8"/>
    <w:rsid w:val="00353989"/>
    <w:rsid w:val="00355B7A"/>
    <w:rsid w:val="0035617C"/>
    <w:rsid w:val="00356E7E"/>
    <w:rsid w:val="00356EB8"/>
    <w:rsid w:val="00357B83"/>
    <w:rsid w:val="00360259"/>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835B5"/>
    <w:rsid w:val="00384871"/>
    <w:rsid w:val="0039378A"/>
    <w:rsid w:val="00395D82"/>
    <w:rsid w:val="003971BF"/>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4EBF"/>
    <w:rsid w:val="003B52FE"/>
    <w:rsid w:val="003B572A"/>
    <w:rsid w:val="003B6325"/>
    <w:rsid w:val="003B71E0"/>
    <w:rsid w:val="003B78A4"/>
    <w:rsid w:val="003C0473"/>
    <w:rsid w:val="003C144E"/>
    <w:rsid w:val="003C1A07"/>
    <w:rsid w:val="003C1E74"/>
    <w:rsid w:val="003C20A2"/>
    <w:rsid w:val="003C2673"/>
    <w:rsid w:val="003C27A2"/>
    <w:rsid w:val="003C393D"/>
    <w:rsid w:val="003C567C"/>
    <w:rsid w:val="003C59B8"/>
    <w:rsid w:val="003C65E6"/>
    <w:rsid w:val="003C6809"/>
    <w:rsid w:val="003C7897"/>
    <w:rsid w:val="003C7EFA"/>
    <w:rsid w:val="003D0937"/>
    <w:rsid w:val="003D17E6"/>
    <w:rsid w:val="003D1A20"/>
    <w:rsid w:val="003D1AC9"/>
    <w:rsid w:val="003D2AC9"/>
    <w:rsid w:val="003D2CD8"/>
    <w:rsid w:val="003D3724"/>
    <w:rsid w:val="003D46A7"/>
    <w:rsid w:val="003D5604"/>
    <w:rsid w:val="003D6376"/>
    <w:rsid w:val="003E1235"/>
    <w:rsid w:val="003E2A35"/>
    <w:rsid w:val="003E2B56"/>
    <w:rsid w:val="003E2CE1"/>
    <w:rsid w:val="003E2DCB"/>
    <w:rsid w:val="003E3F67"/>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003"/>
    <w:rsid w:val="00427D55"/>
    <w:rsid w:val="004318A3"/>
    <w:rsid w:val="00431DA6"/>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4E9"/>
    <w:rsid w:val="00452DF3"/>
    <w:rsid w:val="004534E5"/>
    <w:rsid w:val="004534F5"/>
    <w:rsid w:val="00453765"/>
    <w:rsid w:val="00453D1A"/>
    <w:rsid w:val="00454EC3"/>
    <w:rsid w:val="0045530A"/>
    <w:rsid w:val="004554AE"/>
    <w:rsid w:val="004554C3"/>
    <w:rsid w:val="00455FB6"/>
    <w:rsid w:val="00457197"/>
    <w:rsid w:val="00457555"/>
    <w:rsid w:val="00457971"/>
    <w:rsid w:val="00457DD8"/>
    <w:rsid w:val="004603D0"/>
    <w:rsid w:val="00461BF5"/>
    <w:rsid w:val="004624AE"/>
    <w:rsid w:val="0046250E"/>
    <w:rsid w:val="00462E9C"/>
    <w:rsid w:val="00464901"/>
    <w:rsid w:val="00464B48"/>
    <w:rsid w:val="00465231"/>
    <w:rsid w:val="004662AD"/>
    <w:rsid w:val="00466516"/>
    <w:rsid w:val="00467B65"/>
    <w:rsid w:val="004703EC"/>
    <w:rsid w:val="00470F31"/>
    <w:rsid w:val="00471EA5"/>
    <w:rsid w:val="004720C9"/>
    <w:rsid w:val="00472257"/>
    <w:rsid w:val="00472E49"/>
    <w:rsid w:val="004732BB"/>
    <w:rsid w:val="00474C60"/>
    <w:rsid w:val="00475219"/>
    <w:rsid w:val="00475835"/>
    <w:rsid w:val="00475944"/>
    <w:rsid w:val="00475DF0"/>
    <w:rsid w:val="00476525"/>
    <w:rsid w:val="004772E2"/>
    <w:rsid w:val="0047739F"/>
    <w:rsid w:val="00477F97"/>
    <w:rsid w:val="00480A2D"/>
    <w:rsid w:val="00480AFB"/>
    <w:rsid w:val="00480F16"/>
    <w:rsid w:val="00481247"/>
    <w:rsid w:val="004828DC"/>
    <w:rsid w:val="00482FF7"/>
    <w:rsid w:val="00483098"/>
    <w:rsid w:val="00483AFB"/>
    <w:rsid w:val="0048402B"/>
    <w:rsid w:val="0048414A"/>
    <w:rsid w:val="00485C56"/>
    <w:rsid w:val="00486B79"/>
    <w:rsid w:val="00486CA2"/>
    <w:rsid w:val="00490B25"/>
    <w:rsid w:val="00490FD6"/>
    <w:rsid w:val="004910E8"/>
    <w:rsid w:val="004911C4"/>
    <w:rsid w:val="004931E7"/>
    <w:rsid w:val="004933E6"/>
    <w:rsid w:val="00494CC8"/>
    <w:rsid w:val="004955E7"/>
    <w:rsid w:val="0049589C"/>
    <w:rsid w:val="00495EF1"/>
    <w:rsid w:val="00496EB1"/>
    <w:rsid w:val="00496ED4"/>
    <w:rsid w:val="00497D4A"/>
    <w:rsid w:val="004A0441"/>
    <w:rsid w:val="004A084C"/>
    <w:rsid w:val="004A15B3"/>
    <w:rsid w:val="004A1D01"/>
    <w:rsid w:val="004A2799"/>
    <w:rsid w:val="004A2A54"/>
    <w:rsid w:val="004A2EF3"/>
    <w:rsid w:val="004A3B0D"/>
    <w:rsid w:val="004A52F5"/>
    <w:rsid w:val="004A5D3A"/>
    <w:rsid w:val="004A6897"/>
    <w:rsid w:val="004A692B"/>
    <w:rsid w:val="004A6EB6"/>
    <w:rsid w:val="004A6ED4"/>
    <w:rsid w:val="004A794C"/>
    <w:rsid w:val="004B3EC7"/>
    <w:rsid w:val="004B5664"/>
    <w:rsid w:val="004B6B75"/>
    <w:rsid w:val="004C0FBD"/>
    <w:rsid w:val="004C2107"/>
    <w:rsid w:val="004C3574"/>
    <w:rsid w:val="004C36B0"/>
    <w:rsid w:val="004C526E"/>
    <w:rsid w:val="004C5FC6"/>
    <w:rsid w:val="004C6435"/>
    <w:rsid w:val="004C649B"/>
    <w:rsid w:val="004C755C"/>
    <w:rsid w:val="004C7B9C"/>
    <w:rsid w:val="004C7D55"/>
    <w:rsid w:val="004D0835"/>
    <w:rsid w:val="004D089A"/>
    <w:rsid w:val="004D152A"/>
    <w:rsid w:val="004D1A08"/>
    <w:rsid w:val="004D22BE"/>
    <w:rsid w:val="004D3184"/>
    <w:rsid w:val="004D5030"/>
    <w:rsid w:val="004D6045"/>
    <w:rsid w:val="004D7546"/>
    <w:rsid w:val="004D7EC5"/>
    <w:rsid w:val="004E02B0"/>
    <w:rsid w:val="004E0372"/>
    <w:rsid w:val="004E0697"/>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71E"/>
    <w:rsid w:val="004F3CE8"/>
    <w:rsid w:val="004F6BFB"/>
    <w:rsid w:val="004F7E4A"/>
    <w:rsid w:val="005004D7"/>
    <w:rsid w:val="0050147C"/>
    <w:rsid w:val="0050182B"/>
    <w:rsid w:val="00502579"/>
    <w:rsid w:val="005029F7"/>
    <w:rsid w:val="00503CAC"/>
    <w:rsid w:val="00503D4C"/>
    <w:rsid w:val="00504A9F"/>
    <w:rsid w:val="00504C0C"/>
    <w:rsid w:val="00504E48"/>
    <w:rsid w:val="005070FF"/>
    <w:rsid w:val="00512BBC"/>
    <w:rsid w:val="00512E2B"/>
    <w:rsid w:val="005134FB"/>
    <w:rsid w:val="005135FD"/>
    <w:rsid w:val="0051366C"/>
    <w:rsid w:val="0051684F"/>
    <w:rsid w:val="00516A92"/>
    <w:rsid w:val="00516B9F"/>
    <w:rsid w:val="00517693"/>
    <w:rsid w:val="005205AB"/>
    <w:rsid w:val="00520842"/>
    <w:rsid w:val="00523378"/>
    <w:rsid w:val="005244A4"/>
    <w:rsid w:val="0052550F"/>
    <w:rsid w:val="00525862"/>
    <w:rsid w:val="00526C0F"/>
    <w:rsid w:val="0052702A"/>
    <w:rsid w:val="00527F42"/>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5BA3"/>
    <w:rsid w:val="00567E8F"/>
    <w:rsid w:val="005702D6"/>
    <w:rsid w:val="00572588"/>
    <w:rsid w:val="00573A50"/>
    <w:rsid w:val="005746D2"/>
    <w:rsid w:val="00574E8A"/>
    <w:rsid w:val="0057539B"/>
    <w:rsid w:val="0057747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5F9C"/>
    <w:rsid w:val="00596306"/>
    <w:rsid w:val="00596487"/>
    <w:rsid w:val="005A0809"/>
    <w:rsid w:val="005A0B91"/>
    <w:rsid w:val="005A1494"/>
    <w:rsid w:val="005A3590"/>
    <w:rsid w:val="005A4A1C"/>
    <w:rsid w:val="005A5BD8"/>
    <w:rsid w:val="005A692A"/>
    <w:rsid w:val="005A6AB8"/>
    <w:rsid w:val="005A751F"/>
    <w:rsid w:val="005B11C2"/>
    <w:rsid w:val="005B180A"/>
    <w:rsid w:val="005B382C"/>
    <w:rsid w:val="005B3C11"/>
    <w:rsid w:val="005B40DA"/>
    <w:rsid w:val="005B4226"/>
    <w:rsid w:val="005B5AA4"/>
    <w:rsid w:val="005B5D35"/>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27CF"/>
    <w:rsid w:val="005D2F5F"/>
    <w:rsid w:val="005D38E0"/>
    <w:rsid w:val="005D3F32"/>
    <w:rsid w:val="005D4DEB"/>
    <w:rsid w:val="005D4E3E"/>
    <w:rsid w:val="005D67F7"/>
    <w:rsid w:val="005D6D66"/>
    <w:rsid w:val="005D7D7E"/>
    <w:rsid w:val="005E0B59"/>
    <w:rsid w:val="005E1105"/>
    <w:rsid w:val="005E162F"/>
    <w:rsid w:val="005E2C60"/>
    <w:rsid w:val="005E31F6"/>
    <w:rsid w:val="005E3622"/>
    <w:rsid w:val="005E4484"/>
    <w:rsid w:val="005E4C60"/>
    <w:rsid w:val="005E60B3"/>
    <w:rsid w:val="005E676C"/>
    <w:rsid w:val="005E6CB9"/>
    <w:rsid w:val="005E766C"/>
    <w:rsid w:val="005E7F14"/>
    <w:rsid w:val="005F0154"/>
    <w:rsid w:val="005F0176"/>
    <w:rsid w:val="005F021D"/>
    <w:rsid w:val="005F121C"/>
    <w:rsid w:val="005F1BEE"/>
    <w:rsid w:val="005F1EAC"/>
    <w:rsid w:val="005F2D3A"/>
    <w:rsid w:val="005F308F"/>
    <w:rsid w:val="005F4869"/>
    <w:rsid w:val="005F4BFD"/>
    <w:rsid w:val="005F4F23"/>
    <w:rsid w:val="005F5748"/>
    <w:rsid w:val="005F5834"/>
    <w:rsid w:val="005F5E11"/>
    <w:rsid w:val="006003E5"/>
    <w:rsid w:val="006004A1"/>
    <w:rsid w:val="00600E63"/>
    <w:rsid w:val="00601561"/>
    <w:rsid w:val="00601AB7"/>
    <w:rsid w:val="00601E55"/>
    <w:rsid w:val="00602037"/>
    <w:rsid w:val="006029DD"/>
    <w:rsid w:val="00602C6A"/>
    <w:rsid w:val="00603AF5"/>
    <w:rsid w:val="0060463D"/>
    <w:rsid w:val="0060465B"/>
    <w:rsid w:val="00606C66"/>
    <w:rsid w:val="00610145"/>
    <w:rsid w:val="00610389"/>
    <w:rsid w:val="00610D1F"/>
    <w:rsid w:val="006123C6"/>
    <w:rsid w:val="00612C02"/>
    <w:rsid w:val="00612CDD"/>
    <w:rsid w:val="0061562E"/>
    <w:rsid w:val="00616D41"/>
    <w:rsid w:val="00617292"/>
    <w:rsid w:val="00617563"/>
    <w:rsid w:val="006200A9"/>
    <w:rsid w:val="00622225"/>
    <w:rsid w:val="00622D03"/>
    <w:rsid w:val="00622DCD"/>
    <w:rsid w:val="00622F57"/>
    <w:rsid w:val="00623DD5"/>
    <w:rsid w:val="00624269"/>
    <w:rsid w:val="0062496D"/>
    <w:rsid w:val="00624A34"/>
    <w:rsid w:val="0062568D"/>
    <w:rsid w:val="006256D3"/>
    <w:rsid w:val="006267F5"/>
    <w:rsid w:val="00626B86"/>
    <w:rsid w:val="00627337"/>
    <w:rsid w:val="00630069"/>
    <w:rsid w:val="00630583"/>
    <w:rsid w:val="00630D2E"/>
    <w:rsid w:val="00630D39"/>
    <w:rsid w:val="00631940"/>
    <w:rsid w:val="00631E19"/>
    <w:rsid w:val="00633E76"/>
    <w:rsid w:val="00633EC9"/>
    <w:rsid w:val="006340F5"/>
    <w:rsid w:val="00634542"/>
    <w:rsid w:val="00635DA0"/>
    <w:rsid w:val="00635E4D"/>
    <w:rsid w:val="0063620C"/>
    <w:rsid w:val="00637E18"/>
    <w:rsid w:val="0064032E"/>
    <w:rsid w:val="0064038D"/>
    <w:rsid w:val="00641A0B"/>
    <w:rsid w:val="00641D5A"/>
    <w:rsid w:val="00641E06"/>
    <w:rsid w:val="00642079"/>
    <w:rsid w:val="00643007"/>
    <w:rsid w:val="006431D0"/>
    <w:rsid w:val="006432C5"/>
    <w:rsid w:val="006436FA"/>
    <w:rsid w:val="00643852"/>
    <w:rsid w:val="00643C27"/>
    <w:rsid w:val="006455E7"/>
    <w:rsid w:val="00645758"/>
    <w:rsid w:val="00645861"/>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1A3D"/>
    <w:rsid w:val="00664695"/>
    <w:rsid w:val="00664840"/>
    <w:rsid w:val="00664B44"/>
    <w:rsid w:val="006652BF"/>
    <w:rsid w:val="0066630C"/>
    <w:rsid w:val="006669A7"/>
    <w:rsid w:val="00667BBD"/>
    <w:rsid w:val="006706A1"/>
    <w:rsid w:val="00671149"/>
    <w:rsid w:val="00671615"/>
    <w:rsid w:val="00671741"/>
    <w:rsid w:val="00671766"/>
    <w:rsid w:val="00672914"/>
    <w:rsid w:val="006733AA"/>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2FA"/>
    <w:rsid w:val="00687C0D"/>
    <w:rsid w:val="00691237"/>
    <w:rsid w:val="006920E6"/>
    <w:rsid w:val="00692238"/>
    <w:rsid w:val="00692555"/>
    <w:rsid w:val="006938F2"/>
    <w:rsid w:val="00695BC2"/>
    <w:rsid w:val="00696566"/>
    <w:rsid w:val="006966BA"/>
    <w:rsid w:val="0069722D"/>
    <w:rsid w:val="006A0052"/>
    <w:rsid w:val="006A0A9E"/>
    <w:rsid w:val="006A107F"/>
    <w:rsid w:val="006A1F1C"/>
    <w:rsid w:val="006A3836"/>
    <w:rsid w:val="006A3DD3"/>
    <w:rsid w:val="006A4625"/>
    <w:rsid w:val="006A47AE"/>
    <w:rsid w:val="006A5B5E"/>
    <w:rsid w:val="006A67CB"/>
    <w:rsid w:val="006B0368"/>
    <w:rsid w:val="006B04C7"/>
    <w:rsid w:val="006B0F6E"/>
    <w:rsid w:val="006B1D7B"/>
    <w:rsid w:val="006B2428"/>
    <w:rsid w:val="006B266F"/>
    <w:rsid w:val="006B27D4"/>
    <w:rsid w:val="006B2C9C"/>
    <w:rsid w:val="006B48EB"/>
    <w:rsid w:val="006B4C00"/>
    <w:rsid w:val="006B56FC"/>
    <w:rsid w:val="006B6DDA"/>
    <w:rsid w:val="006B73D9"/>
    <w:rsid w:val="006B7DF0"/>
    <w:rsid w:val="006B7E74"/>
    <w:rsid w:val="006C0D75"/>
    <w:rsid w:val="006C1C48"/>
    <w:rsid w:val="006C1CC4"/>
    <w:rsid w:val="006C3C1D"/>
    <w:rsid w:val="006C41FF"/>
    <w:rsid w:val="006C5145"/>
    <w:rsid w:val="006C65A8"/>
    <w:rsid w:val="006C7719"/>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871"/>
    <w:rsid w:val="006E0A65"/>
    <w:rsid w:val="006E18B2"/>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8AB"/>
    <w:rsid w:val="006F6D13"/>
    <w:rsid w:val="006F7759"/>
    <w:rsid w:val="006F7D95"/>
    <w:rsid w:val="006F7F49"/>
    <w:rsid w:val="00700D41"/>
    <w:rsid w:val="00701442"/>
    <w:rsid w:val="0070162A"/>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1AB1"/>
    <w:rsid w:val="00722129"/>
    <w:rsid w:val="007239F5"/>
    <w:rsid w:val="00724173"/>
    <w:rsid w:val="00726730"/>
    <w:rsid w:val="00730598"/>
    <w:rsid w:val="00731C24"/>
    <w:rsid w:val="0073257E"/>
    <w:rsid w:val="00732A32"/>
    <w:rsid w:val="00733066"/>
    <w:rsid w:val="00733469"/>
    <w:rsid w:val="00733539"/>
    <w:rsid w:val="007339AE"/>
    <w:rsid w:val="007343F9"/>
    <w:rsid w:val="00734899"/>
    <w:rsid w:val="00734973"/>
    <w:rsid w:val="00735557"/>
    <w:rsid w:val="00736FC0"/>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2ED1"/>
    <w:rsid w:val="007535C7"/>
    <w:rsid w:val="00754FC7"/>
    <w:rsid w:val="00756297"/>
    <w:rsid w:val="00756551"/>
    <w:rsid w:val="00757769"/>
    <w:rsid w:val="0076067E"/>
    <w:rsid w:val="00761BFD"/>
    <w:rsid w:val="00761D5C"/>
    <w:rsid w:val="00761FE5"/>
    <w:rsid w:val="00762476"/>
    <w:rsid w:val="00762A18"/>
    <w:rsid w:val="00763AE2"/>
    <w:rsid w:val="0076467D"/>
    <w:rsid w:val="007654B5"/>
    <w:rsid w:val="00766D90"/>
    <w:rsid w:val="00767C19"/>
    <w:rsid w:val="00767D4E"/>
    <w:rsid w:val="00771067"/>
    <w:rsid w:val="00772095"/>
    <w:rsid w:val="007722ED"/>
    <w:rsid w:val="0077408B"/>
    <w:rsid w:val="00774AF6"/>
    <w:rsid w:val="00774EC8"/>
    <w:rsid w:val="00776781"/>
    <w:rsid w:val="007776CC"/>
    <w:rsid w:val="00777CE9"/>
    <w:rsid w:val="00780D05"/>
    <w:rsid w:val="00780E7D"/>
    <w:rsid w:val="00782008"/>
    <w:rsid w:val="00783C7B"/>
    <w:rsid w:val="0078556C"/>
    <w:rsid w:val="007855C5"/>
    <w:rsid w:val="007856D3"/>
    <w:rsid w:val="00785ABD"/>
    <w:rsid w:val="007860C6"/>
    <w:rsid w:val="00786254"/>
    <w:rsid w:val="00786793"/>
    <w:rsid w:val="00786DB0"/>
    <w:rsid w:val="00787D47"/>
    <w:rsid w:val="0079014E"/>
    <w:rsid w:val="007907F7"/>
    <w:rsid w:val="0079148B"/>
    <w:rsid w:val="00791CC2"/>
    <w:rsid w:val="00792971"/>
    <w:rsid w:val="007935C6"/>
    <w:rsid w:val="00794129"/>
    <w:rsid w:val="00794516"/>
    <w:rsid w:val="00794878"/>
    <w:rsid w:val="00795512"/>
    <w:rsid w:val="00795AB7"/>
    <w:rsid w:val="00795E37"/>
    <w:rsid w:val="0079618C"/>
    <w:rsid w:val="0079694C"/>
    <w:rsid w:val="00796D89"/>
    <w:rsid w:val="00796DA2"/>
    <w:rsid w:val="00796F3A"/>
    <w:rsid w:val="007979EC"/>
    <w:rsid w:val="007A0415"/>
    <w:rsid w:val="007A06BA"/>
    <w:rsid w:val="007A27BD"/>
    <w:rsid w:val="007A294A"/>
    <w:rsid w:val="007A4C96"/>
    <w:rsid w:val="007A51A6"/>
    <w:rsid w:val="007A523D"/>
    <w:rsid w:val="007A5629"/>
    <w:rsid w:val="007A56E5"/>
    <w:rsid w:val="007A60CA"/>
    <w:rsid w:val="007A6EC1"/>
    <w:rsid w:val="007A6F0F"/>
    <w:rsid w:val="007A708C"/>
    <w:rsid w:val="007A75B5"/>
    <w:rsid w:val="007A7985"/>
    <w:rsid w:val="007A7ABE"/>
    <w:rsid w:val="007A7E06"/>
    <w:rsid w:val="007B03C5"/>
    <w:rsid w:val="007B26E1"/>
    <w:rsid w:val="007B3045"/>
    <w:rsid w:val="007B43A9"/>
    <w:rsid w:val="007B4B1C"/>
    <w:rsid w:val="007B4C0F"/>
    <w:rsid w:val="007B5123"/>
    <w:rsid w:val="007B5A80"/>
    <w:rsid w:val="007B5E25"/>
    <w:rsid w:val="007B6E0E"/>
    <w:rsid w:val="007B7106"/>
    <w:rsid w:val="007C2270"/>
    <w:rsid w:val="007C27FB"/>
    <w:rsid w:val="007C2CBB"/>
    <w:rsid w:val="007C309C"/>
    <w:rsid w:val="007C4209"/>
    <w:rsid w:val="007C5EB9"/>
    <w:rsid w:val="007C7449"/>
    <w:rsid w:val="007C7EA5"/>
    <w:rsid w:val="007D1487"/>
    <w:rsid w:val="007D1A95"/>
    <w:rsid w:val="007D245E"/>
    <w:rsid w:val="007D3764"/>
    <w:rsid w:val="007D3B1E"/>
    <w:rsid w:val="007D485A"/>
    <w:rsid w:val="007D48FD"/>
    <w:rsid w:val="007D54FF"/>
    <w:rsid w:val="007D57D4"/>
    <w:rsid w:val="007D6315"/>
    <w:rsid w:val="007D724A"/>
    <w:rsid w:val="007D75A3"/>
    <w:rsid w:val="007E16E2"/>
    <w:rsid w:val="007E19FE"/>
    <w:rsid w:val="007E1AAC"/>
    <w:rsid w:val="007E3B9C"/>
    <w:rsid w:val="007E4A2F"/>
    <w:rsid w:val="007E5C4A"/>
    <w:rsid w:val="007E6513"/>
    <w:rsid w:val="007E68A1"/>
    <w:rsid w:val="007E6915"/>
    <w:rsid w:val="007E6E76"/>
    <w:rsid w:val="007E74CA"/>
    <w:rsid w:val="007E7AD3"/>
    <w:rsid w:val="007F0070"/>
    <w:rsid w:val="007F0441"/>
    <w:rsid w:val="007F0E99"/>
    <w:rsid w:val="007F20F1"/>
    <w:rsid w:val="007F4224"/>
    <w:rsid w:val="007F4DD2"/>
    <w:rsid w:val="007F4FB9"/>
    <w:rsid w:val="007F7022"/>
    <w:rsid w:val="007F7690"/>
    <w:rsid w:val="00800662"/>
    <w:rsid w:val="008011CC"/>
    <w:rsid w:val="00801404"/>
    <w:rsid w:val="008017AA"/>
    <w:rsid w:val="00801CBA"/>
    <w:rsid w:val="00801D92"/>
    <w:rsid w:val="00803161"/>
    <w:rsid w:val="00804BCF"/>
    <w:rsid w:val="00804FA4"/>
    <w:rsid w:val="00805275"/>
    <w:rsid w:val="00806A62"/>
    <w:rsid w:val="00806E55"/>
    <w:rsid w:val="008075CE"/>
    <w:rsid w:val="00810112"/>
    <w:rsid w:val="00812179"/>
    <w:rsid w:val="008124E2"/>
    <w:rsid w:val="00813928"/>
    <w:rsid w:val="00815321"/>
    <w:rsid w:val="008166DB"/>
    <w:rsid w:val="008173E0"/>
    <w:rsid w:val="008175C1"/>
    <w:rsid w:val="008200D4"/>
    <w:rsid w:val="00820370"/>
    <w:rsid w:val="00820CC6"/>
    <w:rsid w:val="00822744"/>
    <w:rsid w:val="00822C41"/>
    <w:rsid w:val="00825043"/>
    <w:rsid w:val="00825267"/>
    <w:rsid w:val="008264EC"/>
    <w:rsid w:val="00827C0D"/>
    <w:rsid w:val="00830642"/>
    <w:rsid w:val="00831250"/>
    <w:rsid w:val="00831D8D"/>
    <w:rsid w:val="008333B7"/>
    <w:rsid w:val="008336EC"/>
    <w:rsid w:val="008337B9"/>
    <w:rsid w:val="00834D92"/>
    <w:rsid w:val="00834FD2"/>
    <w:rsid w:val="00835084"/>
    <w:rsid w:val="00835184"/>
    <w:rsid w:val="00835569"/>
    <w:rsid w:val="00835802"/>
    <w:rsid w:val="0083581F"/>
    <w:rsid w:val="00836295"/>
    <w:rsid w:val="008370EE"/>
    <w:rsid w:val="00837D05"/>
    <w:rsid w:val="0084093F"/>
    <w:rsid w:val="0084098A"/>
    <w:rsid w:val="00840DB0"/>
    <w:rsid w:val="00840EDE"/>
    <w:rsid w:val="008418A5"/>
    <w:rsid w:val="00843548"/>
    <w:rsid w:val="0084383C"/>
    <w:rsid w:val="00843CC0"/>
    <w:rsid w:val="00844250"/>
    <w:rsid w:val="00844ADD"/>
    <w:rsid w:val="0084534E"/>
    <w:rsid w:val="00846062"/>
    <w:rsid w:val="008474C1"/>
    <w:rsid w:val="00847BB1"/>
    <w:rsid w:val="00847C1C"/>
    <w:rsid w:val="0085055E"/>
    <w:rsid w:val="00850C3B"/>
    <w:rsid w:val="00851605"/>
    <w:rsid w:val="00852CA0"/>
    <w:rsid w:val="00852D85"/>
    <w:rsid w:val="00852F6C"/>
    <w:rsid w:val="0085465C"/>
    <w:rsid w:val="00854967"/>
    <w:rsid w:val="0085540B"/>
    <w:rsid w:val="00855511"/>
    <w:rsid w:val="0085582C"/>
    <w:rsid w:val="00855FD3"/>
    <w:rsid w:val="008565D8"/>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3489"/>
    <w:rsid w:val="008859E6"/>
    <w:rsid w:val="00886154"/>
    <w:rsid w:val="00887519"/>
    <w:rsid w:val="00890277"/>
    <w:rsid w:val="0089061A"/>
    <w:rsid w:val="008915C6"/>
    <w:rsid w:val="00891677"/>
    <w:rsid w:val="00892DB5"/>
    <w:rsid w:val="00894B61"/>
    <w:rsid w:val="00895255"/>
    <w:rsid w:val="00895DF1"/>
    <w:rsid w:val="00896645"/>
    <w:rsid w:val="00896870"/>
    <w:rsid w:val="008975D2"/>
    <w:rsid w:val="008A035B"/>
    <w:rsid w:val="008A0459"/>
    <w:rsid w:val="008A0A4A"/>
    <w:rsid w:val="008A11F7"/>
    <w:rsid w:val="008A1218"/>
    <w:rsid w:val="008A15B6"/>
    <w:rsid w:val="008A1A6E"/>
    <w:rsid w:val="008A202A"/>
    <w:rsid w:val="008A36C9"/>
    <w:rsid w:val="008A5AF9"/>
    <w:rsid w:val="008B107F"/>
    <w:rsid w:val="008B16DE"/>
    <w:rsid w:val="008B251F"/>
    <w:rsid w:val="008B2602"/>
    <w:rsid w:val="008B2727"/>
    <w:rsid w:val="008B316B"/>
    <w:rsid w:val="008B4FCF"/>
    <w:rsid w:val="008B5059"/>
    <w:rsid w:val="008B5BF2"/>
    <w:rsid w:val="008B6934"/>
    <w:rsid w:val="008B6CF8"/>
    <w:rsid w:val="008B6E63"/>
    <w:rsid w:val="008B72F6"/>
    <w:rsid w:val="008C119E"/>
    <w:rsid w:val="008C1E24"/>
    <w:rsid w:val="008C296B"/>
    <w:rsid w:val="008C2A46"/>
    <w:rsid w:val="008C4278"/>
    <w:rsid w:val="008C520E"/>
    <w:rsid w:val="008C563B"/>
    <w:rsid w:val="008C567E"/>
    <w:rsid w:val="008C5DEE"/>
    <w:rsid w:val="008C6285"/>
    <w:rsid w:val="008C7182"/>
    <w:rsid w:val="008C7268"/>
    <w:rsid w:val="008C77A4"/>
    <w:rsid w:val="008C7CA5"/>
    <w:rsid w:val="008C7D9D"/>
    <w:rsid w:val="008D0383"/>
    <w:rsid w:val="008D0416"/>
    <w:rsid w:val="008D0651"/>
    <w:rsid w:val="008D13C6"/>
    <w:rsid w:val="008D1B04"/>
    <w:rsid w:val="008D3235"/>
    <w:rsid w:val="008D33C8"/>
    <w:rsid w:val="008D3893"/>
    <w:rsid w:val="008D3A22"/>
    <w:rsid w:val="008D45CD"/>
    <w:rsid w:val="008D4A66"/>
    <w:rsid w:val="008D55F1"/>
    <w:rsid w:val="008D5CD7"/>
    <w:rsid w:val="008D6F87"/>
    <w:rsid w:val="008D718E"/>
    <w:rsid w:val="008D7F98"/>
    <w:rsid w:val="008E09C5"/>
    <w:rsid w:val="008E0AA7"/>
    <w:rsid w:val="008E1E25"/>
    <w:rsid w:val="008E2355"/>
    <w:rsid w:val="008E3151"/>
    <w:rsid w:val="008E3386"/>
    <w:rsid w:val="008E4D99"/>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4"/>
    <w:rsid w:val="0090167B"/>
    <w:rsid w:val="00901DE1"/>
    <w:rsid w:val="00902DEC"/>
    <w:rsid w:val="0090342E"/>
    <w:rsid w:val="00903D3A"/>
    <w:rsid w:val="009044B9"/>
    <w:rsid w:val="009047B1"/>
    <w:rsid w:val="00904C86"/>
    <w:rsid w:val="0090680D"/>
    <w:rsid w:val="0091045D"/>
    <w:rsid w:val="00910775"/>
    <w:rsid w:val="0091281A"/>
    <w:rsid w:val="00912B24"/>
    <w:rsid w:val="009139B5"/>
    <w:rsid w:val="00914514"/>
    <w:rsid w:val="00914549"/>
    <w:rsid w:val="00914C08"/>
    <w:rsid w:val="00914F2F"/>
    <w:rsid w:val="00916057"/>
    <w:rsid w:val="00916AD1"/>
    <w:rsid w:val="009171DF"/>
    <w:rsid w:val="00917637"/>
    <w:rsid w:val="00917FEE"/>
    <w:rsid w:val="0092023D"/>
    <w:rsid w:val="00920472"/>
    <w:rsid w:val="00921251"/>
    <w:rsid w:val="00921861"/>
    <w:rsid w:val="0092189E"/>
    <w:rsid w:val="009219FD"/>
    <w:rsid w:val="00921DBA"/>
    <w:rsid w:val="00921DF7"/>
    <w:rsid w:val="009257B0"/>
    <w:rsid w:val="009258BD"/>
    <w:rsid w:val="00925C28"/>
    <w:rsid w:val="00925DEB"/>
    <w:rsid w:val="009263C0"/>
    <w:rsid w:val="00927BAF"/>
    <w:rsid w:val="00927EB4"/>
    <w:rsid w:val="009302D4"/>
    <w:rsid w:val="009307F2"/>
    <w:rsid w:val="00930CEC"/>
    <w:rsid w:val="00930F4A"/>
    <w:rsid w:val="0093375E"/>
    <w:rsid w:val="00933BEF"/>
    <w:rsid w:val="00937357"/>
    <w:rsid w:val="0093787E"/>
    <w:rsid w:val="009412CC"/>
    <w:rsid w:val="0094388B"/>
    <w:rsid w:val="00943D09"/>
    <w:rsid w:val="00944826"/>
    <w:rsid w:val="009457A1"/>
    <w:rsid w:val="00945834"/>
    <w:rsid w:val="00947C5D"/>
    <w:rsid w:val="00947CA9"/>
    <w:rsid w:val="00950478"/>
    <w:rsid w:val="00950888"/>
    <w:rsid w:val="00950AF9"/>
    <w:rsid w:val="00950B5F"/>
    <w:rsid w:val="00950D35"/>
    <w:rsid w:val="0095144C"/>
    <w:rsid w:val="0095165B"/>
    <w:rsid w:val="00951B17"/>
    <w:rsid w:val="00951B8D"/>
    <w:rsid w:val="00951BC2"/>
    <w:rsid w:val="00951FF5"/>
    <w:rsid w:val="009520E1"/>
    <w:rsid w:val="009536A8"/>
    <w:rsid w:val="009536E9"/>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5B29"/>
    <w:rsid w:val="00966BE5"/>
    <w:rsid w:val="00966EB0"/>
    <w:rsid w:val="00971116"/>
    <w:rsid w:val="00971144"/>
    <w:rsid w:val="00972E28"/>
    <w:rsid w:val="00973030"/>
    <w:rsid w:val="009733F3"/>
    <w:rsid w:val="009748E4"/>
    <w:rsid w:val="00975EC7"/>
    <w:rsid w:val="00976D65"/>
    <w:rsid w:val="00977CE6"/>
    <w:rsid w:val="009807AC"/>
    <w:rsid w:val="00980C18"/>
    <w:rsid w:val="009810E9"/>
    <w:rsid w:val="0098141C"/>
    <w:rsid w:val="00981AA9"/>
    <w:rsid w:val="00981C91"/>
    <w:rsid w:val="00982BB9"/>
    <w:rsid w:val="00983132"/>
    <w:rsid w:val="00983314"/>
    <w:rsid w:val="00983DF2"/>
    <w:rsid w:val="0098433A"/>
    <w:rsid w:val="00985675"/>
    <w:rsid w:val="00985939"/>
    <w:rsid w:val="0098637F"/>
    <w:rsid w:val="00986A9B"/>
    <w:rsid w:val="00986B9C"/>
    <w:rsid w:val="00987BAB"/>
    <w:rsid w:val="00987E72"/>
    <w:rsid w:val="009906BF"/>
    <w:rsid w:val="00990C5E"/>
    <w:rsid w:val="009913F3"/>
    <w:rsid w:val="00991DA1"/>
    <w:rsid w:val="00991E0E"/>
    <w:rsid w:val="0099254D"/>
    <w:rsid w:val="009927F1"/>
    <w:rsid w:val="00993424"/>
    <w:rsid w:val="009936C4"/>
    <w:rsid w:val="009948ED"/>
    <w:rsid w:val="00995ADA"/>
    <w:rsid w:val="0099643A"/>
    <w:rsid w:val="00997959"/>
    <w:rsid w:val="009A0BAF"/>
    <w:rsid w:val="009A1431"/>
    <w:rsid w:val="009A153D"/>
    <w:rsid w:val="009A1634"/>
    <w:rsid w:val="009A3A34"/>
    <w:rsid w:val="009A3FE2"/>
    <w:rsid w:val="009A400C"/>
    <w:rsid w:val="009A4590"/>
    <w:rsid w:val="009A4B2C"/>
    <w:rsid w:val="009A5592"/>
    <w:rsid w:val="009A59A1"/>
    <w:rsid w:val="009A59BA"/>
    <w:rsid w:val="009A6417"/>
    <w:rsid w:val="009A69E3"/>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64F7"/>
    <w:rsid w:val="009C058F"/>
    <w:rsid w:val="009C2B3E"/>
    <w:rsid w:val="009C2EA2"/>
    <w:rsid w:val="009C3721"/>
    <w:rsid w:val="009C4141"/>
    <w:rsid w:val="009C4B55"/>
    <w:rsid w:val="009C52C9"/>
    <w:rsid w:val="009C5FCC"/>
    <w:rsid w:val="009C6060"/>
    <w:rsid w:val="009C61A2"/>
    <w:rsid w:val="009C6DF6"/>
    <w:rsid w:val="009C6E92"/>
    <w:rsid w:val="009C724C"/>
    <w:rsid w:val="009C7875"/>
    <w:rsid w:val="009D04F7"/>
    <w:rsid w:val="009D1589"/>
    <w:rsid w:val="009D1642"/>
    <w:rsid w:val="009D2003"/>
    <w:rsid w:val="009D2202"/>
    <w:rsid w:val="009D2A0A"/>
    <w:rsid w:val="009D38C2"/>
    <w:rsid w:val="009D417F"/>
    <w:rsid w:val="009D45E5"/>
    <w:rsid w:val="009D4B85"/>
    <w:rsid w:val="009D5293"/>
    <w:rsid w:val="009D535B"/>
    <w:rsid w:val="009D630B"/>
    <w:rsid w:val="009D6CAA"/>
    <w:rsid w:val="009D6CF6"/>
    <w:rsid w:val="009D6E69"/>
    <w:rsid w:val="009D70D5"/>
    <w:rsid w:val="009D799F"/>
    <w:rsid w:val="009E02DC"/>
    <w:rsid w:val="009E2040"/>
    <w:rsid w:val="009E49AE"/>
    <w:rsid w:val="009E4DC7"/>
    <w:rsid w:val="009E612B"/>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4A54"/>
    <w:rsid w:val="00A05628"/>
    <w:rsid w:val="00A058A6"/>
    <w:rsid w:val="00A06C3F"/>
    <w:rsid w:val="00A07DCF"/>
    <w:rsid w:val="00A12979"/>
    <w:rsid w:val="00A130F2"/>
    <w:rsid w:val="00A131A9"/>
    <w:rsid w:val="00A13761"/>
    <w:rsid w:val="00A1496E"/>
    <w:rsid w:val="00A14F84"/>
    <w:rsid w:val="00A16D6D"/>
    <w:rsid w:val="00A17C75"/>
    <w:rsid w:val="00A211C8"/>
    <w:rsid w:val="00A2121E"/>
    <w:rsid w:val="00A21EAC"/>
    <w:rsid w:val="00A221DE"/>
    <w:rsid w:val="00A22CB2"/>
    <w:rsid w:val="00A23138"/>
    <w:rsid w:val="00A23940"/>
    <w:rsid w:val="00A23ECC"/>
    <w:rsid w:val="00A24CD3"/>
    <w:rsid w:val="00A253E4"/>
    <w:rsid w:val="00A25461"/>
    <w:rsid w:val="00A26367"/>
    <w:rsid w:val="00A2678A"/>
    <w:rsid w:val="00A269E1"/>
    <w:rsid w:val="00A26EB0"/>
    <w:rsid w:val="00A27C1C"/>
    <w:rsid w:val="00A30B3E"/>
    <w:rsid w:val="00A30F6A"/>
    <w:rsid w:val="00A32AEA"/>
    <w:rsid w:val="00A32F32"/>
    <w:rsid w:val="00A33E80"/>
    <w:rsid w:val="00A33EFE"/>
    <w:rsid w:val="00A34F47"/>
    <w:rsid w:val="00A40187"/>
    <w:rsid w:val="00A40616"/>
    <w:rsid w:val="00A4148D"/>
    <w:rsid w:val="00A43524"/>
    <w:rsid w:val="00A44D0E"/>
    <w:rsid w:val="00A45369"/>
    <w:rsid w:val="00A4621D"/>
    <w:rsid w:val="00A46FBA"/>
    <w:rsid w:val="00A509FB"/>
    <w:rsid w:val="00A51C19"/>
    <w:rsid w:val="00A51E04"/>
    <w:rsid w:val="00A522B5"/>
    <w:rsid w:val="00A52C31"/>
    <w:rsid w:val="00A52F37"/>
    <w:rsid w:val="00A533C5"/>
    <w:rsid w:val="00A5388C"/>
    <w:rsid w:val="00A5397B"/>
    <w:rsid w:val="00A53BE1"/>
    <w:rsid w:val="00A540DB"/>
    <w:rsid w:val="00A54644"/>
    <w:rsid w:val="00A55921"/>
    <w:rsid w:val="00A560E3"/>
    <w:rsid w:val="00A5628F"/>
    <w:rsid w:val="00A564AF"/>
    <w:rsid w:val="00A566A8"/>
    <w:rsid w:val="00A56D0B"/>
    <w:rsid w:val="00A5763E"/>
    <w:rsid w:val="00A5775C"/>
    <w:rsid w:val="00A60E72"/>
    <w:rsid w:val="00A61F0C"/>
    <w:rsid w:val="00A61FF0"/>
    <w:rsid w:val="00A62580"/>
    <w:rsid w:val="00A63AC9"/>
    <w:rsid w:val="00A64040"/>
    <w:rsid w:val="00A64502"/>
    <w:rsid w:val="00A64B5F"/>
    <w:rsid w:val="00A65EA0"/>
    <w:rsid w:val="00A66517"/>
    <w:rsid w:val="00A67B0E"/>
    <w:rsid w:val="00A70391"/>
    <w:rsid w:val="00A718EF"/>
    <w:rsid w:val="00A71E27"/>
    <w:rsid w:val="00A72134"/>
    <w:rsid w:val="00A72266"/>
    <w:rsid w:val="00A726A8"/>
    <w:rsid w:val="00A72951"/>
    <w:rsid w:val="00A730E0"/>
    <w:rsid w:val="00A73505"/>
    <w:rsid w:val="00A75E02"/>
    <w:rsid w:val="00A76567"/>
    <w:rsid w:val="00A76801"/>
    <w:rsid w:val="00A76E79"/>
    <w:rsid w:val="00A7771B"/>
    <w:rsid w:val="00A77B53"/>
    <w:rsid w:val="00A80162"/>
    <w:rsid w:val="00A81005"/>
    <w:rsid w:val="00A811F1"/>
    <w:rsid w:val="00A82887"/>
    <w:rsid w:val="00A83010"/>
    <w:rsid w:val="00A83BF5"/>
    <w:rsid w:val="00A84CD1"/>
    <w:rsid w:val="00A85E2E"/>
    <w:rsid w:val="00A861F3"/>
    <w:rsid w:val="00A8728F"/>
    <w:rsid w:val="00A8756A"/>
    <w:rsid w:val="00A87F7D"/>
    <w:rsid w:val="00A906B7"/>
    <w:rsid w:val="00A9070E"/>
    <w:rsid w:val="00A92DD4"/>
    <w:rsid w:val="00A9465E"/>
    <w:rsid w:val="00A94D0F"/>
    <w:rsid w:val="00A94F13"/>
    <w:rsid w:val="00A9568C"/>
    <w:rsid w:val="00A95BED"/>
    <w:rsid w:val="00A95EA2"/>
    <w:rsid w:val="00A971C6"/>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27C3"/>
    <w:rsid w:val="00AB5555"/>
    <w:rsid w:val="00AB55AD"/>
    <w:rsid w:val="00AB5D1B"/>
    <w:rsid w:val="00AB6918"/>
    <w:rsid w:val="00AB6B40"/>
    <w:rsid w:val="00AB7238"/>
    <w:rsid w:val="00AB740A"/>
    <w:rsid w:val="00AC174D"/>
    <w:rsid w:val="00AC1DA5"/>
    <w:rsid w:val="00AC216B"/>
    <w:rsid w:val="00AC26B1"/>
    <w:rsid w:val="00AC30BC"/>
    <w:rsid w:val="00AC399F"/>
    <w:rsid w:val="00AC42B8"/>
    <w:rsid w:val="00AC45C5"/>
    <w:rsid w:val="00AC4791"/>
    <w:rsid w:val="00AC4E51"/>
    <w:rsid w:val="00AC4FB6"/>
    <w:rsid w:val="00AC4FD1"/>
    <w:rsid w:val="00AC5EBD"/>
    <w:rsid w:val="00AC5FEF"/>
    <w:rsid w:val="00AC6036"/>
    <w:rsid w:val="00AC7336"/>
    <w:rsid w:val="00AD0328"/>
    <w:rsid w:val="00AD11DC"/>
    <w:rsid w:val="00AD1966"/>
    <w:rsid w:val="00AD19E8"/>
    <w:rsid w:val="00AD2B03"/>
    <w:rsid w:val="00AD2E07"/>
    <w:rsid w:val="00AD38A9"/>
    <w:rsid w:val="00AD4071"/>
    <w:rsid w:val="00AD44EA"/>
    <w:rsid w:val="00AD4782"/>
    <w:rsid w:val="00AD5202"/>
    <w:rsid w:val="00AD5236"/>
    <w:rsid w:val="00AD527D"/>
    <w:rsid w:val="00AD54E0"/>
    <w:rsid w:val="00AD5DB3"/>
    <w:rsid w:val="00AD6865"/>
    <w:rsid w:val="00AD758E"/>
    <w:rsid w:val="00AD7AB5"/>
    <w:rsid w:val="00AD7E5B"/>
    <w:rsid w:val="00AE08B7"/>
    <w:rsid w:val="00AE0AED"/>
    <w:rsid w:val="00AE0DBA"/>
    <w:rsid w:val="00AE160F"/>
    <w:rsid w:val="00AE21DC"/>
    <w:rsid w:val="00AE239B"/>
    <w:rsid w:val="00AE25D2"/>
    <w:rsid w:val="00AE2B47"/>
    <w:rsid w:val="00AE2CAD"/>
    <w:rsid w:val="00AE3090"/>
    <w:rsid w:val="00AE380E"/>
    <w:rsid w:val="00AE3AAD"/>
    <w:rsid w:val="00AE4189"/>
    <w:rsid w:val="00AE503A"/>
    <w:rsid w:val="00AE68E2"/>
    <w:rsid w:val="00AE79DC"/>
    <w:rsid w:val="00AF0157"/>
    <w:rsid w:val="00AF2EC7"/>
    <w:rsid w:val="00AF3AC0"/>
    <w:rsid w:val="00AF4AC8"/>
    <w:rsid w:val="00AF4F4A"/>
    <w:rsid w:val="00B00AFF"/>
    <w:rsid w:val="00B00C24"/>
    <w:rsid w:val="00B00F93"/>
    <w:rsid w:val="00B01BBE"/>
    <w:rsid w:val="00B03F92"/>
    <w:rsid w:val="00B055D8"/>
    <w:rsid w:val="00B06CD6"/>
    <w:rsid w:val="00B06EBC"/>
    <w:rsid w:val="00B07743"/>
    <w:rsid w:val="00B11D2D"/>
    <w:rsid w:val="00B123F0"/>
    <w:rsid w:val="00B12891"/>
    <w:rsid w:val="00B12A1B"/>
    <w:rsid w:val="00B131CE"/>
    <w:rsid w:val="00B14405"/>
    <w:rsid w:val="00B146C1"/>
    <w:rsid w:val="00B146E7"/>
    <w:rsid w:val="00B156DF"/>
    <w:rsid w:val="00B15ABB"/>
    <w:rsid w:val="00B165A5"/>
    <w:rsid w:val="00B16973"/>
    <w:rsid w:val="00B2036A"/>
    <w:rsid w:val="00B21057"/>
    <w:rsid w:val="00B2202B"/>
    <w:rsid w:val="00B22444"/>
    <w:rsid w:val="00B23422"/>
    <w:rsid w:val="00B24948"/>
    <w:rsid w:val="00B24CBD"/>
    <w:rsid w:val="00B25CA3"/>
    <w:rsid w:val="00B30028"/>
    <w:rsid w:val="00B31E8D"/>
    <w:rsid w:val="00B32621"/>
    <w:rsid w:val="00B3313B"/>
    <w:rsid w:val="00B331E8"/>
    <w:rsid w:val="00B331EA"/>
    <w:rsid w:val="00B34732"/>
    <w:rsid w:val="00B34C6C"/>
    <w:rsid w:val="00B353B8"/>
    <w:rsid w:val="00B35C56"/>
    <w:rsid w:val="00B35C8B"/>
    <w:rsid w:val="00B36312"/>
    <w:rsid w:val="00B36F17"/>
    <w:rsid w:val="00B36F35"/>
    <w:rsid w:val="00B372ED"/>
    <w:rsid w:val="00B40603"/>
    <w:rsid w:val="00B40AF6"/>
    <w:rsid w:val="00B41071"/>
    <w:rsid w:val="00B41C4D"/>
    <w:rsid w:val="00B425C0"/>
    <w:rsid w:val="00B42DB6"/>
    <w:rsid w:val="00B459C9"/>
    <w:rsid w:val="00B45C18"/>
    <w:rsid w:val="00B46957"/>
    <w:rsid w:val="00B47B54"/>
    <w:rsid w:val="00B50E99"/>
    <w:rsid w:val="00B51343"/>
    <w:rsid w:val="00B51926"/>
    <w:rsid w:val="00B51F9A"/>
    <w:rsid w:val="00B52D19"/>
    <w:rsid w:val="00B54DA7"/>
    <w:rsid w:val="00B554B4"/>
    <w:rsid w:val="00B56AC6"/>
    <w:rsid w:val="00B600C6"/>
    <w:rsid w:val="00B60167"/>
    <w:rsid w:val="00B60FC0"/>
    <w:rsid w:val="00B61665"/>
    <w:rsid w:val="00B622B3"/>
    <w:rsid w:val="00B63528"/>
    <w:rsid w:val="00B63DAF"/>
    <w:rsid w:val="00B63E98"/>
    <w:rsid w:val="00B65754"/>
    <w:rsid w:val="00B661AA"/>
    <w:rsid w:val="00B66242"/>
    <w:rsid w:val="00B670D3"/>
    <w:rsid w:val="00B67958"/>
    <w:rsid w:val="00B67AC8"/>
    <w:rsid w:val="00B701D1"/>
    <w:rsid w:val="00B71572"/>
    <w:rsid w:val="00B716BB"/>
    <w:rsid w:val="00B716FD"/>
    <w:rsid w:val="00B734C2"/>
    <w:rsid w:val="00B73BDA"/>
    <w:rsid w:val="00B74053"/>
    <w:rsid w:val="00B74C16"/>
    <w:rsid w:val="00B765A0"/>
    <w:rsid w:val="00B76C02"/>
    <w:rsid w:val="00B77BD2"/>
    <w:rsid w:val="00B814CB"/>
    <w:rsid w:val="00B817F2"/>
    <w:rsid w:val="00B81B6A"/>
    <w:rsid w:val="00B820F4"/>
    <w:rsid w:val="00B83398"/>
    <w:rsid w:val="00B835E0"/>
    <w:rsid w:val="00B8396D"/>
    <w:rsid w:val="00B847AA"/>
    <w:rsid w:val="00B90331"/>
    <w:rsid w:val="00B903ED"/>
    <w:rsid w:val="00B90847"/>
    <w:rsid w:val="00B90B2D"/>
    <w:rsid w:val="00B935A1"/>
    <w:rsid w:val="00B95DAD"/>
    <w:rsid w:val="00B96C0C"/>
    <w:rsid w:val="00B9734D"/>
    <w:rsid w:val="00B97732"/>
    <w:rsid w:val="00BA0504"/>
    <w:rsid w:val="00BA27F4"/>
    <w:rsid w:val="00BA2E40"/>
    <w:rsid w:val="00BA3CB7"/>
    <w:rsid w:val="00BA41DE"/>
    <w:rsid w:val="00BA478E"/>
    <w:rsid w:val="00BA4B3D"/>
    <w:rsid w:val="00BA556C"/>
    <w:rsid w:val="00BB0F31"/>
    <w:rsid w:val="00BB10A4"/>
    <w:rsid w:val="00BB15AB"/>
    <w:rsid w:val="00BB189B"/>
    <w:rsid w:val="00BB1D21"/>
    <w:rsid w:val="00BB234D"/>
    <w:rsid w:val="00BB2E51"/>
    <w:rsid w:val="00BB4BEA"/>
    <w:rsid w:val="00BB4C1A"/>
    <w:rsid w:val="00BB50AB"/>
    <w:rsid w:val="00BB5448"/>
    <w:rsid w:val="00BB6664"/>
    <w:rsid w:val="00BC01FC"/>
    <w:rsid w:val="00BC1F79"/>
    <w:rsid w:val="00BC2201"/>
    <w:rsid w:val="00BC3C7A"/>
    <w:rsid w:val="00BC48C1"/>
    <w:rsid w:val="00BC5125"/>
    <w:rsid w:val="00BC5C46"/>
    <w:rsid w:val="00BC7DC6"/>
    <w:rsid w:val="00BC7F78"/>
    <w:rsid w:val="00BD1039"/>
    <w:rsid w:val="00BD13B5"/>
    <w:rsid w:val="00BD1BBA"/>
    <w:rsid w:val="00BD2EFC"/>
    <w:rsid w:val="00BD340E"/>
    <w:rsid w:val="00BD60AD"/>
    <w:rsid w:val="00BD6C02"/>
    <w:rsid w:val="00BE1244"/>
    <w:rsid w:val="00BE165D"/>
    <w:rsid w:val="00BE2394"/>
    <w:rsid w:val="00BE2702"/>
    <w:rsid w:val="00BE2F60"/>
    <w:rsid w:val="00BE4326"/>
    <w:rsid w:val="00BE48EC"/>
    <w:rsid w:val="00BE5F4F"/>
    <w:rsid w:val="00BE60DB"/>
    <w:rsid w:val="00BE6CBC"/>
    <w:rsid w:val="00BF0191"/>
    <w:rsid w:val="00BF13EC"/>
    <w:rsid w:val="00BF1C07"/>
    <w:rsid w:val="00BF2290"/>
    <w:rsid w:val="00BF3DEE"/>
    <w:rsid w:val="00BF54AC"/>
    <w:rsid w:val="00BF54BD"/>
    <w:rsid w:val="00BF6B8E"/>
    <w:rsid w:val="00C025A5"/>
    <w:rsid w:val="00C03C78"/>
    <w:rsid w:val="00C04FD3"/>
    <w:rsid w:val="00C065A2"/>
    <w:rsid w:val="00C07919"/>
    <w:rsid w:val="00C103F9"/>
    <w:rsid w:val="00C104AC"/>
    <w:rsid w:val="00C110E1"/>
    <w:rsid w:val="00C1198F"/>
    <w:rsid w:val="00C11EC2"/>
    <w:rsid w:val="00C11FA1"/>
    <w:rsid w:val="00C12E21"/>
    <w:rsid w:val="00C12E65"/>
    <w:rsid w:val="00C13C20"/>
    <w:rsid w:val="00C13F74"/>
    <w:rsid w:val="00C146D3"/>
    <w:rsid w:val="00C14FAC"/>
    <w:rsid w:val="00C16BE0"/>
    <w:rsid w:val="00C21C39"/>
    <w:rsid w:val="00C2325C"/>
    <w:rsid w:val="00C232E9"/>
    <w:rsid w:val="00C239ED"/>
    <w:rsid w:val="00C24D9D"/>
    <w:rsid w:val="00C25CF3"/>
    <w:rsid w:val="00C263E9"/>
    <w:rsid w:val="00C2775A"/>
    <w:rsid w:val="00C3063A"/>
    <w:rsid w:val="00C30BAD"/>
    <w:rsid w:val="00C31E8F"/>
    <w:rsid w:val="00C330CE"/>
    <w:rsid w:val="00C335DA"/>
    <w:rsid w:val="00C33D3E"/>
    <w:rsid w:val="00C362E0"/>
    <w:rsid w:val="00C36ED4"/>
    <w:rsid w:val="00C376CC"/>
    <w:rsid w:val="00C400F7"/>
    <w:rsid w:val="00C40EC6"/>
    <w:rsid w:val="00C419AD"/>
    <w:rsid w:val="00C41B5F"/>
    <w:rsid w:val="00C4222C"/>
    <w:rsid w:val="00C431C3"/>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0B4"/>
    <w:rsid w:val="00C657B5"/>
    <w:rsid w:val="00C661E1"/>
    <w:rsid w:val="00C66686"/>
    <w:rsid w:val="00C678C4"/>
    <w:rsid w:val="00C71215"/>
    <w:rsid w:val="00C7216B"/>
    <w:rsid w:val="00C727BE"/>
    <w:rsid w:val="00C732A9"/>
    <w:rsid w:val="00C73448"/>
    <w:rsid w:val="00C73E2E"/>
    <w:rsid w:val="00C74546"/>
    <w:rsid w:val="00C748E2"/>
    <w:rsid w:val="00C7776C"/>
    <w:rsid w:val="00C82280"/>
    <w:rsid w:val="00C8398D"/>
    <w:rsid w:val="00C84BC2"/>
    <w:rsid w:val="00C84F3C"/>
    <w:rsid w:val="00C85139"/>
    <w:rsid w:val="00C85657"/>
    <w:rsid w:val="00C86CDB"/>
    <w:rsid w:val="00C8785A"/>
    <w:rsid w:val="00C91C88"/>
    <w:rsid w:val="00C939C3"/>
    <w:rsid w:val="00C94228"/>
    <w:rsid w:val="00C96D56"/>
    <w:rsid w:val="00C96DC4"/>
    <w:rsid w:val="00C977E6"/>
    <w:rsid w:val="00CA0020"/>
    <w:rsid w:val="00CA0B2E"/>
    <w:rsid w:val="00CA0E3F"/>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646A"/>
    <w:rsid w:val="00CC152E"/>
    <w:rsid w:val="00CC2493"/>
    <w:rsid w:val="00CC2A63"/>
    <w:rsid w:val="00CC3222"/>
    <w:rsid w:val="00CC35F1"/>
    <w:rsid w:val="00CC35FF"/>
    <w:rsid w:val="00CD0E6E"/>
    <w:rsid w:val="00CD23AE"/>
    <w:rsid w:val="00CD27DF"/>
    <w:rsid w:val="00CD2D8A"/>
    <w:rsid w:val="00CD3BAC"/>
    <w:rsid w:val="00CD3FF2"/>
    <w:rsid w:val="00CD4808"/>
    <w:rsid w:val="00CD4A65"/>
    <w:rsid w:val="00CD531F"/>
    <w:rsid w:val="00CD6721"/>
    <w:rsid w:val="00CD6FA3"/>
    <w:rsid w:val="00CE2168"/>
    <w:rsid w:val="00CE2184"/>
    <w:rsid w:val="00CE239F"/>
    <w:rsid w:val="00CE3B7F"/>
    <w:rsid w:val="00CE3FA2"/>
    <w:rsid w:val="00CE41A0"/>
    <w:rsid w:val="00CE4958"/>
    <w:rsid w:val="00CE5B8B"/>
    <w:rsid w:val="00CE5E34"/>
    <w:rsid w:val="00CE68E2"/>
    <w:rsid w:val="00CE706E"/>
    <w:rsid w:val="00CE70B1"/>
    <w:rsid w:val="00CE7AE4"/>
    <w:rsid w:val="00CF0A4C"/>
    <w:rsid w:val="00CF150A"/>
    <w:rsid w:val="00CF1EA0"/>
    <w:rsid w:val="00CF2225"/>
    <w:rsid w:val="00CF25E7"/>
    <w:rsid w:val="00CF3C73"/>
    <w:rsid w:val="00CF3C77"/>
    <w:rsid w:val="00CF3EF4"/>
    <w:rsid w:val="00CF45A2"/>
    <w:rsid w:val="00CF52E7"/>
    <w:rsid w:val="00CF64B5"/>
    <w:rsid w:val="00CF7853"/>
    <w:rsid w:val="00D004ED"/>
    <w:rsid w:val="00D01D00"/>
    <w:rsid w:val="00D0260F"/>
    <w:rsid w:val="00D03708"/>
    <w:rsid w:val="00D04E5F"/>
    <w:rsid w:val="00D051A3"/>
    <w:rsid w:val="00D059D6"/>
    <w:rsid w:val="00D0634F"/>
    <w:rsid w:val="00D06776"/>
    <w:rsid w:val="00D06E46"/>
    <w:rsid w:val="00D06F95"/>
    <w:rsid w:val="00D107D3"/>
    <w:rsid w:val="00D1158C"/>
    <w:rsid w:val="00D11600"/>
    <w:rsid w:val="00D119A2"/>
    <w:rsid w:val="00D12E31"/>
    <w:rsid w:val="00D137F9"/>
    <w:rsid w:val="00D1458C"/>
    <w:rsid w:val="00D1620E"/>
    <w:rsid w:val="00D16867"/>
    <w:rsid w:val="00D16EEC"/>
    <w:rsid w:val="00D174E7"/>
    <w:rsid w:val="00D2047A"/>
    <w:rsid w:val="00D20631"/>
    <w:rsid w:val="00D207FC"/>
    <w:rsid w:val="00D2260B"/>
    <w:rsid w:val="00D22D49"/>
    <w:rsid w:val="00D22F1F"/>
    <w:rsid w:val="00D23930"/>
    <w:rsid w:val="00D23A23"/>
    <w:rsid w:val="00D24D8A"/>
    <w:rsid w:val="00D24DA4"/>
    <w:rsid w:val="00D25235"/>
    <w:rsid w:val="00D25383"/>
    <w:rsid w:val="00D25670"/>
    <w:rsid w:val="00D301FF"/>
    <w:rsid w:val="00D32290"/>
    <w:rsid w:val="00D3257F"/>
    <w:rsid w:val="00D340E2"/>
    <w:rsid w:val="00D343FA"/>
    <w:rsid w:val="00D36887"/>
    <w:rsid w:val="00D37563"/>
    <w:rsid w:val="00D379EB"/>
    <w:rsid w:val="00D400B8"/>
    <w:rsid w:val="00D4022C"/>
    <w:rsid w:val="00D41023"/>
    <w:rsid w:val="00D41C6C"/>
    <w:rsid w:val="00D42465"/>
    <w:rsid w:val="00D428F5"/>
    <w:rsid w:val="00D42B54"/>
    <w:rsid w:val="00D42E5B"/>
    <w:rsid w:val="00D439D1"/>
    <w:rsid w:val="00D43C68"/>
    <w:rsid w:val="00D444B2"/>
    <w:rsid w:val="00D453E4"/>
    <w:rsid w:val="00D47226"/>
    <w:rsid w:val="00D47C0F"/>
    <w:rsid w:val="00D50B21"/>
    <w:rsid w:val="00D50D31"/>
    <w:rsid w:val="00D51349"/>
    <w:rsid w:val="00D527AF"/>
    <w:rsid w:val="00D529E1"/>
    <w:rsid w:val="00D534C2"/>
    <w:rsid w:val="00D5410F"/>
    <w:rsid w:val="00D564DF"/>
    <w:rsid w:val="00D56948"/>
    <w:rsid w:val="00D576DD"/>
    <w:rsid w:val="00D57CB4"/>
    <w:rsid w:val="00D60C6B"/>
    <w:rsid w:val="00D61477"/>
    <w:rsid w:val="00D619E2"/>
    <w:rsid w:val="00D62036"/>
    <w:rsid w:val="00D620CC"/>
    <w:rsid w:val="00D634B8"/>
    <w:rsid w:val="00D63EF3"/>
    <w:rsid w:val="00D64441"/>
    <w:rsid w:val="00D65497"/>
    <w:rsid w:val="00D654DA"/>
    <w:rsid w:val="00D6609E"/>
    <w:rsid w:val="00D67986"/>
    <w:rsid w:val="00D67A9F"/>
    <w:rsid w:val="00D67C20"/>
    <w:rsid w:val="00D70C1B"/>
    <w:rsid w:val="00D70E5C"/>
    <w:rsid w:val="00D7146C"/>
    <w:rsid w:val="00D714D8"/>
    <w:rsid w:val="00D718CD"/>
    <w:rsid w:val="00D7409F"/>
    <w:rsid w:val="00D7416F"/>
    <w:rsid w:val="00D755F2"/>
    <w:rsid w:val="00D762AC"/>
    <w:rsid w:val="00D76841"/>
    <w:rsid w:val="00D775E7"/>
    <w:rsid w:val="00D77B9E"/>
    <w:rsid w:val="00D802C4"/>
    <w:rsid w:val="00D80F7C"/>
    <w:rsid w:val="00D81CA9"/>
    <w:rsid w:val="00D839D8"/>
    <w:rsid w:val="00D83F9E"/>
    <w:rsid w:val="00D840C2"/>
    <w:rsid w:val="00D84562"/>
    <w:rsid w:val="00D85C16"/>
    <w:rsid w:val="00D86169"/>
    <w:rsid w:val="00D86315"/>
    <w:rsid w:val="00D8732E"/>
    <w:rsid w:val="00D91294"/>
    <w:rsid w:val="00D9186A"/>
    <w:rsid w:val="00D92D47"/>
    <w:rsid w:val="00D934FB"/>
    <w:rsid w:val="00D94213"/>
    <w:rsid w:val="00D94BEB"/>
    <w:rsid w:val="00D94EA5"/>
    <w:rsid w:val="00D95F32"/>
    <w:rsid w:val="00DA024A"/>
    <w:rsid w:val="00DA07EE"/>
    <w:rsid w:val="00DA0A58"/>
    <w:rsid w:val="00DA1C85"/>
    <w:rsid w:val="00DA1CC9"/>
    <w:rsid w:val="00DA2E58"/>
    <w:rsid w:val="00DA328E"/>
    <w:rsid w:val="00DA3921"/>
    <w:rsid w:val="00DA3AA6"/>
    <w:rsid w:val="00DA46C1"/>
    <w:rsid w:val="00DA5524"/>
    <w:rsid w:val="00DA70DD"/>
    <w:rsid w:val="00DA7B3B"/>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7ED"/>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16E"/>
    <w:rsid w:val="00DD6200"/>
    <w:rsid w:val="00DD686C"/>
    <w:rsid w:val="00DD6873"/>
    <w:rsid w:val="00DD6E86"/>
    <w:rsid w:val="00DE0E5D"/>
    <w:rsid w:val="00DE2782"/>
    <w:rsid w:val="00DE447F"/>
    <w:rsid w:val="00DE48F0"/>
    <w:rsid w:val="00DE4A77"/>
    <w:rsid w:val="00DE4F54"/>
    <w:rsid w:val="00DE68EE"/>
    <w:rsid w:val="00DE6D24"/>
    <w:rsid w:val="00DE7285"/>
    <w:rsid w:val="00DE7C40"/>
    <w:rsid w:val="00DF0EA5"/>
    <w:rsid w:val="00DF1F1D"/>
    <w:rsid w:val="00DF23A5"/>
    <w:rsid w:val="00DF4C6E"/>
    <w:rsid w:val="00DF6666"/>
    <w:rsid w:val="00DF745E"/>
    <w:rsid w:val="00DF762E"/>
    <w:rsid w:val="00E0044E"/>
    <w:rsid w:val="00E00816"/>
    <w:rsid w:val="00E016E0"/>
    <w:rsid w:val="00E0239F"/>
    <w:rsid w:val="00E0267B"/>
    <w:rsid w:val="00E04441"/>
    <w:rsid w:val="00E04A4A"/>
    <w:rsid w:val="00E05F03"/>
    <w:rsid w:val="00E06370"/>
    <w:rsid w:val="00E06B64"/>
    <w:rsid w:val="00E06B7B"/>
    <w:rsid w:val="00E06E20"/>
    <w:rsid w:val="00E07DD9"/>
    <w:rsid w:val="00E102F8"/>
    <w:rsid w:val="00E12FCF"/>
    <w:rsid w:val="00E13273"/>
    <w:rsid w:val="00E13379"/>
    <w:rsid w:val="00E139EE"/>
    <w:rsid w:val="00E13D36"/>
    <w:rsid w:val="00E14D83"/>
    <w:rsid w:val="00E14FA6"/>
    <w:rsid w:val="00E15A0D"/>
    <w:rsid w:val="00E16640"/>
    <w:rsid w:val="00E1740F"/>
    <w:rsid w:val="00E200CF"/>
    <w:rsid w:val="00E21717"/>
    <w:rsid w:val="00E24287"/>
    <w:rsid w:val="00E25EC0"/>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4E89"/>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1FA2"/>
    <w:rsid w:val="00E628E4"/>
    <w:rsid w:val="00E63570"/>
    <w:rsid w:val="00E647F7"/>
    <w:rsid w:val="00E65FF5"/>
    <w:rsid w:val="00E66857"/>
    <w:rsid w:val="00E67556"/>
    <w:rsid w:val="00E7252F"/>
    <w:rsid w:val="00E735B8"/>
    <w:rsid w:val="00E73FC2"/>
    <w:rsid w:val="00E74481"/>
    <w:rsid w:val="00E74517"/>
    <w:rsid w:val="00E750F3"/>
    <w:rsid w:val="00E755D7"/>
    <w:rsid w:val="00E7566D"/>
    <w:rsid w:val="00E76E91"/>
    <w:rsid w:val="00E774B4"/>
    <w:rsid w:val="00E778F5"/>
    <w:rsid w:val="00E80E7C"/>
    <w:rsid w:val="00E81779"/>
    <w:rsid w:val="00E8201B"/>
    <w:rsid w:val="00E8205B"/>
    <w:rsid w:val="00E82444"/>
    <w:rsid w:val="00E8282B"/>
    <w:rsid w:val="00E82FDD"/>
    <w:rsid w:val="00E8341C"/>
    <w:rsid w:val="00E8602B"/>
    <w:rsid w:val="00E86B5F"/>
    <w:rsid w:val="00E87D05"/>
    <w:rsid w:val="00E915F5"/>
    <w:rsid w:val="00E91F96"/>
    <w:rsid w:val="00E92E99"/>
    <w:rsid w:val="00E968FD"/>
    <w:rsid w:val="00E9691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B5A87"/>
    <w:rsid w:val="00EB6738"/>
    <w:rsid w:val="00EC2E07"/>
    <w:rsid w:val="00EC43C7"/>
    <w:rsid w:val="00EC465D"/>
    <w:rsid w:val="00EC5C89"/>
    <w:rsid w:val="00EC66D2"/>
    <w:rsid w:val="00EC67E7"/>
    <w:rsid w:val="00ED08E1"/>
    <w:rsid w:val="00ED0A1B"/>
    <w:rsid w:val="00ED1D92"/>
    <w:rsid w:val="00ED21BC"/>
    <w:rsid w:val="00ED2FEC"/>
    <w:rsid w:val="00ED3F67"/>
    <w:rsid w:val="00ED440A"/>
    <w:rsid w:val="00ED7971"/>
    <w:rsid w:val="00EE0748"/>
    <w:rsid w:val="00EE29A0"/>
    <w:rsid w:val="00EE2CEA"/>
    <w:rsid w:val="00EE2F5D"/>
    <w:rsid w:val="00EE3365"/>
    <w:rsid w:val="00EE367B"/>
    <w:rsid w:val="00EE48DF"/>
    <w:rsid w:val="00EE4AB3"/>
    <w:rsid w:val="00EE5A3B"/>
    <w:rsid w:val="00EE7405"/>
    <w:rsid w:val="00EF033E"/>
    <w:rsid w:val="00EF06EC"/>
    <w:rsid w:val="00EF0836"/>
    <w:rsid w:val="00EF14FF"/>
    <w:rsid w:val="00EF2BFE"/>
    <w:rsid w:val="00EF2D85"/>
    <w:rsid w:val="00EF402C"/>
    <w:rsid w:val="00EF45E0"/>
    <w:rsid w:val="00EF4E6F"/>
    <w:rsid w:val="00EF5C82"/>
    <w:rsid w:val="00EF6369"/>
    <w:rsid w:val="00EF7A15"/>
    <w:rsid w:val="00F00B5B"/>
    <w:rsid w:val="00F01F8C"/>
    <w:rsid w:val="00F021B9"/>
    <w:rsid w:val="00F023DC"/>
    <w:rsid w:val="00F035A6"/>
    <w:rsid w:val="00F04AD0"/>
    <w:rsid w:val="00F10033"/>
    <w:rsid w:val="00F10848"/>
    <w:rsid w:val="00F10B68"/>
    <w:rsid w:val="00F11F55"/>
    <w:rsid w:val="00F12905"/>
    <w:rsid w:val="00F12DEC"/>
    <w:rsid w:val="00F13151"/>
    <w:rsid w:val="00F15523"/>
    <w:rsid w:val="00F1634C"/>
    <w:rsid w:val="00F16391"/>
    <w:rsid w:val="00F17B80"/>
    <w:rsid w:val="00F17D37"/>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3E9"/>
    <w:rsid w:val="00F35582"/>
    <w:rsid w:val="00F37004"/>
    <w:rsid w:val="00F376A1"/>
    <w:rsid w:val="00F37B8E"/>
    <w:rsid w:val="00F41746"/>
    <w:rsid w:val="00F41E79"/>
    <w:rsid w:val="00F4315F"/>
    <w:rsid w:val="00F431DB"/>
    <w:rsid w:val="00F445F6"/>
    <w:rsid w:val="00F4512F"/>
    <w:rsid w:val="00F45763"/>
    <w:rsid w:val="00F45BCF"/>
    <w:rsid w:val="00F45BEA"/>
    <w:rsid w:val="00F45CFE"/>
    <w:rsid w:val="00F4644C"/>
    <w:rsid w:val="00F46877"/>
    <w:rsid w:val="00F47F3E"/>
    <w:rsid w:val="00F530E6"/>
    <w:rsid w:val="00F532C7"/>
    <w:rsid w:val="00F54EE5"/>
    <w:rsid w:val="00F55358"/>
    <w:rsid w:val="00F5603C"/>
    <w:rsid w:val="00F5605C"/>
    <w:rsid w:val="00F564B9"/>
    <w:rsid w:val="00F57839"/>
    <w:rsid w:val="00F57909"/>
    <w:rsid w:val="00F579A7"/>
    <w:rsid w:val="00F612D6"/>
    <w:rsid w:val="00F63400"/>
    <w:rsid w:val="00F636C6"/>
    <w:rsid w:val="00F6433D"/>
    <w:rsid w:val="00F6573E"/>
    <w:rsid w:val="00F662EB"/>
    <w:rsid w:val="00F66BA1"/>
    <w:rsid w:val="00F66EBB"/>
    <w:rsid w:val="00F67606"/>
    <w:rsid w:val="00F70327"/>
    <w:rsid w:val="00F70FEF"/>
    <w:rsid w:val="00F72FA8"/>
    <w:rsid w:val="00F75415"/>
    <w:rsid w:val="00F773F9"/>
    <w:rsid w:val="00F8010E"/>
    <w:rsid w:val="00F8101C"/>
    <w:rsid w:val="00F817B9"/>
    <w:rsid w:val="00F81CB7"/>
    <w:rsid w:val="00F82280"/>
    <w:rsid w:val="00F8235F"/>
    <w:rsid w:val="00F824D0"/>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9FA"/>
    <w:rsid w:val="00FB1D9D"/>
    <w:rsid w:val="00FB24DC"/>
    <w:rsid w:val="00FB2CC6"/>
    <w:rsid w:val="00FB3304"/>
    <w:rsid w:val="00FB46B8"/>
    <w:rsid w:val="00FB4B38"/>
    <w:rsid w:val="00FB54BB"/>
    <w:rsid w:val="00FB5A65"/>
    <w:rsid w:val="00FB5AC0"/>
    <w:rsid w:val="00FB6C91"/>
    <w:rsid w:val="00FB74E8"/>
    <w:rsid w:val="00FC0263"/>
    <w:rsid w:val="00FC0348"/>
    <w:rsid w:val="00FC0D50"/>
    <w:rsid w:val="00FC0FB5"/>
    <w:rsid w:val="00FC102A"/>
    <w:rsid w:val="00FC154C"/>
    <w:rsid w:val="00FC1DBC"/>
    <w:rsid w:val="00FC2637"/>
    <w:rsid w:val="00FC393B"/>
    <w:rsid w:val="00FC4052"/>
    <w:rsid w:val="00FC5252"/>
    <w:rsid w:val="00FC6356"/>
    <w:rsid w:val="00FC7493"/>
    <w:rsid w:val="00FC7D01"/>
    <w:rsid w:val="00FC7D53"/>
    <w:rsid w:val="00FC7F56"/>
    <w:rsid w:val="00FD0130"/>
    <w:rsid w:val="00FD0373"/>
    <w:rsid w:val="00FD0582"/>
    <w:rsid w:val="00FD0C93"/>
    <w:rsid w:val="00FD1062"/>
    <w:rsid w:val="00FD2589"/>
    <w:rsid w:val="00FD4876"/>
    <w:rsid w:val="00FD52A3"/>
    <w:rsid w:val="00FD68D4"/>
    <w:rsid w:val="00FE00D9"/>
    <w:rsid w:val="00FE0FC9"/>
    <w:rsid w:val="00FE1186"/>
    <w:rsid w:val="00FE177A"/>
    <w:rsid w:val="00FE23B7"/>
    <w:rsid w:val="00FE240A"/>
    <w:rsid w:val="00FE2E28"/>
    <w:rsid w:val="00FE3E3C"/>
    <w:rsid w:val="00FE43E7"/>
    <w:rsid w:val="00FE4B66"/>
    <w:rsid w:val="00FE4F6E"/>
    <w:rsid w:val="00FE583F"/>
    <w:rsid w:val="00FE5CC4"/>
    <w:rsid w:val="00FE6B13"/>
    <w:rsid w:val="00FE7575"/>
    <w:rsid w:val="00FF1070"/>
    <w:rsid w:val="00FF13E2"/>
    <w:rsid w:val="00FF175A"/>
    <w:rsid w:val="00FF1B32"/>
    <w:rsid w:val="00FF2237"/>
    <w:rsid w:val="00FF4953"/>
    <w:rsid w:val="00FF5D07"/>
    <w:rsid w:val="00FF5FA3"/>
    <w:rsid w:val="00FF5FCE"/>
    <w:rsid w:val="00FF6177"/>
    <w:rsid w:val="00FF6AD9"/>
    <w:rsid w:val="0589B6F4"/>
    <w:rsid w:val="08C41EB3"/>
    <w:rsid w:val="093A17BB"/>
    <w:rsid w:val="0DFADDC3"/>
    <w:rsid w:val="0F2D9F8D"/>
    <w:rsid w:val="16C21B10"/>
    <w:rsid w:val="1734C3C6"/>
    <w:rsid w:val="18165F95"/>
    <w:rsid w:val="18680FDD"/>
    <w:rsid w:val="18D09427"/>
    <w:rsid w:val="1C5C08CF"/>
    <w:rsid w:val="1DF7D930"/>
    <w:rsid w:val="29637300"/>
    <w:rsid w:val="29E7A522"/>
    <w:rsid w:val="2DA1F91B"/>
    <w:rsid w:val="35E96E9F"/>
    <w:rsid w:val="41786688"/>
    <w:rsid w:val="43DA1A03"/>
    <w:rsid w:val="454A42B4"/>
    <w:rsid w:val="4575EA64"/>
    <w:rsid w:val="46E61315"/>
    <w:rsid w:val="479093EF"/>
    <w:rsid w:val="4A30332A"/>
    <w:rsid w:val="4BCC038B"/>
    <w:rsid w:val="4D80FC49"/>
    <w:rsid w:val="4E4F8682"/>
    <w:rsid w:val="4FA11FEE"/>
    <w:rsid w:val="513CF04F"/>
    <w:rsid w:val="5A8A1EF3"/>
    <w:rsid w:val="5BEA14DB"/>
    <w:rsid w:val="5D85E53C"/>
    <w:rsid w:val="62F157E6"/>
    <w:rsid w:val="648D2847"/>
    <w:rsid w:val="660C2551"/>
    <w:rsid w:val="6E801225"/>
    <w:rsid w:val="6F28F152"/>
    <w:rsid w:val="73E55CA2"/>
    <w:rsid w:val="7A5157CA"/>
    <w:rsid w:val="7B5526A4"/>
    <w:rsid w:val="7D6AD80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B652736"/>
  <w15:docId w15:val="{17E4EFAB-30E7-4269-967B-704280EC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39"/>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locked/>
    <w:rsid w:val="006103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locked/>
    <w:rsid w:val="00A71E2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uiPriority w:val="99"/>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uiPriority w:val="99"/>
    <w:rsid w:val="00944826"/>
    <w:pPr>
      <w:spacing w:before="75" w:after="75"/>
    </w:pPr>
  </w:style>
  <w:style w:type="paragraph" w:customStyle="1" w:styleId="naisc">
    <w:name w:val="naisc"/>
    <w:basedOn w:val="Normal"/>
    <w:uiPriority w:val="99"/>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Saraksta rindkopa1,Normal bullet 2,Bullet list,Saistīto dokumentu saraksts,Krāsains saraksts — izcēlums 11,List Paragraph1"/>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aliases w:val="Atsaucēm"/>
    <w:uiPriority w:val="1"/>
    <w:qFormat/>
    <w:rsid w:val="00A76567"/>
    <w:rPr>
      <w:sz w:val="24"/>
      <w:szCs w:val="24"/>
    </w:rPr>
  </w:style>
  <w:style w:type="character" w:customStyle="1" w:styleId="normal1">
    <w:name w:val="normal1"/>
    <w:rsid w:val="00A76567"/>
    <w:rPr>
      <w:rFonts w:ascii="Verdana" w:hAnsi="Verdana" w:hint="default"/>
      <w:b w:val="0"/>
      <w:bCs w:val="0"/>
      <w:sz w:val="15"/>
      <w:szCs w:val="15"/>
    </w:rPr>
  </w:style>
  <w:style w:type="character" w:customStyle="1" w:styleId="ListParagraphChar">
    <w:name w:val="List Paragraph Char"/>
    <w:aliases w:val="2 Char,Saraksta rindkopa1 Char,Normal bullet 2 Char,Bullet list Char,Saistīto dokumentu saraksts Char,Krāsains saraksts — izcēlums 11 Char,List Paragraph1 Char"/>
    <w:link w:val="ListParagraph"/>
    <w:uiPriority w:val="34"/>
    <w:locked/>
    <w:rsid w:val="008B107F"/>
    <w:rPr>
      <w:rFonts w:ascii="Calibri" w:hAnsi="Calibri"/>
      <w:sz w:val="22"/>
      <w:szCs w:val="22"/>
      <w:lang w:eastAsia="en-US"/>
    </w:rPr>
  </w:style>
  <w:style w:type="paragraph" w:styleId="BodyTextIndent">
    <w:name w:val="Body Text Indent"/>
    <w:basedOn w:val="Normal"/>
    <w:link w:val="BodyTextIndentChar"/>
    <w:uiPriority w:val="99"/>
    <w:semiHidden/>
    <w:unhideWhenUsed/>
    <w:rsid w:val="004C36B0"/>
    <w:pPr>
      <w:spacing w:after="120"/>
      <w:ind w:left="360"/>
    </w:pPr>
  </w:style>
  <w:style w:type="character" w:customStyle="1" w:styleId="BodyTextIndentChar">
    <w:name w:val="Body Text Indent Char"/>
    <w:basedOn w:val="DefaultParagraphFont"/>
    <w:link w:val="BodyTextIndent"/>
    <w:uiPriority w:val="99"/>
    <w:semiHidden/>
    <w:rsid w:val="004C36B0"/>
    <w:rPr>
      <w:sz w:val="24"/>
      <w:szCs w:val="24"/>
    </w:rPr>
  </w:style>
  <w:style w:type="paragraph" w:styleId="FootnoteText">
    <w:name w:val="footnote text"/>
    <w:aliases w:val="Footnote Text Char1 Char,Footnote Text Char Char Char,Footnote Text Char1 Char Char1 Char,Footnote Text Char Char Char Char Char,Footnote Text Char Char Char Char Char Char Char Char,Footnote,f,Footnote Text Char Char,Char10,Char1,Fußnote"/>
    <w:basedOn w:val="Normal"/>
    <w:link w:val="FootnoteTextChar"/>
    <w:uiPriority w:val="99"/>
    <w:unhideWhenUsed/>
    <w:qFormat/>
    <w:rsid w:val="0070162A"/>
    <w:pPr>
      <w:spacing w:line="360" w:lineRule="auto"/>
      <w:ind w:firstLine="720"/>
      <w:jc w:val="both"/>
    </w:pPr>
    <w:rPr>
      <w:sz w:val="20"/>
      <w:szCs w:val="20"/>
    </w:rPr>
  </w:style>
  <w:style w:type="character" w:customStyle="1" w:styleId="FootnoteTextChar">
    <w:name w:val="Footnote Text Char"/>
    <w:aliases w:val="Footnote Text Char1 Char Char,Footnote Text Char Char Char Char,Footnote Text Char1 Char Char1 Char Char,Footnote Text Char Char Char Char Char Char,Footnote Text Char Char Char Char Char Char Char Char Char,Footnote Char,f Char"/>
    <w:basedOn w:val="DefaultParagraphFont"/>
    <w:link w:val="FootnoteText"/>
    <w:uiPriority w:val="99"/>
    <w:rsid w:val="0070162A"/>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FootnotesymbolCarZchn"/>
    <w:uiPriority w:val="99"/>
    <w:unhideWhenUsed/>
    <w:qFormat/>
    <w:rsid w:val="0070162A"/>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70162A"/>
    <w:pPr>
      <w:spacing w:after="160" w:line="240" w:lineRule="exact"/>
      <w:jc w:val="both"/>
    </w:pPr>
    <w:rPr>
      <w:sz w:val="20"/>
      <w:szCs w:val="20"/>
      <w:vertAlign w:val="superscript"/>
    </w:rPr>
  </w:style>
  <w:style w:type="paragraph" w:customStyle="1" w:styleId="Parasts1">
    <w:name w:val="Parasts1"/>
    <w:rsid w:val="007239F5"/>
    <w:pPr>
      <w:suppressAutoHyphens/>
      <w:autoSpaceDN w:val="0"/>
      <w:spacing w:after="160" w:line="244" w:lineRule="auto"/>
      <w:textAlignment w:val="baseline"/>
    </w:pPr>
    <w:rPr>
      <w:rFonts w:ascii="Calibri" w:eastAsia="Calibri" w:hAnsi="Calibri"/>
      <w:sz w:val="22"/>
      <w:szCs w:val="22"/>
      <w:lang w:eastAsia="en-US"/>
    </w:rPr>
  </w:style>
  <w:style w:type="paragraph" w:styleId="TOC8">
    <w:name w:val="toc 8"/>
    <w:basedOn w:val="Normal"/>
    <w:next w:val="Normal"/>
    <w:autoRedefine/>
    <w:uiPriority w:val="39"/>
    <w:unhideWhenUsed/>
    <w:locked/>
    <w:rsid w:val="00B165A5"/>
    <w:pPr>
      <w:spacing w:line="360" w:lineRule="auto"/>
      <w:ind w:left="1440" w:firstLine="720"/>
    </w:pPr>
    <w:rPr>
      <w:rFonts w:asciiTheme="minorHAnsi" w:hAnsiTheme="minorHAnsi" w:cstheme="minorHAnsi"/>
      <w:sz w:val="20"/>
      <w:szCs w:val="20"/>
    </w:rPr>
  </w:style>
  <w:style w:type="paragraph" w:customStyle="1" w:styleId="Body0">
    <w:name w:val="Body"/>
    <w:rsid w:val="00E915F5"/>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character" w:customStyle="1" w:styleId="Heading3Char">
    <w:name w:val="Heading 3 Char"/>
    <w:basedOn w:val="DefaultParagraphFont"/>
    <w:link w:val="Heading3"/>
    <w:rsid w:val="00A71E27"/>
    <w:rPr>
      <w:rFonts w:asciiTheme="majorHAnsi" w:eastAsiaTheme="majorEastAsia" w:hAnsiTheme="majorHAnsi" w:cstheme="majorBidi"/>
      <w:color w:val="1F3763" w:themeColor="accent1" w:themeShade="7F"/>
      <w:sz w:val="24"/>
      <w:szCs w:val="24"/>
    </w:rPr>
  </w:style>
  <w:style w:type="character" w:customStyle="1" w:styleId="st1">
    <w:name w:val="st1"/>
    <w:basedOn w:val="DefaultParagraphFont"/>
    <w:rsid w:val="002F2630"/>
  </w:style>
  <w:style w:type="character" w:customStyle="1" w:styleId="Heading2Char">
    <w:name w:val="Heading 2 Char"/>
    <w:basedOn w:val="DefaultParagraphFont"/>
    <w:link w:val="Heading2"/>
    <w:rsid w:val="0061038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7F56"/>
    <w:pPr>
      <w:spacing w:after="120"/>
    </w:pPr>
  </w:style>
  <w:style w:type="character" w:customStyle="1" w:styleId="BodyTextChar">
    <w:name w:val="Body Text Char"/>
    <w:basedOn w:val="DefaultParagraphFont"/>
    <w:link w:val="BodyText"/>
    <w:rsid w:val="00FC7F56"/>
    <w:rPr>
      <w:sz w:val="24"/>
      <w:szCs w:val="24"/>
    </w:rPr>
  </w:style>
  <w:style w:type="character" w:styleId="UnresolvedMention">
    <w:name w:val="Unresolved Mention"/>
    <w:basedOn w:val="DefaultParagraphFont"/>
    <w:uiPriority w:val="99"/>
    <w:semiHidden/>
    <w:unhideWhenUsed/>
    <w:rsid w:val="00060D0F"/>
    <w:rPr>
      <w:color w:val="605E5C"/>
      <w:shd w:val="clear" w:color="auto" w:fill="E1DFDD"/>
    </w:rPr>
  </w:style>
  <w:style w:type="paragraph" w:styleId="Title">
    <w:name w:val="Title"/>
    <w:basedOn w:val="Normal"/>
    <w:link w:val="TitleChar"/>
    <w:qFormat/>
    <w:locked/>
    <w:rsid w:val="00FF175A"/>
    <w:pPr>
      <w:jc w:val="center"/>
    </w:pPr>
    <w:rPr>
      <w:sz w:val="28"/>
      <w:szCs w:val="20"/>
      <w:lang w:eastAsia="en-US"/>
    </w:rPr>
  </w:style>
  <w:style w:type="character" w:customStyle="1" w:styleId="TitleChar">
    <w:name w:val="Title Char"/>
    <w:basedOn w:val="DefaultParagraphFont"/>
    <w:link w:val="Title"/>
    <w:rsid w:val="00FF175A"/>
    <w:rPr>
      <w:sz w:val="28"/>
      <w:lang w:eastAsia="en-US"/>
    </w:rPr>
  </w:style>
  <w:style w:type="paragraph" w:styleId="Revision">
    <w:name w:val="Revision"/>
    <w:hidden/>
    <w:uiPriority w:val="99"/>
    <w:semiHidden/>
    <w:rsid w:val="005774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18184">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3655697">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7644821">
      <w:bodyDiv w:val="1"/>
      <w:marLeft w:val="0"/>
      <w:marRight w:val="0"/>
      <w:marTop w:val="0"/>
      <w:marBottom w:val="0"/>
      <w:divBdr>
        <w:top w:val="none" w:sz="0" w:space="0" w:color="auto"/>
        <w:left w:val="none" w:sz="0" w:space="0" w:color="auto"/>
        <w:bottom w:val="none" w:sz="0" w:space="0" w:color="auto"/>
        <w:right w:val="none" w:sz="0" w:space="0" w:color="auto"/>
      </w:divBdr>
    </w:div>
    <w:div w:id="208321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va.Arndte-Kokare@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EE2CE-63FB-4CC0-8401-79E31991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1204</Words>
  <Characters>9578</Characters>
  <Application>Microsoft Office Word</Application>
  <DocSecurity>0</DocSecurity>
  <Lines>79</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MK noteikumu projekts "Ministru kabineta kārtības rullis"</vt:lpstr>
      <vt:lpstr>MK noteikumu projekts "Ministru kabineta kārtības rullis"</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"Ministru kabineta kārtības rullis"</dc:title>
  <dc:subject/>
  <dc:creator>Ieva Arndte-Kokare</dc:creator>
  <cp:keywords/>
  <dc:description>Tālr. 67082915; fakss 67082961E-pasts: Solveiga.Lice@mk.gov.lv</dc:description>
  <cp:lastModifiedBy>Ieva Arndte-Kokare</cp:lastModifiedBy>
  <cp:revision>21</cp:revision>
  <cp:lastPrinted>2009-04-08T08:39:00Z</cp:lastPrinted>
  <dcterms:created xsi:type="dcterms:W3CDTF">2021-10-12T08:05:00Z</dcterms:created>
  <dcterms:modified xsi:type="dcterms:W3CDTF">2021-10-14T06:34:00Z</dcterms:modified>
</cp:coreProperties>
</file>