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26-TA-627: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Recepšu veidlapu un recepšu aprites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06.08.2026. 18:08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biedrība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ir iepazinusies ar projektu un neatbalsta tā virzību. LĀB atkārtoti norāda, ka vairākās sanāksmēs ir norunāta konceptuāla pieeja, ka pensionētie (nestrādājošie) ārsti, kas ir bijuši reģistrēti, varēs izrakstīt 50 receptes gadā personīgām vajadzībām. Pretēji tam noteikumi joprojām paredz, ka ārstam obligāti jāuztur aktīva reģistrācija ārstniecības personu reģistrā. Tā ir nesamērīga un nevajadzīga prasība. Tā kā Veselības inspekcijas rīcībā ir dati par vēsturiski reģistrētiem ārstiem, šos datus var izmantot un var ļaut saņemt recepšu veidlapas un izrakstīt receptes personīgām vajadzībām arī ārstiem, kuri pašlaik vairs neuztur aktīvu reģistrāciju.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LĀB aicina labot noteikumu projekta 17. un 33.punktu, nosakot, ka ikviens ārsts vai zobārsts, kurš ir bijis reģistrēts ārstniecības personu un ārstniecības atbalsta personu reģistrā, var izrakstīt 50 receptes gadā personīgām vajadzībām.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zāļu izrakstīšana ir cieši saistīta ar ārstniecības personas profesionālo darbību, kompetenci un tiesībām praktizēt profesijā. Vispārējā pieeja paredz, ka tiesības izrakstīt receptes ir ārstniecības personām, kurām ir spēkā esošas profesionālās tiesības un kuras praktizē normatīvajos aktos noteiktajā kārtībā. Līdz ar to tiesību piešķiršana personām, kuras vairs neuztur aktīvu reģistrāciju un neveic profesionālo darbību, būtu uzskatāma par izņēmumu no vispārējā regulējuma, kam nepieciešams skaidrs un tiešs pamats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jautājums par šāda izņēmuma regulējuma ieviešanu šobrīd tiek risināts likumdevēja līmenī. Proti, likumprojekta “Grozījumi Ārstniecības likumā” (Nr. 1225/Lp14) trešajam lasījumam ir iesniegts Saeimas deputātu priekšlikums papildināt Ārstniecības likuma 60. pantu ar otro daļu, paredzot, ka ārstam un ārsta palīgam, kuri nestrādā ārstniecības iestādē, bet ārstniecības personu un ārstniecības atbalsta personu reģistrā ir bijuši reģistrēti ne mazāk kā 15 gadus, būtu tiesības Ministru kabineta noteiktajā kārtībā uz parastās receptes veidlapas izrakstīt receptes zāļu iegādei personiskai lietošanai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priekšlikums tiks atbalstīts un attiecīgie grozījumi Ārstniecības likumā stāsies spēkā, Ministrija atbilstoši likumā ietvertajam pilnvarojumam izstrādās nepieciešamos grozījumus Recepšu noteikumos, nosakot attiecīgo kārtību un piemērošanas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turpina iebilst pret ierobežojošām prasībām ārstiem, lai izrakstītu receptes personīgai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izvērtēt iepriekš 23.04.2026. sniegto argumentu, par kuru Izziņā nav atbildes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pamatota paredzētā prasība ārstam, kurš nestrādā ārstniecības iestādē, piemēram, pensionētam ārstam, būt reģistrētam Ārstniecības personu un ārstniecības atbalsta personu reģistrā ar tiesībām strādāt profesijā. Ir pietiekami noteikt tikai reģistrācijas prasību, kuras ietvaros ir pārbaudīts ārsta profesionālās izglītības fakts. Prasība pierādīt tiesības strādāt profesijā ir tieši saistīta ar personas tiesībām strādāt ārsta darbu, proti, nodrošināt ārstniecību citām personām. </w:t>
            </w:r>
            <w:r w:rsidR="00000000" w:rsidRPr="00000000" w:rsidDel="00000000">
              <w:rPr>
                <w:b w:val="1"/>
                <w:rtl w:val="0"/>
              </w:rPr>
              <w:t xml:space="preserve">Zāļu izrakstīšana personiskai lietošanai nav saistāma ar tiesībām strādāt ārstniecībā. Ārstniecības likuma un Pacientu tiesību likuma normas neregulē personas, kurai  ārsta izglītība, darbību, lietojot medikamentus vai veicot kādas ārstnieciskas darbības savam ķermenim. Ārsts pats sev nav pacients. Vispārīgi, personai ir brīvas tiesības izvēlēties vai un kādus medikamentus lietot vai nelietot</w:t>
            </w:r>
            <w:r w:rsidR="00000000" w:rsidRPr="00000000" w:rsidDel="00000000">
              <w:rPr>
                <w:rtl w:val="0"/>
              </w:rPr>
              <w:t xml:space="preserve"> [izcelts papildus, lai uzsvērtu]. Recepšu medikamentus nepārdod visiem, kas tos vēlētos nopirkt tāpēc, ka to lietošanai ir augstāki riski kā bezrecepšu medikamentiem, kurus cilvēki bez ārsta izglītības varētu nesaprast un nespētu kontrolē to sekas. Ārsta izglītība ir pietiekama, lai cilvēks saprastu recepšu medikamentu riskus un iespējamās sekas. Tāpēc šādiem cilvēkiem recepšu medikamentus drīkst izsniegt, paredzot, ka šie cilvēki izraksta recepti personiskai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runa ir tikai par parastām receptēm, nevis īpašām receptēm.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aicina izslēgt no noteikumu projekta 17.punkta trešā teikuma un 33.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17.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64.6. punktu ar visiem iespējamajiem receptes izrakstītājiem: ārsta, zobārsta, vecmātes, ārsta palīga (feldšeris) vai māsas (vispārējās aprūpes māsas) vārds, uzvārds, personas kods un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ievērot pacienta tiesības - ja pacients nevēlas, ka parasto recepšu zāļu dati tiktu nodoti e-veselībai - arī zāļu nosaukums bez diagnozes ir pietiekami sensitīvi dati, lai tos aizsargātu), LĢĀA aicina kā līdz šim saglabāt - ja zāles izrakstītas uz parastās receptes veidlapas, aptieka ir tiesīga pēc pacienta lūguma tiešsaistē sniegt informāciju par izrakstītajām un izsniegtajām zālēm (noteikumos spēkā esošā 49.1 punkta redakcijā), nevis pret pacienta gribu.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LĢĀA aicina precizēt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Aptiekas veselības nozares informācijas sistēmā tiešsaistē sniedz informāciju par izrakstītajām un izsniegtajām zālēm un medicīniskajām ierīcēm, kas izrakstītas uz īpašās receptes veidlapas, vai par zālēm, kas izrakstītas uz parastās receptes veidlapas - </w:t>
            </w:r>
            <w:r w:rsidR="00000000" w:rsidRPr="00000000" w:rsidDel="00000000">
              <w:rPr>
                <w:u w:val="single"/>
                <w:rtl w:val="0"/>
              </w:rPr>
              <w:t xml:space="preserve">ir tiesīga sniegt tikai pēc pacienta lūguma</w:t>
            </w:r>
            <w:r w:rsidR="00000000" w:rsidRPr="00000000" w:rsidDel="00000000">
              <w:rPr>
                <w:rtl w:val="0"/>
              </w:rPr>
              <w:t xml:space="preserve">, izņemot šo noteikumu 29.2.2. apakšpunktā minētos gadījumus  - norādot šādu informāciju: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sniegt informāciju par 66.2. un 66.3. punktu piemērošanu - kā Dienests pēc  tiesībaizsardzī­bas institūciju pieprasījuma izvērtēs vai konkrētais pieprasījums ir pacienta tiesību aizsardzībai atbilstoši?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izslēgt no noteikumu projekta 17.punkta trešā teikuma un 33.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17.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64.6. punktu: ārsta, zobārsta, vecmātes, ārsta palīga (feldšeris) vai māsas (vispārējās aprūpes māsas) vārds, uzvārds, personas kods un specialitāte.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LĢĀA aicina precizēt 64.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64. Aptiekas veselības nozares informācijas sistēmā tiešsaistē sniedz informāciju par izrakstītajām un izsniegtajām zālēm un medicīniskajām ierīcēm, kas izrakstītas uz īpašās receptes veidlapas, vai par zālēm, kas izrakstītas uz parastās receptes veidlapas - ir tiesīga sniegt tikai pēc pacienta lūguma, izņemot šo noteikumu 29.2.2. apakšpunktā minētos gadījumus  - norādot šādu informāciju: (..)".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Skaidrojam, ka ar jauno Noteikumu projektu šobrīd tiek saglabāti Ministru kabineta 2018.gada 4.aprīļa noteikumos Nr.175 “Recepšu veidlapu izgatavošanas un uzglabāšanas, kā arī recepšu izrakstīšanas un uzglabāšanas noteikumi” paredzētie nosacījumi attiecībā uz zāļu izrakstīšanu personīgai lietošanai uz parastās recepšu veidlapas ārstam vai ārsta palīgam (feldšerim), kurš nestrādā ārstniecības iestādē, bet kuram ir tiesības praktizēt, t.i., kuram ir derīgs reģistrācijas statuss Veselības inspekcijas Ārstniecības personu un ārstniecības atbalsta personu reģistrā. Noteikumu projektā paredzētais regulējums ir atbilstošs Ārstniecības likumā noteiktajiem vispārīgajiem principiem, jo tiesības izrakstīt recepšu zāles kā ārstniecības personai ir cieši saistīts ar ārstniecību un tās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Noteikumu projektā paredzētā pieeja ļauj nodrošināt arī praktisku un tehniski īstenojamu risinājumu Vienotās veselības nozares informācijas sistēmas (turpmāk – E-veselības sistēma) ietvaros. Attiecīgās recepšu veidlapas būs iespējams elektronizēt E-veselības sistēmā, nodrošinot vienotu datu apriti un recepšu izsekojamību arī papīra formā receptēm, ko izrakstījuši ārsti vai ārstu palīgi (feldšeri), kas nestrādā ārstniecības iestādē un šīm personām nav īstenojama piekļuve E-veselības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zāļu izrakstīšana ir cieši saistīta ar ārstniecības personas profesionālo darbību, kompetenci un tiesībām praktizēt profesijā. Vispārējā pieeja paredz, ka tiesības izrakstīt receptes ir ārstniecības personām, kurām ir spēkā esošas profesionālās tiesības un kuras praktizē normatīvajos aktos noteiktajā kārtībā. Līdz ar to tiesību piešķiršana personām, kuras vairs neuztur aktīvu reģistrāciju un neveic profesionālo darbību ir uzskatāma par izņēmumu no vispārējā regulējuma, kam nepieciešams skaidrs un tiešs pamats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jautājums par šāda izņēmuma regulējuma ieviešanu šobrīd tiek risināts likumdevēja līmenī. Proti, likumprojekta “Grozījumi Ārstniecības likumā” (Nr. 1225/Lp14) trešajam lasījumam ir iesniegts Saeimas deputātu priekšlikums papildināt Ārstniecības likuma 60. pantu ar otro daļu, paredzot, ka ārstam un ārsta palīgam, kuri nestrādā ārstniecības iestādē, bet ārstniecības personu un ārstniecības atbalsta personu reģistrā ir bijuši reģistrēti ne mazāk kā 15 gadus, būtu tiesības Ministru kabineta noteiktajā kārtībā uz parastās receptes veidlapas izrakstīt receptes zāļu iegādei personiskai lietošanai noteiktā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minētais priekšlikums tiks atbalstīts un attiecīgie grozījumi Ārstniecības likumā stāsies spēkā, Ministrija atbilstoši likumā ietvertajam pilnvarojumam izstrādās nepieciešamos grozījumus Recepšu noteikumos, nosakot attiecīgo kārtību un piemērošanas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piedāvātais regulējums ļauj nodrošināt ātrāku un praktiski īstenojamu risinājumu noteiktā tiesiskā regulējuma ietvaros, negaidot Ārstniecības likuma grozījumu pieņemšanu. Līdz ar to šis risinājums uzskatāms par pirmo īstenojamo soli vienota regulējuma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Precizēts noteikumu projekta 64.6.punkts.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Aptiekas sniegtā informācija tiešsaistē ir būtiska, lai nodrošinātu ārstniecības procesa nepārtrauktību, zāļu aprites izsekojamību, efektīvu uzraudzību, kā arī mazinātu kļūdu, pārizsniegšanas, neatbilstošas lietošanas un ļaunprātīgas izmantošanas riskus. Ja informācijas nodošana par uz receptes veidlapas izrakstītajām zālēm būtu atkarīga tikai no pacienta lūguma, elektronizācijas mērķis tiktu būtiski vājināts, jo veselības informācijas sistēmā neveidotos pilnīga informācija par recepšu apriti.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aptiekas veiktā datu nodošana tiešsaistē notiek normatīvajos aktos noteiktajā kārtībā, ievērojot Pacientu tiesību likumu, Fizisko personu datu apstrādes likumu, Vispārīgo datu aizsardzības regulu un citus attiecināmos normatīvos aktus. Līdz ar to pacientu tiesību un datu aizsardzības prasību ievērošana tiek nodrošināta jau ar pastāvošo tiesisko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Nacionālais veselības dienests informāciju tāpat kā līdz šim pēc tiesībaizsardzības institūciju pieprasījuma sniedz, ievērojot Pacientu tiesību likumā, Fizisko personu datu apstrādes likumā un citos attiecināmajos normatīvajos aktos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nozīmē, ka katrs pieprasījums tiek izvērtēts atbilstoši tā tiesiskajam pamatam, mērķim, pieprasītās informācijas apjomam un samērīgumam, tostarp vērtējot, vai informācijas pieprasīšana un izsniegšana ir pamatota un atbilst pacientu tiesību aizsardzības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“Recepšu veidlapu izgatavošanas un uzglabāšanas, kā arī recepšu izrakstīšanas un uzglabāšanas noteikumi”  izmaiņas ievērojami maina esošo recepšu izrakstīšanas situāciju, tiešā veidā ietekmējot aptiekas spēju ilgtermiņā sniegt kvalitatīvu farmaceitiskās aprūpes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tieši saistīts ar MK noteikumiem Nr.803”Noteikumi par zāļu cenu veidošanas principiem”, kuros tika iestrādāts jauns zāļu uzcenojuma un  farmaceita pakalpojuma maksas princips. Farmaceita pakalpojuma maksas aprēķins balstās uz pirmreizēji aptiekā izsniegto recepšu skaitu, kur par sistēmas pamatu ņemti 2023./2024.gada recepšu skaita statistikas dati un esošā kārtība. Šobrīd recepšu zāles drīkst izrakstīt ārstēšanas kursam līdz 3 mēnešiem (ar izņēmumiem), bet plānots, ka varēs izrakstīt līdz 6 mēnešiem. Veselības ministrija uzskata, ka recepšu skaits nemainīsies.  Aptieku biedrības biedriem nav saprotama, uz kādiem pamatiem balstās šāds apgalvojums. Ir skaidrs, ka  pirmreizēji izsniegto recepšu skaits samazināsies un līdz ar to arī farmaceita pakalpojuma maksa un aptiekas dzīvotspēja. Aptiekas pieejamība iedzīvotājiem ir būtiski, farmaceiti tiek galā ar daudzām veselības aprūpes situācijām atlogojot sistēmu kopumā, tāpēc aicinām Veselības ministriju rūpēties par ilgtermiņa un dzīvotspējīgu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ministrijai un atbildīgajām iestādēm ir jāveic pārrēķini, jāmodelē jaunā sistēma uz esošajiem uzcenojuma veidošanas pamatiem un jānosaka farmaceita maksa par epizodi.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izmaiņas recepšu atprečošanā pa daļām un derīguma termiņa pagarināšanu uz 180 dienām ar šo projektu šobrīd netiek virzītas. Plānojam virzīt ar nākamo projektu, ņemot vērā, ka attiecīgā regulējuma ieviešanai papildus finansējums, kura apmērs vēl jāprecizē un jāsaskaņo ar Finanšu ministriju.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Ministru kabineta Informatīvā ziņojuma par veikto analīzi jaunā zāļu uzcenojuma modeļa efektivitātes novērtēšanai un priekšlikumiem ieviestā modeļa attīstībai protokollēmuma 2.1. punkts uzdod Veselības ministrijai līdz 2027. gada 1. jūlijam izvērtēt nepieciešamību pārskatīt farmaceita pakalpojuma maksas piemērošanu, paredzot to katrā recepšu zāļu izsniegšanas reizē, atbilstoši piešķirtajam valsts budžeta finansējumam. Minētais iebildums ir Ministru kabineta 2005.gada 25.oktobra noteikumu Nr.803 "Noteikumi par zāļu cenu veidošanas principiem" grozījumu tvērums.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Diskusijas ar veselības nozares pārstāvjiem par minētās normas nepieciešamību ir notikušas ne tikai VM ietvarā, bet arī Saeimas SDLK.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Veselības ministrija š.g. 20.augustā plāno organizēt sanāksmi ar nozares pārstāvjiem, lai apspriestu priekšlikumus turpmākai farmaceita pakalpojuma maksas piemērošanai, prezentējot apkopotos datus par recepšu atprečošanas epizožu skaitu aptiekās.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42.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trīs mēnešus ilgam ārstēšanas kursam,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 vairākkārt izmantojamajā receptē var izrakstīt ārstēšanas kursam līdz vienam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trīs mēnešus ilgam ārstēšanas kursam.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Īpašās receptes derīguma termiņš ir 180 dienas, izņemot recepti, uz kuras izrakstītas zāles,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1. punktā minētās vielas, un kuras derīguma termiņš ir septiņas dienas. Parastās receptes, kas izrakstīta elektroniski, derīguma termiņš ir 180 dienas, izņemot šo noteikumu 42. punktā minēto vairākkārt izmantojamo recepti, kuras derīguma termiņu (kas nepārsniedz vienu gadu) nosaka ārsts.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Īpašās receptes derīguma termiņš ir 90 dienas (dienu skaits tiek skaitīts no izrakstīšanas datuma), izņemot recepti, uz kuras izrakstītas zāles,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1. punktā minētās vielas, un kuras derīguma termiņš ir septiņas dienas. Parastās receptes, kas izrakstīta elektroniski, derīguma termiņš ir 90 dienas (dienu skaits tiek skaitīts no izrakstīšanas datuma), izņemot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minēto vairākkārt izmantojamo recepti, kuras derīguma termiņu (kas nepārsniedz vienu gadu) nosaka ārsts.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Receptes narkotisko vai tām pielīdzināto psihotropo zāļu saņemšanai, kas izrakstītas uz īpašās receptes veidlapas līdz šo noteikumu spēkā stāšanās dienai, ir derīgas trīs mēnešus no to izrakstīšanas dienas. Šis nosacījums neattiecas uz šo noteikumu 56. punktā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definēta kārtība recepšu derīguma termiņos laika posmā no noteikumu stāšanās spēkā brīža līdz 2028. gada 8.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69. punktā ietvertie pārejas nosacījumi attiecas tikai uz tiem gadījumiem, kad receptes narkotisko vai tām pielīdzināto psihotropo zāļu saņemšanai ir izrakstītas uz īpašās receptes veidlapas līdz šo noteikumu spēkā stāšanās dienai, paredzot, ka tās ir derīgas trīs mēnešus no izrakstīšanas dienas. Vienlaikus projekts paredz būtiskas izmaiņas līdzšinējā kārtībā, nosakot, ka ar noteikumu spēkā stāšanos narkotiskās un psihotropās zāles turpmāk izrakstāmas tikai elektroniski (projekta 3.punkts) un līdz 2028. gada 8. janvārim narkotisko un tām pielīdzināto psihotropo zāļu īpašo recepšu derīguma termiņam piemēro līdzšinējo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Receptes narkotisko vai tām pielīdzināto psihotropo zāļu saņemšanai, kas izrakstītas uz īpašās receptes veidlapas līdz šo noteikumu spēkā stāšanās dienai, ir derīgas trīs mēnešus no to izrakstīšanas dienas. Šis nosacījums neattiecas uz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 Šo noteikumu 43., 45. un 56. punkts stājas spēkā 2028. gada 8. 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- 12.08.2026.)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īpašo recepšu atprečošana pa daļām un derīguma termiņu 180 dienas plāno ieviest tikai no  2028. gada 8. janvarī, tad šobrīd to normatīvajā aktā neminēt, lai nemaldinātu veselības aprūpes darbiniekus un pacientus. Atsauces dokumenta beigās, ka punkti 43.,45. un 56. stājas spēkā tikai no 2028. gada 8. janvāra nav pamanāma un skaidri saprotama. Nav notikušas diskusijas ar nozari.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- 13.08.2026.)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ir iepazinusies un nevar šo saskaņot, jo, pretēji anotācijā paustajam, farmaceitu darbs netiek pilnvērtīgi atalgots jau šobrīd, tādējādi nekāda nākotnē notiekoša izvērtēšana nav atbilde uz iepriekšējiem iebildumiem. Vēl vairāk - ministrijas un padotības iestāžu rīcībā jau pašaik ir dati, kas liecina par apkalpoto pirmreizējo un atkārtoto recepšu skaitu, sekojoši izvērtēšana ir izpildāma jau šobrīd.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Asociācija  un tās biedri atkārtoti uzsver, ka zāļu uzcenojumu reformas blakus darbība bija nodalīt farmaceita pakalpojuma maksu no zāļu uzcenojuma maksas, taču ar šiem noteikumiem reformas ideja nesasniedz mērķi, jo farmaceitam par darbu netiek maksāts pilnvērtīgi, un neapmaksātā darba epizožu skaits tikai palielināsies saistībā ar uz sešiem mēnešiem "pagarinātu" recepti.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šo noteikumu virzību apturēt, līdz būs skaidrs, kā iecerēts apmaksāt farmaceita darbu, kas saistīts ar atkārtotu receptes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regulējums par jauno recepšu termiņu vēl vairāk saasina jau tā esošu pamattiesību pārkāpumu, kurš tiek pilnībā ignorēts jaunā regulējuma pieņemšanas procesa ietvaros, par ko informējām VM, TM un VK nosūtītā vēstulē.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Sk.3.punktu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11:41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Farnaceitiskās apr;upes asociācija nosūtījusi vēstuli Veselības ministrijai "Par taisnīgas un samērīgas atlīdzības noteikšanu aptiekām par katru zāļu recepšu apkalpošanas gadījumu", kurā norādīts, ka aptiekām par otrreizēju utt. recepšu atprečošanu un zāļu izsniegšanu tiesību aktos nav paredzēta nekāda atlīdzība. Katrs zāļu receptes apkalpošanas gadījums, neatkarīgi no tā, vai tā ir pirmreizēja vai atkārtota receptes atprečošana, ietver identiskus farmaceita profesionālos pienākumus: receptes pārbaudi, zāļu izsniegšanu, pacienta konsultēšanu, datu ievadīšanu elektroniskajā valsts veselības aprūpes informācijas sistēmā utt. Tajā pašā laikā aptiekām nav tiesību atteikt izsniegt zāļu pircējiem ārsta izrakstītās zāles, jo zāļu izsniegšana ir stingri regulēta valsts deleģēta funkcija sabiedrības veselības nodrošināšanai. Līdz ar to kopš 2025.gada 1.janvāra aptiekas ir spiestas nodrošināt zāļu recepšu pirmreizēju apkalpošanu par fiksētu atlīdzību, kas netiek pakļauta jebkādai indeksācijai, savukārt atkārtotu recepšu apkalpošanu – vispār bez jebkādas atlīdzības. Vienlaikus aptieku darbības izmaksas, tostarp darba samaksas, energoresursu, telpu uzturēšanas un informācijas tehnoloģiju izmaksas, šajā periodā ir jūtami pieaugušas. Tā rezultātā samazinās Noteikumu Nr.803 17.5 punktā paredzētās farmaceita pakalpojuma maksas faktiskā ekonomiskā vērtība un pieaug aptieku pienākums segt farmaceitiskās aprūpes izmaksas no saviem līdzekļiem. Minētā regulējuma rezultātā aptiekas ir spiestas segt būtisku daļu no valsts deleģētās funkcijas izpildes izmaksām no saviem līdzekļiem un tādējādi ciest zaudējumus, kas apdraud aptieku, īpaši mazo aptieku, darbību un var ilgtermiņā negatīvi ietekmēt farmaceitiskās aprūpes pieejamību un sabiedrības veselību kopumā. Pēc Latvijas farmaceitiskās aprūpes asociācijas vispārīgām aplēsēm šie zaudējumi katru gadu kopā sastāda vairākus miljonus eiro. Vienlaikus jāuzsver, ka, neskatoties uz Noteikumu Nr. 803 2024.gada 16.jūlija grozījumu sagatavošanas materiālos atrodamajām norādēm, kas šķietami liecina par pretējo,1 maksu par farmaceita pakalpojumu receptes pirmreizējās apkalpošanas gadījumā nav iespējams uzskatīt par tādu, kas ietvertu arī atlīdzību par tās pašas receptes atkārtotu apkalpošanu. Šāds secinājums izriet no tā, ka noteiktā maksa objektīvi nav pietiekama un samērīga ar atkārtotai apkalpošanai nepieciešamo darba apjomu un aptiekas faktiskajām izmaksām. Turklāt ne pastāv, ne ir nodrošināta jebkāda praktiska saikne starp zāļu recepšu pirmreizēju un atkārtotu apkalpošanu. Proti, piemērojamie tiesību akti neparedz zāļu pircējam pienākumu atkārtoti izņemt recepšu zāļu daļu tieši tajā pašā aptiekā, kur veikta attiecīgās receptes pirmreizējā apkalpošana. Līdz ar to nav pamata uzskatīt, ka recepšu pirmreizējās apkalpošanas maksa varētu ietvert atlīdzību arī par turpmāku attiecīgās receptes apkalpošanu.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uzturam spēkā savu iebildumu un esošajā noteikumu redakcijā neatbalstām receptes, kas paredzētas sešiem mēnešiem, un aicinām apturēt šo noteikumu virzību.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Vēstulē esam norādījuši dažādus pamattiesību un juridiskus apsvērumus, kas būtu jāatrisina, pirms šo notiekumu tālākas virzīšanas. Mūsu ieskatā šie noteikumu jaui no reformas spēkā stāšanās brīža 2025.gada 1.janvārī satur vairākus tiesību pārkāpumus, tajā skaitā Eiropas Savienības, Eiropas Cilvēktiesību konvencijas Pirmā protokola, LR Satversmes.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Virzītais regulējums neizbēgami tiešā veidā palielinās aptieku neatlīdzinātā darba apjomu, vienlaicīgi samazinot to aptieku darba apjomu, par ko tās saņem atlīdzību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Ministru kabineta Informatīvā ziņojuma par veikto analīzi jaunā zāļu uzcenojuma modeļa efektivitātes novērtēšanai un priekšlikumiem ieviestā modeļa attīstībai protokollēmuma 2.1. punkts uzdod Veselības ministrijai līdz 2027. gada 1. jūlijam izvērtēt nepieciešamību pārskatīt farmaceita pakalpojuma maksas piemērošanu, paredzot to katrā recepšu zāļu izsniegšanas reizē, atbilstoši piešķirtajam valsts budžeta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uzdevuma izpildes ietvaros ministrija izvērtēs datus par recepšu atprečošanas epizožu skaitu aptiekās, tai skaitā datus par nekompensējamo recepšu daļējas atprečošanas gadījumiem. Minētie dati nepieciešami, lai prognozētu recepšu atprečošanas epizožu (gadījumu) skaitu turpmākajos gados un prognozējamās vienas atprečošanas epizodes izmaksas pieejamā valsts budžeta finansējuma ietvarā, kas saistīti ar grozījumu veikšanu Ministru kabineta 2005.gada 25.oktobra noteikumos Nr.803 "Noteikumi par zāļu cenu veidošanas principiem", bet ne ar jauno Recepšu veidlapu un recepšu aprites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Veselības ministrija nav ņēmusi vērā individuālu aptieku organizācijas Aptieku biedrība 23.04.2026. TAP iesniegtos iebildumus un vienlaikus neesam arī saņēmuši no ministrijas nekādu skaidrojumu, pamatojumu vai aicinājumu uz diskusiju, kas norāda uz ministrijas attieksmi šajā jautājumā. Aptieku darbība ir ārkārtīgi regulēts un ierobežots, bet vienlaikus aptieka strādā pēc mazumtirdzniecības principiem un ir pakļauta visām ekonomikas svārstībām.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uzsveram, ka noteikumu projekta “Recepšu veidlapu izgatavošanas un uzglabāšanas, kā arī recepšu izrakstīšanas un uzglabāšanas noteikumi”  izmaiņas tieši skar jauno zāļu uzcenojuma modeli, kas tika pieņemts no 01.01.2025.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2024.gadā Veselības ministrija farmācijas nozarei solīja, ka ar jauno zāļu uzcenojumu modeli tiks izcelta farmaceita loma un nozīme veselības aprūpē. Jau 2026.gada 1.un 2. cetrukšņa rezultāti parāda, ka jau šobrīd pret 2025.gadu aptiekām ieņēmumi par farmaceita pakalpojumu ir samazinājušies par vismaz - 4% (recepšu skaits ir samazinājies, zāles bieži izraksta 3 mēnešiem un pieaudzis atkārtoti atprečoto recepšu skaits, kas rada objektīvu risku aptiekas rentabilitātei un dzīvotspējai. Ja Veselības ministrija plāno pagarināt receptes derīguma termiņu, palielināt izrakstāmo zāļu daudzumu receptē, tas radīs pilnīgi citu recepšu skaitu, kas ievērojami atšķiries no tās, kas tika aprēķināta balstoties uz 2023./2024.gada datiem un ņemta par pamatu no 01.01.2025.nosakot farmaceita pakalpojuma maksu 1.5 euro un 2.5 euro par 1 recepti.  Veselības ministrijai un atbildīgajām iestādēm ir jāveic pārrēķini, jāmodelē jaunā situācija un jānosaka jaunas izmaksas par farmaceita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Aptieku biedrība jau vairakkārt ir norādījusi, ka farmaceita  pienākums ir sniegt farmaceitisko aprūpi katrā pacienta apkalpošanas reizē neatkarīgi no tā, vai tā ir pirmreizēja recepte vai atkārtota. Jau šobrīd sistēma savā ziņā ir netaisnīga pret aptiekām, kuras veic aprūpi atkārtotam pacientam, bet nesaņem samaksu. Ar receptes derīguma termiņa pagarināšanu tā kļūs vēl netaisnīgāka pret farmaceita un farmaceita asistenta profesiju. Aptieku biedrība jau iepriekš vairakkārt ir rosinājusi veidot sistēmu, kur farmaceita pakalpojuma maksa tiek piemērota katrā apkalpošanas epizodē.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Veselības ministrijai, atbilstoši patēriņa cenu pieaugumam, ir jāpārskata zāļu uzcenojums katru gadu.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Veselības ministriju vērtēt nozares ilgtspēju. Jau šobrīd novērojam, ka Latvijā ir samazinājies diennakts aptieku skaits.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Sk.sniegto skaidrojumu 1.punktā.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Veselības ministrija tuvākajā laikā plāno organizēt sanāksmi ar nozares pārstāvjiem, lai apspriestu priekšlikumus turpmākai farmaceita pakalpojuma maksas piemērošanai.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uz parastās receptes varēja izrakstīt medikamentus 3 mēnešu ilgam ārstēšanas kursam (izņemot 4. pielikumā minētās zāles) , ar attiecīgo regulējumu Farmaceita pakapojuma maksas piemērošanai tikai pirmajā atprečošanas reizē.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maksas piemērošana pirmajā atprečošanas reizē par daudzreizēju parastās receptes apkalpošanu bija daļa no  zāļu cenu reformas, kuras pamatā bija VM aprēķini.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VM ir veikusi aprēķinus Farmaceita pakalpojuma maksai, ja tiek pagarināts parastās receptes termiņš un izrakstāmo zāļu apjoms uz divreiz lielāku? Kā mainīsies Farmaceita pakalpojuma maksa, lai neietekmētu aptieku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attiecīgā izvērtējuma šādas normas ieviešana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Izvēŗtēts.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Sk.sniegto skaidrojumu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trīs mēnešus ilgam ārstēšanas kursam,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 vairākkārt izmantojamajā receptē var izrakstīt ārstēšanas kursam līdz vienam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redakcija neierobežo pacienta tiesības izņemt katru mēnesi pa vienam iepakojumam. Šobrīd nav regulējuma par kompensācijas receptes dalīšanu/atkārtotu atprečošanu. Nav regulējuma par Farmaceita pakalpojuma maksas izmaiņām šajā gadījumā, nav arī piedāvājuma, kā mainīsies Farmaceita pakalpojuma maksa, ja receptes termiņš tiek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būs Farmaceita maksas piemērošanas algoritms, ja pacients recepti atprečos vairākkārtēji 6 mēnešu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Farmaceita pakalpojuma maksa par kompensācijas recepti līdz 3 mēnešiem bija daļa no zāļu cenu reformas, kuras pamatā bija VM aprēķini. Vai VM ir veikusi aprēķinus Farmaceita pakalpojuma maksai, ja tiek pagarināts kompensācijas receptes termiņš uz divreiz ilgāku laiku? Kā mainīsies Farmaceita pakalpojuma maksa, lai neietekmētu aptieku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attiecīgā izvērtējuma šādas normas ieviešana nav atbalstāma.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Dotajā brīdī nav iespējams kompensējamos medikamentus izņemt pa daļām, paredzēts ieviest no 2028.gada gada sākuma, jo liela ietekme uz izmaiņām sistēmās saistošajām pusēm, kas skar gan recepšu izrakstīšanu, gan atprečošanu.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trīs mēnešus ilgam ārstēšanas kursam.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Parastajā elektroniskajā receptē izrakstītās zāles pacientam ir tiesības iegādāties pa daļām gan vienā, gan vairākās aptiekās.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aprakstīta kārtība par īpašajām receptēm attiecībā uz atprečošanu pa daļām.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 Parastajā un īpašajā elektroniskajā receptē izrakstītās zāles pacientam ir tiesības iegādāties pa daļām gan vienā, gan vairākās aptiekās.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izziņas 14. punktā un anotācijā ir norādīts, ka "</w:t>
            </w:r>
            <w:r w:rsidR="00000000" w:rsidRPr="00000000" w:rsidDel="00000000">
              <w:rPr>
                <w:i w:val="1"/>
                <w:rtl w:val="0"/>
              </w:rPr>
              <w:t xml:space="preserve">ņemot vērā, ka ne Ārstniecības likuma 60. pants, ne Narkotisko un psihotropo vielu un zāļu, kā arī prekursoru likumīgās aprites likuma 36. panta pirmā daļa dotais pilnvarojums Ministru kabinetam neaptver visus tos jautājumus, kas faktiski tiek regulēti ar šobrīd spēkā esošajiem Ministru kabineta 2005. gada 8. marta noteikumiem Nr. 175 "Recepšu veidlapu izgatavošanas un uzglabāšanas, kā arī recepšu izrakstīšanas un uzglabāšanas noteikumi", jo īpaši recepšu veidlapu uzglabāšanu, iznīcināšanu, recepšu apriti, kā arī aptieku un valsts institūciju pienākumus recepšu un recepšu veidlapu apritē, plānots, ka Saeima vēl pieņems grozījumu Ārstniecības likumā, pamatojoties uz Veselības ministrijas iesniegtajiem priekšlikumiem.</w:t>
            </w:r>
            <w:r w:rsidR="00000000" w:rsidRPr="00000000" w:rsidDel="00000000">
              <w:rPr>
                <w:rtl w:val="0"/>
              </w:rPr>
              <w:t xml:space="preserve">" Vēršam uzmanību uz to, ka projektā ietvertajam regulējumam ir jāatbilst likumā dotajam pilnvarojumam, tādējādi līdz brīdim, kamēr nav stājies spēkā attiecīgs pilnvarojums likumā, projektā nevar ietvert regulējumu, kādu Ministru kabinets nav pilnvarots noteikt. Ievērojot minēto, lūdzam svītrot projekta V nodaļu vai nodrošināt projekta tālāku virzību pēc attiecīgu grozījumu veikšanas Ārstniecības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2026.gada 23.jūlija pieņemtajiem grozījumiem Ārstniecības likuma 60.pantā, kas stājās spēkā 2026.gada 29.jūlijā, precizēts dotais pilnvarojums Ministru kabinetam noteikt recepšu veidlapu izgatavošanas un aprites, recepšu izrakstīšanas un uzglabāšanas prasības un kārtību, kā arī aptieku un valsts institūciju pienākumus recepšu un recepšu veidlapu aprites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Lai nodrošinātu informācijas apriti par izrakstītajām receptēm: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informācijas par izrakstītajām receptēm nodošanas nolūku/s, lai tie būtu viennozīmīgi skaidri kā arī atbilstoši Vispārīgās datu aizsardzības regulas prasībām. Paskaidrojam, ka nolūks "informācijas aprite" nav pietiekams, lai pamatotu informācijas par izrakstītajām receptēm, tajā skaitā personas datu, nosūtīšanu citam pārzinim. Datu apstrādes, tajā skaitā nodošanas, nolūks ir formulējams tā, lai no tā būtu pietiekami skaidrs, kādēļ ir nepieciešama datu apstrāde un, ka bez šīs apstrādes nolūku nav iespējas sasniegt. Turklāt nolūks ir nosakāms tā, lai datu subjektam būtu skaidrs, kādēļ tā dati tiks apstrādāti tieši tādā apjomā un tieši tādā noteiktā veidā. Ņemot vērā minēto, kā arī Vispārīgajā datu aizsardzības regulā noteikto likumības, pārredzamības un nolūka ierobežojum principu, ir precizējams informācijas par izrakstītajām receptēm nodošanas nolūks/i.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66.punkts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Lai nodrošinātu informācijas apriti par izrakstītajām receptēm, kā arī kompensācijas kārtības administrēšanu, tai skaitā kompensējamo zāļu un medicīnisko ierīču izrakstīšanas un izsniegšanas uzskaiti, kontroli, norēķinus un uzraudzību: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(izņemot veterinārās receptes) veidlapu izgatavošanas kārtību, kā arī recepšu izrakstīšanas un uzglabāšanas prasības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uz to, ka Ministru kabineta 2009. gada 3. februāra noteikumu Nr. 108 "Normatīvo aktu projektu sagatavošanas noteikumi" 100. punkts noteic, ka Ministru kabineta noteikumu projekta pirmajā punktā secīgi raksta vārdus "noteikumi nosaka" un likumā noteikto pilnvarojumu Ministru kabinetam. Ievērojot minēto, lūdzam precizēt projekta 1. punktu atbilstoši Ārstniecības likuma 60. pantā un Narkotisko un psihotropo vielu un zāļu, kā arī prekursoru likumīgās aprites likuma 36. panta pirmajā daļā noteiktajam pilnvarojumam Ministru kabinetam.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 atbilstoši Ārstniecības likuma 60.pantā un Narkotisko un psihotropo vielu un zāļu, kā arī prekursoru likumīgās aprites likuma 36. panta pirmajā daļā noteiktajam pilnvarojumam Ministru kabinetam.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veidlapu izgatavošanas un aprites, recepšu izrakstīšanas un uzglabāšanas prasības un kārtību, kā arī aptieku un valsts institūciju pienākumus recepšu un recepšu veidlapu aprites nodrošināšanā.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 elektroniskā recepte tiek izrakstīta sadarbībā ar ārstu vai Ieslodzījuma vietu pārvaldes ārstu;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precizējumu, kā ārstam jābūt līgumattiecībās ar NVD</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elektroniskā recepte tiek izrakstīta sadarbībā ar ārstu vai Ieslodzījuma vietu pārvaldes ārstu, kuram ir līgumattiecības ar dienestu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 punkta pirmajā teikumā jau ir noteikts, ka tiesības izrakstīt kompensējamo zāļu un medicīnisko ierīču receptes ir ārstam, kas strādā ārstniecības iestādē, kurai ir līgumattiecības ar Dienestu. Līdz ar to, ietverot papildu precizējumu 35.1. apakšpunktā, tas būtu dublējošs.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elektroniskā recepte tiek izrakstīta sadarbībā ar ārstu vai Ieslodzījuma vietu pārvaldes ārstu;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Izrakstot recepti narkotisko un tām pielīdzināto psihotropo zāļu iegādei, ārsts nepārsniedz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noteikto narkotisko un tām pielīdzināto psihotropo vielu maksimālo daudzumu, ko atļauts izrakstīt uz vienas receptes.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kuri speciālisti var izrakstīt. Atsauce uz 34.punktu, kurā ir runa par kompensācijas kārtību un citiem speciālistiem, jo arī šo grupu medikamenti var būt kompensējami. Lūgums precizēt un izslēgt iespējamu interpretāciju.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46. punkts nosaka maksimāli pieļaujamo narkotisko un tām pielīdzināto psihotropo vielu daudzumu, ko ārsts drīkst izrakstīt uz vienas receptes, nevis ārstniecības personu loku. Tiesības izrakstīt īpašo recepti jau ir noteiktas noteikumu 34. punktā. Savukārt 47. punkts paredz īpašu regulējumu attiecībā uz ārstēšanas kursa ilgumu konkrētām ārstu specialitātēm un nav attiecināms uz 46. punktā regulēto jautājumu. 35. punkts attiecas uz kompensācijas kārtību un nav tieši piemērojams 46. punktam.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narkotisko un tām pielīdzināto psihotropo zāļu iegādei, ārsts nepārsniedz šo noteikumu </w:t>
            </w:r>
            <w:r w:rsidR="00000000" w:rsidRPr="00000000" w:rsidDel="00000000">
              <w:rPr>
                <w:rtl w:val="0"/>
              </w:rPr>
              <w:t xml:space="preserve">5. </w:t>
            </w:r>
            <w:r w:rsidR="00000000" w:rsidRPr="00000000" w:rsidDel="00000000">
              <w:rPr>
                <w:rtl w:val="0"/>
              </w:rPr>
              <w:t xml:space="preserve">pielikumā</w:t>
            </w:r>
            <w:r w:rsidR="00000000" w:rsidRPr="00000000" w:rsidDel="00000000">
              <w:rPr>
                <w:rtl w:val="0"/>
              </w:rPr>
              <w:t xml:space="preserve"> noteikto narkotisko un tām pielīdzināto psihotropo vielu maksimālo daudzumu, ko atļauts izrakstīt uz vienas receptes.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Noteikti jāsaglabā precizējums- </w:t>
            </w:r>
            <w:r w:rsidR="00000000" w:rsidRPr="00000000" w:rsidDel="00000000">
              <w:rPr>
                <w:b w:val="1"/>
                <w:u w:val="single"/>
                <w:rtl w:val="0"/>
              </w:rPr>
              <w:t xml:space="preserve">kompensācijas kārtības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w:t>
            </w:r>
            <w:r w:rsidR="00000000" w:rsidRPr="00000000" w:rsidDel="00000000">
              <w:rPr>
                <w:b w:val="1"/>
                <w:u w:val="single"/>
                <w:rtl w:val="0"/>
              </w:rPr>
              <w:t xml:space="preserve">kompensācijas kārtības ietvaros</w:t>
            </w:r>
            <w:r w:rsidR="00000000" w:rsidRPr="00000000" w:rsidDel="00000000">
              <w:rPr>
                <w:rtl w:val="0"/>
              </w:rPr>
              <w:t xml:space="preserve">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Sk.anotācijā ietverto skaidrojumu: ar projektu precizēta 47. punkta redakcija, paplašinot speciālistu loku psihotropo un narkotisko analģētisko līdzekļu izrakstīšanai ārstēšanas kursam līdz 3 mēnešiem ar algologu, kam sāpju mazināšanai  pacientiem noteiktos gadījumos ir būtiski izrakstīt minētās zāles ārstēšanas kursam līdz 3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47. punktā minētajiem speciālistiem pacientu ārstēšanai prakses ietvaros nepieciešami ne tikai kompensējamie, bet arī nekompensējamie psihotropie vai narkotiskie analgētiskie līdzekļi ārstēšanas kursam līdz trim mēnešiem. Līdz ar to 47. punkts tiek precizēts, nosakot, ka psihiatrs, narkologs, neirologs, algologs un ģimenes ārsts var izrakstīt recepti psihotropo zāļu (izņemot šo noteikumu 46. punktā minēto gadījumu) un narkotisko analgētisko līdzekļuiegādei ārstēšanas kursam līdz 3 mēnešiem, neatkarīgi no tā, vai zāles ir kompensējamas vai nav. Tas atvieglos receptes izrakstīšanas un zāļu saņemšanas procesu gan minētajām ārstniecības personām, gan pacientiem un uzlabos terapijas nozīmēšanas efektivitāti.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Izrakstot recepti psihotropo zāļu (izņemot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gadījumu) un narkotisko analgētisko līdzekļu iegādei, ārsts izraksta zāles ārstēšanas kursam līdz vienam mēnesim. Psihiatrs, narkologs, atkarību psihiatrs, neirologs, algologs un ģimenes ārsts minētās zāles var izrakstīt ārstēšanas kursam līdz trim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Aptiekas vienotajā veselības nozares elektroniskās informācijas sistēmā tiešsaistē sniedz informāciju par izrakstītajām un izsniegtajām zālēm un medicīniskajām ierīcēm, kas izrakstītas uz īpašās receptes veidlapas, vai par zālēm, kas izrakstītas uz parastās receptes veidlapas norādot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projekts 63. punkta ievaddaļu, ņemot vērā to, ka projektā tiek lietots vārdu savienojums "veselības informācijas sistēma".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norādītā punkta ievaddaļa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Aptiekas veselības nozares informācijas sistēmā tiešsaistē sniedz informāciju par izrakstītajām un izsniegtajām zālēm un medicīniskajām ierīcēm, kas izrakstītas uz īpašās receptes veidlapas, vai par zālēm, kas izrakstītas uz parastās receptes veidlapas norādot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63.7. diagnozes kods;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ārsti uz parastajām receptēm ne vienmēr norāda diagnozes kodu, aptiekām varētu būt apgrūtinoši šo informāciju ievadīt. Lūdzam precizēt, ka norma attiecināma tikai uz īpašajām receptēm.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64.7. diagnozes kods (attiecināms tikai uz īpašajām receptēm);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sabiedrība ar ierobežotu atbildību "Latvijas Digitālās veselības centrs" nodod informāciju Dienestam, savukārt Dienests uzkrāj un apstrādā šo noteikumu 63. punktā minēto recepšu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- 08.07.2026.)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nosakot, kādas tieši ziņas vai datu veidus sabiedrība ar ierobežotu atbildību "Latvijas Digitālās veselības centrs" nodod Dienestam. Atbilstoši projekta saturam sabiedrības ar ierobežotu atbildību "Latvijas Digitālās veselības centrs" rīcībā atrodas projekta 24.punktā minētā informācija, vienlaikus, no 65.1.apakšpunkta nav viennozīmīgi skaidrs, ka tikai 24.punktā minētā informācija varētu tikt nodota Dienestam projekta 65.1.apakšpunkta ietvaros. Tādēļ, lai projekta normu varētu pēc iespējas efektīvāk piemērot atbilstoši tās mērķim, tā ir precizējama.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66.1.punkts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66.1. sabiedrība ar ierobežotu atbildību "Latvijas Digitālās veselības centrs" nodod informāciju Dienestam par izrakstītajām un izsniegtajām zālēm un medicīniskajām ierīcēm, savukārt Dienests uzkrāj un apstrādā šo noteikumu </w:t>
            </w:r>
            <w:r w:rsidR="00000000" w:rsidRPr="00000000" w:rsidDel="00000000">
              <w:rPr>
                <w:rtl w:val="0"/>
              </w:rPr>
              <w:t xml:space="preserve">64. </w:t>
            </w:r>
            <w:r w:rsidR="00000000" w:rsidRPr="00000000" w:rsidDel="00000000">
              <w:rPr>
                <w:rtl w:val="0"/>
              </w:rPr>
              <w:t xml:space="preserve">punktā</w:t>
            </w:r>
            <w:r w:rsidR="00000000" w:rsidRPr="00000000" w:rsidDel="00000000">
              <w:rPr>
                <w:rtl w:val="0"/>
              </w:rPr>
              <w:t xml:space="preserve"> minēto recepšu datus;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Receptes narkotisko vai tām pielīdzināto psihotropo zāļu saņemšanai, kas izrakstītas uz īpašās receptes veidlapas līdz šo noteikumu spēkā stāšanās dienai, ir derīgas trīs mēnešus no to izrakstīšanas dienas. Šis nosacījums neattiecas uz šo noteikumu 56. punktā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Drukas kļūdas labojumi punktu numerācijā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Receptes narkotisko vai tām pielīdzināto psihotropo zāļu saņemšanai, kas izrakstītas uz īpašās receptes veidlapas līdz šo noteikumu spēkā stāšanās dienai, ir derīgas trīs mēnešus no to izrakstīšanas dienas. Šis nosacījums neattiecas uz šo noteikumu </w:t>
            </w:r>
            <w:r w:rsidR="00000000" w:rsidRPr="00000000" w:rsidDel="00000000">
              <w:rPr>
                <w:b w:val="1"/>
                <w:u w:val="single"/>
                <w:rtl w:val="0"/>
              </w:rPr>
              <w:t xml:space="preserve">55. punktā</w:t>
            </w:r>
            <w:r w:rsidR="00000000" w:rsidRPr="00000000" w:rsidDel="00000000">
              <w:rPr>
                <w:rtl w:val="0"/>
              </w:rPr>
              <w:t xml:space="preserve"> minētajām zālēm, kas satur šo noteikumu 7. pielikuma </w:t>
            </w:r>
            <w:r w:rsidR="00000000" w:rsidRPr="00000000" w:rsidDel="00000000">
              <w:rPr>
                <w:b w:val="1"/>
                <w:u w:val="single"/>
                <w:rtl w:val="0"/>
              </w:rPr>
              <w:t xml:space="preserve">1. punktā</w:t>
            </w:r>
            <w:r w:rsidR="00000000" w:rsidRPr="00000000" w:rsidDel="00000000">
              <w:rPr>
                <w:rtl w:val="0"/>
              </w:rPr>
              <w:t xml:space="preserve"> minētās vielas, šo zāļu receptes derīguma termiņš ir septiņas dienas.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 Receptes narkotisko vai tām pielīdzināto psihotropo zāļu saņemšanai, kas izrakstītas uz īpašās receptes veidlapas līdz šo noteikumu spēkā stāšanās dienai, ir derīgas trīs mēnešus no to izrakstīšanas dienas. Šis nosacījums neattiecas uz šo noteikumu </w:t>
            </w:r>
            <w:r w:rsidR="00000000" w:rsidRPr="00000000" w:rsidDel="00000000">
              <w:rPr>
                <w:rtl w:val="0"/>
              </w:rPr>
              <w:t xml:space="preserve">56. </w:t>
            </w:r>
            <w:r w:rsidR="00000000" w:rsidRPr="00000000" w:rsidDel="00000000">
              <w:rPr>
                <w:rtl w:val="0"/>
              </w:rPr>
              <w:t xml:space="preserve">punktā</w:t>
            </w:r>
            <w:r w:rsidR="00000000" w:rsidRPr="00000000" w:rsidDel="00000000">
              <w:rPr>
                <w:rtl w:val="0"/>
              </w:rPr>
              <w:t xml:space="preserve"> minētajām zālēm, kas satur šo noteikumu </w:t>
            </w:r>
            <w:r w:rsidR="00000000" w:rsidRPr="00000000" w:rsidDel="00000000">
              <w:rPr>
                <w:rtl w:val="0"/>
              </w:rPr>
              <w:t xml:space="preserve">7. </w:t>
            </w:r>
            <w:r w:rsidR="00000000" w:rsidRPr="00000000" w:rsidDel="00000000">
              <w:rPr>
                <w:rtl w:val="0"/>
              </w:rPr>
              <w:t xml:space="preserve">pielikuma</w:t>
            </w:r>
            <w:r w:rsidR="00000000" w:rsidRPr="00000000" w:rsidDel="00000000">
              <w:rPr>
                <w:rtl w:val="0"/>
              </w:rPr>
              <w:t xml:space="preserve"> 7. punktā minētās vielas, šo zāļu receptes derīguma termiņš ir septiņas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Īpašās receptes veidlapas paraugs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Ārtam būtu jānorāda tikai kompensācijas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Atstāt tikai kompensācijas % lauku (ja nepieciešams saglabāt kompensācijas kategoriju, tad kopā ar kompensācijas % "un" nevis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ar projektu  plānotās izmaiņas papīra recepšu veidlapā netiek veiktas, ņemot vērā pāreju uz digitalizētiem risinājumiem recepšu apritē. Vienlaikus norādāms, ka, ja būtu nepieciešams saglabāt informāciju par kompensāciju, priekšroka dodama kompensācijas procenta norādīšanai, savukārt kompensācijas kategorija būtu saglabājama tikai kopā ar kompensācijas procentu, nevis kā alternatīvs elements.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Īpašās receptes veidlapas paraugs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lai labāk saprastu 1.2.2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jaundzimušā, kuram nav piešķirts personas kods,</w:t>
            </w:r>
            <w:r w:rsidR="00000000" w:rsidRPr="00000000" w:rsidDel="00000000">
              <w:rPr>
                <w:b w:val="1"/>
                <w:rtl w:val="0"/>
              </w:rPr>
              <w:t xml:space="preserve"> identifikātoru</w:t>
            </w:r>
            <w:r w:rsidR="00000000" w:rsidRPr="00000000" w:rsidDel="00000000">
              <w:rPr>
                <w:rtl w:val="0"/>
              </w:rPr>
              <w:t xml:space="preserve">, kas sastāv no divdesmit četriem simboliem. Identifikātoru veido - mātes Latvijas personas kods bez atdalītāja, atdalītājs "/", bērna dzimšanas datums (gads, mēnesis, diena) un medicīniskajos dokumentos fiksētais dzimšanas laiks stundās un minūtēs (p.k./GGGGMMDDhhmm, kur p.k. - Latvijas personas kods bez defisas, GGGG - gads (četri cipari), MM - mēnesis (divi cipari), DD - diena (divi cipari), hh - stundas (divi cipari), mm - minūtes (divi cipari));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precizējums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Zāles, kuras uz parastās receptes veidlapas atļauts izrakstīt vairāk nekā trīs mēnešus ilgam ārstēšanas kursam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(LFB - 09.07.2026.)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vairs netiek minētas 3 mēnešu receptes, jālabo pielikuma nosaukums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Zāles, kuras uz parastās receptes veidlapas atļauts izrakstīt vairāk nekā sešu mēnešus ilgam ārstēšanas kursam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projekta regulējumu, kas paredz, ka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4. pielikumā minētās zāles, kuras ārsts šo noteikumu 42. punktā minētajā vairākkārt izmantojamajā receptē var izrakstīt ārstēšanas kursam līdz vienam gadam, veikts precizējums.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Zāles, kuras uz parastās receptes veidlapas atļauts izrakstīt vairāk nekā trīs mēnešus ilgam ārstēšanas kursam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09.04.2026. 18:26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izgatavošanas un uzglabāšanas, kā arī recepšu izrakstīšanas un uzglabāšanas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Ārstu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Ārstu biedrība (LĀB) ir iepazinusies ar projektu un neatbalsta tā virzību. Iepriekš bija norunāta konceptuāla pieeja, ka pensionētie (nestrādājošie) ārsti, kas ir bijuši reģistrēti, varēs izrakstīt 50 receptes gadā personīgām vajadzībām. Pretēji tam noteikumi paredz, ka ārstam obligāti jāuztur aktīva reģistrācija ārstniecības personu reģistrā. Tā ir nesamērīga un nevajadzīga prasība. Tā kā Veselības inspekcijas rīcībā ir dati par vēsturiski reģistrētiem ārstiem, šos datus var izmantot un var ļaut saņemt recepšu veidlapas un izrakstīt receptes personīgām vajadzībām arī ārstiem, kuri pašlaik vairs neuztur aktīvu reģistrāciju.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ir atbilstošs Ārstniecības likumā noteiktajiem vispārīgajiem principiem, jo tiesības izrakstīt recepšu zāles kā ārstniecības personai ir cieši saistīts ar ārstniecību un tās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projektā paredzētā pieeja ļauj nodrošināt arī praktisku un tehniski īstenojamu risinājumu Vienotās veselības nozares informācijas sistēmas (turpmāk – E-veselības sistēma) ietvaros. Attiecīgās recepšu veidlapas būs iespējams elektronizēt E-veselības sistēmā, nodrošinot vienotu datu apriti un recepšu izsekojamību arī papīra formā receptēm, ko izrakstījuši ārsti vai ārstu palīgi (feldšeri), kas nestrādā ārstniecības iestādē, jo šīm personām nav īstenojama piekļuve E-veselības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paplašināt tiesības arī ārstiem, kuriem saskaņā ar Veselības inspekcijas Ārstniecības personu un ārstniecības atbalsta personu reģistra datiem nav tiesības praktizēt profesijā (reģistrācija nav uzturēta vai izbeigta sakarā ar pensionēšanos), norādām, ka šādas pieejas ieviešanai ir nepieciešams veikt grozījumus Ārstniecības likumā, paredzot izņēmuma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piedāvātais regulējums ļauj nodrošināt ātrāku un praktiski īstenojamu risinājumu noteiktā tiesiskā regulējuma ietvaros, negaidot Ārstniecības likuma grozījumu pieņemšanu. Līdz ar to piedāvātais risinājums uzskatāms par pirmo īstenojamo soli vienota regulējuma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Ministru kabineta noteikumiem ir jāatbilst augstāka juridiskā spēka tiesību normām, tostarp Ārstniecības likumam, un tie nevar paplašināt vai grozīt likumā noteikto regulējumu ārpus likumdevēja noteiktā ietvara.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izgatavošanas un uzglabāšanas, kā arī recepšu izrakstīšanas un uzglabāšanas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(Latvijas Ģimenes ārstu asociācija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Ģimenes ārstu asociācija" (turpmāk - LĢĀA) iebilst noteikt būtiski ierobežotas prasības ārstiem, lai izrakstītu receptes personīgai lietošanai!  Nav pamatota paredzētā prasība ārstam, kurš nestrādā ārstniecības iestādē, piemēram, pensionētam ārstam, būt reģistrētam Ārstniecības personu un ārstniecības atbalsta personu reģistrā ar tiesībām strādāt profesijā. Ir pietiekami noteikt tikai reģistrācijas prasību, kuras ietvaros ir pārbaudīts ārsta profesionālās izglītības fakts. Prasība pierādīt tiesības strādāt profesijā ir tieši saistīta ar personas tiesībām strādāt ārsta darbu, proti, nodrošināt ārstniecību citām personām. Zāļu izrakstīšana personiskai lietošanai nav saistāma ar tiesībām strādāt ārstniecībā. Ārstniecības likuma un Pacientu tiesību likuma normas neregulē personas, kurai  ārsta izglītība, darbību, lietojot medikamentus vai veicot kādas ārstnieciskas darbības savam ķermenim. Ārsts pats sev nav pacients. Vispārīgi, personai ir brīvas tiesības izvēlēties vai un kādus medikamentus lietot vai nelietot. Recepšu medikamentus nepārdod visiem, kas tos vēlētos nopirkt tāpēc, ka to lietošanai ir augstāki riski kā bezrecepšu medikamentiem, kurus cilvēki bez ārsta izglītības varētu nesaprast un nespētu kontrolē to sekas. Ārsta izglītība ir pietiekama, lai cilvēks saprastu recepšu medikamentu riskus un iespējamās sekas. Tāpēc šādiem cilvēkiem recepšu medikamentus drīkst izsniegt, paredzot, ka šie cilvēki izraksta recepti personiskai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būt reģistrētam ar tiesībām strādāt ārstam, kurš nestrādā ārstniecības iestādē, nosaka pienākumu veikt regulārus un obligātus tālākizglītības pasākumus vismaz 150h apmērā piecu gadu laikā. Tas ir ievērojams administratīvs un finansiāls slogs ārstiem, kuri to nespēj, piemēram, pensijas vecuma vai invaliditātes dēļ, ģimenes apstākļu dēļ, vai kuri izvēlējušies strādāt citu darbu, piemēram, kādā valsts iestādē. Nav tiesiski pamatoti noteikt zāļu izrakstīšanai personiskai lietošanai šādu būtiski ierobežojošu prasību, jo tā nav tieši un pamatoti saistīta ar zāļu izrakstīšanu personiskai lietošanai.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LĢĀA aicina izslēgt no noteikumu projekta 16.punkta trešā teikuma un 32. panta trešā teikuma normām vārdus "derīgs reģistrācijas termiņš strādāt profesijā", izsakot šīs normas sekojoši: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16.panta trešais teikumus: Ārstam vai ārsta palīgam (feldšerim), kas nestrādā ārstniecības iestādē un kurš ir reģistrēts Ārstniecības personu un ārstniecības atbalsta personu reģistrā, Veselības inspekcija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punkta trešais teikums: Ārstam, kurš nestrādā ārstniecības iestādē, bet ir reģistrēts Veselības inspekcijas Ārstniecības personu un ārstniecības atbalsta personu reģistrā, ir atļauts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Atbilstoši LĢĀA aicina precizēt arī 71.punkta normu, tajā nosakot: Veselības inspekcija šo noteikumu 16. punktā minēto informāciju par ārstu vai ārsta palīgu (feldšeri), kas nestrādā ārstniecības iestādē,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no 2026. gada 1. septembra.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paredzētais regulējums ir atbilstošs Ārstniecības likumā noteiktajiem vispārīgajiem principiem, jo tiesības izrakstīt recepšu zāles kā ārstniecības personai ir cieši saistīts ar ārstniecību un tās noteiktajiem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projektā paredzētā pieeja ļauj nodrošināt arī praktisku un tehniski īstenojamu risinājumu Vienotās veselības nozares informācijas sistēmas (turpmāk – E-veselības sistēma) ietvaros. Attiecīgās recepšu veidlapas būs iespējams elektronizēt E-veselības sistēmā, nodrošinot vienotu datu apriti un recepšu izsekojamību arī papīra formā receptēm, ko izrakstījuši ārsti vai ārstu palīgi (feldšeri), kas nestrādā ārstniecības iestādē, jo šīm personām nav īstenojama piekļuve E-veselības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priekšlikumu paplašināt tiesības arī ārstiem, kuriem saskaņā ar Veselības inspekcijas Ārstniecības personu un ārstniecības atbalsta personu reģistra datiem nav tiesības praktizēt profesijā (reģistrācija nav uzturēta vai izbeigta sakarā ar pensionēšanos), norādām, ka šādas pieejas ieviešanai ir nepieciešams veikt grozījumus Ārstniecības likumā, paredzot izņēmuma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piedāvātais regulējums ļauj nodrošināt ātrāku un praktiski īstenojamu risinājumu noteiktā tiesiskā regulējuma ietvaros, negaidot Ārstniecības likuma grozījumu pieņemšanu. Līdz ar to piedāvātais risinājums uzskatāms par pirmo īstenojamo soli vienota regulējuma virzienā.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Ministru kabineta noteikumiem ir jāatbilst augstāka juridiskā spēka tiesību normām, tostarp Ārstniecības likumam, un tie nevar paplašināt vai grozīt likumā noteikto regulējumu ārpus likumdevēja noteiktā ietvara.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Recepšu veidlapu un recepšu aprites noteikumi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īpašā recepte, kurā izraksta narkotiskās un psihotropās zāles, arī zāles, kuras Zāļu valsts aģentūra ir atzinusi par narkotiskiem analgētiskiem līdzekļiem, zāles, kuras satur šo noteikumu </w:t>
            </w:r>
            <w:r w:rsidR="00000000" w:rsidRPr="00000000" w:rsidDel="00000000">
              <w:rPr>
                <w:rtl w:val="0"/>
              </w:rPr>
              <w:t xml:space="preserve">7. </w:t>
            </w:r>
            <w:r w:rsidR="00000000" w:rsidRPr="00000000" w:rsidDel="00000000">
              <w:rPr>
                <w:rtl w:val="0"/>
              </w:rPr>
              <w:t xml:space="preserve">pielikumā</w:t>
            </w:r>
            <w:r w:rsidR="00000000" w:rsidRPr="00000000" w:rsidDel="00000000">
              <w:rPr>
                <w:rtl w:val="0"/>
              </w:rPr>
              <w:t xml:space="preserve"> minētās vielas, kā arī zāles un medicīniskās ierīces, kuru iegādes izdevumus pacientam daļēji vai pilnībā kompensē atbilstoši kompensēšanas kārtībai, izņemot individuāli kompensējamās zāles. Īpašo recepti izraksta elektroniski veselības informācijas sistēmā atbilstoši normatīvajiem aktiem par vienoto veselības nozares elektronisko informācijas sistēmu vai uz īpašās receptes veidlapas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Narkotiskās un psihotropās zāles, arī zāles, kuras Zāļu valsts aģentūra ir atzinusi par narkotiskiem analgētiskiem līdzekļiem, izraksta tikai uz īpašās elektroniskās receptes.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Narkotisko un psihotropo vielu un zāļu, kā arī prekursoru likumīgās aprites likuma 36. panta pirmā daļa noteic, ka </w:t>
            </w:r>
            <w:r w:rsidR="00000000" w:rsidRPr="00000000" w:rsidDel="00000000">
              <w:rPr>
                <w:u w:val="single"/>
                <w:rtl w:val="0"/>
              </w:rPr>
              <w:t xml:space="preserve">II un III sarakstā iekļautās vielas un zāles pacientam izsniedz tikai pret recepti, kas izrakstīta atbilstoši normatīvajiem aktiem par recepšu izrakstīšanu. Ministru kabinets nosaka prasības un kārtību, kādā izraksta un uzglabā receptes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Narkotisko un psihotropo vielu un zāļu, kā arī prekursoru likumīgās aprites likuma 3. panta trešās daļas 2. un 3. punktā minētā izriet, ka </w:t>
            </w:r>
            <w:r w:rsidR="00000000" w:rsidRPr="00000000" w:rsidDel="00000000">
              <w:rPr>
                <w:u w:val="single"/>
                <w:rtl w:val="0"/>
              </w:rPr>
              <w:t xml:space="preserve">II sarakstā ietilpst ļoti bīstamās narkotiskās vielas un tām pielīdzinātās psihotropās vielas, kuras atļauts izmantot medicīniskiem un zinātniskiem mērķiem (Latvijā kontrolējamo narkotisko vielu, psihotropo vielu un prekursoru II saraksts), un III sarakstā ietilpst bīstamās psihotropās vielas, kuras var tikt izmantotas ļaunprātīgos nolūkos (Latvijā kontrolējamo narkotisko vielu, psihotropo vielu un prekursoru III saraksts)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Ministru kabineta noteikumu projekta "Recepšu veidlapu izgatavošanas un uzglabāšanas, kā arī recepšu izrakstīšanas un uzglabāšanas noteikumi" (turpmāk – projekts) 2.2. apakšpunkts noteic, ka īpašā recepte, kurā izraksta </w:t>
            </w:r>
            <w:r w:rsidR="00000000" w:rsidRPr="00000000" w:rsidDel="00000000">
              <w:rPr>
                <w:u w:val="single"/>
                <w:rtl w:val="0"/>
              </w:rPr>
              <w:t xml:space="preserve">narkotiskās un psihotropās zāles, arī zāles, kuras Zāļu valsts aģentūra ir atzinusi par narkotiskiem analgētiskiem līdzekļiem, zāles, kuras satur šo noteikumu 7. pielikumā minētās vielas, kā arī zāles un medicīniskās ierīces, kuru iegādes izdevumus pacientam daļēji vai pilnībā kompensē atbilstoši kompensēšanas kārtībai</w:t>
            </w:r>
            <w:r w:rsidR="00000000" w:rsidRPr="00000000" w:rsidDel="00000000">
              <w:rPr>
                <w:rtl w:val="0"/>
              </w:rPr>
              <w:t xml:space="preserve">, izņemot individuāli kompensējamās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2.2. apakšpunktā paredzēto regulējumu atbilstoši Narkotisko un psihotropo vielu un zāļu, kā arī prekursoru likumīgās aprites likuma 3. panta trešās daļas 2. un 3. punktā noteiktajam un precizēt to vai papildināt projekta sākotnējās ietekmes </w:t>
            </w:r>
            <w:r w:rsidR="00000000" w:rsidRPr="00000000" w:rsidDel="00000000">
              <w:rPr>
                <w:i w:val="1"/>
                <w:rtl w:val="0"/>
              </w:rPr>
              <w:t xml:space="preserve">(ex-ante)</w:t>
            </w:r>
            <w:r w:rsidR="00000000" w:rsidRPr="00000000" w:rsidDel="00000000">
              <w:rPr>
                <w:rtl w:val="0"/>
              </w:rPr>
              <w:t xml:space="preserve"> novērtējuma ziņojumu (turpmāk – anotācija) ar izvērstu pamatojumu par projektā paredzēto regulējumu (proti, uz kādām zālēm attiecas Narkotisko un psihotropo vielu un zāļu, kā arī prekursoru likumīgās aprites likuma 36. panta pirmās daļas otrajā teikumā noteiktais pilnvarojums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īpašā recepte, kurā izraksta narkotiskās un psihotropās zāles, arī zāles, kuras Zāļu valsts aģentūra ir atzinusi par narkotiskiem analgētiskiem līdzekļiem, zāles, kuras satur šo noteikumu </w:t>
            </w:r>
            <w:r w:rsidR="00000000" w:rsidRPr="00000000" w:rsidDel="00000000">
              <w:rPr>
                <w:rtl w:val="0"/>
              </w:rPr>
              <w:t xml:space="preserve">7. </w:t>
            </w:r>
            <w:r w:rsidR="00000000" w:rsidRPr="00000000" w:rsidDel="00000000">
              <w:rPr>
                <w:rtl w:val="0"/>
              </w:rPr>
              <w:t xml:space="preserve">pielikumā</w:t>
            </w:r>
            <w:r w:rsidR="00000000" w:rsidRPr="00000000" w:rsidDel="00000000">
              <w:rPr>
                <w:rtl w:val="0"/>
              </w:rPr>
              <w:t xml:space="preserve"> minētās vielas, kā arī zāles un medicīniskās ierīces, kuru iegādes izdevumus pacientam daļēji vai pilnībā kompensē atbilstoši kompensēšanas kārtībai. Īpašo recepti izraksta elektroniski veselības informācijas sistēmā atbilstoši normatīvajiem aktiem par vienoto veselības nozares elektronisko informācijas sistēmu vai uz īpašās receptes veidlapas (</w:t>
            </w:r>
            <w:r w:rsidR="00000000" w:rsidRPr="00000000" w:rsidDel="00000000">
              <w:rPr>
                <w:rtl w:val="0"/>
              </w:rPr>
              <w:t xml:space="preserve">2. </w:t>
            </w:r>
            <w:r w:rsidR="00000000" w:rsidRPr="00000000" w:rsidDel="00000000">
              <w:rPr>
                <w:rtl w:val="0"/>
              </w:rPr>
              <w:t xml:space="preserve">pielikums</w:t>
            </w:r>
            <w:r w:rsidR="00000000" w:rsidRPr="00000000" w:rsidDel="00000000">
              <w:rPr>
                <w:rtl w:val="0"/>
              </w:rPr>
              <w:t xml:space="preserve">). Narkotiskās un psihotropās zāles, arī zāles, kuras Zāļu valsts aģentūra ir atzinusi par narkotiskiem analgētiskiem līdzekļiem, izraksta tikai uz īpašās elektroniskās receptes;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Parastās recepšu veidlapas šo noteikumu 28.2.2. apakšpunktā minētajai personai Dienests izsniedz pēc šīs personas recepšu veidlapu pieprasījuma, kurā norādīts ārsta vai ārsta palīga (feldšera) vārds, uzvārds, personas kods, piešķirtais reģistrācijas numurs ārstniecības personu un ārstniecības atbalsta personu reģistrā. Iesniedzot pieprasījumu, persona uzrāda personu apliecinošu dokumentu, Dienests pārbauda attiecīgās personas tiesības praktizēt profesijā, informāciju par iepriekšējo recepšu izsniegšanas laiku un paziņo Veselības inspekcijai par recepšu izsniegšanu konkrētai ārstniecības personai. Ārstam vai ārsta palīgam (feldšerim), kas nestrādā ārstniecības iestādē un kuram Ārstniecības personu un ārstniecības atbalsta personu reģistrā ir derīgs reģistrācijas termiņš strādāt profesijā, Veselības inspekcija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minēto informāciju neatspoguļojot reģistra publiskajā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Šis būs VI atbildība arī pēc funkciju apvienošanas ar ZVA?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Veselības inspekcijas Reģistra nodaļa, kas nodrošina Ārstniecības personu un ārstniecības atbalsta personu reģistra uzturēšanu, netiek pakļauta reorganizācijai, līdz ar to funkcijas izpilde, tai skaitā informācijas norādīšana reģistrā un tās kontrole, tiks nodrošināta nepārtraukti arī turpmāk.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Parastās recepšu veidlapas šo noteikumu </w:t>
            </w:r>
            <w:r w:rsidR="00000000" w:rsidRPr="00000000" w:rsidDel="00000000">
              <w:rPr>
                <w:rtl w:val="0"/>
              </w:rPr>
              <w:t xml:space="preserve">29.2.2. </w:t>
            </w:r>
            <w:r w:rsidR="00000000" w:rsidRPr="00000000" w:rsidDel="00000000">
              <w:rPr>
                <w:rtl w:val="0"/>
              </w:rPr>
              <w:t xml:space="preserve">apakšpunktā</w:t>
            </w:r>
            <w:r w:rsidR="00000000" w:rsidRPr="00000000" w:rsidDel="00000000">
              <w:rPr>
                <w:rtl w:val="0"/>
              </w:rPr>
              <w:t xml:space="preserve"> minētajai personai Dienests izsniedz pēc šīs personas recepšu veidlapu pieprasījuma, kurā norādīts ārsta vai ārsta palīga (feldšera) vārds, uzvārds, personas kods, piešķirtais reģistrācijas numurs ārstniecības personu un ārstniecības atbalsta personu reģistrā. Iesniedzot pieprasījumu, persona uzrāda personu apliecinošu dokumentu, Dienests pārbauda attiecīgās personas tiesības praktizēt profesijā, informāciju par iepriekšējo recepšu izsniegšanas laiku un paziņo Veselības inspekcijai par recepšu izsniegšanu konkrētai ārstniecības personai. Ārstam vai ārsta palīgam (feldšerim), kas nestrādā ārstniecības iestādē un kuram Ārstniecības personu un ārstniecības atbalsta personu reģistrā ir derīgs reģistrācijas termiņš strādāt profesijā, Veselības inspekcija Ārstniecības personu un ārstniecības atbalsta personu reģistrā kā darba vietu norāda "</w:t>
            </w:r>
            <w:r w:rsidR="00000000" w:rsidRPr="00000000" w:rsidDel="00000000">
              <w:rPr>
                <w:i w:val="1"/>
                <w:rtl w:val="0"/>
              </w:rPr>
              <w:t xml:space="preserve">Recipe pro me</w:t>
            </w:r>
            <w:r w:rsidR="00000000" w:rsidRPr="00000000" w:rsidDel="00000000">
              <w:rPr>
                <w:rtl w:val="0"/>
              </w:rPr>
              <w:t xml:space="preserve">", minēto informāciju neatspoguļojot reģistra publiskajā daļā.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Recepti, kas izrakstīta uz noteikta parauga veidlapas šo noteikumu 28.2.3. apakšpunktā minētajā kārtībā, pacients var atprečot (izmantot) vienu reizi.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šīs receptes derīguma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šo recepšu izrakstīšanai un izmantošanai ir piemērojami projekta 55. punktā noteiktie recepšu derīguma termiņi, savukārt projekta 30. punkts regulē tikai receptes izmantošanas reižu skaitu.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Recepti, kas izrakstīta uz noteikta parauga veidlapas šo noteikumu </w:t>
            </w:r>
            <w:r w:rsidR="00000000" w:rsidRPr="00000000" w:rsidDel="00000000">
              <w:rPr>
                <w:rtl w:val="0"/>
              </w:rPr>
              <w:t xml:space="preserve">29.2.3. </w:t>
            </w:r>
            <w:r w:rsidR="00000000" w:rsidRPr="00000000" w:rsidDel="00000000">
              <w:rPr>
                <w:rtl w:val="0"/>
              </w:rPr>
              <w:t xml:space="preserve">apakšpunktā</w:t>
            </w:r>
            <w:r w:rsidR="00000000" w:rsidRPr="00000000" w:rsidDel="00000000">
              <w:rPr>
                <w:rtl w:val="0"/>
              </w:rPr>
              <w:t xml:space="preserve"> minētajā kārtībā, pacients var atprečot (izmantot) vienu reizi triju mēnešu laikā no tās izrakstīšanas dienas.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Tiesības izrakstīt zāles un medicīniskās ierīces, kuru iegādes izdevumus pacientam daļēji vai pilnībā sedz no zāļu iegādes izdevumu kompensācijai piešķirtajiem līdzekļiem atbilstoši kompensācijas kārtībai, ir ārstam, zobārstam un vecmātei, kas strādā ārstniecības iestādē, kurai ir līgumattiecības ar dienestu. Ārstniecības iestādē nodarbināts ārsta palīgs (feldšeris) un māsa (vispārējās aprūpes māsa), kā arī māsa (vispārējās aprūpes māsa) un ārsta palīgs (feldšeris), kurš strādā Ieslodzījuma vietu pārvaldes ārstniecības iestādē, ir tiesīgs izrakstīt minētās zāles un medicīniskās ierīces, ievērojot šādus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nepārprotami precizēt noteikumu 34.punktā vai citos punktos māsas (vispārējās aprūpes māsa) un ārsta palīga (feldšera) tiesības izrakstīt/ neizrakstīt jaunu un pagarināt ārsta iepriekš izrakstīto III saraksta zāļu recepti. Šobrīd ir regulāri pārpratumi, jo tiesības izrakstīt vai neizrakstīt nav precīzi atrunātas vienā punktā, bet ir jāsaprot no konteksta.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saglabā līdzšinējo pieeju un tiesību apjomu. Ja III saraksta zāles vienlaikus ir iekļautas kompensējamo zāļu sarakstā un tiek izrakstītas kompensācijas sistēmas ietvaros, māsa vai ārsta palīgs ir tiesīgs pagarināt ārsta iepriekš nozīmēto terapiju normatīvajos aktos noteiktajā kārtībā. Savukārt gadījumos, kad III saraksta zāles nav kompensējamās zāles, māsa vai ārsta palīgs šādas zāles izrakstīt nav tiesīgs.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Tiesības izrakstīt zāles un medicīniskās ierīces, kuru iegādes izdevumus pacientam daļēji vai pilnībā sedz no zāļu iegādes izdevumu kompensācijai piešķirtajiem līdzekļiem atbilstoši kompensācijas kārtībai, ir ārstam, zobārstam un vecmātei, kas strādā ārstniecības iestādē, kurai ir līgumattiecības ar dienestu. Ārstniecības iestādē nodarbināts ārsta palīgs (feldšeris) un māsa (vispārējās aprūpes māsa), kā arī māsa (vispārējās aprūpes māsa) un ārsta palīgs (feldšeris), kurš strādā Ieslodzījuma vietu pārvaldes ārstniecības iestādē, ir tiesīgs izrakstīt minētās zāles un medicīniskās ierīces, ievērojot šādus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Ārstiem rezidentiem un ārstiem stažieriem, kuriem Ārstniecības personu reģistrā ir reģistrēta darba vieta, ir tiesības izrakstīt šo noteikumu 33. un 34. punktā minētās receptes sertificēta speciālista vadībā.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tajā skaitā narkotiskos un psihotropos medikamentus?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35. punkts neparedz atsevišķus ierobežojumus attiecībā uz konkrētām zāļu grupām, bet nosaka, ka ārstiem rezidentiem un ārstiem stažieriem sertificēta speciālista vadībā ir tiesības izrakstīt 33. un 34. punktā minētās receptes. Līdz ar to, ja atbilstoši projekta regulējumam attiecīgās receptes var izrakstīt ārsts, šādas tiesības sertificēta speciālista vadībā ir arī ārstam rezidentam vai ārstam stažierim, tostarp attiecībā uz narkotiskajām un psihotropajām zālēm.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Ārstiem rezidentiem un ārstiem stažieriem, kuriem Veselības inspekcija Ārstniecības personu un ārstniecības atbalsta personu reģistrā ir reģistrēta darba vieta, ir tiesības izrakstīt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minētās receptes sertificēta speciālista vadībā.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Ja šo noteikumu 32. punktā minētās personas, izrakstot parasto recepti, paredz iespēju pacientam zāles iegādāties regulāri, izrakstīto zāļu daudzumu saņemot aptiekā pa daļām ne biežāk kā reizi mēnesī, receptē norāda atzīmi "Ārstēšanas kursam", un šī recepte tiek uzskatīta par vairākkārt izmantojamu recepti. Vairākkārt izmantojamo recepti izraksta elektroniski.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Aptiekām nav iespējas šo nokontrolēt.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E-veselības sistēmā ir pieejama informācija gan par receptei atbilstošo izsniedzamo zāļu atlikumu, gan no 2026. gada 1. aprīļa tajā ir pieejama arī informācija par pacientam gada laikā izsniegtajiem medikamentiem.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Ja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minētās personas, izrakstot parasto recepti, paredz iespēju pacientam zāles iegādāties regulāri, izrakstīto zāļu daudzumu saņemot aptiekā pa daļām ne biežāk kā reizi mēnesī, receptē norāda atzīmi "Ārstēšanas kursam", un šī recepte tiek uzskatīta par vairākkārt izmantojamu recepti. Vairākkārt izmantojamo recepti izraksta elektroniski.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aptiekas nevar nokontrolēt, pacients var saņemt zāles vienā aptiekā un pēc tam atlikušo daļu izņemt citā aptiekā, vai arī saņemt vienā un tajā pašā aptiekā tikai pie dažādiem farmaceitiem.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paredzēts pārskatīt 4. pielikumu?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trīs mēnešus ilgam ārstēšanas kursam,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 vairākkārt izmantojamajā receptē var izrakstīt ārstēšanas kursam līdz vienam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Nesaskaņojam šādu punkta redakciju. Mūsuprāt pacientiem ārsta uzraudzība divas reizes gadā ir nesamērīgi reti. 2024.gadā Eurostat pētījumā Latvija ir pirmajā vietā ES valstu vidū priekšlaicīgas nāves gadījumu statistikā, iedzīvotājiem trūkst zināšanas par savlaicīgu slimību profilaksi un ārstēšanu, novērojams izpratnes trūkums par zāļu lietošanas nozīmi un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“Recepšu veidlapu izgatavošanas un uzglabāšanas, kā arī recepšu izrakstīšanas un uzglabāšanas noteikumi”  izmaiņas tieši skar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Turklāt nedrīkst pazaudēt Veselības ministrijas virsmērķi – pilnvērtīgi izmantot farmaceitu kā veselības aprūpes speciālistu. Jau 2026.gada 1.cetrukšņa rezultāti parāda, ka mazām aptiekām ieņēmumi par farmaceita pakalpojumu ir samazinājušies (recepšu skaits ir samazinājies, zāles bieži izraksta 3 mēnešiem un pieaudzis atkārtoti atprečoto recepšu skaits, kas rada objektīvu risku aptiekas rentabilitātei un dzīvotspējai.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Veselības ministrijai, atbilstoši patēriņa cenu pieaugumam, ir jāpārskata zāļu uzcenojums katru gadu, jo aptieka atbilstoši normatīvajiem aktiem ir arī saimnieciskās darbības veicējs.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noteikuma projekta anotāciju ar skaidrojumu, kāpēc nepieciešamas šādas receptē izrakstītā pieļaujamā daudzuma un receptes derīguma termiņa izmaiņas. Vienlaikus aicinām Veselības ministriju modelēt situāciju - veikt aprēķinus un norādīt tos anotācijā par noteikumu ietekmi uz izrakstīto recepšu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2.1.punkts paredz līdz 2027. gada 1. jūlijam izvērtēt nepieciešamību atbilstoši piešķirtajam valsts budžeta finansējumam pārskatīt farmaceita pakalpojuma maksas piemērošanu, paredzot to katrā recepšu zāļu izsniegšanas reizē, 2.2.punkts paredz 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b w:val="1"/>
                <w:rtl w:val="0"/>
              </w:rPr>
              <w:t xml:space="preserve"> I</w:t>
            </w:r>
            <w:r w:rsidR="00000000" w:rsidRPr="00000000" w:rsidDel="00000000">
              <w:rPr>
                <w:rtl w:val="0"/>
              </w:rPr>
              <w:t xml:space="preserve">zmaiņas recepšu derīguma termiņu pagarināšanā izstrādātas, ņemot vērā ārstniecības personu un pacientu organizāciju priekšlikumus mazināt administratīvo slogu stabiliem hroniskiem pacientiem, kuriem tiek nodrošināta ilgstoša un nemainīga terapija. Praksē šādiem pacientiem ir nepieciešama regulāra recepšu atjaunošana, lai gan ārstēšanas shēma ilgstoši netiek mainīta, kas rada papildu administratīvo slogu gan pacientiem, gan ārstniecības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receptē izrakstāmo zāļu daudzumu un pagarinot receptes derīguma termiņu, tiek samazināta nepieciešamība bieži atkārtoti vērsties pie ārstniecības personas tikai receptes atjaunošanas nolūkā. Tādējādi tiek uzlabota zāļu pieejamība pacientiem, veicināta ārstēšanās nepārtrauktība un vienlaikus efektīvāk izmantoti ārstniecības personu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aprēķinu veikšanu anotācijā par noteikumu ietekmi uz izrakstīto recepšu skaitu, norādām, ka atbilstoši Ministru kabineta 2021. gada 7. septembra noteikumiem Nr.617 "Tiesību akta projekta sākotnējās ietekmes izvērtēšanas kārtība" 18.</w:t>
            </w:r>
            <w:r w:rsidR="00000000" w:rsidRPr="00000000" w:rsidDel="00000000">
              <w:rPr>
                <w:vertAlign w:val="superscript"/>
                <w:rtl w:val="0"/>
              </w:rPr>
              <w:t xml:space="preserve">2</w:t>
            </w:r>
            <w:r w:rsidR="00000000" w:rsidRPr="00000000" w:rsidDel="00000000">
              <w:rPr>
                <w:rtl w:val="0"/>
              </w:rPr>
              <w:t xml:space="preserve"> punktam, administratīvo izmaksu un atbilstības izmaksu aprēķina rezultātu iekļauj anotācijā gan izmaksu pieauguma, gan samazinājuma gadījumā. Ņemot vērā, ka noteikumu projekts neparedz izmaiņas pacientiem izrakstīto recepšu skaitā un nerada ietekmi uz recepšu izrakstīšanas apjomu, tai skaitā arī atprečošanu, nav pamata veikt aprēķinus par šādu izmaiņu ietekmi.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trīs mēnešus ilgam ārstēšanas kursam,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 vairākkārt izmantojamajā receptē var izrakstīt ārstēšanas kursam līdz vienam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LFAA biedri rosina padziļināti izvērtēt nepieciešamību minēto recepšu termiņa pagarināšanai no trīs mēnešiem līdz sešiem mēnešiem. Minētā iecere būtiski ietekmēs aptieku darbību, jo pirmkārt, samazināsies aptiekas saņemtā farmaceita atlīdzība (to saskaņā ar Ministru kabineta 2005. gada 25. oktobra noteikumiem Nr.803 “Noteikumi par zāļu cenu veidošanas principiem” maksā tikai par pirmreizēju receptes atprečošanu), kā rezultātā būtiski saruks aptieku ieņēmumi. Mazākām aptiekām, jo īpaši aptiekām reģionos, tas var nozīmēt vēl būtiskākus zaudējumus nekā aptiekām ar lielāku apgrozījumu, līdz ar to tas var tieši apdraudēt aptieku darbību reģionos. Tādējādi ar minēto ieceri pastāv tiešs uzņēmējdarbības brīvības ierobežojums. Farmaceitiskās aprūpes pieejamība reģionos ir cieši saistīta ar aptieku ekonomisko dzīvotspēju. Regulējums, kas sistemātiski samazina aptieku ieņēmumus, var novest pie aptieku slēgšanas reģionos. Savukārt tas ātri vien novedīs pie farmaceitisko pakalpojumu koncentrācijas lielajās pilsētās un sociālās nevienlīdzības, - nevienlīdzīgas piekļuves veselības aprūpei.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plānotais regulējums rada šaubas par tā piemērotību un nepieciešamību. Visticamāk - recepšu izrakstīšana uz sešiem mēnešiem novedīs pie tā, ka pacienti retāk vērsīsies pie ārsta, kas uzrauga pacienta atveseļošanās progresu un vispārējo veselības stāvokli. Savukārt, retāka vēršanās pie ģimenes ārsta nozīmētu vājāku atveseļošanās procesa uzraudzību, kas var novest pie riska, ka pacienti nepamatoti ilgstoši lieto zāles. Var pieaugt arī zāļu nepamatotas lietošanas risks. Līdz ar to regulējums var ne tikai nesasniegt fiskālo mērķi, bet pat radīt pretēju efektu sabiedrības veselības jomā. Līdz ar to likumdevējam vajadzētu apsvērt alternatīvus risinājumus, kā iespējamus variantus izvirzot:  diferencētu pieeju atkarībā no zāļu veida; farmaceita atlīdzības saglabāšanu par katru izsniegšanas reizi; citiem risinājumiem, lai saglabātu gan farmaceitiskās aprūpes pieejamību, gan sabiedrības kopējo veselību. Saskaņā ar proporcionalitātes principu šādu alternatīvu neizvērtēšana var norādīt uz regulējuma neatbilstību ES tiesībām.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farmaceitiskās aprūpes un pacientu drošības viedokļa jāņem vērā arī tas, ka zāļu lietošana ir saistīta ar iespējamu blakusparādību risku, kas nereti prasa savlaicīgu terapijas pārskatīšanu vai korekciju. Ilgāks recepšu derīguma termiņš var veicināt situācijas, kurās pacients ilgstoši turpina lietot konkrētās zāles bez pietiekamas medicīniskās uzraudzības, pat gadījumos, kad rodas nevēlamas blakusparādības vai zāļu efektivitāte samazinās.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Retāka pacienta vēršanās pie ārsta vai farmaceita samazina iespēju savlaicīgi identificēt blaknes, novērst zāļu mijiedarbības riskus un pielāgot ārstēšanu atbilstoši pacienta aktuālajam veselības stāvoklim. Tas var radīt papildu slogu veselības aprūpes sistēmai ilgtermiņā, jo neatbilstoši lietotas zāles var pasliktināt pacienta veselību un palielināt komplikāciju risku.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plānotais regulējums var negatīvi ietekmēt ne tikai farmaceitiskās aprūpes pieejamību, bet arī pacientu drošību un veselības aprūpes kvalitāti kopumā.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2025. gada zāļu uzcenojumu reformas ieviešanas ir  bijušas vairākas tikšanās ar Veselības ministriju (VM), kuru laikā komersanti ir skaidrojuši un norādījuši uz būtiskām problēmām, kas pēc reformas būtu risināmas, piemēram: farmaceita maksas indeksācija – pieaugot inflācijai, būtiski palielinās izmaksas, savukārt pakalpojuma maksa paliek nemainīga, kas negatīvi ietekmē nozares ilgtspēju; pārāk plašs recepšu zāļu cenu diapazons ar vienotu uzcenojumu – pašreizējā sistēmā, pieaugot zāļu cenām, aptieku faktiskie ienākumi nepalielinās. Tika izteikts arī priekšlikums sadalīt cenu diapazonu (piemēram, 2–100 EUR robežās) sīkākos segmentos un katram no tiem piemērot atsevišķu uzcenojumu, vai arī ieviest ikgadēju uzcenojuma indeksāciju. Izsakām cerību, ka VM šīs problēmas ir apzinājusies un gatavojas risināt, jo tikšanos laikā apliecināja gatavību tās izvērtēt un meklēt iespējamos risinājumus, taču jaunākās iniciatīvas liecina par pretēju virzību, kas rada bažas par nozares ilgtspēju.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31.03.2026. Ministru kabinets ir apstiprinājis informatīvo ziņojumu "Par veikto analīzi jaunā zāļu uzcenojuma modeļa efektivitātes novērtēšanai un priekšlikumiem ieviestā modeļa attīstībai" (Ministru kabineta 31.03.2026. sēdes protokola Nr. 17 32. § (Protokollēmums)). Minētā informatīvā ziņojuma protokollēmuma 2.1.punkts paredz līdz 2027. gada 1. jūlijam izvērtēt nepieciešamību atbilstoši piešķirtajam valsts budžeta finansējumam pārskatīt farmaceita pakalpojuma maksas piemērošanu, paredzot to katrā recepšu zāļu izsniegšanas reizē, 2.2.punkts paredz līdz 2026. gada 30. novembrim recepšu zāļu apgādes nepārtrauktības un pieejamības ilgtermiņā nodrošināšanai pārskatīt lieltirgotavu uzcenojuma modeli, samazinot uzcenojumu lētākajām zālēm (cenu kategorijā līdz 5 euro) un palielinot uzcenojumu dārgākām zālēm (cenu kategorijā virs 100 euro), savukārt 2.3.punkts paredz ik pēc 3 gadiem vai, ja patēriņa cenu indekss iepriekšējā gadā ir virs 10 %, nākamajā kalendārajā gadā veikt analīzi par inflācijas ietekmi uz uzcenojumu reālo vērtību un iesniegt izskatīšanai Ministru kabinetā informatīvo ziņojumu par priekšlikumiem uzcenojumu pārskatīšanai.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Norādām, ka ar noteikumu projektu paredzēts, ka uz vienas parastās vai īpašas receptes atļauts izrakstīt tikai vienas zāles vai medicīnisko ierīci ne vairāk kā sešus mēnešus ilgam ārstēšanas kursam. Pacients izrakstīto zāļu vai medicīnisko ierīču daudzumu saņem aptiekā pa daļām ne vairāk kā trīs mēnešu patēriņam.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ir vērsts uz līdzsvara nodrošināšanu starp ārstēšanas nepārtrauktību, pacientu ērtībām un pacientu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nemaina ārstniecības personas pienākumu izvērtēt pacienta veselības stāvokli un noteikt ārstēšanas kursa ilgumu atbilstoši medicīniskajām indikācijām. Sešu mēnešu ārstēšanas kurss ir pieļaujams tikai tajos gadījumos, kad ārstniecības persona ir pārliecinājusies par terapijas piemērotību un nepieciešamību attiecīgajam laikposmam. Vienlaikus ārstniecības personai jebkurā laikā saglabājas iespēja pārskatīt nozīmēto terapiju un nepieciešamības gadījumā to mainīt vai pārtraukt.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Pacientu drošību papildus nodrošina prasība zāles vai medicīniskās ierīces izsniegt pa daļām ne vairāk kā trīs mēnešu patēriņam. Šāda pieeja nodrošina regulāru pacienta kontaktu ar farmaceitu, kura profesionālo pienākumu ietvaros tiek vērtēta zāļu lietošana, identificēti iespējamie ar zāļu lietošanu saistītie riski un nepieciešamības gadījumā pacientam tiek sniegts ieteikums vērsties pie ārstniecības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regulējums ir īpaši nozīmīgs pacientiem ar stabilām hroniskām saslimšanām, kuru ārstēšanā ilgstoši tiek lietotas nemainīgas zāļu terapijas shēmas. Šādos gadījumos atkārtota receptes izrakstīšana ik pēc trim mēnešiem rada papildu administratīvo slogu gan pacientam, gan ārstniecības personai, neradot samērīgu ieguvumu pacientu drošības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trīs mēnešus ilgam ārstēšanas kursam.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("Aptieku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Nesaskaņojam šādu punkta redakciju. Mūsuprāt pacientiem ārsta uzraudzība divas reizes gadā ir nesamērīgi reti. 2024.gadā Eurostat pētījumā Latvija ir pirmajā vietā ES valstu vidū priekšlaicīgas nāves gadījumu statistikā, iedzīvotājiem trūkst zināšanas par savlaicīgu slimību profilaksi un ārstēšanu, novērojams izpratnes trūkums par zāļu lietošanas nozīmi un līdzestību.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“Recepšu veidlapu izgatavošanas un uzglabāšanas, kā arī recepšu izrakstīšanas un uzglabāšanas noteikumi”  izmaiņas tieši skar MK noteikumos Nr.803”Noteikumi par zāļu cenu veidošanas principiem” farmaceita pakalpojuma maksas apjomu, kas tika aprēķināts uz 2024.gada recepšu  skaitu. Pamatojoties uz faktu, ka no 01.01.2025. aptuveni par 50% tika samazināts un fiksēts zāļu uzcenojums par vienu zāļu iepakojumu un tika izcelta farmaceita loma un nozīme veselības aprūpē, nosakot farmaceita pakalpojuma maksu, abi šie noteikumi ir cieši saistīti, jo par farmaceita pakalpojumu tiek maksāts kā pamatu ņemot recepšu skaitu. Vienus noteikumus nedrīkst skatīt atrauti no otriem noteikumiem, jo tas cieši sasitās ar spēju uzturēt aptiekas saimniecisko darbību un nodrošināt farmaceitu/ farmaceita asistentu atalgojumu. Turklāt nedrīkst pazaudēt Veselības ministrijas virsmērķi – pilnvērtīgi izmantot farmaceitu kā veselības aprūpes speciālistu. Jau 2026.gada 1.cetrukšņa rezultāti parāda, ka mazām aptiekām ieņēmumi par farmaceita pakalpojumu ir samazinājušies (recepšu skaits ir samazinājies, zāles bieži izraksta 3 mēnešiem un pieaudzis atkārtoti atprečoto recepšu skaits, kas rada objektīvu risku aptiekas rentabilitātei un dzīvotspējai.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rosinām Veselības ministrijai, atbilstoši patēriņa cenu pieaugumam, ir jāpārskata zāļu uzcenojums katru gadu, jo aptieka atbilstoši normatīvajiem aktiem ir arī saimnieciskās darbības veicējs. Atbilstoši inflācijas pieaugumam, katru gadu pakalpojuma sniedzēji aptiekai paceļ cenas par telpu nomu, pakalpojumiem, šobrīd pieaug enerģijas cenas (apkure, degviela, periodiski arī elektrības cena).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papildināt noteikuma projekta anotāciju ar skaidrojumu, kāpēc nepieciešamas šādas receptē izrakstītā pieļaujamā daudzuma un receptes derīguma termiņa izmaiņas. Vienlaikus aicinām Veselības ministriju modelēt situāciju - veikt aprēķinus un norādīt tos anotācijā par noteikumu ietekmi uz izrakstīto recepšu skaitu.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Skat.10. un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trīs mēnešus ilgam ārstēšanas kursam.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Izrakstot recepti psihotropo zāļu (izņemot šo noteikumu 45. punktā minēto gadījumu) un narkotisko analgētisko līdzekļu iegādei, ārsts izraksta zāles ārstēšanas kursam līdz vienam mēnesim. Psihiatrs, narkologs, atkarību psihiatrs, neirologs, algologs un ģimenes ārsts kompensācijas kārtības ietvaros minētās zāles var izrakstīt ārstēšanas kursam līdz trim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(LFAA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Kāds ir receptes derīguma termiņš, un vai  to varēs izņemt pa daļām?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 5.punktu.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Izrakstot recepti psihotropo zāļu (izņemot šo noteikumu </w:t>
            </w:r>
            <w:r w:rsidR="00000000" w:rsidRPr="00000000" w:rsidDel="00000000">
              <w:rPr>
                <w:rtl w:val="0"/>
              </w:rPr>
              <w:t xml:space="preserve">46. </w:t>
            </w:r>
            <w:r w:rsidR="00000000" w:rsidRPr="00000000" w:rsidDel="00000000">
              <w:rPr>
                <w:rtl w:val="0"/>
              </w:rPr>
              <w:t xml:space="preserve">punktā</w:t>
            </w:r>
            <w:r w:rsidR="00000000" w:rsidRPr="00000000" w:rsidDel="00000000">
              <w:rPr>
                <w:rtl w:val="0"/>
              </w:rPr>
              <w:t xml:space="preserve"> minēto gadījumu) un narkotisko analgētisko līdzekļu iegādei, ārsts izraksta zāles ārstēšanas kursam līdz vienam mēnesim. Psihiatrs, narkologs, atkarību psihiatrs, neirologs, algologs un ģimenes ārsts minētās zāles var izrakstīt ārstēšanas kursam līdz trim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Ministru kabinets ārējo normatīvo aktu var izdot tikai tādā gadījumā, ja likumdevējs likumā formulējis pilnvarojumu šāda akta izdošanai un noteicis pilnvarojuma robežas</w:t>
            </w:r>
            <w:r w:rsidR="00000000" w:rsidRPr="00000000" w:rsidDel="00000000">
              <w:rPr>
                <w:rtl w:val="0"/>
              </w:rPr>
              <w:t xml:space="preserve"> </w:t>
            </w:r>
            <w:r w:rsidR="00000000" w:rsidRPr="00000000" w:rsidDel="00000000">
              <w:rPr>
                <w:i w:val="1"/>
                <w:rtl w:val="0"/>
              </w:rPr>
              <w:t xml:space="preserve">(skat. Satversmes tiesas 2017. gada 29. jūnija sprieduma lietā Nr. 2016-23-03 16. punktu)</w:t>
            </w:r>
            <w:r w:rsidR="00000000" w:rsidRPr="00000000" w:rsidDel="00000000">
              <w:rPr>
                <w:rtl w:val="0"/>
              </w:rPr>
              <w:t xml:space="preserve">. Turklāt Ministru kabineta noteikumu saturam jāatbilst likumdevēja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likuma 60. pants noteic, ka </w:t>
            </w:r>
            <w:r w:rsidR="00000000" w:rsidRPr="00000000" w:rsidDel="00000000">
              <w:rPr>
                <w:u w:val="single"/>
                <w:rtl w:val="0"/>
              </w:rPr>
              <w:t xml:space="preserve">recepšu veidlapu izgatavošanas noteikumus un recepšu izrakstīšanas kārtību reglamentē Ministru kabineta noteikumi un citi normatīvie akti</w:t>
            </w:r>
            <w:r w:rsidR="00000000" w:rsidRPr="00000000" w:rsidDel="00000000">
              <w:rPr>
                <w:rtl w:val="0"/>
              </w:rPr>
              <w:t xml:space="preserve">. Savukārt Narkotisko un psihotropo vielu un zāļu, kā arī prekursoru likumīgās aprites likuma 36. panta pirmā daļa noteic, ka </w:t>
            </w:r>
            <w:r w:rsidR="00000000" w:rsidRPr="00000000" w:rsidDel="00000000">
              <w:rPr>
                <w:u w:val="single"/>
                <w:rtl w:val="0"/>
              </w:rPr>
              <w:t xml:space="preserve">II un III sarakstā iekļautās vielas un zāles pacientam izsniedz tikai pret recepti, kas izrakstīta atbilstoši normatīvajiem aktiem par recepšu izrakstīšanu. Ministru kabinets nosaka prasības un kārtību, kādā izraksta un uzglabā receptes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ne Ārstniecības likuma 60. pants, ne Narkotisko un psihotropo vielu un zāļu, kā arī prekursoru likumīgās aprites likuma 36. panta pirmā daļa neparedz projektā paredzēt V nodaļā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projektu vai papildināt anotāciju ar izvērstu pamatojumu, no kurām likumu tiesību normām izriet Ministru kabineta tiesības noteikt projekta V nodaļā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 Ārstniecības likuma 60.pants, ne  Narkotisko un psihotropo vielu un zāļu, kā arī prekursoru likumīgās aprites likuma 36. panta pirmā daļa dotais pilnvarojums Ministru kabinetam neaptver visus tos jautājumus, kas faktiski tiek regulēti ar šobrīd spēkā esošajiem Ministru kabineta 2005. gada 8. marta noteikumiem Nr. 175 “Recepšu veidlapu izgatavošanas un uzglabāšanas, kā arī recepšu izrakstīšanas un uzglabāšanas noteikumi” jo īpaši recepšu veidlapu uzglabāšanu, iznīcināšanu, recepšu apriti, kā arī aptieku un valsts institūciju pienākumus recepšu un recepšu veidlapu apritē, plānots, ka Saeima vēl pieņems grozījumu Ārstniecības likumā, pamatojoties uz Veselības ministrijas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Aptieku un valsts institūciju pienākumi recepšu un recepšu veidlapu apritē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projekts izstrādāts atbilstoši grozījumiem Narkotisko un psihotropo vielu un zāļu, kā arī prekursoru likumīgās aprites likuma 36. panta pirmajā daļā noteiktajā pilnvarojumā Ministru kabinetam, kas ir </w:t>
            </w:r>
            <w:r w:rsidR="00000000" w:rsidRPr="00000000" w:rsidDel="00000000">
              <w:rPr>
                <w:u w:val="single"/>
                <w:rtl w:val="0"/>
              </w:rPr>
              <w:t xml:space="preserve">plašāks nekā pirms attiecīgo grozījumu izdarīšanas</w:t>
            </w:r>
            <w:r w:rsidR="00000000" w:rsidRPr="00000000" w:rsidDel="00000000">
              <w:rPr>
                <w:rtl w:val="0"/>
              </w:rPr>
              <w:t xml:space="preserve">. Turklāt šī likuma pārejas noteikumu 10. punkts noteic, ka Ministru kabineta 2005. gada 8. marta noteikumi Nr. 175 "Recepšu veidlapu izgatavošanas un uzglabāšanas, kā arī recepšu izrakstīšanas un uzglabāšanas noteikumi" ir piemērojami līdz 2026.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w:t>
            </w:r>
            <w:r w:rsidR="00000000" w:rsidRPr="00000000" w:rsidDel="00000000">
              <w:rPr>
                <w:u w:val="single"/>
                <w:rtl w:val="0"/>
              </w:rPr>
              <w:t xml:space="preserve">projekts ir izstrādāts ne tikai saskaņā ar Narkotisko un psihotropo vielu un zāļu, kā arī prekursoru likumīgās aprites likuma 36. panta pirmajā daļā noteikto pilnvarojumu Ministru kabinetam, bet arī saskaņā ar Ārstniecības likuma 60. pantu, kurā nav izdarīti attiecīgi grozījumi, tomēr projekts paredz regulējumu ne tikai par īpašajam receptēm, kurās izraksta attiecīgās narkotiskās un psihotropiskās zāles, bet arī par parastajām receptēm, kurās neizraksta narkotiskās un psihotropiskās zāles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Ārstniecības likuma 60. pants noteic, ka </w:t>
            </w:r>
            <w:r w:rsidR="00000000" w:rsidRPr="00000000" w:rsidDel="00000000">
              <w:rPr>
                <w:u w:val="single"/>
                <w:rtl w:val="0"/>
              </w:rPr>
              <w:t xml:space="preserve">recepšu veidlapu izgatavošanas noteikumus un recepšu izrakstīšanas kārtību reglamentē Ministru kabineta noteikumi un citi normatīvie akti, kas neatbilst Ministru kabineta 2009. gada 3. februāra noteikumu Nr. 108 "Normatīvo aktu projektu sagatavošanas noteikumi" 47. punktā noteiktajām prasībām, kas noteic, kā izstrādā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Ārstniecības likuma 60. pantā un projektā noteikto un attiecīgi precizēt to vai papildināt anotāciju ar atbilstošu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tehniski precizētu doto pilnvarojumu Ministru kabinetam, plānots, ka Saeima vēl pieņems grozījumu Ārstniecības likuma 60. pantā, pamatojoties uz Veselības ministrijas iesniegtajiem priekšlikumiem.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(izņemot veterinārās receptes) veidlapu izgatavošanas un uzglabāšanas, kā arī recepšu izrakstīšanas prasības un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secīgi raksta vārdus "noteikumi nosaka" un </w:t>
            </w:r>
            <w:r w:rsidR="00000000" w:rsidRPr="00000000" w:rsidDel="00000000">
              <w:rPr>
                <w:u w:val="single"/>
                <w:rtl w:val="0"/>
              </w:rPr>
              <w:t xml:space="preserve">likumā noteikto pilnvarojumu Ministru kabinetam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projekta 1. punktu atbilstoši Ārstniecības likuma 60. pantā un Narkotisko un psihotropo vielu un zāļu, kā arī prekursoru likumīgās aprites likuma 36. panta pirmajā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recepšu veidlapu izgatavošanas un aprites, recepšu izrakstīšanas un uzglabāšanas prasības un kārtību, kā arī aptieku un valsts institūciju pienākumus recepšu un recepšu veidlapu aprites nodrošināšanā.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Recepšu veidlapas ārstniecības iestādēm un ārstniecības personām, kurām ir tiesības izrakstīt receptes, izplata Nacionālais veselības dienests (turpmāk – dienests). Dienests saskaņā ar normatīvajiem aktiem par iepirkumiem valsts vajadzībām organizē pasūtījumu recepšu veidlapu izgatavošanai, kā arī recepšu veidlapu tipogrāfisko iespiešanu, paredzot šo noteikumu 5. un 6. punktā minēto aizsargmehānismu iestrādi, lai nepieļautu recepšu veidlapu viltošanas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noteikumi"3.1. apakšpunkts noteic, ka </w:t>
            </w:r>
            <w:r w:rsidR="00000000" w:rsidRPr="00000000" w:rsidDel="00000000">
              <w:rPr>
                <w:u w:val="single"/>
                <w:rtl w:val="0"/>
              </w:rPr>
              <w:t xml:space="preserve">normatīvā akta projektā neietver normas, kas ir deklaratīvas</w:t>
            </w:r>
            <w:r w:rsidR="00000000" w:rsidRPr="00000000" w:rsidDel="00000000">
              <w:rPr>
                <w:rtl w:val="0"/>
              </w:rPr>
              <w:t xml:space="preserve">. Ievērojot minēto, lūdzam svītrot projekta 7. punktā vārdus "lai nepieļautu recepšu veidlapu viltošanas iespējas".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7.punktā svītroti vārdi "lai nepieļautu recepšu veidlapu viltošanas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Recepšu veidlapas ārstniecības iestādēm un ārstniecības personām, kurām ir tiesības izrakstīt receptes, izplata Nacionālais veselības dienests (turpmāk – dienests). Dienests saskaņā ar normatīvajiem aktiem par iepirkumiem valsts vajadzībām organizē pasūtījumu recepšu veidlapu izgatavošanai, kā arī recepšu veidlapu tipogrāfisko iespiešanu, paredzot šo noteikumu </w:t>
            </w:r>
            <w:r w:rsidR="00000000" w:rsidRPr="00000000" w:rsidDel="00000000">
              <w:rPr>
                <w:rtl w:val="0"/>
              </w:rPr>
              <w:t xml:space="preserve">6.</w:t>
            </w:r>
            <w:r w:rsidR="00000000" w:rsidRPr="00000000" w:rsidDel="00000000">
              <w:rPr>
                <w:rtl w:val="0"/>
              </w:rPr>
              <w:t xml:space="preserve"> un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minēto aizsargmehānismu iestrādi.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amatpersona nodrošina recepšu veidlapu izsniegšanu pēc ārstniecības iestādes vadītāja apstiprināta (ārstniecības iestādes vadītāja paraksts un ārstniecības iestādes zīmogs)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ietvertu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Atbildīgais darbinieks nodrošina recepšu veidlapu izsniegšanu pēc ārstniecības iestādes vadītāja apstiprināta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Atbildīgā amatpersona nodrošina recepšu veidlapu izsniegšanu pēc ārstniecības iestādes vadītāja apstiprināta (ārstniecības iestādes vadītāja paraksts un ārstniecības iestādes zīmogs)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Dokumentu juridiskā spēka likuma 4. panta pirmā daļa noteic, ka, </w:t>
            </w:r>
            <w:r w:rsidR="00000000" w:rsidRPr="00000000" w:rsidDel="00000000">
              <w:rPr>
                <w:u w:val="single"/>
                <w:rtl w:val="0"/>
              </w:rPr>
              <w:t xml:space="preserve">lai dokumentam būtu juridisks spēks, tajā iekļauj šādus rekvizītus: 1) dokumenta autoru nosaukums; 2) dokumenta datums; 3) paraksts (izņemot likumā paredzētus gadījumus)</w:t>
            </w:r>
            <w:r w:rsidR="00000000" w:rsidRPr="00000000" w:rsidDel="00000000">
              <w:rPr>
                <w:rtl w:val="0"/>
              </w:rPr>
              <w:t xml:space="preserve">. Turklāt Dokumentu juridiskā spēka likuma 4. panta otrā daļa noteic, ka tiesību aktos noteiktajos gadījumos organizācijas dokumentā, lai tam būtu juridisks spēks, papildus šā panta pirmajā daļā minētajiem rekvizītiem iekļauj šādus rekvizītus: 1) dokumenta izdošanas vietas nosaukums; 2) zīmoga nospiedums; 3) dokumenta apstiprinājuma uzraksts vai atzīme par dokumenta apstiprināšanu; 4) dokumenta reģistrācijas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piemēram, Elektronisko dokumentu likuma 3. panta piektā daļa noteic, ka</w:t>
            </w:r>
            <w:r w:rsidR="00000000" w:rsidRPr="00000000" w:rsidDel="00000000">
              <w:rPr>
                <w:u w:val="single"/>
                <w:rtl w:val="0"/>
              </w:rPr>
              <w:t xml:space="preserve"> elektronisko dokumentu apritē starp valsts un pašvaldību iestādēm vai starp šīm iestādēm un fiziskajām un juridiskajām personām elektroniskais dokuments uzskatāms par parakstītu, ja tam ir drošs elektroniskais paraksts un laika zīmogs vai elektroniskais paraksts, ja puses šā panta otrajā daļā noteiktajā kārtībā rakstveidā vienojušās par elektroniskā dokumenta parakstīšanu ar elektronisko parakstu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projekta 13. punktā paredzētā regulējuma par to, kā ārstniecības iestādes vadītājam jāapstiprina attiecīgais dokuments, nepieciešamību un svītrot to, jo atbilstoši Ministru kabineta 2009. gada 3. februāra noteikumu Nr. 108 "Normatīvo aktu projektu sagatavošanas noteikumi" 100. punktā noteiktajam </w:t>
            </w:r>
            <w:r w:rsidR="00000000" w:rsidRPr="00000000" w:rsidDel="00000000">
              <w:rPr>
                <w:u w:val="single"/>
                <w:rtl w:val="0"/>
              </w:rPr>
              <w:t xml:space="preserve">normatīvā akta projektā neietver normas, kas dublē augstāka</w:t>
            </w:r>
            <w:r w:rsidR="00000000" w:rsidRPr="00000000" w:rsidDel="00000000">
              <w:rPr>
                <w:rtl w:val="0"/>
              </w:rPr>
              <w:t xml:space="preserve"> vai tāda paša </w:t>
            </w:r>
            <w:r w:rsidR="00000000" w:rsidRPr="00000000" w:rsidDel="00000000">
              <w:rPr>
                <w:u w:val="single"/>
                <w:rtl w:val="0"/>
              </w:rPr>
              <w:t xml:space="preserve">spēka normatīvā akta tiesību normās ietverto normatīvo regulējumu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13.punkts, svītrojot svītrojot vārdus un iekavas “(ārstniecības iestādes vadītāja paraksts un ārstniecības iestādes zīmogs)”.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Atbildīgais darbinieks nodrošina recepšu veidlapu izsniegšanu pēc ārstniecības iestādes vadītāja apstiprināta pieprasījuma. Pieprasījumā norāda ārstniecības iestādes rekvizītus, pieprasījuma datumu, numuru, recepšu veidlapu veidu, skaitu un recepšu veidlapu vajadzības pamatojumu. Īpašo recepšu veidlapu pieprasījums ir derīgs septiņas dienas. Īpašo recepšu veidlapu pieprasījumu dienestā glabā trīs gadus, parasto recepšu veidlapu pieprasījumu – vienu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Brāķētās un no aprites izņemtās recepšu veidlapas dienestā, bojātās recepšu veidlapas un neizlietotās receptes ārstniecības iestādē iznīcina attiecīgi dienesta vai ārstniecības iestādes vadītāja izveidotas komisijas (vismaz divu personu sastāvā) klātbūtnē. Par recepšu veidlapu vai recepšu iznīcināšanu sastāda aktu, norādot iznīcināto recepšu veidlapu vai recepšu veidu, sēriju, numuru, daudzumu, iznīcināšanas vietu, datumu, iznīcināšanas veidu, citus ar iznīcināšanu saistītus apstākļus, kā arī komisijas locekļus (vārds, uzvārds un amats). Aktu paraksta visi komisijas locekļi. Aktu attiecīgi dienestā vai ārstniecības iestādē glabā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22.-25.punkts, ņemot vērā birokrātiskā sloga mazināšanu, līdzīgi kā zāļu aprites regulējumā, atceļot prasību par Veselības inspekcijas pārstāvja iekļaušanu ārstniecības iestādes komisijā, atstājot atbildību pašai iestādei.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Brāķētās un no aprites izņemtās recepšu veidlapas dienestā, bojātās recepšu veidlapas un neizlietotās receptes ārstniecības iestādē iznīcina attiecīgi dienesta direktora vai ārstniecības iestādes vadītāja izveidotas komisijas (vismaz divu personu sastāvā) klātbūtnē. Par recepšu veidlapu vai recepšu iznīcināšanu sastāda aktu, norādot iznīcināto recepšu veidlapu vai recepšu veidu, sēriju, numuru, daudzumu, iznīcināšanas vietu, datumu, iznīcināšanas veidu, citus ar iznīcināšanu saistītus apstākļus, kā arī komisijas locekļus (vārds, uzvārds un amats). Aktu paraksta visi komisijas locekļi. Aktu attiecīgi dienestā vai ārstniecības iestādē glabā trīs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Īpašās receptes, uz kurām ir izrakstītas narkotiskās vai tām pielīdzinātās psiho­tropās zāles, aptiekā glabā piecus gadus, bet pārējās īpašās receptes glabā trīs gadus. Parastās receptes aptiekā glabā vienu gadu. Eiropas Savienības, Eiropas Ekonomikas zonas valstī vai Šveices Konfederācijā izrakstītas receptes aptiekā glabā trīs gadus.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personas datu apstrādes glabāšanas ierobežojuma principu (personas dati tiek glabāti veidā, kas pieļauj datu subjektu identifikāciju, ne ilgāk kā nepieciešams nolūkiem, kādos attiecīgos personas datus apstrādā), lūdzam papildināt anotāciju, sniedzot skaidrojumu, kas pamatotu izvēlēto glabāšanas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(sk.4)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Īpašās receptes, uz kurām ir izrakstītas narkotiskās vai tām pielīdzinātās psiho­tropās zāles, aptiekā glabā piecus gadus, bet pārējās īpašās receptes glabā trīs gadus. Parastās receptes aptiekā glabā vienu gadu. Eiropas Savienības, Eiropas Ekonomikas zonas valstī vai Šveices Konfederācijā izrakstītas receptes aptiekā glabā trīs gadus.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Tiesības izrakstīt parasto recepti ir ārstam, zobārstam, ārsta palīgam (feldšerim), māsai (vispārējās aprūpes māsai) un vecmātei, kas strādā ārstniecības iestādē. Receptes izrakstīšanas pamatotību ārstniecības persona norāda medicīniskajā dokumentācijā atbilstoši diagnozei. Ārstam,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50 receptes 12 mēnešu periodā. Ārsta palīgam (feldšerim),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30 receptes 12 mēnešu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ATTĪSTĪBAS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ārstniecības personas tiesības izrakstīt recepti (konkrētus medikamentus) būtu saistāmas ar ārstniecības personas specialitāti, respektīvi, netiek izrakstīti medikamenti, kas nav attiecināmi uz konkrētās ārstniecības personas specialitāti.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Spēkā esošais ārstniecības un zāļu aprites regulējums jau paredz ārstniecības personas profesionālo atbildību par nozīmētās terapijas pamatotību un atbilstību pacienta veselības stāvoklim. Ārstniecības likums nosaka, ka ārstniecības persona darbojas savas kompetences ietvaros, savukārt profesionālās darbības uzraudzība tiek nodrošināta ārstniecības personu sertifikācijas un profesionālās atbildības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ārstniecības praksē nav iespējams visos gadījumos skaidri un izsmeļoši nodalīt zāļu izrakstīšanu pēc specialitātēm, jo pacientu veselības aprūpe bieži ir multidisciplināra un atsevišķu diagnožu vai blakusslimību ārstēšanai nepieciešamo zāļu nozīmēšana var pārsniegt šauri definētas specialitātes robežas. Piemēram, ģimenes ārsti ikdienas praksē nodrošina plaša spektra slimību diagnostiku un ārstēšanu, tostarp izraksta dažādu terapeitisko grupu zāles, savukārt citu specialitāšu ārsti var nodrošināt pacienta ilgstošas terapijas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normatīvajā regulējumā vispārīgs aizliegums izrakstīt zāles ārpus specialitātes bez skaidri definēta kompetenču un zāļu saraksta radītu interpretācijas riskus un praktiskas piemērošanas grūtības gan ārstniecības personām, gan uzraugošajām institūcijām. Šāda ierobežojuma efektīvai piemērošanai būtu nepieciešams detalizēts regulējums par katras specialitātes kompetencē ietilpstošajām zāļu grupām un izņēmuma gadījumiem, kas būtiski palielinātu administratīvo slogu un regulējuma sarežģītību.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Tiesības izrakstīt parasto recepti ir ārstam, zobārstam, ārsta palīgam (feldšerim), māsai (vispārējās aprūpes māsai) un vecmātei, kas strādā ārstniecības iestādē. Receptes izrakstīšanas pamatotību ārstniecības persona norāda medicīniskajā dokumentācijā atbilstoši diagnozei. Ārstam,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50 receptes 12 mēnešu periodā. Ārsta palīgam (feldšerim), kurš nestrādā ārstniecības iestādē, bet Veselības inspekcijas Ārstniecības personu un ārstniecības atbalsta personu reģistrā ir derīgs reģistrācijas termiņš strādāt profesijā, atļauts izrakstīt zāles uz parastās receptes veidlapas tikai personīgai lietošanai, bet ne vairāk kā 30 receptes 12 mēnešu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Tiesības izrakstīt īpašo recepti ir ārstam, kas strādā ārstniecības iestādē. Vecmātei, kas strādā ārstniecības iestādē, kompetences ietvaros ir tiesības izrakstīt īpašo elektronisko recepti kontracepcijas līdzekļu iegādei. Īpašās receptes izrakstīšanas pamatotību ārstniecības persona norāda medicīniskajā dokumentācijā atbilstoši diagnozei.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ATTĪSTĪBAS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ārstniecības personas tiesības izrakstīt recepti (konkrētus medikamentus) būtu saistāmas ar ārstniecības personas specialitāti, respektīvi, netiek izrakstīti medikamenti, kas nav attiecināmi uz konkrētās ārstniecības personas specialitāti.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Ārstniecības personas profesionālā darbība jau šobrīd ir ierobežota ar tās kompetenci, ko nosaka Ārstniecības likums, profesionālās sertifikācijas kārtība un profesionālās atbildības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ārstniecības praksē zāļu izrakstīšanu ne vienmēr iespējams skaidri nodalīt pēc specialitātēm, jo pacientu ārstēšana bieži ir multidisciplināra un dažādu specialitāšu ārstiem kompetences ietvaros var būt nepieciešams izrakstīt vienas un tās pašas zāļu grupas, tai skaitā nodrošinot terapijas turpināšanu.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šāda ierobežojuma ieviešanai būtu nepieciešams detalizēts normatīvais regulējums par katrai specialitātei atbilstošajām zālēm, kas radītu būtisku administratīvo slogu un interpretācijas riskus.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Tiesības izrakstīt īpašo recepti ir ārstam, kas strādā ārstniecības iestādē. Vecmātei, kas strādā ārstniecības iestādē, kompetences ietvaros ir tiesības izrakstīt īpašo elektronisko recepti kontracepcijas līdzekļu iegādei. Īpašās receptes izrakstīšanas pamatotību ārstniecības persona norāda medicīniskajā dokumentācijā atbilstoši diagnozei.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Ārstiem rezidentiem un ārstiem stažieriem, kuriem Ārstniecības personu reģistrā ir reģistrēta darba vieta, ir tiesības izrakstīt šo noteikumu 33. un 34. punktā minētās receptes sertificēta speciālista vadībā.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35. punktu, lietojot vienu attiecīgā reģistra nosaukumu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projekta 35.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Ārstiem rezidentiem un ārstiem stažieriem, kuriem Veselības inspekcija Ārstniecības personu un ārstniecības atbalsta personu reģistrā ir reģistrēta darba vieta, ir tiesības izrakstīt šo noteikumu </w:t>
            </w:r>
            <w:r w:rsidR="00000000" w:rsidRPr="00000000" w:rsidDel="00000000">
              <w:rPr>
                <w:rtl w:val="0"/>
              </w:rPr>
              <w:t xml:space="preserve">34.</w:t>
            </w:r>
            <w:r w:rsidR="00000000" w:rsidRPr="00000000" w:rsidDel="00000000">
              <w:rPr>
                <w:rtl w:val="0"/>
              </w:rPr>
              <w:t xml:space="preserve"> un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minētās receptes sertificēta speciālista vadībā.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Uz vienas parastās receptes atļauts izrakstīt tikai vienas zāles vai medicīnisko ierīci ne vairāk kā sešus mēnešus ilgam ārstēšanas kursam, un paredzot pacientam izrakstīto zāļu vai medicīnisko ierīču daudzumu saņemt aptiekā pa daļām ne vairāk kā trīs mēnešu patēriņam,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inētās zāles, kuras ārsts šo noteikumu 41. punktā minētajā vairākkārt izmantojamajā receptē var izrakstīt ārstēšanas kursam līdz vienam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ATTĪSTĪBAS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pieņemta šāda tiesību normas redakcija, vienlaikus būtu jāveic grozījumi citos normatīvajos aktos, piemēram, MK noteikumos nr.803 “Noteikumi par zāļu cenu veidošanas principiem”, lai maksa par farmaceita pakalpojumu tiktu piemērota katrai receptes apkalpošanas reizei. Farmaceita pienākumi un atbildība nemazinās, pacientam ierodoties otro vai trešo reizi iegādāties medikamentus tās pašas receptes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Skat.10. un11.punktu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Uz vienas parastās receptes atļauts izrakstīt tikai vienas zāles vai medicīnisko ierīci ne vairāk kā trīs mēnešus ilgam ārstēšanas kursam, izņemot šo noteikumu </w:t>
            </w:r>
            <w:r w:rsidR="00000000" w:rsidRPr="00000000" w:rsidDel="00000000">
              <w:rPr>
                <w:rtl w:val="0"/>
              </w:rPr>
              <w:t xml:space="preserve">4. </w:t>
            </w:r>
            <w:r w:rsidR="00000000" w:rsidRPr="00000000" w:rsidDel="00000000">
              <w:rPr>
                <w:rtl w:val="0"/>
              </w:rPr>
              <w:t xml:space="preserve">pielikumā</w:t>
            </w:r>
            <w:r w:rsidR="00000000" w:rsidRPr="00000000" w:rsidDel="00000000">
              <w:rPr>
                <w:rtl w:val="0"/>
              </w:rPr>
              <w:t xml:space="preserve"> minētās zāles, kuras ārsts šo noteikumu </w:t>
            </w:r>
            <w:r w:rsidR="00000000" w:rsidRPr="00000000" w:rsidDel="00000000">
              <w:rPr>
                <w:rtl w:val="0"/>
              </w:rPr>
              <w:t xml:space="preserve">42. </w:t>
            </w:r>
            <w:r w:rsidR="00000000" w:rsidRPr="00000000" w:rsidDel="00000000">
              <w:rPr>
                <w:rtl w:val="0"/>
              </w:rPr>
              <w:t xml:space="preserve">punktā</w:t>
            </w:r>
            <w:r w:rsidR="00000000" w:rsidRPr="00000000" w:rsidDel="00000000">
              <w:rPr>
                <w:rtl w:val="0"/>
              </w:rPr>
              <w:t xml:space="preserve"> minētajā vairākkārt izmantojamajā receptē var izrakstīt ārstēšanas kursam līdz vienam gadam.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Uz vienas īpašās receptes atļauts izrakstīt tikai vienas zāles vai medicīnisko ierīci, sekundāro iepakojumu (turpmāk — iepakojums) skaitu paredzot ne vairāk kā sešus mēnešus ilgam ārstēšanas kursam. Pacients izrakstīto zāļu vai medicīnisko ierīču daudzumu saņem aptiekā pa daļām ne vairāk kā trīs mēnešu patēriņam.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("APTIEKU ATTĪSTĪBAS BIEDRĪBA"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pieņemta šāda tiesību normas redakcija, vienlaikus būtu jāveic grozījumi citos normatīvajos aktos, piemēram, MK noteikumos nr.803 “Noteikumi par zāļu cenu veidošanas principiem”, lai maksa par farmaceita pakalpojumu tiktu piemērota katrai receptes apkalpošanas reizei. Farmaceita pienākumi un atbildība nemazinās, pacientam ierodoties otro vai trešo reizi iegādāties medikamentus tās pašas receptes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Izvērtēts. Skat.10. un 11.punktu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Uz vienas īpašās receptes atļauts izrakstīt tikai vienas zāles vai medicīnisko ierīci, sekundāro iepakojumu (turpmāk — iepakojums) skaitu paredzot ne vairāk kā trīs mēnešus ilgam ārstēšanas kursam.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Lai iegādātos elektroniskajā receptē izrakstītās zāles, persona farmaceitam vai farmaceita asistentam uzrāda personu apliecinošu dokumentu. Ja zāles iegādājas persona, kurai recepte nav izrakstīta, bet kura ir pilnvarota apstrādāt tās personas datus veselības informācijas sistēmā, kurai recepte izrakstīta, persona farmaceitam vai farmaceita asistentam uzrāda savu personu apliecinošu dokumentu un nosauc tās personas vārdu un uzvārdu, kurai recepte izrakstīta. Pārējos gadījumos, kad zāles iegādājas persona, kurai recepte nav izrakstīta, tā farmaceitam vai farmaceita asistentam uzrāda receptes identifikācijas numuru un nosauc tās personas vārdu un uzvārdu, kurai recepte izrakstīta. Ja nosauktās personas vārds, uzvārds nesakrīt ar veselības informācijas sistēmā pieejamo informāciju, farmaceits vai farmaceita asistents zāles neizsniedz. Farmaceits vai farmaceita asistents veselības informācijas sistēmā norāda tās personas vārdu, uzvārdu un personas kodu, kura iegādājusies elektroniskajā receptē izrakstītās zāles.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apšaubīts, ka projektā noteiktās personu identificējošās informācijas apstrāde ir nepieciešama attiecīgu funkciju veikšanai, taču, lai būtu izprotams attiecīgo personas datu apstrādes tiesiskais pamats, aicinām to detalizētāk aprakstīt projekta anotācijā, norādot, kādam mērķim nepieciešams apstrādāt attiecīgos personas datu veidus, piemēram, kādam nolūkam veselības informācijas sistēmā norādāms gan personas vārds, uzvārds, gan personas kods, kura iegādājusies elektroniskajā receptē izrakstītās zāles. Minētais priekšlikums par anotācijas papildināšanu attiecināms arī uz pārējiem projekta punktiem, kuri paredz fizisko personu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ar ietvertu skaidrojumu par personas datu apstrādes mērķiem (sk.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Lai iegādātos elektroniskajā receptē izrakstītās zāles, persona farmaceitam vai farmaceita asistentam uzrāda personu apliecinošu dokumentu. Ja zāles iegādājas persona, kurai recepte nav izrakstīta, bet kura ir pilnvarota apstrādāt tās personas datus veselības informācijas sistēmā, kurai recepte izrakstīta, persona farmaceitam vai farmaceita asistentam uzrāda savu personu apliecinošu dokumentu un nosauc tās personas vārdu un uzvārdu, kurai recepte izrakstīta. Pārējos gadījumos, kad zāles iegādājas persona, kurai recepte nav izrakstīta, tā farmaceitam vai farmaceita asistentam uzrāda receptes identifikācijas numuru un nosauc tās personas vārdu un uzvārdu, kurai recepte izrakstīta. Ja nosauktās personas vārds, uzvārds nesakrīt ar veselības informācijas sistēmā pieejamo informāciju, farmaceits vai farmaceita asistents zāles neizsniedz. Farmaceits vai farmaceita asistents veselības informācijas sistēmā norāda tās personas vārdu, uzvārdu un personas kodu, kura iegādājusies elektroniskajā receptē izrakstītās zāles.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Aptieka saskaņā ar normatīvajiem aktiem par vienotā veselības nozares elektroniskā informācijas sistēmu tiešsaistē sniedz informāciju par izrakstītajām un izsniegtajām zālēm un medicīniskajām ierīcēm, kas izrakstītas uz īpašās receptes veidlapas, vai par zālēm, kas izrakstītas uz parastās receptes veidlapas, norādot  vismaz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Skaidrības nolūkos, lai tiesību normu varētu piemērot atbilstoši tās mērķim, lūdzam precizēt kur (ja nepieciešams arī kam) aptieka sniedz noteikto informāciju. No normas noprotams, ka 64.punkts paredz, kādu informāciju aptieka sniedz vienotajā veselības nozares elektroniskajā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64.punkts.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administratīvo procesu saprot procesu, kas regulēts Administratīvā procesa likumā, lūdzam izvērtēt anotācijas 2.1. apakšsadaļā ietverto informāciju par to, ka ārstniecības iestādēm regulējums nosaka recepšu veidlapu saņemšanas, uzglabāšanas un izsniegšanas kārtību, netieši ietekmējot administratīvo procesu un resursu plānošanu, un attiecīgi precizēt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2.1.apakšsadaļa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2.1. apakšpunktā sniegto ietekmes aprakstu fiziskajām un juridiskām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anotācijā ir iekļautas atsauces uz konkrētiem projekta punktiem, secināms, ka ir veikta detalizēta normu izvērtēšana attiecībā uz informācijas sniegšanas prasībām. Tomēr šobrīd ietekmes apraksts ir pārmērīgi detalizēts un strukturēts kā normu uzskaitījums, kas apgrūtina ietekmes būtības uztveri.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norādīts, ka projekts nepārveido administratīvo slogu, bet ievieš jaunas vai mainītas informācijas sniegšanas prasības, kas ir savstarpēji pretrunīgi apgalvojumi.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ietekmes aprakstu formulēt kopsavilkuma veidā, skaidri raksturojot būtiskākās izmaiņas katrai mērķa grupai;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atsauces uz konkrētiem projekta punktiem, ja tās ir nepieciešamas, iekļaut strukturēti (piemēram, atsevišķā teikumā), nevis kā galveno ietekmes apraksta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novērst pretrunu starp apgalvojumu par administratīvā sloga neesamību un jaunu vai mainītu informācijas sniegšanas prasību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ieteikumiem precizēta anotācijas 2.1.sadaļā ietvertā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lūdz izvērst noteikumu projekta anotācijas 6.3.apakšpunktā norādīto pirmo teikumu. Minētais teikums ir mulsinošs, ņemot vērā minētajā punktā sniegto informāciju, ka tika nodrošinātas līdzdalības iespējas dažādām mērķgrupām.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sniegtā informācija anotācijas 6.3.sadaļā.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Sabiedrības līdzdalības rezultāti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- 23.04.2026.)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aizpildīšanā izmantot Valsts kancelejas 2021. gada vadlīnijas sākotnējās ietekmes novērtēšanai un novērtējuma ziņojuma sagatavošanai vienotajā tiesību aktu izstrādes un saskaņošanas portālā un tajās noteikto attiecībā uz datu aizsardzību (54.-55.lpp.).</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8.1.13.sadaļa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26-TA-627</w:t>
    </w:r>
    <w:r>
      <w:br/>
    </w:r>
    <w:r w:rsidR="00000000" w:rsidRPr="00000000" w:rsidDel="00000000">
      <w:rPr>
        <w:rtl w:val="0"/>
      </w:rPr>
      <w:t xml:space="preserve">20.08.2026. 13.44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26-TA-627</w:t>
    </w:r>
    <w:r>
      <w:br/>
    </w:r>
    <w:r w:rsidR="00000000" w:rsidRPr="00000000" w:rsidDel="00000000">
      <w:rPr>
        <w:rtl w:val="0"/>
      </w:rPr>
      <w:t xml:space="preserve">20.08.2026. 13.44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Izziņa_26-TA-627.docx</dc:title>
</cp:coreProperties>
</file>

<file path=docProps/custom.xml><?xml version="1.0" encoding="utf-8"?>
<Properties xmlns="http://schemas.openxmlformats.org/officeDocument/2006/custom-properties" xmlns:vt="http://schemas.openxmlformats.org/officeDocument/2006/docPropsVTypes"/>
</file>