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FBA15" w14:textId="437E0C3A" w:rsidR="00B258EB" w:rsidRDefault="00A9299B">
      <w:r w:rsidRPr="00A9299B">
        <w:drawing>
          <wp:inline distT="0" distB="0" distL="0" distR="0" wp14:anchorId="6FC35312" wp14:editId="0EAA2DFF">
            <wp:extent cx="5274310" cy="76542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5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58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99B"/>
    <w:rsid w:val="00A9299B"/>
    <w:rsid w:val="00B2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4FFF5"/>
  <w15:chartTrackingRefBased/>
  <w15:docId w15:val="{61F8918A-D5B8-4709-AC7B-51EDCAC7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Ozoliņa</dc:creator>
  <cp:keywords/>
  <dc:description/>
  <cp:lastModifiedBy>Ivita Ozoliņa</cp:lastModifiedBy>
  <cp:revision>1</cp:revision>
  <dcterms:created xsi:type="dcterms:W3CDTF">2021-09-28T08:02:00Z</dcterms:created>
  <dcterms:modified xsi:type="dcterms:W3CDTF">2021-09-28T08:03:00Z</dcterms:modified>
</cp:coreProperties>
</file>