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450" w:type="dxa"/>
        <w:tblInd w:w="-292"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6"/>
        <w:gridCol w:w="1559"/>
        <w:gridCol w:w="6663"/>
        <w:gridCol w:w="2409"/>
        <w:gridCol w:w="4393"/>
      </w:tblGrid>
      <w:tr w:rsidR="00252837" w:rsidRPr="009A474F" w14:paraId="099782B9" w14:textId="77777777" w:rsidTr="3663B1BC">
        <w:trPr>
          <w:trHeight w:val="40"/>
        </w:trPr>
        <w:tc>
          <w:tcPr>
            <w:tcW w:w="15450" w:type="dxa"/>
            <w:gridSpan w:val="5"/>
            <w:tcBorders>
              <w:top w:val="outset" w:sz="6" w:space="0" w:color="414142"/>
              <w:left w:val="outset" w:sz="6" w:space="0" w:color="414142"/>
              <w:bottom w:val="single" w:sz="4" w:space="0" w:color="auto"/>
              <w:right w:val="outset" w:sz="6" w:space="0" w:color="414142"/>
            </w:tcBorders>
            <w:shd w:val="clear" w:color="auto" w:fill="FFFFFF" w:themeFill="background1"/>
            <w:vAlign w:val="center"/>
          </w:tcPr>
          <w:p w14:paraId="6B32801A" w14:textId="6576597C" w:rsidR="00252837" w:rsidRPr="00252837" w:rsidRDefault="00252837" w:rsidP="00252837">
            <w:pPr>
              <w:ind w:firstLine="0"/>
              <w:jc w:val="center"/>
              <w:rPr>
                <w:b/>
                <w:bCs/>
              </w:rPr>
            </w:pPr>
            <w:r w:rsidRPr="00252837">
              <w:rPr>
                <w:b/>
                <w:bCs/>
              </w:rPr>
              <w:t>Sabiedrības iebildumi un priekšlikumi par projektu</w:t>
            </w:r>
          </w:p>
          <w:p w14:paraId="7592536D" w14:textId="1B9E6509" w:rsidR="00252837" w:rsidRPr="00252837" w:rsidRDefault="00252837" w:rsidP="00252837">
            <w:pPr>
              <w:ind w:firstLine="0"/>
              <w:jc w:val="center"/>
              <w:rPr>
                <w:b/>
                <w:bCs/>
                <w:sz w:val="28"/>
                <w:szCs w:val="28"/>
              </w:rPr>
            </w:pPr>
            <w:r w:rsidRPr="49CD00F8">
              <w:rPr>
                <w:b/>
                <w:bCs/>
                <w:sz w:val="28"/>
                <w:szCs w:val="28"/>
              </w:rPr>
              <w:t xml:space="preserve">“Rīcības plāns liekā svara un aptaukošanās izplatības pieauguma mazināšanai 2025.–2029. </w:t>
            </w:r>
            <w:r w:rsidR="5A4550A2" w:rsidRPr="49CD00F8">
              <w:rPr>
                <w:b/>
                <w:bCs/>
                <w:sz w:val="28"/>
                <w:szCs w:val="28"/>
              </w:rPr>
              <w:t>g</w:t>
            </w:r>
            <w:r w:rsidRPr="49CD00F8">
              <w:rPr>
                <w:b/>
                <w:bCs/>
                <w:sz w:val="28"/>
                <w:szCs w:val="28"/>
              </w:rPr>
              <w:t>adam”</w:t>
            </w:r>
            <w:r w:rsidR="358189FA" w:rsidRPr="49CD00F8">
              <w:rPr>
                <w:b/>
                <w:bCs/>
                <w:sz w:val="28"/>
                <w:szCs w:val="28"/>
              </w:rPr>
              <w:t xml:space="preserve"> (turpmāk - </w:t>
            </w:r>
            <w:r w:rsidR="00403CAC">
              <w:rPr>
                <w:b/>
                <w:bCs/>
                <w:sz w:val="28"/>
                <w:szCs w:val="28"/>
              </w:rPr>
              <w:t>P</w:t>
            </w:r>
            <w:r w:rsidR="358189FA" w:rsidRPr="49CD00F8">
              <w:rPr>
                <w:b/>
                <w:bCs/>
                <w:sz w:val="28"/>
                <w:szCs w:val="28"/>
              </w:rPr>
              <w:t>lāns)</w:t>
            </w:r>
          </w:p>
        </w:tc>
      </w:tr>
      <w:tr w:rsidR="00252837" w:rsidRPr="009A474F" w14:paraId="709C7311" w14:textId="77777777" w:rsidTr="00F17695">
        <w:trPr>
          <w:trHeight w:val="40"/>
        </w:trPr>
        <w:tc>
          <w:tcPr>
            <w:tcW w:w="426" w:type="dxa"/>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3EF2B363" w14:textId="77777777" w:rsidR="009A474F" w:rsidRPr="009A474F" w:rsidRDefault="009A474F" w:rsidP="009A474F">
            <w:pPr>
              <w:ind w:firstLine="0"/>
            </w:pPr>
            <w:r w:rsidRPr="009A474F">
              <w:t>Nr.</w:t>
            </w:r>
            <w:r w:rsidRPr="009A474F">
              <w:br/>
              <w:t>p.k.</w:t>
            </w:r>
          </w:p>
        </w:tc>
        <w:tc>
          <w:tcPr>
            <w:tcW w:w="1559" w:type="dxa"/>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70D4F81F" w14:textId="77777777" w:rsidR="00AD1703" w:rsidRDefault="009A474F" w:rsidP="009A474F">
            <w:pPr>
              <w:ind w:firstLine="0"/>
            </w:pPr>
            <w:r w:rsidRPr="009A474F">
              <w:t>Iebilduma/</w:t>
            </w:r>
          </w:p>
          <w:p w14:paraId="7FD8B4A1" w14:textId="7DACFF8E" w:rsidR="009A474F" w:rsidRPr="009A474F" w:rsidRDefault="009A474F" w:rsidP="009A474F">
            <w:pPr>
              <w:ind w:firstLine="0"/>
            </w:pPr>
            <w:r w:rsidRPr="009A474F">
              <w:t>priekšlikuma iesniedzējs</w:t>
            </w:r>
          </w:p>
        </w:tc>
        <w:tc>
          <w:tcPr>
            <w:tcW w:w="6663" w:type="dxa"/>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37967242" w14:textId="4EFFD5EC" w:rsidR="009A474F" w:rsidRPr="009A474F" w:rsidRDefault="009A474F" w:rsidP="009A474F">
            <w:pPr>
              <w:ind w:firstLine="0"/>
              <w:jc w:val="left"/>
            </w:pPr>
            <w:r w:rsidRPr="009A474F">
              <w:t>Iesniegtā iebilduma/</w:t>
            </w:r>
            <w:r w:rsidR="0012636D">
              <w:t xml:space="preserve"> </w:t>
            </w:r>
            <w:r w:rsidRPr="009A474F">
              <w:t>priekšlikuma būtība</w:t>
            </w:r>
          </w:p>
        </w:tc>
        <w:tc>
          <w:tcPr>
            <w:tcW w:w="2409" w:type="dxa"/>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21AA2BDD" w14:textId="354CF4AB" w:rsidR="009A474F" w:rsidRPr="009A474F" w:rsidRDefault="009A474F" w:rsidP="009A474F">
            <w:pPr>
              <w:ind w:firstLine="0"/>
              <w:jc w:val="left"/>
            </w:pPr>
            <w:r w:rsidRPr="009A474F">
              <w:t>Ņemts vērā/</w:t>
            </w:r>
            <w:r w:rsidR="0012636D">
              <w:t xml:space="preserve"> </w:t>
            </w:r>
            <w:r w:rsidRPr="009A474F">
              <w:t>nav ņemts vērā</w:t>
            </w:r>
          </w:p>
        </w:tc>
        <w:tc>
          <w:tcPr>
            <w:tcW w:w="4393" w:type="dxa"/>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793B9FA7" w14:textId="77777777" w:rsidR="00AD1703" w:rsidRDefault="009A474F" w:rsidP="009A474F">
            <w:pPr>
              <w:ind w:firstLine="0"/>
              <w:jc w:val="left"/>
            </w:pPr>
            <w:r w:rsidRPr="009A474F">
              <w:t>Pamatojums, ja iebildums/</w:t>
            </w:r>
          </w:p>
          <w:p w14:paraId="1861879E" w14:textId="7FF87208" w:rsidR="009A474F" w:rsidRPr="009A474F" w:rsidRDefault="009A474F" w:rsidP="009A474F">
            <w:pPr>
              <w:ind w:firstLine="0"/>
              <w:jc w:val="left"/>
            </w:pPr>
            <w:r w:rsidRPr="009A474F">
              <w:t>priekšlikums</w:t>
            </w:r>
            <w:r w:rsidR="0012636D">
              <w:t xml:space="preserve"> </w:t>
            </w:r>
            <w:r w:rsidRPr="009A474F">
              <w:t>nav ņemts vērā</w:t>
            </w:r>
          </w:p>
        </w:tc>
      </w:tr>
      <w:tr w:rsidR="00252837" w:rsidRPr="009A474F" w14:paraId="5FB62277"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CF735A2" w14:textId="69069781" w:rsidR="009A474F" w:rsidRPr="009A474F" w:rsidRDefault="009A474F" w:rsidP="009A474F">
            <w:pPr>
              <w:ind w:firstLine="0"/>
            </w:pPr>
            <w:r>
              <w:t>1.</w:t>
            </w:r>
            <w:r w:rsidRPr="009A474F">
              <w:t> </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2D15566" w14:textId="751A21A1" w:rsidR="009A474F" w:rsidRPr="009A474F" w:rsidRDefault="00EE4896" w:rsidP="009A474F">
            <w:pPr>
              <w:ind w:firstLine="0"/>
            </w:pPr>
            <w:r>
              <w:t>Latvijas Diētas un Uztura Speciālistu asociācija</w:t>
            </w:r>
            <w:r w:rsidR="00252837">
              <w:t xml:space="preserve"> (LDUSA)</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1444E91" w14:textId="2E5C53F6" w:rsidR="004843E2" w:rsidRPr="004843E2" w:rsidRDefault="004843E2" w:rsidP="49CD00F8">
            <w:pPr>
              <w:ind w:firstLine="0"/>
              <w:rPr>
                <w:b/>
                <w:bCs/>
              </w:rPr>
            </w:pPr>
            <w:r w:rsidRPr="004843E2">
              <w:rPr>
                <w:b/>
                <w:bCs/>
              </w:rPr>
              <w:t>Rakstiski iesniegtais viedoklis:</w:t>
            </w:r>
          </w:p>
          <w:p w14:paraId="4D48FE77" w14:textId="428D1DAA" w:rsidR="00F97824" w:rsidRDefault="26DC1F0C" w:rsidP="00814B09">
            <w:pPr>
              <w:pStyle w:val="ListParagraph"/>
              <w:numPr>
                <w:ilvl w:val="0"/>
                <w:numId w:val="19"/>
              </w:numPr>
              <w:ind w:left="412" w:hanging="284"/>
            </w:pPr>
            <w:r>
              <w:t xml:space="preserve">LDUSA pauž neizpratni, ka </w:t>
            </w:r>
            <w:r w:rsidRPr="00BB4A9F">
              <w:t>nav iesaistī</w:t>
            </w:r>
            <w:r w:rsidR="00F97824">
              <w:t>ta</w:t>
            </w:r>
            <w:r w:rsidRPr="00BB4A9F">
              <w:t xml:space="preserve"> plāna izstrādes procesā.</w:t>
            </w:r>
            <w:r>
              <w:t xml:space="preserve"> LDUSA ir vienīgā asociācija Latvijā, kas pārstāv uztura speciālistus</w:t>
            </w:r>
            <w:r w:rsidR="0007431B">
              <w:t xml:space="preserve"> (turpmāk – US)</w:t>
            </w:r>
            <w:r>
              <w:t xml:space="preserve">, kuriem ir būtiska loma </w:t>
            </w:r>
            <w:r w:rsidR="006D6270">
              <w:t>p</w:t>
            </w:r>
            <w:r>
              <w:t>lāna īstenošanā, nodrošinot uztura terapiju, un īstenojot veselības veicināšanas un slimību profilakses pasākumus.</w:t>
            </w:r>
            <w:r w:rsidR="00F97824">
              <w:t xml:space="preserve"> Aicina turpmāk iesaistīt LDUSA aktivitātēs, kas paredzētas, lai apturētu liekā svara un aptaukošanās izplatības pieaugumu, nodrošinot plašāku skatījumu uz aktuālajiem jautājumiem.</w:t>
            </w:r>
          </w:p>
          <w:p w14:paraId="0C18948D" w14:textId="77777777" w:rsidR="00F97824" w:rsidRDefault="26DC1F0C" w:rsidP="00814B09">
            <w:pPr>
              <w:pStyle w:val="ListParagraph"/>
              <w:numPr>
                <w:ilvl w:val="0"/>
                <w:numId w:val="19"/>
              </w:numPr>
              <w:ind w:left="412" w:hanging="284"/>
            </w:pPr>
            <w:r>
              <w:t>Pētījumi</w:t>
            </w:r>
            <w:r w:rsidR="00E625A6">
              <w:rPr>
                <w:rStyle w:val="FootnoteReference"/>
                <w:rFonts w:eastAsia="Times New Roman" w:cs="Times New Roman"/>
                <w:bCs/>
                <w:szCs w:val="24"/>
              </w:rPr>
              <w:footnoteReference w:id="2"/>
            </w:r>
            <w:r w:rsidR="00E625A6" w:rsidRPr="00F97824">
              <w:rPr>
                <w:rFonts w:eastAsia="Times New Roman" w:cs="Times New Roman"/>
                <w:bCs/>
                <w:szCs w:val="24"/>
                <w:vertAlign w:val="superscript"/>
              </w:rPr>
              <w:t>,</w:t>
            </w:r>
            <w:r w:rsidR="00E625A6">
              <w:rPr>
                <w:rStyle w:val="FootnoteReference"/>
                <w:rFonts w:eastAsia="Times New Roman" w:cs="Times New Roman"/>
                <w:bCs/>
                <w:szCs w:val="24"/>
              </w:rPr>
              <w:footnoteReference w:id="3"/>
            </w:r>
            <w:r>
              <w:t xml:space="preserve"> liecina, ka cilvēki ar lieko svaru bieži saņem zemāku ārstniecības pakalpojumu kvalitāti, jo pastāv lielāks risks nesaņemt precīzu diagnozi un atbilstošu ārstēšanu. Tas var negatīvi ietekmēt ārstēšanas procesa kvalitāti, īpaši saņemot valsts apmaksātus</w:t>
            </w:r>
            <w:r w:rsidR="00FA7D5E">
              <w:t xml:space="preserve"> (turpmāk</w:t>
            </w:r>
            <w:r w:rsidR="00D100B0">
              <w:t xml:space="preserve"> – VBF)</w:t>
            </w:r>
            <w:r>
              <w:t xml:space="preserve"> pakalpojumus, kad pakalpojuma saņemšanas laiks ir ierobežots. Ja vizīte aprobežosies ar </w:t>
            </w:r>
            <w:r w:rsidR="00F97824">
              <w:t xml:space="preserve">virspusējiem </w:t>
            </w:r>
            <w:r>
              <w:t>norādījumiem un ieteikumiem</w:t>
            </w:r>
            <w:r w:rsidR="00F97824">
              <w:t xml:space="preserve">, </w:t>
            </w:r>
            <w:r>
              <w:t xml:space="preserve">pacienti var kļūt mazāk motivēti vērsties pēc palīdzības un atbalsta pie ārstniecības personām. Tādēļ ir būtiski izglītot ārstniecības personas par liekā svara un aptaukošanās komplekso dabu, tostarp par kaunināšanas un </w:t>
            </w:r>
            <w:proofErr w:type="spellStart"/>
            <w:r>
              <w:t>stigmatizēšanas</w:t>
            </w:r>
            <w:proofErr w:type="spellEnd"/>
            <w:r>
              <w:t xml:space="preserve"> negatīvajām sekām. Svarīgi, lai ar uzturu saistītas rekomendācijas sniegtu kvalificēts speciālists, kurš palīdzētu uzlabot veselības rādītājus un mazinātu </w:t>
            </w:r>
            <w:proofErr w:type="spellStart"/>
            <w:r>
              <w:t>blakusslimību</w:t>
            </w:r>
            <w:proofErr w:type="spellEnd"/>
            <w:r>
              <w:t xml:space="preserve"> riskus, nevis tikai koncentrētos uz ķermeņa masas samazināšanu.</w:t>
            </w:r>
          </w:p>
          <w:p w14:paraId="163C0D62" w14:textId="77777777" w:rsidR="00F97824" w:rsidRDefault="26DC1F0C" w:rsidP="00814B09">
            <w:pPr>
              <w:pStyle w:val="ListParagraph"/>
              <w:numPr>
                <w:ilvl w:val="0"/>
                <w:numId w:val="19"/>
              </w:numPr>
              <w:ind w:left="412" w:hanging="284"/>
            </w:pPr>
            <w:r>
              <w:t xml:space="preserve">LDUSA ieskatā pozitīvi vērtējams, ka plānā tiek paredzētas valsts apmaksātas </w:t>
            </w:r>
            <w:r w:rsidR="00855F81">
              <w:t>US</w:t>
            </w:r>
            <w:r>
              <w:t xml:space="preserve"> konsultācijas, kas būtiski veicina </w:t>
            </w:r>
            <w:proofErr w:type="spellStart"/>
            <w:r>
              <w:t>prevencijas</w:t>
            </w:r>
            <w:proofErr w:type="spellEnd"/>
            <w:r>
              <w:t xml:space="preserve"> pasākumus, jo aptaukošanās, kā </w:t>
            </w:r>
            <w:proofErr w:type="spellStart"/>
            <w:r>
              <w:t>neinfekcijas</w:t>
            </w:r>
            <w:proofErr w:type="spellEnd"/>
            <w:r>
              <w:t xml:space="preserve"> slimība, ir tieši saistīta ar virkni dažādām veselības problēmām. </w:t>
            </w:r>
            <w:r w:rsidRPr="00787ECB">
              <w:t xml:space="preserve">Tomēr plānā tiek </w:t>
            </w:r>
            <w:r w:rsidRPr="00787ECB">
              <w:lastRenderedPageBreak/>
              <w:t>par maz uzskaitītas un aprakstītas konkrētas aktivitātes izvirzīto mērķu sasniegšanai.</w:t>
            </w:r>
            <w:r>
              <w:t xml:space="preserve"> </w:t>
            </w:r>
          </w:p>
          <w:p w14:paraId="0F5C7D41" w14:textId="77777777" w:rsidR="00F97824" w:rsidRDefault="26DC1F0C" w:rsidP="00814B09">
            <w:pPr>
              <w:pStyle w:val="ListParagraph"/>
              <w:numPr>
                <w:ilvl w:val="0"/>
                <w:numId w:val="19"/>
              </w:numPr>
              <w:ind w:left="412" w:hanging="284"/>
            </w:pPr>
            <w:r>
              <w:t xml:space="preserve">Plānā tiek runāts par iespēju pilotēt Latvijā patērētājiem draudzīgu un ilgtspējīgu pārtikas produktu papildus marķēšanas shēmu iepakojuma priekšpusē, lai atvieglotu patērētājiem iespēju izvēlēties veselīgus pārtikas produktus, kā arī paredzēts īstenot pasākumus pārtikas ražotājiem. Lai veicinātu Latvijas iedzīvotājus uzlabot ēšanas paradumus, izvēloties vērtīgākus pārtikas produktus, LDUSA ir izveidojusi kvalitātes zīmi “Iesaka uztura speciālisti”. </w:t>
            </w:r>
          </w:p>
          <w:p w14:paraId="161FF03E" w14:textId="77777777" w:rsidR="00F97824" w:rsidRDefault="26DC1F0C" w:rsidP="00814B09">
            <w:pPr>
              <w:pStyle w:val="ListParagraph"/>
              <w:numPr>
                <w:ilvl w:val="0"/>
                <w:numId w:val="19"/>
              </w:numPr>
              <w:ind w:left="412" w:hanging="284"/>
            </w:pPr>
            <w:r>
              <w:t xml:space="preserve">Šobrīd </w:t>
            </w:r>
            <w:r w:rsidR="00F97824">
              <w:t>P</w:t>
            </w:r>
            <w:r>
              <w:t>lān</w:t>
            </w:r>
            <w:r w:rsidR="00F97824">
              <w:t>ā</w:t>
            </w:r>
            <w:r>
              <w:t xml:space="preserve"> nav skaidras informācijas par</w:t>
            </w:r>
            <w:r w:rsidR="00F97824">
              <w:t xml:space="preserve"> </w:t>
            </w:r>
            <w:r>
              <w:t>p</w:t>
            </w:r>
            <w:r w:rsidR="00F97824">
              <w:t>asākumu</w:t>
            </w:r>
            <w:r>
              <w:t xml:space="preserve"> realizācijas faktisku uzsākšanu</w:t>
            </w:r>
            <w:r w:rsidR="00F97824">
              <w:t xml:space="preserve"> un </w:t>
            </w:r>
            <w:r>
              <w:t xml:space="preserve">finansējama piešķiršanu tā realizēšanai, it īpaši ambulatorajiem </w:t>
            </w:r>
            <w:r w:rsidR="001432FB">
              <w:t>US</w:t>
            </w:r>
            <w:r>
              <w:t xml:space="preserve"> pakalpojumiem.</w:t>
            </w:r>
          </w:p>
          <w:p w14:paraId="72926FE9" w14:textId="4CE21F80" w:rsidR="00F97824" w:rsidRPr="00F97824" w:rsidRDefault="00814B09" w:rsidP="00814B09">
            <w:pPr>
              <w:pStyle w:val="ListParagraph"/>
              <w:numPr>
                <w:ilvl w:val="0"/>
                <w:numId w:val="19"/>
              </w:numPr>
              <w:ind w:left="412" w:hanging="284"/>
            </w:pPr>
            <w:r>
              <w:rPr>
                <w:rFonts w:eastAsia="Arial" w:cs="Times New Roman"/>
                <w:bCs/>
                <w:color w:val="000000" w:themeColor="text1"/>
                <w:szCs w:val="24"/>
              </w:rPr>
              <w:t>A</w:t>
            </w:r>
            <w:r w:rsidR="00FD374D" w:rsidRPr="00F97824">
              <w:rPr>
                <w:rFonts w:cs="Times New Roman"/>
                <w:color w:val="000000" w:themeColor="text1"/>
                <w:szCs w:val="24"/>
              </w:rPr>
              <w:t>icin</w:t>
            </w:r>
            <w:r w:rsidR="00F97824">
              <w:rPr>
                <w:rFonts w:cs="Times New Roman"/>
                <w:color w:val="000000" w:themeColor="text1"/>
                <w:szCs w:val="24"/>
              </w:rPr>
              <w:t>a</w:t>
            </w:r>
            <w:r w:rsidR="00FD374D" w:rsidRPr="00F97824">
              <w:rPr>
                <w:rFonts w:cs="Times New Roman"/>
                <w:color w:val="000000" w:themeColor="text1"/>
                <w:szCs w:val="24"/>
              </w:rPr>
              <w:t xml:space="preserve"> tirdzniecības kompānijas pievērst uzmanību produktu izvietošanai veikalos un neizvietot produktus ar augstu cukuru, tauku un sāls saturu bērniem viegli pieejamās vietās (piemēram, pie kases un zemākajos veikalu plauktos).</w:t>
            </w:r>
          </w:p>
          <w:p w14:paraId="67D88827" w14:textId="77777777" w:rsidR="00814B09" w:rsidRPr="00814B09" w:rsidRDefault="00FD374D" w:rsidP="00814B09">
            <w:pPr>
              <w:pStyle w:val="ListParagraph"/>
              <w:numPr>
                <w:ilvl w:val="0"/>
                <w:numId w:val="19"/>
              </w:numPr>
              <w:ind w:left="412" w:hanging="284"/>
            </w:pPr>
            <w:r w:rsidRPr="00F97824">
              <w:rPr>
                <w:rFonts w:cs="Times New Roman"/>
                <w:bCs/>
                <w:color w:val="000000" w:themeColor="text1"/>
                <w:szCs w:val="24"/>
              </w:rPr>
              <w:t>Ēdienkartēs nenorādīt kalorijas</w:t>
            </w:r>
            <w:r w:rsidRPr="00F97824">
              <w:rPr>
                <w:rFonts w:cs="Times New Roman"/>
                <w:color w:val="000000" w:themeColor="text1"/>
                <w:szCs w:val="24"/>
              </w:rPr>
              <w:t xml:space="preserve"> - uzturvērtības norādīšana neveicinās veselīgāku pārtikas produktu izvēli. </w:t>
            </w:r>
            <w:r w:rsidRPr="00F97824">
              <w:rPr>
                <w:rFonts w:eastAsia="Arial" w:cs="Times New Roman"/>
                <w:color w:val="000000" w:themeColor="text1"/>
                <w:szCs w:val="24"/>
                <w:highlight w:val="white"/>
              </w:rPr>
              <w:t xml:space="preserve">Veselīgas maltītes var saturēt tikpat daudz vai pat vairāk kalorijas nekā  kāda neveselīga maltīte, attiecīgi tas var maldināt patērētājus.  Kaloriju norādīšana var negatīvi ietekmēt emocionālo stāvokli cilvēkiem ar ēšanas traucējumiem un tādējādi radīt atteikšanos no pilnvērtīgas maltītes. </w:t>
            </w:r>
            <w:r w:rsidR="00814B09">
              <w:rPr>
                <w:rFonts w:eastAsia="Arial" w:cs="Times New Roman"/>
                <w:color w:val="000000" w:themeColor="text1"/>
                <w:szCs w:val="24"/>
              </w:rPr>
              <w:t>Ēdienkartēs</w:t>
            </w:r>
            <w:r w:rsidRPr="00F97824">
              <w:rPr>
                <w:rFonts w:eastAsia="Arial" w:cs="Times New Roman"/>
                <w:color w:val="000000" w:themeColor="text1"/>
                <w:szCs w:val="24"/>
              </w:rPr>
              <w:t xml:space="preserve"> būtu lietderīgi norādīt ogļhidrātu, tauku un olbaltumvielu proporcijas.</w:t>
            </w:r>
          </w:p>
          <w:p w14:paraId="09EA38E7" w14:textId="77777777" w:rsidR="00814B09" w:rsidRPr="00814B09" w:rsidRDefault="00814B09" w:rsidP="00814B09">
            <w:pPr>
              <w:pStyle w:val="ListParagraph"/>
              <w:numPr>
                <w:ilvl w:val="0"/>
                <w:numId w:val="19"/>
              </w:numPr>
              <w:ind w:left="412" w:hanging="284"/>
            </w:pPr>
            <w:r>
              <w:rPr>
                <w:rFonts w:eastAsia="Arial" w:cs="Times New Roman"/>
                <w:bCs/>
                <w:color w:val="000000" w:themeColor="text1"/>
                <w:szCs w:val="24"/>
              </w:rPr>
              <w:t>B</w:t>
            </w:r>
            <w:r w:rsidR="00FD374D" w:rsidRPr="00814B09">
              <w:rPr>
                <w:rFonts w:eastAsia="Arial" w:cs="Times New Roman"/>
                <w:color w:val="000000" w:themeColor="text1"/>
                <w:szCs w:val="24"/>
                <w:highlight w:val="white"/>
              </w:rPr>
              <w:t>ieža problēma bērniem skolās ir garas rindas ēdnīcā vai pārāk īss starpbrīdis, tāpēc būtu ieteicams norādīt tieši maltītes ilgumu 20-30 min, nevis pusdienu starpbrīža ilgumu.</w:t>
            </w:r>
          </w:p>
          <w:p w14:paraId="137E2066" w14:textId="5C6D960B" w:rsidR="00DF4AD9" w:rsidRPr="00DF4AD9" w:rsidRDefault="00814B09" w:rsidP="00DF4AD9">
            <w:pPr>
              <w:pStyle w:val="ListParagraph"/>
              <w:numPr>
                <w:ilvl w:val="0"/>
                <w:numId w:val="19"/>
              </w:numPr>
              <w:ind w:left="412" w:hanging="284"/>
            </w:pPr>
            <w:r>
              <w:rPr>
                <w:rFonts w:cs="Times New Roman"/>
                <w:bCs/>
                <w:color w:val="000000" w:themeColor="text1"/>
                <w:szCs w:val="24"/>
              </w:rPr>
              <w:t>B</w:t>
            </w:r>
            <w:r w:rsidR="00FD374D" w:rsidRPr="00814B09">
              <w:rPr>
                <w:rFonts w:eastAsia="Arial" w:cs="Times New Roman"/>
                <w:color w:val="000000" w:themeColor="text1"/>
                <w:szCs w:val="24"/>
              </w:rPr>
              <w:t>ērnam jāatrod sev tīkama fiziskā aktivitāte</w:t>
            </w:r>
            <w:r>
              <w:rPr>
                <w:rFonts w:eastAsia="Arial" w:cs="Times New Roman"/>
                <w:color w:val="000000" w:themeColor="text1"/>
                <w:szCs w:val="24"/>
              </w:rPr>
              <w:t xml:space="preserve"> (turpmāk – FA)</w:t>
            </w:r>
            <w:r w:rsidR="00FD374D" w:rsidRPr="00814B09">
              <w:rPr>
                <w:rFonts w:eastAsia="Arial" w:cs="Times New Roman"/>
                <w:color w:val="000000" w:themeColor="text1"/>
                <w:szCs w:val="24"/>
              </w:rPr>
              <w:t xml:space="preserve">. Nepieciešams aktualizēt, ka aktīvs dzīvesveids ir normāla ikdiena un veids kā mazināt stresu/trauksmi. Tāpat būtu nepieciešams plānot vairāk </w:t>
            </w:r>
            <w:proofErr w:type="spellStart"/>
            <w:r w:rsidR="00FD374D" w:rsidRPr="00814B09">
              <w:rPr>
                <w:rFonts w:eastAsia="Arial" w:cs="Times New Roman"/>
                <w:color w:val="000000" w:themeColor="text1"/>
                <w:szCs w:val="24"/>
              </w:rPr>
              <w:t>pēcstundu</w:t>
            </w:r>
            <w:proofErr w:type="spellEnd"/>
            <w:r w:rsidR="00FD374D" w:rsidRPr="00814B09">
              <w:rPr>
                <w:rFonts w:eastAsia="Arial" w:cs="Times New Roman"/>
                <w:color w:val="000000" w:themeColor="text1"/>
                <w:szCs w:val="24"/>
              </w:rPr>
              <w:t xml:space="preserve"> pulciņus, kas nefokusējas tikai uz profesionālo sportu. </w:t>
            </w:r>
            <w:r w:rsidR="00DF4AD9">
              <w:rPr>
                <w:rFonts w:eastAsia="Arial" w:cs="Times New Roman"/>
                <w:color w:val="000000" w:themeColor="text1"/>
                <w:szCs w:val="24"/>
              </w:rPr>
              <w:t>Turklāt p</w:t>
            </w:r>
            <w:r w:rsidR="00FD374D" w:rsidRPr="00814B09">
              <w:rPr>
                <w:rFonts w:eastAsia="Arial" w:cs="Times New Roman"/>
                <w:color w:val="000000" w:themeColor="text1"/>
                <w:szCs w:val="24"/>
              </w:rPr>
              <w:t>rofesionālus rezultātus sportā ne vienmēr izdodas sasniegt, ja ir liekais svars. Savukārt laiks, kas nav aizpildīts (pēc mācību stundām)</w:t>
            </w:r>
            <w:r w:rsidR="00DF4AD9">
              <w:rPr>
                <w:rFonts w:eastAsia="Arial" w:cs="Times New Roman"/>
                <w:color w:val="000000" w:themeColor="text1"/>
                <w:szCs w:val="24"/>
              </w:rPr>
              <w:t>,</w:t>
            </w:r>
            <w:r w:rsidR="00FD374D" w:rsidRPr="00814B09">
              <w:rPr>
                <w:rFonts w:eastAsia="Arial" w:cs="Times New Roman"/>
                <w:color w:val="000000" w:themeColor="text1"/>
                <w:szCs w:val="24"/>
              </w:rPr>
              <w:t xml:space="preserve"> veicina, ka bērns </w:t>
            </w:r>
            <w:r w:rsidR="00FD374D" w:rsidRPr="00814B09">
              <w:rPr>
                <w:rFonts w:eastAsia="Arial" w:cs="Times New Roman"/>
                <w:color w:val="000000" w:themeColor="text1"/>
                <w:szCs w:val="24"/>
              </w:rPr>
              <w:lastRenderedPageBreak/>
              <w:t xml:space="preserve">pavada vairāk laika sēžot mājās un izklaidē sevi izmantojot ierīces un uzkodas, kas savukārt veicina liekā svara attīstību. </w:t>
            </w:r>
          </w:p>
          <w:p w14:paraId="0B39C9E0" w14:textId="77777777" w:rsidR="00DF4AD9" w:rsidRPr="00DF4AD9" w:rsidRDefault="00FD374D" w:rsidP="00DF4AD9">
            <w:pPr>
              <w:pStyle w:val="ListParagraph"/>
              <w:numPr>
                <w:ilvl w:val="0"/>
                <w:numId w:val="19"/>
              </w:numPr>
              <w:ind w:left="412" w:hanging="284"/>
              <w:rPr>
                <w:bCs/>
              </w:rPr>
            </w:pPr>
            <w:r w:rsidRPr="00DF4AD9">
              <w:rPr>
                <w:rFonts w:eastAsia="Arial" w:cs="Times New Roman"/>
                <w:bCs/>
                <w:color w:val="000000" w:themeColor="text1"/>
                <w:szCs w:val="24"/>
                <w:highlight w:val="white"/>
              </w:rPr>
              <w:t>Lūdz plānā ņemt vēr</w:t>
            </w:r>
            <w:sdt>
              <w:sdtPr>
                <w:rPr>
                  <w:bCs/>
                </w:rPr>
                <w:tag w:val="goog_rdk_3"/>
                <w:id w:val="-434598324"/>
              </w:sdtPr>
              <w:sdtEndPr/>
              <w:sdtContent/>
            </w:sdt>
            <w:r w:rsidRPr="00DF4AD9">
              <w:rPr>
                <w:rFonts w:eastAsia="Arial" w:cs="Times New Roman"/>
                <w:bCs/>
                <w:color w:val="000000" w:themeColor="text1"/>
                <w:szCs w:val="24"/>
                <w:highlight w:val="white"/>
              </w:rPr>
              <w:t xml:space="preserve">ā Pasaules Veselības Organizācijas </w:t>
            </w:r>
            <w:r w:rsidR="0022434A" w:rsidRPr="00DF4AD9">
              <w:rPr>
                <w:rFonts w:eastAsia="Arial" w:cs="Times New Roman"/>
                <w:bCs/>
                <w:color w:val="000000" w:themeColor="text1"/>
                <w:szCs w:val="24"/>
                <w:highlight w:val="white"/>
              </w:rPr>
              <w:t xml:space="preserve">(turpmāk – PVO) </w:t>
            </w:r>
            <w:r w:rsidRPr="00DF4AD9">
              <w:rPr>
                <w:rFonts w:eastAsia="Arial" w:cs="Times New Roman"/>
                <w:bCs/>
                <w:color w:val="000000" w:themeColor="text1"/>
                <w:szCs w:val="24"/>
                <w:highlight w:val="white"/>
              </w:rPr>
              <w:t>vadlīnijās</w:t>
            </w:r>
            <w:r w:rsidR="0022434A" w:rsidRPr="00DF4AD9">
              <w:rPr>
                <w:rStyle w:val="FootnoteReference"/>
                <w:rFonts w:eastAsia="Arial" w:cs="Times New Roman"/>
                <w:bCs/>
                <w:color w:val="000000" w:themeColor="text1"/>
                <w:szCs w:val="24"/>
                <w:highlight w:val="white"/>
              </w:rPr>
              <w:footnoteReference w:id="4"/>
            </w:r>
            <w:r w:rsidRPr="00DF4AD9">
              <w:rPr>
                <w:rFonts w:eastAsia="Arial" w:cs="Times New Roman"/>
                <w:bCs/>
                <w:color w:val="000000" w:themeColor="text1"/>
                <w:szCs w:val="24"/>
                <w:highlight w:val="white"/>
              </w:rPr>
              <w:t xml:space="preserve"> norādīto riska faktoru - svara </w:t>
            </w:r>
            <w:proofErr w:type="spellStart"/>
            <w:r w:rsidRPr="00DF4AD9">
              <w:rPr>
                <w:rFonts w:eastAsia="Arial" w:cs="Times New Roman"/>
                <w:bCs/>
                <w:color w:val="000000" w:themeColor="text1"/>
                <w:szCs w:val="24"/>
                <w:highlight w:val="white"/>
              </w:rPr>
              <w:t>stigmatizēšanu</w:t>
            </w:r>
            <w:proofErr w:type="spellEnd"/>
            <w:r w:rsidRPr="00DF4AD9">
              <w:rPr>
                <w:rFonts w:eastAsia="Arial" w:cs="Times New Roman"/>
                <w:bCs/>
                <w:color w:val="000000" w:themeColor="text1"/>
                <w:szCs w:val="24"/>
                <w:highlight w:val="white"/>
              </w:rPr>
              <w:t xml:space="preserve"> un ar t</w:t>
            </w:r>
            <w:r w:rsidR="00DF4AD9">
              <w:rPr>
                <w:rFonts w:eastAsia="Arial" w:cs="Times New Roman"/>
                <w:bCs/>
                <w:color w:val="000000" w:themeColor="text1"/>
                <w:szCs w:val="24"/>
                <w:highlight w:val="white"/>
              </w:rPr>
              <w:t>o</w:t>
            </w:r>
            <w:r w:rsidRPr="00DF4AD9">
              <w:rPr>
                <w:rFonts w:eastAsia="Arial" w:cs="Times New Roman"/>
                <w:bCs/>
                <w:color w:val="000000" w:themeColor="text1"/>
                <w:szCs w:val="24"/>
                <w:highlight w:val="white"/>
              </w:rPr>
              <w:t xml:space="preserve"> saistītos veselības riskus</w:t>
            </w:r>
            <w:r w:rsidR="00DF4AD9">
              <w:rPr>
                <w:rFonts w:eastAsia="Arial" w:cs="Times New Roman"/>
                <w:bCs/>
                <w:color w:val="000000" w:themeColor="text1"/>
                <w:szCs w:val="24"/>
              </w:rPr>
              <w:t>.</w:t>
            </w:r>
          </w:p>
          <w:p w14:paraId="5A9EF8E3" w14:textId="73220374" w:rsidR="00DF4AD9" w:rsidRPr="00DF4AD9" w:rsidRDefault="00FD374D" w:rsidP="00DF4AD9">
            <w:pPr>
              <w:pStyle w:val="ListParagraph"/>
              <w:numPr>
                <w:ilvl w:val="0"/>
                <w:numId w:val="19"/>
              </w:numPr>
              <w:ind w:left="412" w:hanging="284"/>
              <w:rPr>
                <w:bCs/>
              </w:rPr>
            </w:pPr>
            <w:r w:rsidRPr="00DF4AD9">
              <w:rPr>
                <w:rFonts w:cs="Times New Roman"/>
                <w:color w:val="000000" w:themeColor="text1"/>
                <w:szCs w:val="24"/>
              </w:rPr>
              <w:t xml:space="preserve">VM sadarbībā ar SPKC un citiem sadarbības partneriem, t.sk. ārstniecības personu nevalstiskajām organizācijām, ir izstrādājusi </w:t>
            </w:r>
            <w:r w:rsidRPr="00DF4AD9">
              <w:rPr>
                <w:rFonts w:cs="Times New Roman"/>
                <w:bCs/>
                <w:color w:val="000000" w:themeColor="text1"/>
                <w:szCs w:val="24"/>
              </w:rPr>
              <w:t>veselīga uztura ieteikumus dažādām sabiedrības grupām</w:t>
            </w:r>
            <w:r w:rsidRPr="00DF4AD9">
              <w:rPr>
                <w:rFonts w:cs="Times New Roman"/>
                <w:color w:val="000000" w:themeColor="text1"/>
                <w:szCs w:val="24"/>
              </w:rPr>
              <w:t xml:space="preserve"> – </w:t>
            </w:r>
            <w:r w:rsidR="00DF4AD9">
              <w:rPr>
                <w:rFonts w:cs="Times New Roman"/>
                <w:color w:val="000000" w:themeColor="text1"/>
                <w:szCs w:val="24"/>
              </w:rPr>
              <w:t>v</w:t>
            </w:r>
            <w:r w:rsidRPr="00DF4AD9">
              <w:rPr>
                <w:rFonts w:cs="Times New Roman"/>
                <w:color w:val="000000" w:themeColor="text1"/>
                <w:szCs w:val="24"/>
              </w:rPr>
              <w:t>ai ir ticis izvērtēts, k</w:t>
            </w:r>
            <w:r w:rsidRPr="00DF4AD9">
              <w:rPr>
                <w:rFonts w:eastAsia="Arial" w:cs="Times New Roman"/>
                <w:color w:val="000000" w:themeColor="text1"/>
                <w:szCs w:val="24"/>
                <w:highlight w:val="white"/>
              </w:rPr>
              <w:t>ā tieši tas palīdz kompleksajai riska faktoru mazināšanai? Tāpat nepieciešami papildus pētījumi (arī kvalitatīvie), lai izprastu problēmas būtību un cēloņa-likumsakarības.</w:t>
            </w:r>
            <w:r w:rsidRPr="00DF4AD9">
              <w:rPr>
                <w:rFonts w:eastAsia="Arial" w:cs="Times New Roman"/>
                <w:color w:val="000000" w:themeColor="text1"/>
                <w:szCs w:val="24"/>
              </w:rPr>
              <w:t xml:space="preserve"> Bukletu izstrāde šobrīd nesniedz praktisko pienesumu.</w:t>
            </w:r>
          </w:p>
          <w:p w14:paraId="4B2B7990" w14:textId="77777777" w:rsidR="00DF4AD9" w:rsidRPr="00DF4AD9" w:rsidRDefault="00FD374D" w:rsidP="00DF4AD9">
            <w:pPr>
              <w:pStyle w:val="ListParagraph"/>
              <w:numPr>
                <w:ilvl w:val="0"/>
                <w:numId w:val="19"/>
              </w:numPr>
              <w:ind w:left="412" w:hanging="284"/>
              <w:rPr>
                <w:bCs/>
              </w:rPr>
            </w:pPr>
            <w:r w:rsidRPr="00DF4AD9">
              <w:rPr>
                <w:rFonts w:cs="Times New Roman"/>
                <w:color w:val="000000" w:themeColor="text1"/>
                <w:szCs w:val="24"/>
              </w:rPr>
              <w:t xml:space="preserve">Nepieciešams izstrādāt </w:t>
            </w:r>
            <w:r w:rsidRPr="00DF4AD9">
              <w:rPr>
                <w:rFonts w:cs="Times New Roman"/>
                <w:bCs/>
                <w:color w:val="000000" w:themeColor="text1"/>
                <w:szCs w:val="24"/>
              </w:rPr>
              <w:t>metodiskos materiālus vispārējām izglītības iestādēm</w:t>
            </w:r>
            <w:r w:rsidRPr="00DF4AD9">
              <w:rPr>
                <w:rFonts w:cs="Times New Roman"/>
                <w:color w:val="000000" w:themeColor="text1"/>
                <w:szCs w:val="24"/>
              </w:rPr>
              <w:t xml:space="preserve"> liekā svara un aptaukošanās riska faktoru mazināšanai un labās prakses piemēru pārņemšanai. </w:t>
            </w:r>
          </w:p>
          <w:p w14:paraId="26AE9FCD" w14:textId="77777777" w:rsidR="00DF4AD9" w:rsidRPr="00DF4AD9" w:rsidRDefault="00FD374D" w:rsidP="00DF4AD9">
            <w:pPr>
              <w:pStyle w:val="ListParagraph"/>
              <w:numPr>
                <w:ilvl w:val="0"/>
                <w:numId w:val="19"/>
              </w:numPr>
              <w:ind w:left="412" w:hanging="284"/>
              <w:rPr>
                <w:bCs/>
              </w:rPr>
            </w:pPr>
            <w:r w:rsidRPr="00DF4AD9">
              <w:rPr>
                <w:rFonts w:eastAsia="Arial" w:cs="Times New Roman"/>
                <w:bCs/>
                <w:color w:val="000000" w:themeColor="text1"/>
                <w:szCs w:val="24"/>
              </w:rPr>
              <w:t>Izglītojot pusaudžus par "veselīgiem ieradumiem",</w:t>
            </w:r>
            <w:r w:rsidRPr="00DF4AD9">
              <w:rPr>
                <w:rFonts w:eastAsia="Arial" w:cs="Times New Roman"/>
                <w:color w:val="000000" w:themeColor="text1"/>
                <w:szCs w:val="24"/>
              </w:rPr>
              <w:t xml:space="preserve"> jāņem vērā, ka dažiem t</w:t>
            </w:r>
            <w:r w:rsidR="00DF4AD9">
              <w:rPr>
                <w:rFonts w:eastAsia="Arial" w:cs="Times New Roman"/>
                <w:color w:val="000000" w:themeColor="text1"/>
                <w:szCs w:val="24"/>
              </w:rPr>
              <w:t>a</w:t>
            </w:r>
            <w:r w:rsidRPr="00DF4AD9">
              <w:rPr>
                <w:rFonts w:eastAsia="Arial" w:cs="Times New Roman"/>
                <w:color w:val="000000" w:themeColor="text1"/>
                <w:szCs w:val="24"/>
              </w:rPr>
              <w:t xml:space="preserve">s var provocēt ēšanas traucējumu manifestāciju vai recidīvu, līdz ar to ir jāievieš arī izglītošanas pasākumi par ēšanas traucējumiem, </w:t>
            </w:r>
            <w:r w:rsidRPr="00DF4AD9">
              <w:rPr>
                <w:rFonts w:cs="Times New Roman"/>
                <w:color w:val="000000" w:themeColor="text1"/>
                <w:szCs w:val="24"/>
              </w:rPr>
              <w:t xml:space="preserve">ķermeņa </w:t>
            </w:r>
            <w:proofErr w:type="spellStart"/>
            <w:r w:rsidRPr="00DF4AD9">
              <w:rPr>
                <w:rFonts w:cs="Times New Roman"/>
                <w:color w:val="000000" w:themeColor="text1"/>
                <w:szCs w:val="24"/>
              </w:rPr>
              <w:t>paštēlu</w:t>
            </w:r>
            <w:proofErr w:type="spellEnd"/>
            <w:r w:rsidRPr="00DF4AD9">
              <w:rPr>
                <w:rFonts w:eastAsia="Arial" w:cs="Times New Roman"/>
                <w:color w:val="000000" w:themeColor="text1"/>
                <w:szCs w:val="24"/>
              </w:rPr>
              <w:t xml:space="preserve">, pašcieņu utt., kā arī (atsevišķos gadījumos, piem., riska grupās) veikt </w:t>
            </w:r>
            <w:proofErr w:type="spellStart"/>
            <w:r w:rsidRPr="00DF4AD9">
              <w:rPr>
                <w:rFonts w:eastAsia="Arial" w:cs="Times New Roman"/>
                <w:color w:val="000000" w:themeColor="text1"/>
                <w:szCs w:val="24"/>
              </w:rPr>
              <w:t>skrīningu</w:t>
            </w:r>
            <w:proofErr w:type="spellEnd"/>
            <w:r w:rsidRPr="00006632">
              <w:rPr>
                <w:rStyle w:val="FootnoteReference"/>
                <w:rFonts w:eastAsia="Arial" w:cs="Times New Roman"/>
                <w:color w:val="000000" w:themeColor="text1"/>
                <w:szCs w:val="24"/>
              </w:rPr>
              <w:footnoteReference w:id="5"/>
            </w:r>
            <w:r w:rsidRPr="00006632">
              <w:rPr>
                <w:rStyle w:val="FootnoteReference"/>
                <w:rFonts w:eastAsia="Arial" w:cs="Times New Roman"/>
                <w:color w:val="000000" w:themeColor="text1"/>
                <w:szCs w:val="24"/>
              </w:rPr>
              <w:footnoteReference w:id="6"/>
            </w:r>
            <w:r w:rsidRPr="00DF4AD9">
              <w:rPr>
                <w:rFonts w:eastAsia="Arial" w:cs="Times New Roman"/>
                <w:color w:val="000000" w:themeColor="text1"/>
                <w:szCs w:val="24"/>
              </w:rPr>
              <w:t>.</w:t>
            </w:r>
          </w:p>
          <w:p w14:paraId="14C1FA8D" w14:textId="7800A199" w:rsidR="00DF4AD9" w:rsidRPr="00DF4AD9" w:rsidRDefault="00FD374D" w:rsidP="00DF4AD9">
            <w:pPr>
              <w:pStyle w:val="ListParagraph"/>
              <w:numPr>
                <w:ilvl w:val="0"/>
                <w:numId w:val="19"/>
              </w:numPr>
              <w:ind w:left="412" w:hanging="284"/>
              <w:rPr>
                <w:bCs/>
              </w:rPr>
            </w:pPr>
            <w:r w:rsidRPr="00DF4AD9">
              <w:rPr>
                <w:rFonts w:cs="Times New Roman"/>
                <w:bCs/>
                <w:color w:val="000000" w:themeColor="text1"/>
                <w:szCs w:val="24"/>
              </w:rPr>
              <w:t>Vei</w:t>
            </w:r>
            <w:r w:rsidR="00DF4AD9">
              <w:rPr>
                <w:rFonts w:cs="Times New Roman"/>
                <w:bCs/>
                <w:color w:val="000000" w:themeColor="text1"/>
                <w:szCs w:val="24"/>
              </w:rPr>
              <w:t>cot</w:t>
            </w:r>
            <w:r w:rsidRPr="00DF4AD9">
              <w:rPr>
                <w:rFonts w:cs="Times New Roman"/>
                <w:bCs/>
                <w:color w:val="000000" w:themeColor="text1"/>
                <w:szCs w:val="24"/>
              </w:rPr>
              <w:t xml:space="preserve"> vecāku izglītošanas pasākumus par liekā svara agrīnu atpazīšanu bērniem, profilakses pasākumiem, </w:t>
            </w:r>
            <w:r w:rsidR="00BC45A9">
              <w:rPr>
                <w:rFonts w:cs="Times New Roman"/>
                <w:bCs/>
                <w:color w:val="000000" w:themeColor="text1"/>
                <w:szCs w:val="24"/>
              </w:rPr>
              <w:t>FA</w:t>
            </w:r>
            <w:r w:rsidRPr="00DF4AD9">
              <w:rPr>
                <w:rFonts w:cs="Times New Roman"/>
                <w:bCs/>
                <w:color w:val="000000" w:themeColor="text1"/>
                <w:szCs w:val="24"/>
              </w:rPr>
              <w:t xml:space="preserve"> un palīdzības saņemšanas iespējām</w:t>
            </w:r>
            <w:r w:rsidR="00DF4AD9">
              <w:rPr>
                <w:rFonts w:cs="Times New Roman"/>
                <w:color w:val="000000" w:themeColor="text1"/>
                <w:szCs w:val="24"/>
              </w:rPr>
              <w:t xml:space="preserve">, </w:t>
            </w:r>
            <w:r w:rsidRPr="00DF4AD9">
              <w:rPr>
                <w:rFonts w:eastAsia="Arial" w:cs="Times New Roman"/>
                <w:color w:val="000000" w:themeColor="text1"/>
                <w:szCs w:val="24"/>
                <w:highlight w:val="white"/>
              </w:rPr>
              <w:t>noteikti jāpievērš uzmanība arī liekā svara un modificējamo riska faktoru atpazīšan</w:t>
            </w:r>
            <w:r w:rsidR="00DF4AD9">
              <w:rPr>
                <w:rFonts w:eastAsia="Arial" w:cs="Times New Roman"/>
                <w:color w:val="000000" w:themeColor="text1"/>
                <w:szCs w:val="24"/>
                <w:highlight w:val="white"/>
              </w:rPr>
              <w:t>ai,</w:t>
            </w:r>
            <w:r w:rsidRPr="00DF4AD9">
              <w:rPr>
                <w:rFonts w:eastAsia="Arial" w:cs="Times New Roman"/>
                <w:color w:val="000000" w:themeColor="text1"/>
                <w:szCs w:val="24"/>
                <w:highlight w:val="white"/>
              </w:rPr>
              <w:t xml:space="preserve"> kā arī jāņem vērā </w:t>
            </w:r>
            <w:proofErr w:type="spellStart"/>
            <w:r w:rsidRPr="00DF4AD9">
              <w:rPr>
                <w:rFonts w:eastAsia="Arial" w:cs="Times New Roman"/>
                <w:color w:val="000000" w:themeColor="text1"/>
                <w:szCs w:val="24"/>
              </w:rPr>
              <w:t>autiskā</w:t>
            </w:r>
            <w:proofErr w:type="spellEnd"/>
            <w:r w:rsidRPr="00DF4AD9">
              <w:rPr>
                <w:rFonts w:eastAsia="Arial" w:cs="Times New Roman"/>
                <w:color w:val="000000" w:themeColor="text1"/>
                <w:szCs w:val="24"/>
              </w:rPr>
              <w:t xml:space="preserve"> spektra traucējumi un uzmanības deficīta un hiperaktivitātes sindrom</w:t>
            </w:r>
            <w:r w:rsidR="00F17695">
              <w:rPr>
                <w:rFonts w:eastAsia="Arial" w:cs="Times New Roman"/>
                <w:color w:val="000000" w:themeColor="text1"/>
                <w:szCs w:val="24"/>
              </w:rPr>
              <w:t>s</w:t>
            </w:r>
            <w:r w:rsidRPr="00DF4AD9">
              <w:rPr>
                <w:rFonts w:eastAsia="Arial" w:cs="Times New Roman"/>
                <w:color w:val="000000" w:themeColor="text1"/>
                <w:szCs w:val="24"/>
                <w:highlight w:val="white"/>
              </w:rPr>
              <w:t> </w:t>
            </w:r>
            <w:r w:rsidRPr="00DF4AD9">
              <w:rPr>
                <w:rFonts w:eastAsia="Arial" w:cs="Times New Roman"/>
                <w:color w:val="000000" w:themeColor="text1"/>
                <w:szCs w:val="24"/>
              </w:rPr>
              <w:t>u.c.</w:t>
            </w:r>
            <w:r w:rsidRPr="00006632">
              <w:rPr>
                <w:rStyle w:val="FootnoteReference"/>
                <w:rFonts w:eastAsia="Arial" w:cs="Times New Roman"/>
                <w:color w:val="000000" w:themeColor="text1"/>
                <w:szCs w:val="24"/>
              </w:rPr>
              <w:footnoteReference w:id="7"/>
            </w:r>
            <w:r w:rsidRPr="00DF4AD9">
              <w:rPr>
                <w:rFonts w:eastAsia="Arial" w:cs="Times New Roman"/>
                <w:color w:val="000000" w:themeColor="text1"/>
                <w:szCs w:val="24"/>
                <w:vertAlign w:val="superscript"/>
              </w:rPr>
              <w:t>,</w:t>
            </w:r>
            <w:r w:rsidRPr="00006632">
              <w:rPr>
                <w:rStyle w:val="FootnoteReference"/>
                <w:rFonts w:eastAsia="Arial" w:cs="Times New Roman"/>
                <w:color w:val="000000" w:themeColor="text1"/>
                <w:szCs w:val="24"/>
              </w:rPr>
              <w:footnoteReference w:id="8"/>
            </w:r>
            <w:r w:rsidRPr="00DF4AD9">
              <w:rPr>
                <w:rFonts w:eastAsia="Arial" w:cs="Times New Roman"/>
                <w:color w:val="000000" w:themeColor="text1"/>
                <w:szCs w:val="24"/>
                <w:vertAlign w:val="superscript"/>
              </w:rPr>
              <w:t xml:space="preserve"> </w:t>
            </w:r>
            <w:r w:rsidRPr="00DF4AD9">
              <w:rPr>
                <w:rFonts w:eastAsia="Arial" w:cs="Times New Roman"/>
                <w:color w:val="000000" w:themeColor="text1"/>
                <w:szCs w:val="24"/>
              </w:rPr>
              <w:t>Kā arī kopumā jānorāda uz to, ka, ja bērnam ir liekais svars, ir jārīkojas, nevis jāgaida, kad svars turpina pieaugt un sasnie</w:t>
            </w:r>
            <w:r w:rsidR="00DF4AD9">
              <w:rPr>
                <w:rFonts w:eastAsia="Arial" w:cs="Times New Roman"/>
                <w:color w:val="000000" w:themeColor="text1"/>
                <w:szCs w:val="24"/>
              </w:rPr>
              <w:t>dz</w:t>
            </w:r>
            <w:r w:rsidRPr="00DF4AD9">
              <w:rPr>
                <w:rFonts w:eastAsia="Arial" w:cs="Times New Roman"/>
                <w:color w:val="000000" w:themeColor="text1"/>
                <w:szCs w:val="24"/>
              </w:rPr>
              <w:t xml:space="preserve"> </w:t>
            </w:r>
            <w:proofErr w:type="spellStart"/>
            <w:r w:rsidRPr="00DF4AD9">
              <w:rPr>
                <w:rFonts w:eastAsia="Arial" w:cs="Times New Roman"/>
                <w:color w:val="000000" w:themeColor="text1"/>
                <w:szCs w:val="24"/>
              </w:rPr>
              <w:t>morbīdu</w:t>
            </w:r>
            <w:proofErr w:type="spellEnd"/>
            <w:r w:rsidRPr="00DF4AD9">
              <w:rPr>
                <w:rFonts w:eastAsia="Arial" w:cs="Times New Roman"/>
                <w:color w:val="000000" w:themeColor="text1"/>
                <w:szCs w:val="24"/>
              </w:rPr>
              <w:t xml:space="preserve"> aptaukošanos.</w:t>
            </w:r>
            <w:bookmarkStart w:id="0" w:name="_heading=h.gjdgxs" w:colFirst="0" w:colLast="0"/>
            <w:bookmarkEnd w:id="0"/>
          </w:p>
          <w:p w14:paraId="73498BB1" w14:textId="77777777" w:rsidR="00DF4AD9" w:rsidRPr="00DF4AD9" w:rsidRDefault="00FD374D" w:rsidP="00DF4AD9">
            <w:pPr>
              <w:pStyle w:val="ListParagraph"/>
              <w:numPr>
                <w:ilvl w:val="0"/>
                <w:numId w:val="19"/>
              </w:numPr>
              <w:ind w:left="412" w:hanging="284"/>
              <w:rPr>
                <w:bCs/>
              </w:rPr>
            </w:pPr>
            <w:r w:rsidRPr="00DF4AD9">
              <w:rPr>
                <w:rFonts w:cs="Times New Roman"/>
                <w:bCs/>
                <w:color w:val="000000" w:themeColor="text1"/>
                <w:szCs w:val="24"/>
              </w:rPr>
              <w:t>U</w:t>
            </w:r>
            <w:r w:rsidR="00DC7843" w:rsidRPr="00DF4AD9">
              <w:rPr>
                <w:rFonts w:cs="Times New Roman"/>
                <w:bCs/>
                <w:color w:val="000000" w:themeColor="text1"/>
                <w:szCs w:val="24"/>
              </w:rPr>
              <w:t>S</w:t>
            </w:r>
            <w:r w:rsidR="00DC7843" w:rsidRPr="00DF4AD9">
              <w:rPr>
                <w:rFonts w:cs="Times New Roman"/>
                <w:b/>
                <w:color w:val="000000" w:themeColor="text1"/>
                <w:szCs w:val="24"/>
              </w:rPr>
              <w:t xml:space="preserve"> </w:t>
            </w:r>
            <w:r w:rsidRPr="00DF4AD9">
              <w:rPr>
                <w:rFonts w:cs="Times New Roman"/>
                <w:color w:val="000000" w:themeColor="text1"/>
                <w:szCs w:val="24"/>
              </w:rPr>
              <w:t xml:space="preserve">ambulatoras </w:t>
            </w:r>
            <w:r w:rsidRPr="00DF4AD9">
              <w:rPr>
                <w:rFonts w:cs="Times New Roman"/>
                <w:bCs/>
                <w:color w:val="000000" w:themeColor="text1"/>
                <w:szCs w:val="24"/>
              </w:rPr>
              <w:t>konsultācijas</w:t>
            </w:r>
            <w:r w:rsidRPr="00DF4AD9">
              <w:rPr>
                <w:rFonts w:cs="Times New Roman"/>
                <w:color w:val="000000" w:themeColor="text1"/>
                <w:szCs w:val="24"/>
              </w:rPr>
              <w:t xml:space="preserve"> par </w:t>
            </w:r>
            <w:r w:rsidR="008D41E9" w:rsidRPr="00DF4AD9">
              <w:rPr>
                <w:rFonts w:cs="Times New Roman"/>
                <w:color w:val="000000" w:themeColor="text1"/>
                <w:szCs w:val="24"/>
              </w:rPr>
              <w:t>VBF līdzekļiem</w:t>
            </w:r>
            <w:r w:rsidRPr="00DF4AD9">
              <w:rPr>
                <w:rFonts w:cs="Times New Roman"/>
                <w:color w:val="000000" w:themeColor="text1"/>
                <w:szCs w:val="24"/>
              </w:rPr>
              <w:t xml:space="preserve"> vajadzētu ieviest </w:t>
            </w:r>
            <w:r w:rsidR="00DF4AD9">
              <w:rPr>
                <w:rFonts w:cs="Times New Roman"/>
                <w:color w:val="000000" w:themeColor="text1"/>
                <w:szCs w:val="24"/>
              </w:rPr>
              <w:t>drīzāk ne</w:t>
            </w:r>
            <w:r w:rsidRPr="00DF4AD9">
              <w:rPr>
                <w:rFonts w:cs="Times New Roman"/>
                <w:color w:val="000000" w:themeColor="text1"/>
                <w:szCs w:val="24"/>
              </w:rPr>
              <w:t>kā paredzēts plānā</w:t>
            </w:r>
            <w:r w:rsidR="00DF4AD9">
              <w:rPr>
                <w:rFonts w:cs="Times New Roman"/>
                <w:color w:val="000000" w:themeColor="text1"/>
                <w:szCs w:val="24"/>
              </w:rPr>
              <w:t>.</w:t>
            </w:r>
            <w:r w:rsidRPr="00DF4AD9">
              <w:rPr>
                <w:rFonts w:cs="Times New Roman"/>
                <w:color w:val="000000" w:themeColor="text1"/>
                <w:szCs w:val="24"/>
              </w:rPr>
              <w:t xml:space="preserve"> Kā arī vajadzētu paredzēt </w:t>
            </w:r>
            <w:r w:rsidRPr="00DF4AD9">
              <w:rPr>
                <w:rFonts w:cs="Times New Roman"/>
                <w:color w:val="000000" w:themeColor="text1"/>
                <w:szCs w:val="24"/>
              </w:rPr>
              <w:lastRenderedPageBreak/>
              <w:t>vairāk nekā 1 valsts apmaksātu ambulatoro vizīti vienam pacientam</w:t>
            </w:r>
            <w:r w:rsidR="00DC7843" w:rsidRPr="00DF4AD9">
              <w:rPr>
                <w:rFonts w:cs="Times New Roman"/>
                <w:color w:val="000000" w:themeColor="text1"/>
                <w:szCs w:val="24"/>
              </w:rPr>
              <w:t>.</w:t>
            </w:r>
          </w:p>
          <w:p w14:paraId="4AAC740F" w14:textId="4B4463BE" w:rsidR="00EB2954" w:rsidRPr="00EB2954" w:rsidRDefault="00FD374D" w:rsidP="00EB2954">
            <w:pPr>
              <w:pStyle w:val="ListParagraph"/>
              <w:numPr>
                <w:ilvl w:val="0"/>
                <w:numId w:val="19"/>
              </w:numPr>
              <w:ind w:left="412" w:hanging="284"/>
              <w:rPr>
                <w:bCs/>
              </w:rPr>
            </w:pPr>
            <w:r w:rsidRPr="00DF4AD9">
              <w:rPr>
                <w:rFonts w:eastAsia="Arial" w:cs="Times New Roman"/>
                <w:bCs/>
                <w:color w:val="000000" w:themeColor="text1"/>
                <w:szCs w:val="24"/>
                <w:highlight w:val="white"/>
              </w:rPr>
              <w:t>Veselības aprūpes speciālistam būtu ieteicams rekomendēt pārskatīt uztur</w:t>
            </w:r>
            <w:r w:rsidR="00DF4AD9">
              <w:rPr>
                <w:rFonts w:eastAsia="Arial" w:cs="Times New Roman"/>
                <w:bCs/>
                <w:color w:val="000000" w:themeColor="text1"/>
                <w:szCs w:val="24"/>
                <w:highlight w:val="white"/>
              </w:rPr>
              <w:t>a</w:t>
            </w:r>
            <w:r w:rsidRPr="00DF4AD9">
              <w:rPr>
                <w:rFonts w:eastAsia="Arial" w:cs="Times New Roman"/>
                <w:bCs/>
                <w:color w:val="000000" w:themeColor="text1"/>
                <w:szCs w:val="24"/>
                <w:highlight w:val="white"/>
              </w:rPr>
              <w:t xml:space="preserve"> paradumus</w:t>
            </w:r>
            <w:r w:rsidR="00DF4AD9">
              <w:rPr>
                <w:rFonts w:eastAsia="Arial" w:cs="Times New Roman"/>
                <w:bCs/>
                <w:color w:val="000000" w:themeColor="text1"/>
                <w:szCs w:val="24"/>
                <w:highlight w:val="white"/>
              </w:rPr>
              <w:t>,</w:t>
            </w:r>
            <w:r w:rsidRPr="00DF4AD9">
              <w:rPr>
                <w:rFonts w:eastAsia="Arial" w:cs="Times New Roman"/>
                <w:bCs/>
                <w:color w:val="000000" w:themeColor="text1"/>
                <w:szCs w:val="24"/>
                <w:highlight w:val="white"/>
              </w:rPr>
              <w:t xml:space="preserve"> konsultējoties ar atbilstošu speciālistu,</w:t>
            </w:r>
            <w:r w:rsidRPr="00DF4AD9">
              <w:rPr>
                <w:rFonts w:eastAsia="Arial" w:cs="Times New Roman"/>
                <w:color w:val="000000" w:themeColor="text1"/>
                <w:szCs w:val="24"/>
                <w:highlight w:val="white"/>
              </w:rPr>
              <w:t xml:space="preserve"> lai uzlabotu veselības rādītājus un mazinātu slimību riskus, nevis jāvērš uzmanība tikai uz svara samazināšanu.</w:t>
            </w:r>
            <w:r w:rsidRPr="00DF4AD9">
              <w:rPr>
                <w:rFonts w:eastAsia="Arial" w:cs="Times New Roman"/>
                <w:color w:val="000000" w:themeColor="text1"/>
                <w:szCs w:val="24"/>
              </w:rPr>
              <w:t xml:space="preserve"> </w:t>
            </w:r>
          </w:p>
          <w:p w14:paraId="0DD0D0DD" w14:textId="11903B2C" w:rsidR="00E72455" w:rsidRPr="00E72455" w:rsidRDefault="00FD374D" w:rsidP="00E72455">
            <w:pPr>
              <w:pStyle w:val="ListParagraph"/>
              <w:numPr>
                <w:ilvl w:val="0"/>
                <w:numId w:val="19"/>
              </w:numPr>
              <w:ind w:left="412" w:hanging="284"/>
              <w:rPr>
                <w:bCs/>
              </w:rPr>
            </w:pPr>
            <w:r w:rsidRPr="00EB2954">
              <w:rPr>
                <w:rFonts w:cs="Times New Roman"/>
                <w:color w:val="000000" w:themeColor="text1"/>
                <w:szCs w:val="24"/>
              </w:rPr>
              <w:t xml:space="preserve">Dokumentā tiek pieminēti dažādie faktori, kas ietekmē svara dinamiku, taču tie netiek apskatīti pietiekoši dziļi. Fokuss ir vērsts uz sekām nevis cēloņiem. Nenoliedzami, uzturs, </w:t>
            </w:r>
            <w:r w:rsidR="00BC45A9">
              <w:rPr>
                <w:rFonts w:cs="Times New Roman"/>
                <w:color w:val="000000" w:themeColor="text1"/>
                <w:szCs w:val="24"/>
              </w:rPr>
              <w:t>FA</w:t>
            </w:r>
            <w:r w:rsidRPr="00EB2954">
              <w:rPr>
                <w:rFonts w:cs="Times New Roman"/>
                <w:color w:val="000000" w:themeColor="text1"/>
                <w:szCs w:val="24"/>
              </w:rPr>
              <w:t xml:space="preserve"> un </w:t>
            </w:r>
            <w:proofErr w:type="spellStart"/>
            <w:r w:rsidRPr="00EB2954">
              <w:rPr>
                <w:rFonts w:cs="Times New Roman"/>
                <w:color w:val="000000" w:themeColor="text1"/>
                <w:szCs w:val="24"/>
              </w:rPr>
              <w:t>veselībpratība</w:t>
            </w:r>
            <w:proofErr w:type="spellEnd"/>
            <w:r w:rsidRPr="00EB2954">
              <w:rPr>
                <w:rFonts w:cs="Times New Roman"/>
                <w:color w:val="000000" w:themeColor="text1"/>
                <w:szCs w:val="24"/>
              </w:rPr>
              <w:t xml:space="preserve"> ir nozīmīgi faktori veselības saglabāšanā, taču tādiem faktoriem kā miegs, psihiskā veselība, vide, sociālekonomiskais stāvoklis, tik pat kā netiek pievērsta uzmanība. Kā arī netiek pieminēta </w:t>
            </w:r>
            <w:r w:rsidRPr="00EB2954">
              <w:rPr>
                <w:rFonts w:cs="Times New Roman"/>
                <w:bCs/>
                <w:color w:val="000000" w:themeColor="text1"/>
                <w:szCs w:val="24"/>
              </w:rPr>
              <w:t>ķermeņa kaunināšanas un svara stigmas</w:t>
            </w:r>
            <w:r w:rsidRPr="00EB2954">
              <w:rPr>
                <w:rFonts w:cs="Times New Roman"/>
                <w:color w:val="000000" w:themeColor="text1"/>
                <w:szCs w:val="24"/>
              </w:rPr>
              <w:t xml:space="preserve"> ietekme uz mentālo veselību</w:t>
            </w:r>
            <w:r w:rsidRPr="00006632">
              <w:rPr>
                <w:rStyle w:val="FootnoteReference"/>
                <w:rFonts w:cs="Times New Roman"/>
                <w:color w:val="000000" w:themeColor="text1"/>
                <w:szCs w:val="24"/>
              </w:rPr>
              <w:footnoteReference w:id="9"/>
            </w:r>
            <w:r w:rsidRPr="00EB2954">
              <w:rPr>
                <w:rFonts w:cs="Times New Roman"/>
                <w:color w:val="000000" w:themeColor="text1"/>
                <w:szCs w:val="24"/>
              </w:rPr>
              <w:t xml:space="preserve"> un svara dinamiku</w:t>
            </w:r>
            <w:r w:rsidRPr="00006632">
              <w:rPr>
                <w:rStyle w:val="FootnoteReference"/>
                <w:rFonts w:cs="Times New Roman"/>
                <w:color w:val="000000" w:themeColor="text1"/>
                <w:szCs w:val="24"/>
              </w:rPr>
              <w:footnoteReference w:id="10"/>
            </w:r>
            <w:r w:rsidRPr="00EB2954">
              <w:rPr>
                <w:rFonts w:cs="Times New Roman"/>
                <w:color w:val="000000" w:themeColor="text1"/>
                <w:szCs w:val="24"/>
              </w:rPr>
              <w:t xml:space="preserve">. </w:t>
            </w:r>
            <w:r w:rsidR="00F17695">
              <w:rPr>
                <w:rFonts w:cs="Times New Roman"/>
                <w:color w:val="000000" w:themeColor="text1"/>
                <w:szCs w:val="24"/>
              </w:rPr>
              <w:t xml:space="preserve">Negatīvās sekas ietver </w:t>
            </w:r>
            <w:r w:rsidRPr="00EB2954">
              <w:rPr>
                <w:rFonts w:cs="Times New Roman"/>
                <w:color w:val="000000" w:themeColor="text1"/>
                <w:szCs w:val="24"/>
              </w:rPr>
              <w:t>samazināt</w:t>
            </w:r>
            <w:r w:rsidR="00F17695">
              <w:rPr>
                <w:rFonts w:cs="Times New Roman"/>
                <w:color w:val="000000" w:themeColor="text1"/>
                <w:szCs w:val="24"/>
              </w:rPr>
              <w:t>u</w:t>
            </w:r>
            <w:r w:rsidRPr="00EB2954">
              <w:rPr>
                <w:rFonts w:cs="Times New Roman"/>
                <w:color w:val="000000" w:themeColor="text1"/>
                <w:szCs w:val="24"/>
              </w:rPr>
              <w:t xml:space="preserve"> dzīves kvalitāt</w:t>
            </w:r>
            <w:r w:rsidR="00F17695">
              <w:rPr>
                <w:rFonts w:cs="Times New Roman"/>
                <w:color w:val="000000" w:themeColor="text1"/>
                <w:szCs w:val="24"/>
              </w:rPr>
              <w:t>i</w:t>
            </w:r>
            <w:r w:rsidRPr="00EB2954">
              <w:rPr>
                <w:rFonts w:cs="Times New Roman"/>
                <w:color w:val="000000" w:themeColor="text1"/>
                <w:szCs w:val="24"/>
              </w:rPr>
              <w:t>, depresij</w:t>
            </w:r>
            <w:r w:rsidR="00F17695">
              <w:rPr>
                <w:rFonts w:cs="Times New Roman"/>
                <w:color w:val="000000" w:themeColor="text1"/>
                <w:szCs w:val="24"/>
              </w:rPr>
              <w:t>u</w:t>
            </w:r>
            <w:r w:rsidRPr="00EB2954">
              <w:rPr>
                <w:rFonts w:cs="Times New Roman"/>
                <w:color w:val="000000" w:themeColor="text1"/>
                <w:szCs w:val="24"/>
              </w:rPr>
              <w:t xml:space="preserve">, </w:t>
            </w:r>
            <w:proofErr w:type="spellStart"/>
            <w:r w:rsidRPr="00EB2954">
              <w:rPr>
                <w:rFonts w:cs="Times New Roman"/>
                <w:color w:val="000000" w:themeColor="text1"/>
                <w:szCs w:val="24"/>
              </w:rPr>
              <w:t>disfunkcionāl</w:t>
            </w:r>
            <w:r w:rsidR="00F17695">
              <w:rPr>
                <w:rFonts w:cs="Times New Roman"/>
                <w:color w:val="000000" w:themeColor="text1"/>
                <w:szCs w:val="24"/>
              </w:rPr>
              <w:t>u</w:t>
            </w:r>
            <w:proofErr w:type="spellEnd"/>
            <w:r w:rsidRPr="00EB2954">
              <w:rPr>
                <w:rFonts w:cs="Times New Roman"/>
                <w:color w:val="000000" w:themeColor="text1"/>
                <w:szCs w:val="24"/>
              </w:rPr>
              <w:t xml:space="preserve"> ēšan</w:t>
            </w:r>
            <w:r w:rsidR="00F17695">
              <w:rPr>
                <w:rFonts w:cs="Times New Roman"/>
                <w:color w:val="000000" w:themeColor="text1"/>
                <w:szCs w:val="24"/>
              </w:rPr>
              <w:t>u</w:t>
            </w:r>
            <w:r w:rsidRPr="00EB2954">
              <w:rPr>
                <w:rFonts w:cs="Times New Roman"/>
                <w:color w:val="000000" w:themeColor="text1"/>
                <w:szCs w:val="24"/>
              </w:rPr>
              <w:t>, trauksm</w:t>
            </w:r>
            <w:r w:rsidR="00F17695">
              <w:rPr>
                <w:rFonts w:cs="Times New Roman"/>
                <w:color w:val="000000" w:themeColor="text1"/>
                <w:szCs w:val="24"/>
              </w:rPr>
              <w:t>i</w:t>
            </w:r>
            <w:r w:rsidRPr="00EB2954">
              <w:rPr>
                <w:rFonts w:cs="Times New Roman"/>
                <w:color w:val="000000" w:themeColor="text1"/>
                <w:szCs w:val="24"/>
              </w:rPr>
              <w:t>, negatīv</w:t>
            </w:r>
            <w:r w:rsidR="00F17695">
              <w:rPr>
                <w:rFonts w:cs="Times New Roman"/>
                <w:color w:val="000000" w:themeColor="text1"/>
                <w:szCs w:val="24"/>
              </w:rPr>
              <w:t>u</w:t>
            </w:r>
            <w:r w:rsidRPr="00EB2954">
              <w:rPr>
                <w:rFonts w:cs="Times New Roman"/>
                <w:color w:val="000000" w:themeColor="text1"/>
                <w:szCs w:val="24"/>
              </w:rPr>
              <w:t xml:space="preserve"> paštēl</w:t>
            </w:r>
            <w:r w:rsidR="00F17695">
              <w:rPr>
                <w:rFonts w:cs="Times New Roman"/>
                <w:color w:val="000000" w:themeColor="text1"/>
                <w:szCs w:val="24"/>
              </w:rPr>
              <w:t>u</w:t>
            </w:r>
            <w:r w:rsidRPr="00EB2954">
              <w:rPr>
                <w:rFonts w:cs="Times New Roman"/>
                <w:color w:val="000000" w:themeColor="text1"/>
                <w:szCs w:val="24"/>
                <w:vertAlign w:val="superscript"/>
              </w:rPr>
              <w:t>6</w:t>
            </w:r>
            <w:r w:rsidRPr="00EB2954">
              <w:rPr>
                <w:rFonts w:cs="Times New Roman"/>
                <w:color w:val="000000" w:themeColor="text1"/>
                <w:szCs w:val="24"/>
              </w:rPr>
              <w:t>un paaugstināt</w:t>
            </w:r>
            <w:r w:rsidR="00F17695">
              <w:rPr>
                <w:rFonts w:cs="Times New Roman"/>
                <w:color w:val="000000" w:themeColor="text1"/>
                <w:szCs w:val="24"/>
              </w:rPr>
              <w:t>u</w:t>
            </w:r>
            <w:r w:rsidRPr="00EB2954">
              <w:rPr>
                <w:rFonts w:cs="Times New Roman"/>
                <w:color w:val="000000" w:themeColor="text1"/>
                <w:szCs w:val="24"/>
              </w:rPr>
              <w:t xml:space="preserve"> mirstības risk</w:t>
            </w:r>
            <w:r w:rsidR="00F17695">
              <w:rPr>
                <w:rFonts w:cs="Times New Roman"/>
                <w:color w:val="000000" w:themeColor="text1"/>
                <w:szCs w:val="24"/>
              </w:rPr>
              <w:t>u</w:t>
            </w:r>
            <w:r w:rsidRPr="00006632">
              <w:rPr>
                <w:rStyle w:val="FootnoteReference"/>
                <w:rFonts w:cs="Times New Roman"/>
                <w:color w:val="000000" w:themeColor="text1"/>
                <w:szCs w:val="24"/>
              </w:rPr>
              <w:footnoteReference w:id="11"/>
            </w:r>
            <w:r w:rsidRPr="00EB2954">
              <w:rPr>
                <w:rFonts w:cs="Times New Roman"/>
                <w:color w:val="000000" w:themeColor="text1"/>
                <w:szCs w:val="24"/>
              </w:rPr>
              <w:t>. Svara diskriminācija par 2.5 reizēm palielina risku iegūt aptaukošanos, taču cilvēkiem ar aptaukošanos ir 3 reizes lielāks risks tādiem palikt</w:t>
            </w:r>
            <w:r w:rsidRPr="00EB2954">
              <w:rPr>
                <w:rFonts w:cs="Times New Roman"/>
                <w:color w:val="000000" w:themeColor="text1"/>
                <w:szCs w:val="24"/>
                <w:vertAlign w:val="superscript"/>
              </w:rPr>
              <w:t>7</w:t>
            </w:r>
            <w:r w:rsidRPr="00EB2954">
              <w:rPr>
                <w:rFonts w:cs="Times New Roman"/>
                <w:color w:val="000000" w:themeColor="text1"/>
                <w:szCs w:val="24"/>
              </w:rPr>
              <w:t>.</w:t>
            </w:r>
            <w:r w:rsidR="00EB2954">
              <w:rPr>
                <w:rFonts w:cs="Times New Roman"/>
                <w:color w:val="000000" w:themeColor="text1"/>
                <w:szCs w:val="24"/>
              </w:rPr>
              <w:t xml:space="preserve"> </w:t>
            </w:r>
            <w:r w:rsidRPr="00EB2954">
              <w:rPr>
                <w:rFonts w:cs="Times New Roman"/>
                <w:color w:val="000000" w:themeColor="text1"/>
                <w:szCs w:val="24"/>
              </w:rPr>
              <w:t xml:space="preserve">Rīcības plāna projektā tiek izcelta </w:t>
            </w:r>
            <w:r w:rsidRPr="00EB2954">
              <w:rPr>
                <w:rFonts w:cs="Times New Roman"/>
                <w:bCs/>
                <w:color w:val="000000" w:themeColor="text1"/>
                <w:szCs w:val="24"/>
              </w:rPr>
              <w:t>ārstniecības personu un pedagogu izglītošana</w:t>
            </w:r>
            <w:r w:rsidRPr="00EB2954">
              <w:rPr>
                <w:rFonts w:cs="Times New Roman"/>
                <w:color w:val="000000" w:themeColor="text1"/>
                <w:szCs w:val="24"/>
              </w:rPr>
              <w:t xml:space="preserve"> par veselīga dzīvesveida ieguvumiem un virssvara un aptaukošanās riskiem. </w:t>
            </w:r>
            <w:r w:rsidR="00EB2954" w:rsidRPr="00EB2954">
              <w:rPr>
                <w:rFonts w:cs="Times New Roman"/>
                <w:color w:val="000000" w:themeColor="text1"/>
                <w:szCs w:val="24"/>
              </w:rPr>
              <w:t>D</w:t>
            </w:r>
            <w:r w:rsidRPr="00EB2954">
              <w:rPr>
                <w:rFonts w:cs="Times New Roman"/>
                <w:color w:val="000000" w:themeColor="text1"/>
                <w:szCs w:val="24"/>
              </w:rPr>
              <w:t xml:space="preserve">ati liecina par </w:t>
            </w:r>
            <w:r w:rsidRPr="00EB2954">
              <w:rPr>
                <w:rFonts w:cs="Times New Roman"/>
                <w:bCs/>
                <w:color w:val="000000" w:themeColor="text1"/>
                <w:szCs w:val="24"/>
              </w:rPr>
              <w:t xml:space="preserve">nepieciešamību papildus izglītošanai par veselīgiem paradumiem, aktualizēt svara </w:t>
            </w:r>
            <w:proofErr w:type="spellStart"/>
            <w:r w:rsidRPr="00EB2954">
              <w:rPr>
                <w:rFonts w:cs="Times New Roman"/>
                <w:bCs/>
                <w:color w:val="000000" w:themeColor="text1"/>
                <w:szCs w:val="24"/>
              </w:rPr>
              <w:t>stigmatizēšanu</w:t>
            </w:r>
            <w:proofErr w:type="spellEnd"/>
            <w:r w:rsidRPr="00EB2954">
              <w:rPr>
                <w:rFonts w:cs="Times New Roman"/>
                <w:bCs/>
                <w:color w:val="000000" w:themeColor="text1"/>
                <w:szCs w:val="24"/>
              </w:rPr>
              <w:t>, kaunināšanu, ēšanas traucējum</w:t>
            </w:r>
            <w:r w:rsidR="00F17695">
              <w:rPr>
                <w:rFonts w:cs="Times New Roman"/>
                <w:bCs/>
                <w:color w:val="000000" w:themeColor="text1"/>
                <w:szCs w:val="24"/>
              </w:rPr>
              <w:t>us</w:t>
            </w:r>
            <w:r w:rsidRPr="00EB2954">
              <w:rPr>
                <w:rFonts w:cs="Times New Roman"/>
                <w:bCs/>
                <w:color w:val="000000" w:themeColor="text1"/>
                <w:szCs w:val="24"/>
              </w:rPr>
              <w:t xml:space="preserve"> un to ietekmi uz veselību.</w:t>
            </w:r>
            <w:r w:rsidRPr="00EB2954">
              <w:rPr>
                <w:rFonts w:cs="Times New Roman"/>
                <w:color w:val="000000" w:themeColor="text1"/>
                <w:szCs w:val="24"/>
              </w:rPr>
              <w:t xml:space="preserve"> Īpaši nozīmīgi tas ir sabiedrības grupām</w:t>
            </w:r>
            <w:r w:rsidR="00F17695">
              <w:rPr>
                <w:rFonts w:cs="Times New Roman"/>
                <w:color w:val="000000" w:themeColor="text1"/>
                <w:szCs w:val="24"/>
              </w:rPr>
              <w:t>,</w:t>
            </w:r>
            <w:r w:rsidRPr="00EB2954">
              <w:rPr>
                <w:rFonts w:cs="Times New Roman"/>
                <w:color w:val="000000" w:themeColor="text1"/>
                <w:szCs w:val="24"/>
              </w:rPr>
              <w:t xml:space="preserve"> kas nodarbojas ar izglītošanu, bērnu audzināšanu un veselības aprūpi</w:t>
            </w:r>
            <w:r w:rsidR="00EB2954">
              <w:rPr>
                <w:rFonts w:cs="Times New Roman"/>
                <w:color w:val="000000" w:themeColor="text1"/>
                <w:szCs w:val="24"/>
              </w:rPr>
              <w:t xml:space="preserve">. </w:t>
            </w:r>
            <w:r w:rsidRPr="00EB2954">
              <w:rPr>
                <w:rFonts w:cs="Times New Roman"/>
                <w:color w:val="000000" w:themeColor="text1"/>
                <w:szCs w:val="24"/>
              </w:rPr>
              <w:t xml:space="preserve">Neiekļaujot izglītošanu par svara stigmu un ēšanas traucējumiem, pastāv nopietns risks vēl vairāk saasināt </w:t>
            </w:r>
            <w:proofErr w:type="spellStart"/>
            <w:r w:rsidRPr="00EB2954">
              <w:rPr>
                <w:rFonts w:cs="Times New Roman"/>
                <w:color w:val="000000" w:themeColor="text1"/>
                <w:szCs w:val="24"/>
              </w:rPr>
              <w:t>disfunkcionālu</w:t>
            </w:r>
            <w:proofErr w:type="spellEnd"/>
            <w:r w:rsidRPr="00EB2954">
              <w:rPr>
                <w:rFonts w:cs="Times New Roman"/>
                <w:color w:val="000000" w:themeColor="text1"/>
                <w:szCs w:val="24"/>
              </w:rPr>
              <w:t xml:space="preserve"> ēšanas uzvedību un raizes par pieņemšanos svarā. Cilvēkiem ar lieko svaru un aptaukošanos ir ievērojami lielāks risks iesaistīties </w:t>
            </w:r>
            <w:proofErr w:type="spellStart"/>
            <w:r w:rsidRPr="00EB2954">
              <w:rPr>
                <w:rFonts w:cs="Times New Roman"/>
                <w:color w:val="000000" w:themeColor="text1"/>
                <w:szCs w:val="24"/>
              </w:rPr>
              <w:t>disfunkcionālā</w:t>
            </w:r>
            <w:proofErr w:type="spellEnd"/>
            <w:r w:rsidRPr="00EB2954">
              <w:rPr>
                <w:rFonts w:cs="Times New Roman"/>
                <w:color w:val="000000" w:themeColor="text1"/>
                <w:szCs w:val="24"/>
              </w:rPr>
              <w:t xml:space="preserve"> ēšanas </w:t>
            </w:r>
            <w:r w:rsidRPr="00EB2954">
              <w:rPr>
                <w:rFonts w:cs="Times New Roman"/>
                <w:color w:val="000000" w:themeColor="text1"/>
                <w:szCs w:val="24"/>
              </w:rPr>
              <w:lastRenderedPageBreak/>
              <w:t>uzvedībā un saslimt ar ēšanas traucējumiem</w:t>
            </w:r>
            <w:r w:rsidRPr="00006632">
              <w:rPr>
                <w:rStyle w:val="FootnoteReference"/>
                <w:rFonts w:cs="Times New Roman"/>
                <w:color w:val="000000" w:themeColor="text1"/>
                <w:szCs w:val="24"/>
              </w:rPr>
              <w:footnoteReference w:id="12"/>
            </w:r>
            <w:r w:rsidRPr="00EB2954">
              <w:rPr>
                <w:rFonts w:cs="Times New Roman"/>
                <w:color w:val="000000" w:themeColor="text1"/>
                <w:szCs w:val="24"/>
                <w:vertAlign w:val="superscript"/>
              </w:rPr>
              <w:t>,</w:t>
            </w:r>
            <w:r w:rsidRPr="00006632">
              <w:rPr>
                <w:rStyle w:val="FootnoteReference"/>
                <w:rFonts w:cs="Times New Roman"/>
                <w:color w:val="000000" w:themeColor="text1"/>
                <w:szCs w:val="24"/>
              </w:rPr>
              <w:footnoteReference w:id="13"/>
            </w:r>
            <w:r w:rsidRPr="00EB2954">
              <w:rPr>
                <w:rFonts w:cs="Times New Roman"/>
                <w:color w:val="000000" w:themeColor="text1"/>
                <w:szCs w:val="24"/>
                <w:vertAlign w:val="superscript"/>
              </w:rPr>
              <w:t>,</w:t>
            </w:r>
            <w:r w:rsidRPr="00006632">
              <w:rPr>
                <w:rStyle w:val="FootnoteReference"/>
                <w:rFonts w:cs="Times New Roman"/>
                <w:color w:val="000000" w:themeColor="text1"/>
                <w:szCs w:val="24"/>
              </w:rPr>
              <w:footnoteReference w:id="14"/>
            </w:r>
            <w:r w:rsidRPr="00EB2954">
              <w:rPr>
                <w:rFonts w:cs="Times New Roman"/>
                <w:color w:val="000000" w:themeColor="text1"/>
                <w:szCs w:val="24"/>
              </w:rPr>
              <w:t>. Ņemot vērā šobrīd esošās tendences, šī statistika var tikai pieaugt</w:t>
            </w:r>
            <w:r w:rsidR="00E72455">
              <w:rPr>
                <w:rFonts w:cs="Times New Roman"/>
                <w:color w:val="000000" w:themeColor="text1"/>
                <w:szCs w:val="24"/>
              </w:rPr>
              <w:t xml:space="preserve">. </w:t>
            </w:r>
          </w:p>
          <w:p w14:paraId="00B9D60D" w14:textId="3817AB16" w:rsidR="00E72455" w:rsidRPr="00F17695" w:rsidRDefault="00FD374D" w:rsidP="00F17695">
            <w:pPr>
              <w:pStyle w:val="ListParagraph"/>
              <w:ind w:left="412" w:firstLine="0"/>
              <w:rPr>
                <w:rFonts w:cs="Times New Roman"/>
                <w:bCs/>
                <w:color w:val="000000" w:themeColor="text1"/>
                <w:szCs w:val="24"/>
              </w:rPr>
            </w:pPr>
            <w:r w:rsidRPr="00E72455">
              <w:rPr>
                <w:rFonts w:cs="Times New Roman"/>
                <w:color w:val="000000" w:themeColor="text1"/>
                <w:szCs w:val="24"/>
              </w:rPr>
              <w:t>Pētījumā</w:t>
            </w:r>
            <w:r w:rsidR="00E72455" w:rsidRPr="00E72455">
              <w:rPr>
                <w:rFonts w:cs="Times New Roman"/>
                <w:color w:val="000000" w:themeColor="text1"/>
                <w:szCs w:val="24"/>
              </w:rPr>
              <w:t xml:space="preserve"> </w:t>
            </w:r>
            <w:r w:rsidRPr="00E72455">
              <w:rPr>
                <w:rFonts w:cs="Times New Roman"/>
                <w:color w:val="000000" w:themeColor="text1"/>
                <w:szCs w:val="24"/>
              </w:rPr>
              <w:t xml:space="preserve">divas trešdaļas no dalībniekiem no ārstniecības personu puses piedzīvoja svara </w:t>
            </w:r>
            <w:proofErr w:type="spellStart"/>
            <w:r w:rsidRPr="00E72455">
              <w:rPr>
                <w:rFonts w:cs="Times New Roman"/>
                <w:color w:val="000000" w:themeColor="text1"/>
                <w:szCs w:val="24"/>
              </w:rPr>
              <w:t>stigmatizēšanu</w:t>
            </w:r>
            <w:proofErr w:type="spellEnd"/>
            <w:r w:rsidRPr="00E72455">
              <w:rPr>
                <w:rFonts w:cs="Times New Roman"/>
                <w:color w:val="000000" w:themeColor="text1"/>
                <w:szCs w:val="24"/>
              </w:rPr>
              <w:t xml:space="preserve">, kas rezultējās ar izvairīšanos apmeklēt ārstniecības iestādes. </w:t>
            </w:r>
            <w:r w:rsidRPr="00E72455">
              <w:rPr>
                <w:rFonts w:cs="Times New Roman"/>
                <w:bCs/>
                <w:color w:val="000000" w:themeColor="text1"/>
                <w:szCs w:val="24"/>
              </w:rPr>
              <w:t>Cilvēki ar virssvaru saņem zemāku ārstniecības pakalpojumu kvalitāti, jo pastāv lielāks risks nesaņemt atbilstošu diagnozi un ārstēšanu</w:t>
            </w:r>
            <w:r w:rsidRPr="00E72455">
              <w:rPr>
                <w:rStyle w:val="FootnoteReference"/>
                <w:rFonts w:cs="Times New Roman"/>
                <w:bCs/>
                <w:color w:val="000000" w:themeColor="text1"/>
                <w:szCs w:val="24"/>
              </w:rPr>
              <w:footnoteReference w:id="15"/>
            </w:r>
            <w:r w:rsidRPr="00E72455">
              <w:rPr>
                <w:rFonts w:cs="Times New Roman"/>
                <w:bCs/>
                <w:color w:val="000000" w:themeColor="text1"/>
                <w:szCs w:val="24"/>
                <w:vertAlign w:val="superscript"/>
              </w:rPr>
              <w:t>,</w:t>
            </w:r>
            <w:r w:rsidRPr="00E72455">
              <w:rPr>
                <w:rStyle w:val="FootnoteReference"/>
                <w:rFonts w:cs="Times New Roman"/>
                <w:bCs/>
                <w:color w:val="000000" w:themeColor="text1"/>
                <w:szCs w:val="24"/>
              </w:rPr>
              <w:footnoteReference w:id="16"/>
            </w:r>
            <w:r w:rsidRPr="00E72455">
              <w:rPr>
                <w:rFonts w:cs="Times New Roman"/>
                <w:bCs/>
                <w:color w:val="000000" w:themeColor="text1"/>
                <w:szCs w:val="24"/>
              </w:rPr>
              <w:t>.</w:t>
            </w:r>
            <w:r w:rsidR="00F17695">
              <w:rPr>
                <w:rFonts w:cs="Times New Roman"/>
                <w:bCs/>
                <w:color w:val="000000" w:themeColor="text1"/>
                <w:szCs w:val="24"/>
              </w:rPr>
              <w:t xml:space="preserve"> </w:t>
            </w:r>
            <w:r w:rsidRPr="00F17695">
              <w:rPr>
                <w:rFonts w:cs="Times New Roman"/>
                <w:color w:val="000000" w:themeColor="text1"/>
                <w:szCs w:val="24"/>
              </w:rPr>
              <w:t>Aicinām rīcības plānā iekļaut aktivitātes medicīnas personāla izglītošanai par svara stigmu, kā arī esošos ieteikumus papildināt ar aspektiem, kuros ņemta vērā svara stigmas ietekme uz ķermeņa svaru, mentālo veselību, kā arī ķermeņa spēju zaudēt svaru.</w:t>
            </w:r>
          </w:p>
          <w:p w14:paraId="669E8171" w14:textId="7F0B4414" w:rsidR="00FD374D" w:rsidRPr="00E72455" w:rsidRDefault="00FD374D" w:rsidP="00E72455">
            <w:pPr>
              <w:pStyle w:val="ListParagraph"/>
              <w:numPr>
                <w:ilvl w:val="0"/>
                <w:numId w:val="19"/>
              </w:numPr>
              <w:ind w:left="412" w:hanging="284"/>
              <w:rPr>
                <w:rFonts w:cs="Times New Roman"/>
                <w:bCs/>
                <w:color w:val="000000" w:themeColor="text1"/>
                <w:szCs w:val="24"/>
              </w:rPr>
            </w:pPr>
            <w:r w:rsidRPr="00E72455">
              <w:rPr>
                <w:rFonts w:cs="Times New Roman"/>
                <w:color w:val="000000" w:themeColor="text1"/>
                <w:szCs w:val="24"/>
              </w:rPr>
              <w:t xml:space="preserve">Kaloriju deficīts un diētas, paralēli ķermeņa kaunināšanai, ir viens no primārajiem riska faktoriem </w:t>
            </w:r>
            <w:r w:rsidRPr="00E72455">
              <w:rPr>
                <w:rFonts w:cs="Times New Roman"/>
                <w:b/>
                <w:color w:val="000000" w:themeColor="text1"/>
                <w:szCs w:val="24"/>
              </w:rPr>
              <w:t>ēšanas traucējumu attīstībai</w:t>
            </w:r>
            <w:r w:rsidRPr="00E72455">
              <w:rPr>
                <w:rFonts w:cs="Times New Roman"/>
                <w:color w:val="000000" w:themeColor="text1"/>
                <w:szCs w:val="24"/>
              </w:rPr>
              <w:t xml:space="preserve">, kā arī citiem mentālās veselības traucējumiem, kas ilgtermiņā tieši veicina svara pieaugumu un citas veselības problēmas. Aicinām iekļaut </w:t>
            </w:r>
            <w:r w:rsidR="00E72455" w:rsidRPr="00E72455">
              <w:rPr>
                <w:rFonts w:cs="Times New Roman"/>
                <w:color w:val="000000" w:themeColor="text1"/>
                <w:szCs w:val="24"/>
              </w:rPr>
              <w:t>kaloriju deficīta un diētu</w:t>
            </w:r>
            <w:r w:rsidRPr="00E72455">
              <w:rPr>
                <w:rFonts w:cs="Times New Roman"/>
                <w:color w:val="000000" w:themeColor="text1"/>
                <w:szCs w:val="24"/>
              </w:rPr>
              <w:t xml:space="preserve"> problemātiku un pasākumus minēto risku mazināšanai, kā arī iekļaut šo skaidrojumā par aptaukošanās iemesliem.</w:t>
            </w:r>
          </w:p>
          <w:p w14:paraId="06114659" w14:textId="0C830495" w:rsidR="00FD374D" w:rsidRPr="00E72455" w:rsidRDefault="00FD374D" w:rsidP="00E72455">
            <w:pPr>
              <w:ind w:firstLine="0"/>
              <w:rPr>
                <w:rFonts w:cs="Times New Roman"/>
                <w:bCs/>
                <w:color w:val="000000" w:themeColor="text1"/>
                <w:szCs w:val="24"/>
              </w:rPr>
            </w:pPr>
            <w:r w:rsidRPr="00E72455">
              <w:rPr>
                <w:rFonts w:cs="Times New Roman"/>
                <w:bCs/>
                <w:color w:val="000000" w:themeColor="text1"/>
                <w:szCs w:val="24"/>
              </w:rPr>
              <w:t>Papildus materiāli par tēmas nozīmību un aktualitāti:</w:t>
            </w:r>
            <w:r w:rsidR="00E72455">
              <w:rPr>
                <w:rFonts w:cs="Times New Roman"/>
                <w:bCs/>
                <w:color w:val="000000" w:themeColor="text1"/>
                <w:szCs w:val="24"/>
              </w:rPr>
              <w:t xml:space="preserve"> </w:t>
            </w:r>
            <w:r w:rsidR="009C7818" w:rsidRPr="00E72455">
              <w:rPr>
                <w:rFonts w:cs="Times New Roman"/>
                <w:color w:val="000000" w:themeColor="text1"/>
                <w:szCs w:val="24"/>
              </w:rPr>
              <w:t xml:space="preserve">PVO </w:t>
            </w:r>
            <w:r w:rsidRPr="00E72455">
              <w:rPr>
                <w:rFonts w:cs="Times New Roman"/>
                <w:color w:val="000000" w:themeColor="text1"/>
                <w:szCs w:val="24"/>
              </w:rPr>
              <w:t>vadlīnijas</w:t>
            </w:r>
            <w:r w:rsidR="005D074A">
              <w:rPr>
                <w:rStyle w:val="FootnoteReference"/>
                <w:rFonts w:cs="Times New Roman"/>
                <w:color w:val="000000" w:themeColor="text1"/>
                <w:szCs w:val="24"/>
              </w:rPr>
              <w:footnoteReference w:id="17"/>
            </w:r>
            <w:r w:rsidR="00E72455">
              <w:rPr>
                <w:rFonts w:cs="Times New Roman"/>
                <w:bCs/>
                <w:color w:val="000000" w:themeColor="text1"/>
                <w:szCs w:val="24"/>
              </w:rPr>
              <w:t xml:space="preserve">, </w:t>
            </w:r>
            <w:r w:rsidR="00E72455">
              <w:rPr>
                <w:rFonts w:cs="Times New Roman"/>
                <w:color w:val="000000" w:themeColor="text1"/>
                <w:szCs w:val="24"/>
              </w:rPr>
              <w:t>s</w:t>
            </w:r>
            <w:r w:rsidRPr="00E72455">
              <w:rPr>
                <w:rFonts w:cs="Times New Roman"/>
                <w:color w:val="000000" w:themeColor="text1"/>
                <w:szCs w:val="24"/>
              </w:rPr>
              <w:t>vara stigmas ietekme uz dzīves kvalitāti</w:t>
            </w:r>
            <w:r w:rsidR="005D074A">
              <w:rPr>
                <w:rStyle w:val="FootnoteReference"/>
                <w:rFonts w:cs="Times New Roman"/>
                <w:color w:val="000000" w:themeColor="text1"/>
                <w:szCs w:val="24"/>
              </w:rPr>
              <w:footnoteReference w:id="18"/>
            </w:r>
            <w:r w:rsidR="00E72455">
              <w:rPr>
                <w:rFonts w:cs="Times New Roman"/>
                <w:color w:val="000000" w:themeColor="text1"/>
                <w:szCs w:val="24"/>
              </w:rPr>
              <w:t>.</w:t>
            </w:r>
          </w:p>
          <w:p w14:paraId="7E533C6B" w14:textId="45644E9F" w:rsidR="00514DCA" w:rsidRPr="00452AE1" w:rsidRDefault="005D074A" w:rsidP="007E6AF7">
            <w:pPr>
              <w:ind w:firstLine="0"/>
              <w:rPr>
                <w:b/>
                <w:bCs/>
              </w:rPr>
            </w:pPr>
            <w:r>
              <w:rPr>
                <w:b/>
                <w:bCs/>
              </w:rPr>
              <w:t>S</w:t>
            </w:r>
            <w:r w:rsidR="004843E2" w:rsidRPr="004843E2">
              <w:rPr>
                <w:b/>
                <w:bCs/>
              </w:rPr>
              <w:t>anāksmē paustais viedoklis:</w:t>
            </w:r>
            <w:r w:rsidR="00452AE1">
              <w:rPr>
                <w:b/>
                <w:bCs/>
              </w:rPr>
              <w:t xml:space="preserve"> </w:t>
            </w:r>
            <w:r w:rsidR="007E6AF7">
              <w:t>Svarīgi jau šobrīd modernizēt esošo svara korekcijas programmu</w:t>
            </w:r>
            <w:r w:rsidR="68C8EC22">
              <w:t xml:space="preserve"> Bērnu klīniskajā universitātes slimnīcā, lai būtu iespējams uzņemt lielāku pacientu skaitu.</w:t>
            </w:r>
            <w:r w:rsidR="6781943D">
              <w:t xml:space="preserve"> </w:t>
            </w:r>
          </w:p>
          <w:p w14:paraId="63C62A2E" w14:textId="7E477518" w:rsidR="00514DCA" w:rsidRPr="009A474F" w:rsidRDefault="0FF17025" w:rsidP="007E6AF7">
            <w:pPr>
              <w:ind w:firstLine="0"/>
            </w:pPr>
            <w:r>
              <w:t>Vērš uzmanību uz joprojām pastāvošo problemātiku</w:t>
            </w:r>
            <w:r w:rsidR="25C37CE1">
              <w:t xml:space="preserve"> - saldinātajiem dzērieniem izglītības iestāšu ēdienkartēs.</w:t>
            </w:r>
            <w:r w:rsidR="78B1295F">
              <w:t xml:space="preserve"> Tas ir viegls veids, kā sasniegt MK noteikumos Nr.172 noteiktās ogļhidrātu normas, bet</w:t>
            </w:r>
            <w:r w:rsidR="403C9A62">
              <w:t xml:space="preserve"> rada kaitējumu veselībai, tādēļ ir s</w:t>
            </w:r>
            <w:r w:rsidR="007E6AF7">
              <w:t>varīgi izglītot jaunos vecākus, izglītības iestāžu personālu</w:t>
            </w:r>
            <w:r w:rsidR="56FBBEF0">
              <w:t xml:space="preserve"> par veselīgu uzturu. </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44D17ED" w14:textId="3DF61A97" w:rsidR="009A474F" w:rsidRPr="009A474F" w:rsidRDefault="00070DBC" w:rsidP="0012636D">
            <w:pPr>
              <w:ind w:firstLine="0"/>
            </w:pPr>
            <w:r>
              <w:lastRenderedPageBreak/>
              <w:t>Ņemts vērā</w:t>
            </w:r>
            <w:r w:rsidR="00BD662D">
              <w:t>, sniedzot</w:t>
            </w:r>
            <w:r w:rsidR="003218BD">
              <w:t xml:space="preserve"> </w:t>
            </w:r>
            <w:r w:rsidR="00E661BE">
              <w:t xml:space="preserve">papildus </w:t>
            </w:r>
            <w:r w:rsidR="003218BD">
              <w:t>skaidrojumu</w:t>
            </w:r>
            <w:r w:rsidR="00333CD7">
              <w:t xml:space="preserve"> un integrējot priekšlikumus Plānā</w:t>
            </w:r>
            <w:r w:rsidR="003218BD">
              <w:t xml:space="preserve"> </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3E39EF" w14:textId="77777777" w:rsidR="003A0AB9" w:rsidRDefault="00DA0F46" w:rsidP="003A0AB9">
            <w:pPr>
              <w:ind w:firstLine="0"/>
            </w:pPr>
            <w:r>
              <w:t xml:space="preserve">Vēršam uzmanību, ka LDUSA tika aicināta iesaistīties plānam veltītajā </w:t>
            </w:r>
            <w:proofErr w:type="spellStart"/>
            <w:r>
              <w:t>domnīcā</w:t>
            </w:r>
            <w:proofErr w:type="spellEnd"/>
            <w:r>
              <w:t xml:space="preserve"> š.g. maijā</w:t>
            </w:r>
            <w:r w:rsidR="00864002">
              <w:t xml:space="preserve">. </w:t>
            </w:r>
          </w:p>
          <w:p w14:paraId="1A55EACB" w14:textId="56396E03" w:rsidR="009A474F" w:rsidRDefault="00864002" w:rsidP="003A0AB9">
            <w:pPr>
              <w:pStyle w:val="ListParagraph"/>
              <w:ind w:left="0" w:firstLine="0"/>
            </w:pPr>
            <w:r>
              <w:t xml:space="preserve">Vienlaikus, sabiedriskās apspriedes mērķis ir </w:t>
            </w:r>
            <w:r w:rsidR="002C20FC">
              <w:t xml:space="preserve">gūt priekšstatu par sabiedrības, t.sk. nevalstisko organizāciju viedokli, iebildumiem un priekšlikumiem attiecībā uz politikas plānošanas dokumentu projektiem, līdz ar to, LDUSA, piedaloties sabiedriskajā apspriedē, īsteno savas tiesības uz viedokļa paušanu. </w:t>
            </w:r>
            <w:r w:rsidR="002E6CB0">
              <w:t>VM augstu novērtē speciālistu iesaisti politikas plānošanā.</w:t>
            </w:r>
          </w:p>
          <w:p w14:paraId="100432D1" w14:textId="77777777" w:rsidR="0064345D" w:rsidRDefault="0064345D" w:rsidP="003A0AB9">
            <w:pPr>
              <w:pStyle w:val="ListParagraph"/>
              <w:ind w:left="0" w:firstLine="0"/>
            </w:pPr>
          </w:p>
          <w:p w14:paraId="7CD3D6AC" w14:textId="49C87830" w:rsidR="0064345D" w:rsidRDefault="0064345D" w:rsidP="003A0AB9">
            <w:pPr>
              <w:pStyle w:val="ListParagraph"/>
              <w:ind w:left="0" w:firstLine="0"/>
            </w:pPr>
            <w:r>
              <w:t xml:space="preserve">Plānam ir konkrēti mērķi un sasniedzamie rezultāti, </w:t>
            </w:r>
            <w:r w:rsidR="00333CD7">
              <w:t xml:space="preserve">kā arī laika termiņš, kurā ir iespējams īstenot noteiktu apjomu pasākumu, </w:t>
            </w:r>
            <w:r>
              <w:t xml:space="preserve">tādēļ </w:t>
            </w:r>
            <w:r w:rsidR="00333CD7">
              <w:t>P</w:t>
            </w:r>
            <w:r>
              <w:t>lāna</w:t>
            </w:r>
            <w:r w:rsidR="00333CD7">
              <w:t xml:space="preserve">m ir savas </w:t>
            </w:r>
            <w:proofErr w:type="spellStart"/>
            <w:r w:rsidR="00333CD7">
              <w:t>limitācijas</w:t>
            </w:r>
            <w:proofErr w:type="spellEnd"/>
            <w:r w:rsidR="00333CD7">
              <w:t xml:space="preserve"> un tajā </w:t>
            </w:r>
            <w:r>
              <w:t xml:space="preserve">nav </w:t>
            </w:r>
            <w:r w:rsidR="00333CD7">
              <w:t>iespējams iekļaut</w:t>
            </w:r>
            <w:r>
              <w:t xml:space="preserve"> visus ar uzturu </w:t>
            </w:r>
            <w:r w:rsidR="00333CD7">
              <w:t xml:space="preserve">jomu </w:t>
            </w:r>
            <w:r>
              <w:t>saistītos jautājumus.</w:t>
            </w:r>
          </w:p>
          <w:p w14:paraId="0EDF05D4" w14:textId="77777777" w:rsidR="00265E75" w:rsidRDefault="00265E75" w:rsidP="0012636D">
            <w:pPr>
              <w:ind w:firstLine="0"/>
            </w:pPr>
          </w:p>
          <w:p w14:paraId="22A3FB4B" w14:textId="59B95E8D" w:rsidR="00265E75" w:rsidRDefault="00265E75" w:rsidP="0012636D">
            <w:pPr>
              <w:ind w:firstLine="0"/>
            </w:pPr>
            <w:r>
              <w:t xml:space="preserve">Skaidrojam, ka US konsultāciju pieejamības nodrošināšana ir atkarīga no </w:t>
            </w:r>
            <w:r w:rsidR="00844767">
              <w:t xml:space="preserve">VM pieejamā finansējuma veselības aprūpes pakalpojumu nodrošināšanai. </w:t>
            </w:r>
            <w:r w:rsidR="008E02DD">
              <w:t>Pēdējos divos gados VM ir iesniegusi finansējuma pieprasījumu prioritā</w:t>
            </w:r>
            <w:r w:rsidR="00934FC4">
              <w:t xml:space="preserve">rajos pasākumos, tomēr papildus finansējums pasākuma īstenošanai līdz šim nav piešķirts. </w:t>
            </w:r>
            <w:r w:rsidR="00EC6C36">
              <w:t xml:space="preserve">Plāna ietvaros </w:t>
            </w:r>
            <w:r w:rsidR="00BF04EF">
              <w:t xml:space="preserve">pasākuma 3.2. </w:t>
            </w:r>
            <w:r w:rsidR="00BF04EF">
              <w:lastRenderedPageBreak/>
              <w:t xml:space="preserve">īstenošanu plānots uzsākt </w:t>
            </w:r>
            <w:r w:rsidR="00501384">
              <w:t xml:space="preserve">līdz 2026. gada </w:t>
            </w:r>
            <w:r w:rsidR="00491856">
              <w:t>II</w:t>
            </w:r>
            <w:r w:rsidR="00501384">
              <w:t xml:space="preserve"> pusgadam. </w:t>
            </w:r>
          </w:p>
          <w:p w14:paraId="46374E9C" w14:textId="77777777" w:rsidR="00230189" w:rsidRDefault="00230189" w:rsidP="0012636D">
            <w:pPr>
              <w:ind w:firstLine="0"/>
            </w:pPr>
          </w:p>
          <w:p w14:paraId="1EE2CC93" w14:textId="2CF49BC2" w:rsidR="00230189" w:rsidRDefault="00EC0379" w:rsidP="0012636D">
            <w:pPr>
              <w:ind w:firstLine="0"/>
            </w:pPr>
            <w:r>
              <w:t xml:space="preserve">Plāna </w:t>
            </w:r>
            <w:r w:rsidR="00976610">
              <w:t xml:space="preserve">darbības periods ir 2025.-2029. gads, līdz ar to </w:t>
            </w:r>
            <w:r w:rsidR="00236A34">
              <w:t xml:space="preserve">tajā ietverto </w:t>
            </w:r>
            <w:r w:rsidR="00976610">
              <w:t xml:space="preserve">pasākumu īstenošanu plānots uzsākt nākamgad. </w:t>
            </w:r>
            <w:r w:rsidR="00FB54B6">
              <w:t>Pasākumu īstenošana atkarīga no valsts budžeta iespējām un piešķirtajiem līdzekļiem.</w:t>
            </w:r>
            <w:r w:rsidR="00236A34">
              <w:t xml:space="preserve"> Plāna sadaļā “4. Mērķis</w:t>
            </w:r>
            <w:r w:rsidR="00BF7252">
              <w:t xml:space="preserve"> un veicamie uzdevumi</w:t>
            </w:r>
            <w:r w:rsidR="00236A34">
              <w:t>”</w:t>
            </w:r>
            <w:r w:rsidR="00BF7252">
              <w:t xml:space="preserve"> minētie pasākumu izpildes termiņi norāda uz laika periodu, kurā </w:t>
            </w:r>
            <w:r w:rsidR="00841555">
              <w:t>pasākumiem ir jātiek īstenotiem, tādēļ to uzsākšana faktiski notiek ātrāk.</w:t>
            </w:r>
          </w:p>
          <w:p w14:paraId="03A04135" w14:textId="77777777" w:rsidR="0087389F" w:rsidRDefault="0087389F" w:rsidP="0012636D">
            <w:pPr>
              <w:ind w:firstLine="0"/>
            </w:pPr>
          </w:p>
          <w:p w14:paraId="0A5B99D1" w14:textId="56171BCD" w:rsidR="00053511" w:rsidRDefault="00886C0B" w:rsidP="00E661BE">
            <w:pPr>
              <w:ind w:firstLine="0"/>
            </w:pPr>
            <w:r>
              <w:t xml:space="preserve">Plāna </w:t>
            </w:r>
            <w:r w:rsidR="003A7D75">
              <w:t xml:space="preserve">pasākuma 1.5. </w:t>
            </w:r>
            <w:r>
              <w:t>ietvaros paredzēts ierobežot neveselīgas pārtikas mārketinga praksi, kas vērsta uz bērniem.</w:t>
            </w:r>
          </w:p>
          <w:p w14:paraId="4B35719E" w14:textId="77777777" w:rsidR="003F71D5" w:rsidRDefault="003F71D5" w:rsidP="003F71D5">
            <w:pPr>
              <w:ind w:firstLine="0"/>
            </w:pPr>
          </w:p>
          <w:p w14:paraId="365C6352" w14:textId="15B01F37" w:rsidR="005B0A99" w:rsidRDefault="005B0A99" w:rsidP="003F71D5">
            <w:pPr>
              <w:ind w:firstLine="0"/>
            </w:pPr>
            <w:r>
              <w:t xml:space="preserve">Jautājums par </w:t>
            </w:r>
            <w:r w:rsidR="00AA2A94">
              <w:t>ēdienreizes</w:t>
            </w:r>
            <w:r>
              <w:t xml:space="preserve"> ilgumu</w:t>
            </w:r>
            <w:r w:rsidR="00AA2A94">
              <w:t xml:space="preserve"> neietilpst Plāna tvērumā, tas</w:t>
            </w:r>
            <w:r>
              <w:t xml:space="preserve"> </w:t>
            </w:r>
            <w:r w:rsidR="00AA2A94">
              <w:t>risin</w:t>
            </w:r>
            <w:r w:rsidR="003A7D75">
              <w:t>āms</w:t>
            </w:r>
            <w:r w:rsidR="00AA2A94">
              <w:t xml:space="preserve"> kontekstā ar </w:t>
            </w:r>
            <w:r w:rsidR="003A7D75">
              <w:t xml:space="preserve">Ministru kabineta </w:t>
            </w:r>
            <w:r w:rsidR="00AA2A94">
              <w:t>2002. gada 27. decembra noteikum</w:t>
            </w:r>
            <w:r w:rsidR="006D351A">
              <w:t>iem</w:t>
            </w:r>
            <w:r w:rsidR="00AA2A94">
              <w:t xml:space="preserve"> Nr.610 “Higiēnas prasības izglītības iestādēm, kas īsteno vispārējās pamatizglītības, vispārējās vidējās izglītības, profesionālās pamatizglītības, arodizglītības un profesionālās vidējās izglītības programmas”. </w:t>
            </w:r>
          </w:p>
          <w:p w14:paraId="3C664148" w14:textId="77777777" w:rsidR="006D351A" w:rsidRDefault="006D351A" w:rsidP="003F71D5">
            <w:pPr>
              <w:ind w:firstLine="0"/>
            </w:pPr>
          </w:p>
          <w:p w14:paraId="5BC32504" w14:textId="098473E6" w:rsidR="006D351A" w:rsidRDefault="006D351A" w:rsidP="003F71D5">
            <w:pPr>
              <w:ind w:firstLine="0"/>
            </w:pPr>
            <w:r>
              <w:t xml:space="preserve">Plāna ietvaros paredzēti pasākumi bērnu </w:t>
            </w:r>
            <w:r w:rsidR="00BC45A9">
              <w:t>FA</w:t>
            </w:r>
            <w:r>
              <w:t xml:space="preserve"> veicināšanai – </w:t>
            </w:r>
            <w:r w:rsidR="00BC45A9">
              <w:t>FA</w:t>
            </w:r>
            <w:r>
              <w:t xml:space="preserve"> receptes aktualizēšana un izmantošan</w:t>
            </w:r>
            <w:r w:rsidR="003A0AB9">
              <w:t xml:space="preserve">as veicināšana, pielāgotas fiziskās slodzes rekomendēšana ilgstošu veselības traucējumu gadījumos optimālai dalībai sporta stundās, pedagogu apmācības par veselības veicināšanu, tostarp, </w:t>
            </w:r>
            <w:r w:rsidR="00BC45A9">
              <w:t>FA</w:t>
            </w:r>
            <w:r w:rsidR="003A0AB9">
              <w:t xml:space="preserve"> u.tml. pasākumi. </w:t>
            </w:r>
          </w:p>
          <w:p w14:paraId="7B5960F1" w14:textId="77777777" w:rsidR="009808AA" w:rsidRDefault="009808AA" w:rsidP="003F71D5">
            <w:pPr>
              <w:ind w:firstLine="0"/>
            </w:pPr>
          </w:p>
          <w:p w14:paraId="3CE57511" w14:textId="692E0E18" w:rsidR="009808AA" w:rsidRDefault="009808AA" w:rsidP="003F71D5">
            <w:pPr>
              <w:ind w:firstLine="0"/>
            </w:pPr>
            <w:r>
              <w:lastRenderedPageBreak/>
              <w:t>Skaidrojam, ka veselīga uztura ieteikumi tiek izstrādāti ar mērķi</w:t>
            </w:r>
            <w:r w:rsidR="00E36F3D">
              <w:t xml:space="preserve"> informēt sabiedrību par veselīga uztura principiem un to pielietojumu ikdienā. Uz ieteikumu bāzes tiek veidot</w:t>
            </w:r>
            <w:r w:rsidR="0084714F">
              <w:t>i</w:t>
            </w:r>
            <w:r w:rsidR="00E36F3D">
              <w:t xml:space="preserve"> izglītojoši materiāli, uztura normas</w:t>
            </w:r>
            <w:r w:rsidR="00E07B84">
              <w:t xml:space="preserve"> sabiedriskajās institūcijās</w:t>
            </w:r>
            <w:r w:rsidR="0043296F">
              <w:t>, video</w:t>
            </w:r>
            <w:r w:rsidR="00E07B84">
              <w:t xml:space="preserve"> u.tml. </w:t>
            </w:r>
            <w:r w:rsidR="0043296F">
              <w:t xml:space="preserve">Veselīga uztura ieteikumi sniedz bāzes informāciju, tādēļ to ietekmei </w:t>
            </w:r>
            <w:proofErr w:type="spellStart"/>
            <w:r w:rsidR="0043296F">
              <w:t>izvērtējums</w:t>
            </w:r>
            <w:proofErr w:type="spellEnd"/>
            <w:r w:rsidR="0043296F">
              <w:t xml:space="preserve"> netiek veikts. Plāna periodā </w:t>
            </w:r>
            <w:r w:rsidR="00B24146">
              <w:t>uzsvars tiks likts</w:t>
            </w:r>
            <w:r w:rsidR="006A39CD">
              <w:t xml:space="preserve"> uz paradumu un uzvedības maiņu, informatīviem materiāliem kalpojot kā papildus līdzeklim </w:t>
            </w:r>
            <w:proofErr w:type="spellStart"/>
            <w:r w:rsidR="006A39CD">
              <w:t>veselībpratības</w:t>
            </w:r>
            <w:proofErr w:type="spellEnd"/>
            <w:r w:rsidR="006A39CD">
              <w:t xml:space="preserve"> uzlabošanai.</w:t>
            </w:r>
            <w:r w:rsidR="00A83398">
              <w:t xml:space="preserve"> Sociālo izmaiņu teorija paredz, ka </w:t>
            </w:r>
            <w:r w:rsidR="0056054C">
              <w:t xml:space="preserve">cilvēkam nepieciešamas zināšanas, prasmes, motivācija, atbalsts un atbalstoša vide, lai praktizētu veselīgus paradumus, tādēļ </w:t>
            </w:r>
            <w:r w:rsidR="00512B15">
              <w:t>izglītošana ir viena no, bet ne vienīgā komponente sabiedrības veselības uzlabošanā.</w:t>
            </w:r>
          </w:p>
          <w:p w14:paraId="05494C16" w14:textId="77777777" w:rsidR="00DC2362" w:rsidRDefault="00DC2362" w:rsidP="003F71D5">
            <w:pPr>
              <w:ind w:firstLine="0"/>
            </w:pPr>
          </w:p>
          <w:p w14:paraId="5357F9FB" w14:textId="23880F43" w:rsidR="00A07230" w:rsidRDefault="00DC2362" w:rsidP="00B64FFD">
            <w:pPr>
              <w:pStyle w:val="ListParagraph"/>
              <w:ind w:left="0" w:firstLine="0"/>
              <w:rPr>
                <w:rFonts w:cs="Times New Roman"/>
                <w:color w:val="000000" w:themeColor="text1"/>
                <w:szCs w:val="24"/>
              </w:rPr>
            </w:pPr>
            <w:r>
              <w:t>Informējam, ka Slimību profilakses un centrs</w:t>
            </w:r>
            <w:r w:rsidR="00A05DB2">
              <w:t xml:space="preserve"> ir izstrādājis atbalsta materiālu izglītības ies</w:t>
            </w:r>
            <w:r w:rsidR="006F3497">
              <w:t>tāžu darbiniekiem “Palīgs veselības veicināšanas un slimību profilakses aktivitāšu īstenošanai izglītības iestādēs”</w:t>
            </w:r>
            <w:r w:rsidR="00B64FFD">
              <w:rPr>
                <w:rStyle w:val="FootnoteReference"/>
              </w:rPr>
              <w:footnoteReference w:id="19"/>
            </w:r>
            <w:r w:rsidR="00A07230">
              <w:t xml:space="preserve">, kas ietver </w:t>
            </w:r>
            <w:r w:rsidR="00B64FFD">
              <w:rPr>
                <w:rFonts w:cs="Times New Roman"/>
                <w:color w:val="000000" w:themeColor="text1"/>
                <w:szCs w:val="24"/>
              </w:rPr>
              <w:t xml:space="preserve">ieteikumus </w:t>
            </w:r>
            <w:r w:rsidR="00A07230" w:rsidRPr="00006632">
              <w:rPr>
                <w:rFonts w:cs="Times New Roman"/>
                <w:color w:val="000000" w:themeColor="text1"/>
                <w:szCs w:val="24"/>
              </w:rPr>
              <w:t xml:space="preserve">liekā svara un aptaukošanās riska faktoru mazināšanai un labās prakses piemēru pārņemšanai. </w:t>
            </w:r>
          </w:p>
          <w:p w14:paraId="2916D42E" w14:textId="77777777" w:rsidR="00236A34" w:rsidRDefault="00236A34" w:rsidP="00B64FFD">
            <w:pPr>
              <w:pStyle w:val="ListParagraph"/>
              <w:ind w:left="0" w:firstLine="0"/>
              <w:rPr>
                <w:rFonts w:cs="Times New Roman"/>
                <w:color w:val="000000" w:themeColor="text1"/>
                <w:szCs w:val="24"/>
              </w:rPr>
            </w:pPr>
          </w:p>
          <w:p w14:paraId="2427041E" w14:textId="1F41EAA7" w:rsidR="00236A34" w:rsidRDefault="00236A34" w:rsidP="00B64FFD">
            <w:pPr>
              <w:pStyle w:val="ListParagraph"/>
              <w:ind w:left="0" w:firstLine="0"/>
              <w:rPr>
                <w:rFonts w:cs="Times New Roman"/>
                <w:color w:val="000000" w:themeColor="text1"/>
                <w:szCs w:val="24"/>
              </w:rPr>
            </w:pPr>
            <w:r>
              <w:rPr>
                <w:rFonts w:cs="Times New Roman"/>
                <w:color w:val="000000" w:themeColor="text1"/>
                <w:szCs w:val="24"/>
              </w:rPr>
              <w:t xml:space="preserve">Plāna ietvaros paredzēts pasākums 2.3. vecāku izglītošanai, kura ietvaros tiks aktualizēti jautājumi par agrīnu liekā svara </w:t>
            </w:r>
            <w:r>
              <w:rPr>
                <w:rFonts w:cs="Times New Roman"/>
                <w:color w:val="000000" w:themeColor="text1"/>
                <w:szCs w:val="24"/>
              </w:rPr>
              <w:lastRenderedPageBreak/>
              <w:t xml:space="preserve">atpazīšanu, riska faktoriem aptaukošanās attīstībai, profilakses pasākumiem un palīdzības iespējām, veicinot vecāku izpratni. </w:t>
            </w:r>
          </w:p>
          <w:p w14:paraId="39376B57" w14:textId="77777777" w:rsidR="00841555" w:rsidRDefault="00841555" w:rsidP="00B64FFD">
            <w:pPr>
              <w:pStyle w:val="ListParagraph"/>
              <w:ind w:left="0" w:firstLine="0"/>
              <w:rPr>
                <w:rFonts w:cs="Times New Roman"/>
                <w:color w:val="000000" w:themeColor="text1"/>
                <w:szCs w:val="24"/>
              </w:rPr>
            </w:pPr>
          </w:p>
          <w:p w14:paraId="76BF20D3" w14:textId="0B1E614E" w:rsidR="00841555" w:rsidRDefault="00841555" w:rsidP="00B64FFD">
            <w:pPr>
              <w:pStyle w:val="ListParagraph"/>
              <w:ind w:left="0" w:firstLine="0"/>
              <w:rPr>
                <w:rFonts w:cs="Times New Roman"/>
                <w:color w:val="000000" w:themeColor="text1"/>
                <w:szCs w:val="24"/>
              </w:rPr>
            </w:pPr>
            <w:r>
              <w:rPr>
                <w:rFonts w:cs="Times New Roman"/>
                <w:color w:val="000000" w:themeColor="text1"/>
                <w:szCs w:val="24"/>
              </w:rPr>
              <w:t>Plāna ietvaros paredzēti pasākumi</w:t>
            </w:r>
            <w:r w:rsidR="00701028">
              <w:rPr>
                <w:rFonts w:cs="Times New Roman"/>
                <w:color w:val="000000" w:themeColor="text1"/>
                <w:szCs w:val="24"/>
              </w:rPr>
              <w:t xml:space="preserve"> dažādu speciālistu izglītošanai – pedagogiem, veselības aprūpes nozarē strādājošajiem u.tml.</w:t>
            </w:r>
          </w:p>
          <w:p w14:paraId="576E8860" w14:textId="77777777" w:rsidR="006561E7" w:rsidRDefault="006561E7" w:rsidP="00B64FFD">
            <w:pPr>
              <w:pStyle w:val="ListParagraph"/>
              <w:ind w:left="0" w:firstLine="0"/>
              <w:rPr>
                <w:rFonts w:cs="Times New Roman"/>
                <w:color w:val="000000" w:themeColor="text1"/>
                <w:szCs w:val="24"/>
              </w:rPr>
            </w:pPr>
          </w:p>
          <w:p w14:paraId="395EF88C" w14:textId="40D23CA5" w:rsidR="006561E7" w:rsidRPr="00006632" w:rsidRDefault="006561E7" w:rsidP="00B64FFD">
            <w:pPr>
              <w:pStyle w:val="ListParagraph"/>
              <w:ind w:left="0" w:firstLine="0"/>
              <w:rPr>
                <w:rFonts w:cs="Times New Roman"/>
                <w:color w:val="000000" w:themeColor="text1"/>
                <w:szCs w:val="24"/>
              </w:rPr>
            </w:pPr>
            <w:r>
              <w:rPr>
                <w:rFonts w:cs="Times New Roman"/>
                <w:color w:val="000000" w:themeColor="text1"/>
                <w:szCs w:val="24"/>
              </w:rPr>
              <w:t xml:space="preserve">Vēršam uzmanību, ka psihiskās veselības veicināšana neietilpst Plāna mērķos un uzdevumos, tādēļ šī Plāna ietvaros nav paredzēts īstenot </w:t>
            </w:r>
            <w:r w:rsidRPr="00006632">
              <w:rPr>
                <w:rFonts w:eastAsia="Arial" w:cs="Times New Roman"/>
                <w:color w:val="000000" w:themeColor="text1"/>
                <w:szCs w:val="24"/>
              </w:rPr>
              <w:t>izglītošanas pasākum</w:t>
            </w:r>
            <w:r>
              <w:rPr>
                <w:rFonts w:eastAsia="Arial" w:cs="Times New Roman"/>
                <w:color w:val="000000" w:themeColor="text1"/>
                <w:szCs w:val="24"/>
              </w:rPr>
              <w:t>us</w:t>
            </w:r>
            <w:r w:rsidRPr="00006632">
              <w:rPr>
                <w:rFonts w:eastAsia="Arial" w:cs="Times New Roman"/>
                <w:color w:val="000000" w:themeColor="text1"/>
                <w:szCs w:val="24"/>
              </w:rPr>
              <w:t xml:space="preserve"> par ēšanas traucējumiem,</w:t>
            </w:r>
            <w:r>
              <w:rPr>
                <w:rFonts w:eastAsia="Arial" w:cs="Times New Roman"/>
                <w:color w:val="000000" w:themeColor="text1"/>
                <w:szCs w:val="24"/>
              </w:rPr>
              <w:t xml:space="preserve"> </w:t>
            </w:r>
            <w:r w:rsidRPr="00006632">
              <w:rPr>
                <w:rFonts w:cs="Times New Roman"/>
                <w:color w:val="000000" w:themeColor="text1"/>
                <w:szCs w:val="24"/>
              </w:rPr>
              <w:t xml:space="preserve">ķermeņa </w:t>
            </w:r>
            <w:proofErr w:type="spellStart"/>
            <w:r w:rsidRPr="00006632">
              <w:rPr>
                <w:rFonts w:cs="Times New Roman"/>
                <w:color w:val="000000" w:themeColor="text1"/>
                <w:szCs w:val="24"/>
              </w:rPr>
              <w:t>paštēlu</w:t>
            </w:r>
            <w:proofErr w:type="spellEnd"/>
            <w:r w:rsidRPr="00006632">
              <w:rPr>
                <w:rFonts w:eastAsia="Arial" w:cs="Times New Roman"/>
                <w:color w:val="000000" w:themeColor="text1"/>
                <w:szCs w:val="24"/>
              </w:rPr>
              <w:t xml:space="preserve">, pašcieņu utt., kā arī (atsevišķos gadījumos, piem., riska grupās) veikt </w:t>
            </w:r>
            <w:proofErr w:type="spellStart"/>
            <w:r w:rsidRPr="00006632">
              <w:rPr>
                <w:rFonts w:eastAsia="Arial" w:cs="Times New Roman"/>
                <w:color w:val="000000" w:themeColor="text1"/>
                <w:szCs w:val="24"/>
              </w:rPr>
              <w:t>skrīningu</w:t>
            </w:r>
            <w:proofErr w:type="spellEnd"/>
            <w:r w:rsidRPr="00006632">
              <w:rPr>
                <w:rStyle w:val="FootnoteReference"/>
                <w:rFonts w:eastAsia="Arial" w:cs="Times New Roman"/>
                <w:color w:val="000000" w:themeColor="text1"/>
                <w:szCs w:val="24"/>
              </w:rPr>
              <w:footnoteReference w:id="20"/>
            </w:r>
            <w:r w:rsidR="00B4478E">
              <w:rPr>
                <w:rFonts w:eastAsia="Arial" w:cs="Times New Roman"/>
                <w:color w:val="000000" w:themeColor="text1"/>
                <w:szCs w:val="24"/>
              </w:rPr>
              <w:t>,</w:t>
            </w:r>
            <w:r w:rsidRPr="00006632">
              <w:rPr>
                <w:rStyle w:val="FootnoteReference"/>
                <w:rFonts w:eastAsia="Arial" w:cs="Times New Roman"/>
                <w:color w:val="000000" w:themeColor="text1"/>
                <w:szCs w:val="24"/>
              </w:rPr>
              <w:footnoteReference w:id="21"/>
            </w:r>
            <w:r w:rsidR="00D44C40">
              <w:rPr>
                <w:rFonts w:eastAsia="Arial" w:cs="Times New Roman"/>
                <w:color w:val="000000" w:themeColor="text1"/>
                <w:szCs w:val="24"/>
              </w:rPr>
              <w:t xml:space="preserve">, tomēr ciktāl tas skar svara stigmu un </w:t>
            </w:r>
            <w:proofErr w:type="spellStart"/>
            <w:r w:rsidR="00D44C40">
              <w:rPr>
                <w:rFonts w:eastAsia="Arial" w:cs="Times New Roman"/>
                <w:color w:val="000000" w:themeColor="text1"/>
                <w:szCs w:val="24"/>
              </w:rPr>
              <w:t>ķermeņkaunināšanu</w:t>
            </w:r>
            <w:proofErr w:type="spellEnd"/>
            <w:r w:rsidR="00D44C40">
              <w:rPr>
                <w:rFonts w:eastAsia="Arial" w:cs="Times New Roman"/>
                <w:color w:val="000000" w:themeColor="text1"/>
                <w:szCs w:val="24"/>
              </w:rPr>
              <w:t xml:space="preserve">, šo jautājumu aktualizēšana tiks integrēta </w:t>
            </w:r>
            <w:r w:rsidR="0022434A">
              <w:rPr>
                <w:rFonts w:eastAsia="Arial" w:cs="Times New Roman"/>
                <w:color w:val="000000" w:themeColor="text1"/>
                <w:szCs w:val="24"/>
              </w:rPr>
              <w:t>Plāna pasākumos.</w:t>
            </w:r>
          </w:p>
          <w:p w14:paraId="49962390" w14:textId="711DF742" w:rsidR="00DC2362" w:rsidRDefault="00DC2362" w:rsidP="003F71D5">
            <w:pPr>
              <w:ind w:firstLine="0"/>
            </w:pPr>
          </w:p>
          <w:p w14:paraId="5C9BCA8B" w14:textId="5C548D6B" w:rsidR="00D529AD" w:rsidRPr="009A474F" w:rsidRDefault="00D529AD" w:rsidP="003F71D5">
            <w:pPr>
              <w:ind w:firstLine="0"/>
            </w:pPr>
          </w:p>
        </w:tc>
      </w:tr>
      <w:tr w:rsidR="00252837" w:rsidRPr="009A474F" w14:paraId="539E9E52"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955259D" w14:textId="78708525" w:rsidR="009A474F" w:rsidRPr="009A474F" w:rsidRDefault="00EE4896" w:rsidP="00EE4896">
            <w:pPr>
              <w:ind w:firstLine="0"/>
            </w:pPr>
            <w:r>
              <w:lastRenderedPageBreak/>
              <w:t>2.</w:t>
            </w:r>
            <w:r w:rsidR="009A474F" w:rsidRPr="009A474F">
              <w:t> </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290F7F1" w14:textId="42C1F5EC" w:rsidR="009A474F" w:rsidRPr="009A474F" w:rsidRDefault="00EE4896" w:rsidP="00EE4896">
            <w:pPr>
              <w:ind w:firstLine="0"/>
            </w:pPr>
            <w:r>
              <w:t xml:space="preserve">Latvijas Pārtikas </w:t>
            </w:r>
            <w:r>
              <w:lastRenderedPageBreak/>
              <w:t>uzņēmumu federācija</w:t>
            </w:r>
            <w:r w:rsidR="002B5D89">
              <w:t xml:space="preserve"> (LPUF)</w:t>
            </w:r>
            <w:r w:rsidR="009A474F" w:rsidRPr="009A474F">
              <w:t> </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A91E0AF" w14:textId="16035241" w:rsidR="00285547" w:rsidRPr="00333CD7" w:rsidRDefault="00E72455" w:rsidP="00333CD7">
            <w:pPr>
              <w:pStyle w:val="ListParagraph"/>
              <w:numPr>
                <w:ilvl w:val="0"/>
                <w:numId w:val="19"/>
              </w:numPr>
              <w:ind w:left="412" w:hanging="284"/>
              <w:rPr>
                <w:rFonts w:cs="Calibri"/>
                <w:b/>
                <w:bCs/>
              </w:rPr>
            </w:pPr>
            <w:r w:rsidRPr="00E72455">
              <w:rPr>
                <w:rFonts w:cs="Calibri"/>
              </w:rPr>
              <w:lastRenderedPageBreak/>
              <w:t>Plāna pasākums 1.1.</w:t>
            </w:r>
            <w:r w:rsidR="00333CD7">
              <w:rPr>
                <w:rFonts w:cs="Calibri"/>
              </w:rPr>
              <w:t xml:space="preserve"> - </w:t>
            </w:r>
            <w:r w:rsidR="003347DB">
              <w:t xml:space="preserve">Latvijā veiksmīgi darbojas Zemkopības ministrijas </w:t>
            </w:r>
            <w:r w:rsidR="00245DBC">
              <w:t xml:space="preserve">(turpmāk – ZM) </w:t>
            </w:r>
            <w:r w:rsidR="003347DB">
              <w:t xml:space="preserve">Latvijas pārtikas kvalitātes shēma </w:t>
            </w:r>
            <w:r w:rsidR="003347DB">
              <w:lastRenderedPageBreak/>
              <w:t>(“Zaļā karotīte”</w:t>
            </w:r>
            <w:r w:rsidR="00333CD7">
              <w:t xml:space="preserve">, </w:t>
            </w:r>
            <w:r w:rsidR="003347DB">
              <w:t>“</w:t>
            </w:r>
            <w:proofErr w:type="spellStart"/>
            <w:r w:rsidR="003347DB">
              <w:t>Bordo</w:t>
            </w:r>
            <w:proofErr w:type="spellEnd"/>
            <w:r w:rsidR="003347DB">
              <w:t xml:space="preserve"> karotīte”), kas nodrošina patērētājiem iespēju izvēlēties paaugstinātas kvalitātes prasībām atbilstošus pārtikas produktus. </w:t>
            </w:r>
            <w:r w:rsidR="003347DB" w:rsidRPr="00B64B60">
              <w:t xml:space="preserve">LPUF Regulāri katru gadu sniedz </w:t>
            </w:r>
            <w:r w:rsidR="003347DB">
              <w:t xml:space="preserve">plašu </w:t>
            </w:r>
            <w:r w:rsidR="003347DB" w:rsidRPr="00B64B60">
              <w:t>informatīvo kampaņu par paaugstinātas kvalitātes (Karotīšu) zīmi marķējumā.</w:t>
            </w:r>
            <w:bookmarkStart w:id="1" w:name="_Hlk177462876"/>
          </w:p>
          <w:bookmarkEnd w:id="1"/>
          <w:p w14:paraId="6EFBF560" w14:textId="7D166AD5" w:rsidR="003347DB" w:rsidRPr="00E72455" w:rsidRDefault="00E72455" w:rsidP="00333CD7">
            <w:pPr>
              <w:pStyle w:val="ListParagraph"/>
              <w:numPr>
                <w:ilvl w:val="0"/>
                <w:numId w:val="19"/>
              </w:numPr>
              <w:spacing w:line="259" w:lineRule="auto"/>
              <w:ind w:left="412" w:hanging="284"/>
            </w:pPr>
            <w:r w:rsidRPr="00E72455">
              <w:rPr>
                <w:rFonts w:cs="Calibri"/>
              </w:rPr>
              <w:t>Plāna pasākums 1.3.</w:t>
            </w:r>
            <w:r w:rsidR="00333CD7">
              <w:rPr>
                <w:rFonts w:cs="Calibri"/>
              </w:rPr>
              <w:t xml:space="preserve"> - </w:t>
            </w:r>
            <w:r w:rsidR="00333CD7">
              <w:t>P</w:t>
            </w:r>
            <w:r w:rsidR="003347DB">
              <w:t>astāv tīmekļa vietne “karotīte.lv”, kurā ir norādīti produkti ar paaugstinātu kvalitāti, tāpat Z</w:t>
            </w:r>
            <w:r w:rsidR="7C80610B">
              <w:t>M</w:t>
            </w:r>
            <w:r w:rsidR="003347DB">
              <w:t xml:space="preserve"> skolu ēdināšanas darba grupā ir pieņemts lēmums par elektroniski pieejamu sarakstu izveidi publiskiem iepirkumiem. </w:t>
            </w:r>
          </w:p>
          <w:p w14:paraId="738C517F" w14:textId="11B9D1D2" w:rsidR="003347DB" w:rsidRPr="00333CD7" w:rsidRDefault="00E72455" w:rsidP="00333CD7">
            <w:pPr>
              <w:pStyle w:val="ListParagraph"/>
              <w:numPr>
                <w:ilvl w:val="0"/>
                <w:numId w:val="19"/>
              </w:numPr>
              <w:spacing w:line="259" w:lineRule="auto"/>
              <w:ind w:left="412" w:hanging="284"/>
              <w:rPr>
                <w:b/>
                <w:bCs/>
              </w:rPr>
            </w:pPr>
            <w:r w:rsidRPr="00E72455">
              <w:t>Plāna pasākums</w:t>
            </w:r>
            <w:r w:rsidRPr="00E72455">
              <w:rPr>
                <w:b/>
                <w:bCs/>
              </w:rPr>
              <w:t xml:space="preserve"> </w:t>
            </w:r>
            <w:r w:rsidR="003347DB">
              <w:t xml:space="preserve">1.4. </w:t>
            </w:r>
            <w:r w:rsidR="00333CD7">
              <w:t xml:space="preserve">- </w:t>
            </w:r>
            <w:r w:rsidR="00333CD7" w:rsidRPr="00333CD7">
              <w:rPr>
                <w:rFonts w:cs="Calibri"/>
              </w:rPr>
              <w:t>I</w:t>
            </w:r>
            <w:r w:rsidR="003347DB" w:rsidRPr="00333CD7">
              <w:rPr>
                <w:rFonts w:cs="Calibri"/>
              </w:rPr>
              <w:t>r spēkā un visām ES dalībvalstīm ir saistošas divas regulas, kas regulē šo jomu:</w:t>
            </w:r>
          </w:p>
          <w:p w14:paraId="691F7A0F" w14:textId="209ADF3B" w:rsidR="003347DB" w:rsidRPr="00B64B60" w:rsidRDefault="003347DB" w:rsidP="00333CD7">
            <w:pPr>
              <w:numPr>
                <w:ilvl w:val="0"/>
                <w:numId w:val="7"/>
              </w:numPr>
              <w:spacing w:after="200" w:line="276" w:lineRule="auto"/>
              <w:ind w:left="265" w:hanging="265"/>
              <w:contextualSpacing/>
            </w:pPr>
            <w:r w:rsidRPr="00B64B60">
              <w:rPr>
                <w:rFonts w:cs="Calibri"/>
              </w:rPr>
              <w:t>(EK) Nr.1924/2006 (</w:t>
            </w:r>
            <w:r w:rsidR="00333CD7">
              <w:rPr>
                <w:rFonts w:cs="Calibri"/>
              </w:rPr>
              <w:t>20.12.</w:t>
            </w:r>
            <w:r w:rsidRPr="00B64B60">
              <w:rPr>
                <w:rFonts w:cs="Calibri"/>
              </w:rPr>
              <w:t xml:space="preserve">2006.) </w:t>
            </w:r>
            <w:r w:rsidRPr="00A833FD">
              <w:rPr>
                <w:rFonts w:cs="Calibri"/>
              </w:rPr>
              <w:t>par uzturvērtības un veselīguma norādēm uz pārtikas produktiem nosaka kārtību par atļautajām un aizliegtajām uzturvērtības un veselīguma norādēm.</w:t>
            </w:r>
            <w:r w:rsidRPr="00B64B60">
              <w:rPr>
                <w:rFonts w:cs="Calibri"/>
              </w:rPr>
              <w:t xml:space="preserve"> </w:t>
            </w:r>
          </w:p>
          <w:p w14:paraId="779A7447" w14:textId="1147AC53" w:rsidR="003347DB" w:rsidRPr="00B64B60" w:rsidRDefault="003347DB" w:rsidP="00452AE1">
            <w:pPr>
              <w:numPr>
                <w:ilvl w:val="0"/>
                <w:numId w:val="7"/>
              </w:numPr>
              <w:spacing w:after="200" w:line="276" w:lineRule="auto"/>
              <w:ind w:left="265" w:hanging="265"/>
              <w:contextualSpacing/>
            </w:pPr>
            <w:r w:rsidRPr="00B64B60">
              <w:t>Eiropas parlamenta un padomes regula (ES) Nr.1169/2011 (</w:t>
            </w:r>
            <w:r w:rsidR="00333CD7">
              <w:t>25.10.</w:t>
            </w:r>
            <w:r w:rsidRPr="00B64B60">
              <w:t xml:space="preserve">2011.) </w:t>
            </w:r>
            <w:r w:rsidRPr="00A833FD">
              <w:t>par pārtikas produktu informācijas sniegšanu patērētājiem un par</w:t>
            </w:r>
            <w:r w:rsidRPr="00B64B60">
              <w:rPr>
                <w:b/>
                <w:bCs/>
              </w:rPr>
              <w:t xml:space="preserve"> </w:t>
            </w:r>
            <w:r w:rsidRPr="00B64B60">
              <w:t>grozījumiem Eiropas Parlamenta un Padomes Regulās (EK) Nr.1924/2006 un (EK) Nr.1925/2006, un par Komisijas Direktīvas 87/250/EEK, Padomes Direktīvas 90/496/EEK, Komisijas Direktīvas 1999/10/EK, Eiropas Parlamenta un Padomes Direktīvas 2000/13/EK, Komisijas Direktīvu 2002/67/EK un 2008/5/EK un Komisijas Regulas (EK) Nr. 608/2004 atcelšanu.</w:t>
            </w:r>
          </w:p>
          <w:p w14:paraId="41CC7C32" w14:textId="4E6D0D16" w:rsidR="003347DB" w:rsidRPr="00A833FD" w:rsidRDefault="003347DB" w:rsidP="00452AE1">
            <w:pPr>
              <w:ind w:firstLine="0"/>
              <w:contextualSpacing/>
              <w:rPr>
                <w:rFonts w:cs="Calibri"/>
              </w:rPr>
            </w:pPr>
            <w:r w:rsidRPr="00A833FD">
              <w:rPr>
                <w:rFonts w:cs="Calibri"/>
              </w:rPr>
              <w:t xml:space="preserve">Minētā joma jau šobrīd tiek regulēta ES līmenī. LPUF iebilst pret papildus regulējumu nacionālajā līmenī, jo </w:t>
            </w:r>
            <w:r w:rsidR="00A833FD">
              <w:rPr>
                <w:rFonts w:cs="Calibri"/>
              </w:rPr>
              <w:t>tas</w:t>
            </w:r>
            <w:r w:rsidRPr="00A833FD">
              <w:rPr>
                <w:rFonts w:cs="Calibri"/>
              </w:rPr>
              <w:t xml:space="preserve"> paaugstinātu prasības tikai vietējiem ražotājiem, nostādot tos nelabvēlīgākos konkurences apstākļos. </w:t>
            </w:r>
          </w:p>
          <w:p w14:paraId="1EF8D79E" w14:textId="1120E061" w:rsidR="004F605A" w:rsidRPr="00F17695" w:rsidRDefault="00A833FD" w:rsidP="00F17695">
            <w:pPr>
              <w:pStyle w:val="ListParagraph"/>
              <w:numPr>
                <w:ilvl w:val="0"/>
                <w:numId w:val="19"/>
              </w:numPr>
              <w:ind w:left="412" w:hanging="284"/>
              <w:rPr>
                <w:rFonts w:cs="Calibri"/>
              </w:rPr>
            </w:pPr>
            <w:r w:rsidRPr="00A833FD">
              <w:rPr>
                <w:rFonts w:cs="Calibri"/>
              </w:rPr>
              <w:t xml:space="preserve">Plāna pasākums 1.7. </w:t>
            </w:r>
            <w:r w:rsidR="00F17695">
              <w:rPr>
                <w:rFonts w:cs="Calibri"/>
              </w:rPr>
              <w:t xml:space="preserve">- </w:t>
            </w:r>
            <w:r w:rsidR="003347DB" w:rsidRPr="00F17695">
              <w:rPr>
                <w:rFonts w:cs="Calibri"/>
              </w:rPr>
              <w:t>Par minēto jomu noris aktīvas diskusijas Z</w:t>
            </w:r>
            <w:r w:rsidR="00EF0B78" w:rsidRPr="00F17695">
              <w:rPr>
                <w:rFonts w:cs="Calibri"/>
              </w:rPr>
              <w:t xml:space="preserve">M </w:t>
            </w:r>
            <w:r w:rsidR="003347DB" w:rsidRPr="00F17695">
              <w:rPr>
                <w:rFonts w:cs="Calibri"/>
              </w:rPr>
              <w:t>rīkotajā darba grupā par skolu ēdināšanas uzlabošanu. Paredzams, ka tiks pieņemts attiecīgs lēmums par tālāko virzību</w:t>
            </w:r>
            <w:r w:rsidR="001B336D" w:rsidRPr="00F17695">
              <w:rPr>
                <w:rFonts w:cs="Calibri"/>
              </w:rPr>
              <w:t>.</w:t>
            </w:r>
          </w:p>
          <w:p w14:paraId="7A88DDC3" w14:textId="492F2CFC" w:rsidR="003347DB" w:rsidRPr="00F17695" w:rsidRDefault="00A833FD" w:rsidP="00F17695">
            <w:pPr>
              <w:pStyle w:val="ListParagraph"/>
              <w:numPr>
                <w:ilvl w:val="0"/>
                <w:numId w:val="19"/>
              </w:numPr>
              <w:ind w:left="412" w:hanging="284"/>
              <w:rPr>
                <w:rFonts w:cs="Calibri"/>
              </w:rPr>
            </w:pPr>
            <w:r w:rsidRPr="00A833FD">
              <w:rPr>
                <w:rFonts w:cs="Calibri"/>
              </w:rPr>
              <w:t xml:space="preserve">Plāna pasākums 1.9. </w:t>
            </w:r>
            <w:r w:rsidR="00F17695">
              <w:rPr>
                <w:rFonts w:cs="Calibri"/>
              </w:rPr>
              <w:t xml:space="preserve"> - </w:t>
            </w:r>
            <w:r w:rsidR="003347DB" w:rsidRPr="00F17695">
              <w:rPr>
                <w:rFonts w:cs="Calibri"/>
              </w:rPr>
              <w:t>LPUF ir atvērt</w:t>
            </w:r>
            <w:r w:rsidRPr="00F17695">
              <w:rPr>
                <w:rFonts w:cs="Calibri"/>
              </w:rPr>
              <w:t>a</w:t>
            </w:r>
            <w:r w:rsidR="003347DB" w:rsidRPr="00F17695">
              <w:rPr>
                <w:rFonts w:cs="Calibri"/>
              </w:rPr>
              <w:t xml:space="preserve"> dalībai šādos pasākumos un ir gatavi turpināt sadarbību ar V</w:t>
            </w:r>
            <w:r w:rsidR="00691E46" w:rsidRPr="00F17695">
              <w:rPr>
                <w:rFonts w:cs="Calibri"/>
              </w:rPr>
              <w:t>M</w:t>
            </w:r>
            <w:r w:rsidR="003347DB" w:rsidRPr="00F17695">
              <w:rPr>
                <w:rFonts w:cs="Calibri"/>
              </w:rPr>
              <w:t xml:space="preserve"> šajā jomā.</w:t>
            </w:r>
            <w:r w:rsidRPr="00F17695">
              <w:rPr>
                <w:rFonts w:cs="Calibri"/>
                <w:b/>
                <w:bCs/>
              </w:rPr>
              <w:t xml:space="preserve"> </w:t>
            </w:r>
            <w:r w:rsidRPr="00F17695">
              <w:rPr>
                <w:rFonts w:cs="Calibri"/>
              </w:rPr>
              <w:t>A</w:t>
            </w:r>
            <w:r w:rsidR="003347DB" w:rsidRPr="00F17695">
              <w:rPr>
                <w:rFonts w:cs="Calibri"/>
              </w:rPr>
              <w:t xml:space="preserve">tzinīgi vērtējam pārtikas nozares iesaistīšanu normatīvo aktu izstrādē, kas vērsti </w:t>
            </w:r>
            <w:r w:rsidR="003347DB" w:rsidRPr="00F17695">
              <w:rPr>
                <w:rFonts w:cs="Calibri"/>
              </w:rPr>
              <w:lastRenderedPageBreak/>
              <w:t>uz sabiedrības veselības uzlabošanu. Ceram uz konstruktīvu sadarbību arī turpmāk.</w:t>
            </w:r>
          </w:p>
          <w:p w14:paraId="2C69750C" w14:textId="7A49F80B" w:rsidR="000D7C38" w:rsidRPr="00452AE1" w:rsidRDefault="00A64F0F" w:rsidP="00A64F0F">
            <w:pPr>
              <w:ind w:firstLine="0"/>
              <w:rPr>
                <w:b/>
                <w:bCs/>
              </w:rPr>
            </w:pPr>
            <w:r w:rsidRPr="004843E2">
              <w:rPr>
                <w:b/>
                <w:bCs/>
              </w:rPr>
              <w:t>Papildus sanāksmē paustais viedoklis:</w:t>
            </w:r>
            <w:r w:rsidR="00452AE1">
              <w:rPr>
                <w:b/>
                <w:bCs/>
              </w:rPr>
              <w:t xml:space="preserve"> </w:t>
            </w:r>
            <w:r w:rsidR="004F0F39">
              <w:t>Akcīzes</w:t>
            </w:r>
            <w:r>
              <w:t xml:space="preserve"> nodokļa palielināšana tiem </w:t>
            </w:r>
            <w:r w:rsidR="004F0F39">
              <w:t xml:space="preserve">bezalkoholiskajiem </w:t>
            </w:r>
            <w:r>
              <w:t>dzērieniem, kuri ir ar mazāk</w:t>
            </w:r>
            <w:r w:rsidR="007C1D2D">
              <w:t>u</w:t>
            </w:r>
            <w:r>
              <w:t xml:space="preserve"> cukura daudzumu</w:t>
            </w:r>
            <w:r w:rsidR="007C1D2D">
              <w:t>,</w:t>
            </w:r>
            <w:r>
              <w:t xml:space="preserve"> ir pretrunā ar </w:t>
            </w:r>
            <w:r w:rsidR="007C1D2D">
              <w:t>līdz šim īstenoto</w:t>
            </w:r>
            <w:r>
              <w:t xml:space="preserve"> politiku – veicināt </w:t>
            </w:r>
            <w:r w:rsidR="007C1D2D">
              <w:t>pārtikas produktu sastāva uzlabošanu, samazinot pievienotā cukura, sāls un piesātināto tauku daudzumu</w:t>
            </w:r>
            <w:r>
              <w:t>.</w:t>
            </w:r>
          </w:p>
          <w:p w14:paraId="3573379F" w14:textId="57BEC1BE" w:rsidR="00A64F0F" w:rsidRDefault="005B3C66" w:rsidP="00A64F0F">
            <w:pPr>
              <w:ind w:firstLine="0"/>
            </w:pPr>
            <w:r>
              <w:t xml:space="preserve">Kritiski vērtējams 1990. gads kā atskaites punkts ilgtermiņa </w:t>
            </w:r>
            <w:r w:rsidR="00A130AE">
              <w:t>mērķu sasniegšanai, jo pārtikas pieejamība tajā laikā bija citādāka nekā šobrīd.</w:t>
            </w:r>
            <w:r w:rsidR="00E722CD">
              <w:t xml:space="preserve"> </w:t>
            </w:r>
            <w:r w:rsidR="000D7C38">
              <w:t>Pārmērīgais pieejamās pārtikas daudzums ir k</w:t>
            </w:r>
            <w:r w:rsidR="00A64F0F">
              <w:t xml:space="preserve">onkurences sekas. </w:t>
            </w:r>
            <w:r w:rsidR="000D6CCD" w:rsidRPr="00514DCA">
              <w:t>Iebilst p</w:t>
            </w:r>
            <w:r w:rsidR="00D34765">
              <w:t>ret</w:t>
            </w:r>
            <w:r w:rsidR="000D6CCD" w:rsidRPr="00514DCA">
              <w:t xml:space="preserve"> papildus pārtikas marķējuma prasībām, jo </w:t>
            </w:r>
            <w:r w:rsidR="00D270F9">
              <w:t xml:space="preserve">tās </w:t>
            </w:r>
            <w:r w:rsidR="000D6CCD" w:rsidRPr="00514DCA">
              <w:t xml:space="preserve">ietekmētu tikai </w:t>
            </w:r>
            <w:r w:rsidR="00A61501">
              <w:t>vietējos</w:t>
            </w:r>
            <w:r w:rsidR="000D6CCD" w:rsidRPr="00514DCA">
              <w:t xml:space="preserve"> ražotājus</w:t>
            </w:r>
            <w:r w:rsidR="00747C12">
              <w:t xml:space="preserve">, </w:t>
            </w:r>
            <w:r w:rsidR="00002D38">
              <w:t>kropļo</w:t>
            </w:r>
            <w:r w:rsidR="00747C12">
              <w:t>jot</w:t>
            </w:r>
            <w:r w:rsidR="00002D38">
              <w:t xml:space="preserve"> konkurenc</w:t>
            </w:r>
            <w:r w:rsidR="00747C12">
              <w:t>i</w:t>
            </w:r>
            <w:r w:rsidR="00002D38">
              <w:t xml:space="preserve">. </w:t>
            </w:r>
            <w:r w:rsidR="00A64F0F">
              <w:t xml:space="preserve">Jēgpilni būtu turpināt uzsākto ceļu un līdzšinējo </w:t>
            </w:r>
            <w:r w:rsidR="008448FB">
              <w:t xml:space="preserve">veiksmīgo </w:t>
            </w:r>
            <w:r w:rsidR="00A64F0F">
              <w:t xml:space="preserve">sadarbību. </w:t>
            </w:r>
          </w:p>
          <w:p w14:paraId="0E848E5A" w14:textId="369C251D" w:rsidR="003347DB" w:rsidRPr="009A474F" w:rsidRDefault="003347DB" w:rsidP="000D6CCD">
            <w:pPr>
              <w:ind w:firstLine="0"/>
            </w:pP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E55D636" w14:textId="21A5BE74" w:rsidR="009A474F" w:rsidRPr="009A474F" w:rsidRDefault="009A474F" w:rsidP="0012636D">
            <w:pPr>
              <w:ind w:firstLine="0"/>
            </w:pPr>
            <w:r w:rsidRPr="009A474F">
              <w:lastRenderedPageBreak/>
              <w:t> </w:t>
            </w:r>
            <w:r w:rsidR="00E15815">
              <w:t>Ņemts vērā</w:t>
            </w:r>
            <w:r w:rsidR="00901B4C">
              <w:t>, sniedzot papildus skaidrojumu</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50CFECC" w14:textId="75C70A23" w:rsidR="006D570F" w:rsidRDefault="006D570F" w:rsidP="0012636D">
            <w:pPr>
              <w:ind w:firstLine="0"/>
            </w:pPr>
            <w:r>
              <w:t xml:space="preserve">Skaidrojam, ka pasākumā 1.1. plānota sabiedrības izglītošana par pārtikas </w:t>
            </w:r>
            <w:r>
              <w:lastRenderedPageBreak/>
              <w:t xml:space="preserve">marķējumu kopumā – par uzturvērtības un veselīguma norādēm, dažādām pārtikas marķēšanas shēmām u.tml. </w:t>
            </w:r>
          </w:p>
          <w:p w14:paraId="6D2F0C51" w14:textId="40F86A46" w:rsidR="006D570F" w:rsidRDefault="006D570F" w:rsidP="0012636D">
            <w:pPr>
              <w:ind w:firstLine="0"/>
            </w:pPr>
            <w:r>
              <w:t>Vēršam uzmanību, ka “Zaļā karotīte” un “</w:t>
            </w:r>
            <w:proofErr w:type="spellStart"/>
            <w:r>
              <w:t>Bordo</w:t>
            </w:r>
            <w:proofErr w:type="spellEnd"/>
            <w:r>
              <w:t xml:space="preserve"> karotīte” pārtikas kvalitātes shēmu mērķis nav informēt patērētājus par pārtikas produktu veselīgumu, tāpēc nepieciešama regulāra komunikācija par shēmas nozīmi. </w:t>
            </w:r>
          </w:p>
          <w:p w14:paraId="4509E5E6" w14:textId="77777777" w:rsidR="006D570F" w:rsidRDefault="006D570F" w:rsidP="0012636D">
            <w:pPr>
              <w:ind w:firstLine="0"/>
            </w:pPr>
          </w:p>
          <w:p w14:paraId="50A6781B" w14:textId="16FFB456" w:rsidR="009A474F" w:rsidRDefault="00280F9E" w:rsidP="0012636D">
            <w:pPr>
              <w:ind w:firstLine="0"/>
            </w:pPr>
            <w:r w:rsidRPr="00280F9E">
              <w:t>ZM informatīvā ziņojuma par Skolēnu ēdināšanas sistēmas pilnveidi Latvijā ietvaros paredzēts pilnveidot elektronisko iepirkumu sistēmas produktu katalogu, papildinot ar atsauci uz vienoto īso pārtikas piegādes ķēžu un iepirkumu izsekojamības sistēmu. VM izstrādātājā Plānā ietvertais pasākums paredz izveidot produktu sarakstu/sistēmu, kurā iedzīvotājiem ir vienkopus pieejama informācija par pārtikas produktu uzturvērtību. Līdz šīm izveidotajās sistēmās, t.sk. ZM darba grupā apspriestajos priekšlikumos, nav apskatīta uzturvērtības norādīšana.</w:t>
            </w:r>
          </w:p>
          <w:p w14:paraId="324B69B9" w14:textId="77777777" w:rsidR="00FE3B01" w:rsidRDefault="00FE3B01" w:rsidP="0012636D">
            <w:pPr>
              <w:ind w:firstLine="0"/>
            </w:pPr>
          </w:p>
          <w:p w14:paraId="5F61ABC6" w14:textId="2791310B" w:rsidR="00FE3B01" w:rsidRDefault="00FE3B01" w:rsidP="0012636D">
            <w:pPr>
              <w:ind w:firstLine="0"/>
            </w:pPr>
            <w:r>
              <w:t xml:space="preserve">Skaidrojam, ka Plāna pasākumā 1.4. </w:t>
            </w:r>
            <w:r w:rsidR="00281FA6">
              <w:t xml:space="preserve">netiek </w:t>
            </w:r>
            <w:r>
              <w:t>paredzēts</w:t>
            </w:r>
            <w:r w:rsidR="00281FA6">
              <w:t xml:space="preserve"> noteikt papildus regulējumu nacionālā līmenī.</w:t>
            </w:r>
            <w:r>
              <w:t xml:space="preserve"> </w:t>
            </w:r>
            <w:r w:rsidR="00253856">
              <w:t>Pasākuma ietvaros plānots izvērtēt citās valstīs jau efektīvi strādājošu</w:t>
            </w:r>
            <w:r w:rsidR="00605FF0">
              <w:t xml:space="preserve"> </w:t>
            </w:r>
            <w:r w:rsidR="00B41BB3">
              <w:t xml:space="preserve">brīvprātīgu papildus </w:t>
            </w:r>
            <w:r w:rsidR="00605FF0">
              <w:t xml:space="preserve">marķēšanas shēmu piemērotību Latvijas apstākļiem. </w:t>
            </w:r>
            <w:r w:rsidR="00215CEA">
              <w:t>Priekšlikumā minētās regulas neliedz dalībvalstīm ieviest papildus marķēšanas shēmas iepakojuma priekšpusē.</w:t>
            </w:r>
          </w:p>
          <w:p w14:paraId="62F9B324" w14:textId="77777777" w:rsidR="00215CEA" w:rsidRDefault="00215CEA" w:rsidP="0012636D">
            <w:pPr>
              <w:ind w:firstLine="0"/>
            </w:pPr>
          </w:p>
          <w:p w14:paraId="47B99AAC" w14:textId="40A72EE3" w:rsidR="00215CEA" w:rsidRDefault="00215CEA" w:rsidP="0012636D">
            <w:pPr>
              <w:ind w:firstLine="0"/>
            </w:pPr>
            <w:r>
              <w:t xml:space="preserve">Plāna pasākumi 1.7. un 1.8. izriet no ZM darba grupas skolēnu ēdināšanas sistēmas </w:t>
            </w:r>
            <w:r>
              <w:lastRenderedPageBreak/>
              <w:t xml:space="preserve">pilnveidošanai secinājumiem un priekšlikumiem. </w:t>
            </w:r>
          </w:p>
          <w:p w14:paraId="6F5B27E3" w14:textId="77777777" w:rsidR="00215CEA" w:rsidRDefault="00215CEA" w:rsidP="0012636D">
            <w:pPr>
              <w:ind w:firstLine="0"/>
            </w:pPr>
          </w:p>
          <w:p w14:paraId="621CF3A0" w14:textId="6919E75C" w:rsidR="006D570F" w:rsidRDefault="00215CEA" w:rsidP="0012636D">
            <w:pPr>
              <w:ind w:firstLine="0"/>
            </w:pPr>
            <w:r>
              <w:t xml:space="preserve">VM piekrīt, ka nodokļu politikai jāveicina veselīgas pārtikas patēriņš, tādēļ iestājas par to, lai bezalkoholiskiem dzērieniem ar augstu cukura saturu nodoklis tiktu celts ātrāk nekā šobrīd plānots (2026. gadā). </w:t>
            </w:r>
          </w:p>
          <w:p w14:paraId="675E606C" w14:textId="77777777" w:rsidR="00215CEA" w:rsidRDefault="00215CEA" w:rsidP="0012636D">
            <w:pPr>
              <w:ind w:firstLine="0"/>
            </w:pPr>
          </w:p>
          <w:p w14:paraId="3C18F67C" w14:textId="78BB166E" w:rsidR="00215CEA" w:rsidRDefault="00215CEA" w:rsidP="0012636D">
            <w:pPr>
              <w:ind w:firstLine="0"/>
            </w:pPr>
            <w:r>
              <w:t>Skaidrojam, ka 1990. gads tiek pieņemts kā atskaites punkts ilgtermiņa liekā svara un aptaukošanās izplatības rādītāja mērķim, ņemot vērā potenciālās minētā sabiedrības veselības rādītāja izmaiņas mērķtiecīgas veselības politikas ietekmē. Tiek paredzēts, ka sākotnēji rādītājs neuzlabosies (iestāsies plato fāze), bet pakāpeniski liekās ķermeņa masas izplatība samazināsies.</w:t>
            </w:r>
            <w:r w:rsidR="00312271">
              <w:t xml:space="preserve"> Piekrītam, ka iedzīvotāju nodrošinājums, pārtikas pieejamība un citi apstākļi 1990. gadā bija atšķirīgi, tomēr, lai panāktu sabiedrības veselības uzlabošanos, veicinātu labklājību un ekonomisko izaugsmi, nepieciešama mērķtiecīga un efektīva veselības veicināšanas politika.</w:t>
            </w:r>
          </w:p>
          <w:p w14:paraId="2939903F" w14:textId="77777777" w:rsidR="00312271" w:rsidRDefault="00312271" w:rsidP="0012636D">
            <w:pPr>
              <w:ind w:firstLine="0"/>
            </w:pPr>
          </w:p>
          <w:p w14:paraId="0AD47061" w14:textId="646130C5" w:rsidR="00312271" w:rsidRDefault="00312271" w:rsidP="0012636D">
            <w:pPr>
              <w:ind w:firstLine="0"/>
            </w:pPr>
            <w:r>
              <w:t>Papildus pārtikas marķēšanas shēma iepakojuma priekšpusē atvieglo patērētājiem veselīgākas pārtikas izvēli, kā arī veicina, ka ražotāji uzlabo pārtikas produktu sastāvu. OECD prognozes liecina, ka papildus marķēšanas shēmas ieviešana sniegtu būtisku ieguldījumu liekās ķermeņa masas izplatības samazināšanā, samazinot priekšlaicīgas nāves īpatsvaru un veselības aprūpes izmaksas</w:t>
            </w:r>
            <w:r w:rsidR="004418C3">
              <w:t>.</w:t>
            </w:r>
            <w:r w:rsidR="004418C3">
              <w:rPr>
                <w:rStyle w:val="FootnoteReference"/>
              </w:rPr>
              <w:footnoteReference w:id="22"/>
            </w:r>
          </w:p>
          <w:p w14:paraId="0E0792FD" w14:textId="6FB96156" w:rsidR="006D570F" w:rsidRPr="009A474F" w:rsidRDefault="006D570F" w:rsidP="0012636D">
            <w:pPr>
              <w:ind w:firstLine="0"/>
            </w:pPr>
          </w:p>
        </w:tc>
      </w:tr>
      <w:tr w:rsidR="00252837" w:rsidRPr="009A474F" w14:paraId="4026AAE2"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0FE209" w14:textId="79ADA138" w:rsidR="00EE4896" w:rsidRPr="009A474F" w:rsidRDefault="00EE4896" w:rsidP="00EE4896">
            <w:pPr>
              <w:ind w:firstLine="0"/>
            </w:pPr>
            <w:r>
              <w:lastRenderedPageBreak/>
              <w:t>3.</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5F6FCE" w14:textId="56375D2F" w:rsidR="00EE4896" w:rsidRPr="009A474F" w:rsidRDefault="00EE4896" w:rsidP="00EE4896">
            <w:pPr>
              <w:ind w:firstLine="0"/>
            </w:pPr>
            <w:r>
              <w:t>Latvijas ģimenes ārstu asociācija</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A8852C" w14:textId="55DFE3E1" w:rsidR="00EE4896" w:rsidRPr="00452AE1" w:rsidRDefault="008A6FE2" w:rsidP="0012636D">
            <w:pPr>
              <w:ind w:firstLine="0"/>
              <w:rPr>
                <w:b/>
                <w:bCs/>
              </w:rPr>
            </w:pPr>
            <w:r w:rsidRPr="00CA4E82">
              <w:rPr>
                <w:b/>
                <w:bCs/>
              </w:rPr>
              <w:t>Sanāksmē paustais viedoklis:</w:t>
            </w:r>
            <w:r w:rsidR="00452AE1">
              <w:rPr>
                <w:b/>
                <w:bCs/>
              </w:rPr>
              <w:t xml:space="preserve"> </w:t>
            </w:r>
            <w:r w:rsidR="0057113C">
              <w:t xml:space="preserve">Kā lielu problēmu atzīmē </w:t>
            </w:r>
            <w:r w:rsidR="00C8607D">
              <w:t>pārtikas pārpilnīb</w:t>
            </w:r>
            <w:r w:rsidR="0057113C">
              <w:t>u</w:t>
            </w:r>
            <w:r w:rsidR="00893C74">
              <w:t>, tādēļ tā būtu jāierobežo</w:t>
            </w:r>
            <w:r w:rsidR="003E2066">
              <w:t>, sevišķi bērn</w:t>
            </w:r>
            <w:r w:rsidR="00D606C9">
              <w:t>u ikdienas vidē</w:t>
            </w:r>
            <w:r w:rsidR="00C8607D">
              <w:t>. Sport</w:t>
            </w:r>
            <w:r w:rsidR="00893C74">
              <w:t>am būtu jābūt</w:t>
            </w:r>
            <w:r w:rsidR="00C8607D">
              <w:t xml:space="preserve"> vairāk pieejam</w:t>
            </w:r>
            <w:r w:rsidR="00893C74">
              <w:t>am</w:t>
            </w:r>
            <w:r w:rsidR="00C8607D">
              <w:t xml:space="preserve">. </w:t>
            </w:r>
            <w:r w:rsidR="00C14F1A">
              <w:t xml:space="preserve">Atbalsta </w:t>
            </w:r>
            <w:r w:rsidR="00C8607D">
              <w:t>idej</w:t>
            </w:r>
            <w:r w:rsidR="00C14F1A">
              <w:t>u</w:t>
            </w:r>
            <w:r w:rsidR="00C8607D">
              <w:t xml:space="preserve"> par sporta darbinieku motivēšanas sistēmu. </w:t>
            </w:r>
          </w:p>
          <w:p w14:paraId="0950E11F" w14:textId="542C132C" w:rsidR="00514DCA" w:rsidRPr="009A474F" w:rsidRDefault="008E242B" w:rsidP="0012636D">
            <w:pPr>
              <w:ind w:firstLine="0"/>
            </w:pPr>
            <w:r>
              <w:t>Hronisko slimību ārstēšana patērē valsts resursus</w:t>
            </w:r>
            <w:r w:rsidR="00F5140F">
              <w:t xml:space="preserve">, tādēļ jādomā par profilakses stiprināšanu. </w:t>
            </w:r>
            <w:r w:rsidR="00E001A2">
              <w:t xml:space="preserve">Savukārt, </w:t>
            </w:r>
            <w:proofErr w:type="spellStart"/>
            <w:r w:rsidR="00E001A2">
              <w:t>bariatrijas</w:t>
            </w:r>
            <w:proofErr w:type="spellEnd"/>
            <w:r w:rsidR="00E001A2">
              <w:t xml:space="preserve"> operācijas ir būtiska intervence, lai atjaunotu pacientu darbaspējas.</w:t>
            </w:r>
            <w:r w:rsidR="00E13E67">
              <w:t xml:space="preserve"> Nepieciešama ārstniecības personu izglītošana par lieko svaru. </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D906F9" w14:textId="3DED9301" w:rsidR="00EE4896" w:rsidRPr="009A474F" w:rsidRDefault="003776C5" w:rsidP="0012636D">
            <w:pPr>
              <w:ind w:firstLine="0"/>
            </w:pPr>
            <w:r>
              <w:t>Ņemts vērā</w:t>
            </w:r>
            <w:r w:rsidR="004418C3">
              <w:t>, priekšlikumi integrēti Plānā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ED7ECF" w14:textId="77777777" w:rsidR="00EE4896" w:rsidRPr="009A474F" w:rsidRDefault="00EE4896" w:rsidP="0012636D">
            <w:pPr>
              <w:ind w:firstLine="0"/>
            </w:pPr>
          </w:p>
        </w:tc>
      </w:tr>
      <w:tr w:rsidR="00252837" w:rsidRPr="009A474F" w14:paraId="00EC7201"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6DF696" w14:textId="668E947F" w:rsidR="00EE4896" w:rsidRPr="009A474F" w:rsidRDefault="00EE4896" w:rsidP="00EE4896">
            <w:pPr>
              <w:ind w:firstLine="0"/>
            </w:pPr>
            <w:r>
              <w:t>5.</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99C357" w14:textId="4FAA1625" w:rsidR="00EE4896" w:rsidRPr="009A474F" w:rsidRDefault="00EE4896" w:rsidP="00EE4896">
            <w:pPr>
              <w:ind w:firstLine="0"/>
            </w:pPr>
            <w:r>
              <w:t>Latvijas Diētas ārstu asociācija</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D60A64" w14:textId="7949D518" w:rsidR="00916A41" w:rsidRPr="00452AE1" w:rsidRDefault="00495302" w:rsidP="00916A41">
            <w:pPr>
              <w:ind w:firstLine="0"/>
              <w:rPr>
                <w:b/>
                <w:bCs/>
              </w:rPr>
            </w:pPr>
            <w:r w:rsidRPr="00CA4E82">
              <w:rPr>
                <w:b/>
                <w:bCs/>
              </w:rPr>
              <w:t>Sanāksmē paustais viedoklis:</w:t>
            </w:r>
            <w:r w:rsidR="00452AE1">
              <w:rPr>
                <w:b/>
                <w:bCs/>
              </w:rPr>
              <w:t xml:space="preserve"> </w:t>
            </w:r>
            <w:r w:rsidR="00916A41">
              <w:t>Citu specialitāšu ārsti</w:t>
            </w:r>
            <w:r w:rsidR="0083133C">
              <w:t>em</w:t>
            </w:r>
            <w:r w:rsidR="00916A41">
              <w:t xml:space="preserve"> n</w:t>
            </w:r>
            <w:r w:rsidR="0083133C">
              <w:t>av prasmju</w:t>
            </w:r>
            <w:r w:rsidR="00916A41">
              <w:t xml:space="preserve"> runāt ar pacientiem, kuriem ir lieka ķermeņa masa</w:t>
            </w:r>
            <w:r w:rsidR="001B40E9">
              <w:t xml:space="preserve">, tādēļ būtu nepieciešams plānu papildināt ar </w:t>
            </w:r>
            <w:r w:rsidR="00916A41">
              <w:t>izglītojoš</w:t>
            </w:r>
            <w:r w:rsidR="001B40E9">
              <w:t>iem</w:t>
            </w:r>
            <w:r w:rsidR="00916A41">
              <w:t xml:space="preserve"> </w:t>
            </w:r>
            <w:r w:rsidR="001B40E9">
              <w:t>pasākumiem</w:t>
            </w:r>
            <w:r w:rsidR="00916A41">
              <w:t xml:space="preserve"> ārstiem. </w:t>
            </w:r>
          </w:p>
          <w:p w14:paraId="04297737" w14:textId="75B06491" w:rsidR="00C512F7" w:rsidRDefault="00916A41" w:rsidP="00916A41">
            <w:pPr>
              <w:ind w:firstLine="0"/>
            </w:pPr>
            <w:r>
              <w:t xml:space="preserve">Jaunie vecāki ieaudzina bērniem ēst neveselīgi un atbildību par uztura paradumiem uzliek uz </w:t>
            </w:r>
            <w:r w:rsidR="00577B2B">
              <w:t>izglītības iestādi</w:t>
            </w:r>
            <w:r w:rsidR="00C512F7">
              <w:t>, nepieciešams izglītot vecākus.</w:t>
            </w:r>
          </w:p>
          <w:p w14:paraId="442151EE" w14:textId="62E752C9" w:rsidR="00916A41" w:rsidRDefault="00C512F7" w:rsidP="00916A41">
            <w:pPr>
              <w:ind w:firstLine="0"/>
            </w:pPr>
            <w:r>
              <w:t>Savukārt, bērniem n</w:t>
            </w:r>
            <w:r w:rsidR="00577B2B">
              <w:t>epieciešams</w:t>
            </w:r>
            <w:r w:rsidR="00916A41">
              <w:t xml:space="preserve"> izstrādāt rotaļas un citus veidus, kā iemācīties izvēlēties veselīgu pārtiku.</w:t>
            </w:r>
          </w:p>
          <w:p w14:paraId="2387F194" w14:textId="06A544FF" w:rsidR="00916A41" w:rsidRDefault="00916A41" w:rsidP="00916A41">
            <w:pPr>
              <w:ind w:firstLine="0"/>
            </w:pPr>
            <w:r>
              <w:t xml:space="preserve">Svarīgs darbs ar vientuļajiem cilvēkiem, </w:t>
            </w:r>
            <w:r w:rsidR="0010124E">
              <w:t xml:space="preserve">jo </w:t>
            </w:r>
            <w:r>
              <w:t xml:space="preserve">emocionālā stāvokļa dēļ liekā svara risks ir lielāks. </w:t>
            </w:r>
          </w:p>
          <w:p w14:paraId="5D62A01B" w14:textId="2675BAF7" w:rsidR="00916A41" w:rsidRDefault="00916A41" w:rsidP="00916A41">
            <w:pPr>
              <w:ind w:firstLine="0"/>
            </w:pPr>
            <w:r>
              <w:t>Svarīgi veikt darbu ar sievietēm menopauz</w:t>
            </w:r>
            <w:r w:rsidR="006D06FE">
              <w:t>es vecumā un ar o</w:t>
            </w:r>
            <w:r>
              <w:t>nkoloģisk</w:t>
            </w:r>
            <w:r w:rsidR="006D06FE">
              <w:t>o</w:t>
            </w:r>
            <w:r>
              <w:t xml:space="preserve"> </w:t>
            </w:r>
            <w:r w:rsidR="006D06FE">
              <w:t>slimību pacientēm</w:t>
            </w:r>
            <w:r>
              <w:t xml:space="preserve">. </w:t>
            </w:r>
          </w:p>
          <w:p w14:paraId="435EFB96" w14:textId="78C0185B" w:rsidR="00540088" w:rsidRDefault="00540088" w:rsidP="00916A41">
            <w:pPr>
              <w:ind w:firstLine="0"/>
            </w:pPr>
            <w:r>
              <w:t xml:space="preserve">Pieaugušajiem jābūt pieejamam psihologam, miegs </w:t>
            </w:r>
            <w:r w:rsidR="00B61314">
              <w:t xml:space="preserve">ir </w:t>
            </w:r>
            <w:r>
              <w:t xml:space="preserve">būtisks. </w:t>
            </w:r>
          </w:p>
          <w:p w14:paraId="7DE7BB57" w14:textId="390DC565" w:rsidR="00514DCA" w:rsidRPr="009A474F" w:rsidRDefault="00514DCA" w:rsidP="00916A41">
            <w:pPr>
              <w:ind w:firstLine="0"/>
            </w:pPr>
            <w:r w:rsidRPr="00514DCA">
              <w:t xml:space="preserve">Uzsvars jāliek uz </w:t>
            </w:r>
            <w:r w:rsidR="002D1DF9">
              <w:t>bērniem</w:t>
            </w:r>
            <w:r w:rsidRPr="00514DCA">
              <w:t xml:space="preserve"> – ēdināšana no zīdaiņa vecuma pie galda, </w:t>
            </w:r>
            <w:r w:rsidR="00BC45A9">
              <w:t>FA</w:t>
            </w:r>
            <w:r w:rsidRPr="00514DCA">
              <w:t xml:space="preserve"> bērnu dārzos, dzeramais ūdens </w:t>
            </w:r>
            <w:r w:rsidR="001824EB">
              <w:t xml:space="preserve">pieejams </w:t>
            </w:r>
            <w:r w:rsidR="002D1DF9">
              <w:t>bezmaksas</w:t>
            </w:r>
            <w:r w:rsidRPr="00514DCA">
              <w:t xml:space="preserve">. Skolās </w:t>
            </w:r>
            <w:r w:rsidR="002B1890">
              <w:t xml:space="preserve">nepieciešams </w:t>
            </w:r>
            <w:r w:rsidRPr="00514DCA">
              <w:t xml:space="preserve">ierobežot izvēles ēdienkarti. </w:t>
            </w:r>
            <w:r w:rsidR="00495302">
              <w:t>Arī medikamenti var izraisīt svara pieaugumu.</w:t>
            </w:r>
            <w:r w:rsidRPr="00514DCA">
              <w:t xml:space="preserve"> </w:t>
            </w:r>
            <w:r w:rsidR="00495302">
              <w:t xml:space="preserve">Būtiska ir </w:t>
            </w:r>
            <w:proofErr w:type="spellStart"/>
            <w:r w:rsidR="00495302">
              <w:t>m</w:t>
            </w:r>
            <w:r w:rsidRPr="00514DCA">
              <w:t>ultidisciplināra</w:t>
            </w:r>
            <w:proofErr w:type="spellEnd"/>
            <w:r w:rsidRPr="00514DCA">
              <w:t xml:space="preserve"> pieeja</w:t>
            </w:r>
            <w:r w:rsidR="00495302">
              <w:t>.</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0AF789" w14:textId="111B2148" w:rsidR="00EE4896" w:rsidRPr="009A474F" w:rsidRDefault="00495302" w:rsidP="00495302">
            <w:pPr>
              <w:ind w:firstLine="0"/>
            </w:pPr>
            <w:r>
              <w:t>Ņemts vērā</w:t>
            </w:r>
            <w:r w:rsidR="004418C3">
              <w:t>, priekšlikumi integrēti Plānā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C71138" w14:textId="77777777" w:rsidR="00EE4896" w:rsidRPr="009A474F" w:rsidRDefault="00EE4896" w:rsidP="009A474F"/>
        </w:tc>
      </w:tr>
      <w:tr w:rsidR="00252837" w:rsidRPr="009A474F" w14:paraId="62294582"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FB2FA8" w14:textId="6979B5ED" w:rsidR="00EE4896" w:rsidRPr="009A474F" w:rsidRDefault="00EE4896" w:rsidP="00EE4896">
            <w:pPr>
              <w:ind w:firstLine="0"/>
            </w:pPr>
            <w: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5FF6E1" w14:textId="1E27D2A1" w:rsidR="00EE4896" w:rsidRPr="009A474F" w:rsidRDefault="00EE4896" w:rsidP="00EE4896">
            <w:pPr>
              <w:ind w:firstLine="0"/>
            </w:pPr>
            <w:r>
              <w:t>Latvijas Tautas sporta asociācija</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80B317" w14:textId="1306D715" w:rsidR="001944C8" w:rsidRPr="00452AE1" w:rsidRDefault="00482116" w:rsidP="00C74737">
            <w:pPr>
              <w:ind w:firstLine="0"/>
              <w:rPr>
                <w:b/>
                <w:bCs/>
              </w:rPr>
            </w:pPr>
            <w:r w:rsidRPr="00CA4E82">
              <w:rPr>
                <w:b/>
                <w:bCs/>
              </w:rPr>
              <w:t>Sanāksmē paustais viedoklis:</w:t>
            </w:r>
            <w:r w:rsidR="00452AE1">
              <w:rPr>
                <w:b/>
                <w:bCs/>
              </w:rPr>
              <w:t xml:space="preserve"> </w:t>
            </w:r>
            <w:r w:rsidR="00C74737">
              <w:t>Lieko svaru ir viegli novērtēt vizuāli. F</w:t>
            </w:r>
            <w:r w:rsidR="00BC45A9">
              <w:t>A</w:t>
            </w:r>
            <w:r w:rsidR="00474B34">
              <w:t xml:space="preserve"> jākļūst par</w:t>
            </w:r>
            <w:r w:rsidR="00C74737">
              <w:t xml:space="preserve"> ikdienas paradum</w:t>
            </w:r>
            <w:r w:rsidR="00474B34">
              <w:t>u</w:t>
            </w:r>
            <w:r w:rsidR="00C74737">
              <w:t xml:space="preserve">. Profilaktiski </w:t>
            </w:r>
            <w:r w:rsidR="00B8134E">
              <w:t>jā</w:t>
            </w:r>
            <w:r w:rsidR="00C74737">
              <w:t xml:space="preserve">sāk ar soļošanu. </w:t>
            </w:r>
          </w:p>
          <w:p w14:paraId="29135633" w14:textId="10B258A0" w:rsidR="00EE4896" w:rsidRDefault="001944C8" w:rsidP="00C74737">
            <w:pPr>
              <w:ind w:firstLine="0"/>
            </w:pPr>
            <w:r>
              <w:t>Liela nozīme ir pašvaldībai - b</w:t>
            </w:r>
            <w:r w:rsidR="00C74737">
              <w:t>rīvpieejas sporta laukumi</w:t>
            </w:r>
            <w:r>
              <w:t>, s</w:t>
            </w:r>
            <w:r w:rsidR="00C74737">
              <w:t>trītbola grozs, futbola vārti tuvu iedzīvotāja dzīvesvietai</w:t>
            </w:r>
            <w:r w:rsidR="002E7364">
              <w:t xml:space="preserve"> var būt </w:t>
            </w:r>
            <w:r w:rsidR="00203F8F">
              <w:t>neliels bet būtisks ieguldījums vietējo iedzīvotāju veselības veicināšanai</w:t>
            </w:r>
            <w:r w:rsidR="00C74737">
              <w:t xml:space="preserve">. </w:t>
            </w:r>
          </w:p>
          <w:p w14:paraId="59348C81" w14:textId="06CA79BA" w:rsidR="006A5D96" w:rsidRDefault="006A5D96" w:rsidP="00C74737">
            <w:pPr>
              <w:ind w:firstLine="0"/>
            </w:pPr>
            <w:r>
              <w:t xml:space="preserve">Ļoti labi, ja ir norādītas kalorijas uz </w:t>
            </w:r>
            <w:r w:rsidR="0026033D">
              <w:t xml:space="preserve">pārtikas produktu </w:t>
            </w:r>
            <w:r>
              <w:t xml:space="preserve">iepakojuma, bet daudzi nesaprot, kā </w:t>
            </w:r>
            <w:r w:rsidR="0026033D">
              <w:t>šo informāciju</w:t>
            </w:r>
            <w:r>
              <w:t xml:space="preserve"> interpretēt</w:t>
            </w:r>
            <w:r w:rsidR="00D57EC8">
              <w:t xml:space="preserve">, tādēļ būtu vērtīgi uz iepakojuma norādīt, cik daudz </w:t>
            </w:r>
            <w:r w:rsidR="00BC45A9">
              <w:t>FA</w:t>
            </w:r>
            <w:r w:rsidR="00D57EC8">
              <w:t xml:space="preserve"> jāveic, lai šo kaloriju daudzumu “notērētu”. </w:t>
            </w:r>
          </w:p>
          <w:p w14:paraId="729E9F78" w14:textId="299AA110" w:rsidR="006A5D96" w:rsidRDefault="006A5D96" w:rsidP="00C74737">
            <w:pPr>
              <w:ind w:firstLine="0"/>
            </w:pPr>
            <w:r>
              <w:lastRenderedPageBreak/>
              <w:t>Pašvaldībās sporta centri īsteno izglītības interešu nodarbības. N</w:t>
            </w:r>
            <w:r w:rsidR="003233EC">
              <w:t>epieciešamas motivējošas n</w:t>
            </w:r>
            <w:r>
              <w:t xml:space="preserve">odokļu politikas izmaiņas, </w:t>
            </w:r>
            <w:r w:rsidR="003233EC">
              <w:t xml:space="preserve">jāpilnveido </w:t>
            </w:r>
            <w:r>
              <w:t xml:space="preserve">bērnu interešu izglītība. </w:t>
            </w:r>
          </w:p>
          <w:p w14:paraId="258EEE15" w14:textId="27586D39" w:rsidR="00970D30" w:rsidRPr="009A474F" w:rsidRDefault="00970D30" w:rsidP="00C74737">
            <w:pPr>
              <w:ind w:firstLine="0"/>
            </w:pPr>
            <w:r w:rsidRPr="00970D30">
              <w:t xml:space="preserve">Ierosinājums </w:t>
            </w:r>
            <w:r w:rsidR="00D253B0">
              <w:t xml:space="preserve">Plāna sadaļas </w:t>
            </w:r>
            <w:r w:rsidRPr="00970D30">
              <w:t xml:space="preserve">virsrakstam </w:t>
            </w:r>
            <w:r w:rsidR="00D253B0">
              <w:t>–</w:t>
            </w:r>
            <w:r w:rsidRPr="00970D30">
              <w:t xml:space="preserve"> </w:t>
            </w:r>
            <w:r w:rsidR="00BC45A9">
              <w:t>FA</w:t>
            </w:r>
            <w:r w:rsidR="00D253B0">
              <w:t xml:space="preserve"> </w:t>
            </w:r>
            <w:r w:rsidRPr="00970D30">
              <w:t xml:space="preserve">– ikdienas paradums. </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05505" w14:textId="63A1AB55" w:rsidR="00EE4896" w:rsidRPr="009A474F" w:rsidRDefault="005708D3" w:rsidP="005708D3">
            <w:pPr>
              <w:ind w:firstLine="0"/>
            </w:pPr>
            <w:r>
              <w:lastRenderedPageBreak/>
              <w:t>Ņemts vērā</w:t>
            </w:r>
            <w:r w:rsidR="004418C3">
              <w:t>, priekšlikumi integrēti Plānā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DAA643" w14:textId="77777777" w:rsidR="00EE4896" w:rsidRPr="009A474F" w:rsidRDefault="00EE4896" w:rsidP="009A474F"/>
        </w:tc>
      </w:tr>
      <w:tr w:rsidR="00252837" w:rsidRPr="009A474F" w14:paraId="125EF64A"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99FBD9" w14:textId="7BC8F497" w:rsidR="00EE4896" w:rsidRPr="009A474F" w:rsidRDefault="00EE4896" w:rsidP="00EE4896">
            <w:pPr>
              <w:ind w:firstLine="0"/>
            </w:pPr>
            <w:r>
              <w:t>8.</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5F7A6A" w14:textId="1F906C20" w:rsidR="00EE4896" w:rsidRPr="009A474F" w:rsidRDefault="00EE4896" w:rsidP="00EE4896">
            <w:pPr>
              <w:ind w:firstLine="0"/>
            </w:pPr>
            <w:r>
              <w:t>Latvijas Endokrinologu asociācija</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81265" w14:textId="125A1E33" w:rsidR="00970D30" w:rsidRPr="009A474F" w:rsidRDefault="002521BE" w:rsidP="006A5D96">
            <w:pPr>
              <w:ind w:firstLine="0"/>
            </w:pPr>
            <w:r>
              <w:t xml:space="preserve">Praksē pietiekami bieži ir pacienti ar ĶMI, kas pārsniedz 50, tādēļ </w:t>
            </w:r>
            <w:proofErr w:type="spellStart"/>
            <w:r>
              <w:t>b</w:t>
            </w:r>
            <w:r w:rsidR="006A5D96">
              <w:t>ariatris</w:t>
            </w:r>
            <w:r w:rsidR="00E619B4">
              <w:t>kās</w:t>
            </w:r>
            <w:proofErr w:type="spellEnd"/>
            <w:r w:rsidR="006A5D96">
              <w:t xml:space="preserve"> </w:t>
            </w:r>
            <w:r>
              <w:t>operācijas ir būtisk</w:t>
            </w:r>
            <w:r w:rsidR="003970BD">
              <w:t xml:space="preserve">a iniciatīva, kas </w:t>
            </w:r>
            <w:r w:rsidR="006A5D96">
              <w:t xml:space="preserve">var glābt dzīvības. Arī medikamenti konkrētai pacientu grupai ir būtiski. </w:t>
            </w:r>
            <w:r w:rsidR="0021351C">
              <w:t xml:space="preserve">Būtu nepieciešams </w:t>
            </w:r>
            <w:proofErr w:type="spellStart"/>
            <w:r w:rsidR="0021351C">
              <w:t>p</w:t>
            </w:r>
            <w:r w:rsidR="006A5D96">
              <w:t>riori</w:t>
            </w:r>
            <w:r w:rsidR="005E0701">
              <w:t>ti</w:t>
            </w:r>
            <w:r w:rsidR="006A5D96">
              <w:t>zēt</w:t>
            </w:r>
            <w:proofErr w:type="spellEnd"/>
            <w:r w:rsidR="006A5D96">
              <w:t xml:space="preserve"> </w:t>
            </w:r>
            <w:proofErr w:type="spellStart"/>
            <w:r w:rsidR="006A5D96">
              <w:t>bariatri</w:t>
            </w:r>
            <w:r w:rsidR="00E619B4">
              <w:t>skās</w:t>
            </w:r>
            <w:proofErr w:type="spellEnd"/>
            <w:r w:rsidR="00E619B4">
              <w:t xml:space="preserve"> operācijas</w:t>
            </w:r>
            <w:r w:rsidR="006A5D96">
              <w:t>, novēršot milzu izmaksas</w:t>
            </w:r>
            <w:r w:rsidR="00FA0240">
              <w:t>, kas rodas no hronisku slimību pacientu ārstēšanas ilgtermiņā</w:t>
            </w:r>
            <w:r w:rsidR="006A5D96">
              <w:t>. Terciār</w:t>
            </w:r>
            <w:r w:rsidR="006D7124">
              <w:t>ās profilakses pasākumus nepieciešams īstenot</w:t>
            </w:r>
            <w:r w:rsidR="006A5D96">
              <w:t xml:space="preserve"> ātrāk. </w:t>
            </w:r>
            <w:r w:rsidR="00F85C8E">
              <w:t>Izmaksu ziņā dārgākie veselības aprūpes pakalpojumi nodrošināmi a</w:t>
            </w:r>
            <w:r w:rsidR="006A5D96">
              <w:t xml:space="preserve">r </w:t>
            </w:r>
            <w:r w:rsidR="00F85C8E">
              <w:t xml:space="preserve">ārstu </w:t>
            </w:r>
            <w:r w:rsidR="006A5D96">
              <w:t xml:space="preserve">konsīlija lēmumu, </w:t>
            </w:r>
            <w:r w:rsidR="00225C27">
              <w:t xml:space="preserve">tikai objektīvi </w:t>
            </w:r>
            <w:r w:rsidR="006A5D96">
              <w:t xml:space="preserve">pamatoti gadījumi. </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167705" w14:textId="509C524D" w:rsidR="00EE4896" w:rsidRPr="009A474F" w:rsidRDefault="00EE1603" w:rsidP="00EE1603">
            <w:pPr>
              <w:ind w:firstLine="0"/>
            </w:pPr>
            <w:r>
              <w:t>Ņemts vērā</w:t>
            </w:r>
            <w:r w:rsidR="004418C3">
              <w:t>, priekšlikumi integrēti Plānā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E0DBDA" w14:textId="77777777" w:rsidR="00EE4896" w:rsidRPr="009A474F" w:rsidRDefault="00EE4896" w:rsidP="009A474F"/>
        </w:tc>
      </w:tr>
      <w:tr w:rsidR="00252837" w:rsidRPr="009A474F" w14:paraId="4715B4BF"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D3C833" w14:textId="56F8030B" w:rsidR="00EE4896" w:rsidRPr="009A474F" w:rsidRDefault="00EE4896" w:rsidP="00EE4896">
            <w:pPr>
              <w:ind w:firstLine="0"/>
            </w:pPr>
            <w:r>
              <w:t>9.</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42BE9" w14:textId="0AC0B0D6" w:rsidR="00EE4896" w:rsidRPr="009A474F" w:rsidRDefault="00EE4896" w:rsidP="00EE4896">
            <w:pPr>
              <w:ind w:firstLine="0"/>
            </w:pPr>
            <w:r>
              <w:t>IAB Baltics</w:t>
            </w:r>
            <w:r w:rsidR="00FB28B0">
              <w:t xml:space="preserve"> (IAB</w:t>
            </w:r>
            <w:r w:rsidR="00FB28B0" w:rsidRPr="00251A5F">
              <w:t>)</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F8D1DA" w14:textId="77777777" w:rsidR="00745000" w:rsidRDefault="00745000" w:rsidP="00745000">
            <w:pPr>
              <w:ind w:firstLine="0"/>
            </w:pPr>
            <w:r w:rsidRPr="00251A5F">
              <w:t xml:space="preserve">Digitālā reklāma veido 62% no reklāmas tirgus Baltijas valstīs. Pieaugot digitālo platformu nozīmei, arvien aktuālāk kļūst risināt bērnu aptaukošanās problēmu. IAB Baltics ir unikāli pozicionēts, lai pozitīvi ietekmētu šo jautājumu, izmantojot mūsu pieredzi digitālajā reklāmā un nozares standartus. </w:t>
            </w:r>
          </w:p>
          <w:p w14:paraId="78975D0D" w14:textId="77777777" w:rsidR="00745000" w:rsidRDefault="00745000" w:rsidP="00745000">
            <w:pPr>
              <w:ind w:firstLine="0"/>
            </w:pPr>
            <w:r w:rsidRPr="00251A5F">
              <w:t xml:space="preserve">Galvenie fokusa virzieni: </w:t>
            </w:r>
          </w:p>
          <w:p w14:paraId="61D9B927" w14:textId="1FD8F350" w:rsidR="00745000" w:rsidRDefault="00745000" w:rsidP="005E34E1">
            <w:pPr>
              <w:pStyle w:val="ListParagraph"/>
              <w:numPr>
                <w:ilvl w:val="0"/>
                <w:numId w:val="6"/>
              </w:numPr>
              <w:ind w:left="128" w:hanging="128"/>
            </w:pPr>
            <w:r w:rsidRPr="00251A5F">
              <w:t xml:space="preserve">IAB ir vienīgā organizācija Eiropā ar pierādītu pieredzi digitālās reklāmas standartu izstrādē. Šī pieredze var tik izmantota, lai izstrādātu labākās prakses atbildīgai reklāmai, it īpaši saistībā ar neveselīgu pārtikas produktu reklamēšanu. </w:t>
            </w:r>
          </w:p>
          <w:p w14:paraId="78A0E9B4" w14:textId="7151C1F5" w:rsidR="00745000" w:rsidRDefault="00745000" w:rsidP="005E34E1">
            <w:pPr>
              <w:pStyle w:val="ListParagraph"/>
              <w:numPr>
                <w:ilvl w:val="0"/>
                <w:numId w:val="6"/>
              </w:numPr>
              <w:ind w:left="128" w:hanging="128"/>
            </w:pPr>
            <w:r w:rsidRPr="00251A5F">
              <w:t xml:space="preserve">IAB atzīst, ka reklāma bērniem ir plaša problēma, kas aptver vairākus sektorus. Mūsu pieeja ir risināt to visaptveroši, nodrošinot atbildīgas prakses visās jomās. </w:t>
            </w:r>
          </w:p>
          <w:p w14:paraId="503284BE" w14:textId="688AD5DA" w:rsidR="00745000" w:rsidRDefault="00745000" w:rsidP="005E34E1">
            <w:pPr>
              <w:pStyle w:val="ListParagraph"/>
              <w:numPr>
                <w:ilvl w:val="0"/>
                <w:numId w:val="6"/>
              </w:numPr>
              <w:ind w:left="128" w:hanging="128"/>
            </w:pPr>
            <w:r w:rsidRPr="00251A5F">
              <w:t xml:space="preserve">Digitālās reklāmas tehnoloģija ļauj precīzi aptvert savu mērķauditoriju, kas nozīmē, ka mēs varam izslēgt bērnus no neatbilstoša satura redzamības. Šī iespēja jau tiek izmantota, un to var uzlabot, lai novērstu neveselīgu pārtikas produktu reklāmu ietekmi bērnu vidū. </w:t>
            </w:r>
          </w:p>
          <w:p w14:paraId="3D1B4BA9" w14:textId="313B0428" w:rsidR="00745000" w:rsidRDefault="00745000" w:rsidP="005E34E1">
            <w:pPr>
              <w:pStyle w:val="ListParagraph"/>
              <w:numPr>
                <w:ilvl w:val="0"/>
                <w:numId w:val="6"/>
              </w:numPr>
              <w:ind w:left="128" w:hanging="128"/>
            </w:pPr>
            <w:r w:rsidRPr="00D17B30">
              <w:t>IAB ir gatavi sniegt ieguldījumu, izstrādājot nozares labo prakšu piemērus un konsultējot likumdevējus par efektīviem veidiem, kā paātrināt regulējošo procesu.</w:t>
            </w:r>
            <w:r w:rsidRPr="00251A5F">
              <w:t xml:space="preserve"> IAB ekspertīze var palīdzēt racionalizēt efektīvu pasākumu ieviešanu cīņā pret aptaukošanos. </w:t>
            </w:r>
          </w:p>
          <w:p w14:paraId="6E4D52E4" w14:textId="69FAF4F0" w:rsidR="00745000" w:rsidRDefault="004A6EE9" w:rsidP="004A6EE9">
            <w:pPr>
              <w:ind w:left="128" w:hanging="128"/>
            </w:pPr>
            <w:r>
              <w:t>A</w:t>
            </w:r>
            <w:r w:rsidR="00745000" w:rsidRPr="00251A5F">
              <w:t xml:space="preserve">icinām veikt korekcijas </w:t>
            </w:r>
            <w:r>
              <w:t>P</w:t>
            </w:r>
            <w:r w:rsidR="00745000" w:rsidRPr="00251A5F">
              <w:t>lān</w:t>
            </w:r>
            <w:r>
              <w:t>ā</w:t>
            </w:r>
            <w:r w:rsidR="00745000" w:rsidRPr="00251A5F">
              <w:t xml:space="preserve">, </w:t>
            </w:r>
            <w:r>
              <w:t>pievienojot</w:t>
            </w:r>
            <w:r w:rsidR="00745000" w:rsidRPr="00251A5F">
              <w:t xml:space="preserve"> IAB Baltics kā līdzatbildīg</w:t>
            </w:r>
            <w:r>
              <w:t>o</w:t>
            </w:r>
            <w:r w:rsidR="00745000" w:rsidRPr="00251A5F">
              <w:t xml:space="preserve"> organizācij</w:t>
            </w:r>
            <w:r>
              <w:t>u pasākumiem 1.5. un 1.6</w:t>
            </w:r>
            <w:r w:rsidR="00745000" w:rsidRPr="00251A5F">
              <w:t xml:space="preserve">. </w:t>
            </w:r>
          </w:p>
          <w:p w14:paraId="62056C40" w14:textId="186024AF" w:rsidR="00EE4896" w:rsidRPr="009A474F" w:rsidRDefault="00745000" w:rsidP="00E45F0C">
            <w:pPr>
              <w:ind w:firstLine="0"/>
            </w:pPr>
            <w:r w:rsidRPr="00251A5F">
              <w:lastRenderedPageBreak/>
              <w:t>Izmantojot mūsu standartu izstrādes iespējas, izpratni par neitrāliem jautājumiem kategorijās un pieredzi digitālās reklāmas industrijā, mēs tiecamies kopīgi veicināt veselīgākas reklāmas prakses.</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16AE97" w14:textId="70AE28F5" w:rsidR="00EE4896" w:rsidRPr="009A474F" w:rsidRDefault="004418C3" w:rsidP="004418C3">
            <w:pPr>
              <w:ind w:firstLine="0"/>
            </w:pPr>
            <w:r>
              <w:lastRenderedPageBreak/>
              <w:t>Ņemts vērā, priekšlikumi integrēti Plānā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349A71" w14:textId="2CA998F3" w:rsidR="00EE4896" w:rsidRPr="009A474F" w:rsidRDefault="004418C3" w:rsidP="004418C3">
            <w:pPr>
              <w:ind w:firstLine="0"/>
            </w:pPr>
            <w:r>
              <w:t>Digitālās reklāmas plašās iespējas un nonākšana bērnu redzeslokā, it sevišķi attiecībā uz neveselīgu pārtiku, rada būtisku izaicinājumu veselības politikas efektivitātei, tādēļ īstenojot pasākumus nepieciešamības gadījumā piesaistīsim IAB kā speciālistus digitālās reklāmas jautājumos.</w:t>
            </w:r>
          </w:p>
        </w:tc>
      </w:tr>
      <w:tr w:rsidR="00252837" w:rsidRPr="009A474F" w14:paraId="622C27C5"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AFAC86" w14:textId="2388596D" w:rsidR="00EE4896" w:rsidRPr="009A474F" w:rsidRDefault="00EE4896" w:rsidP="00EE4896">
            <w:pPr>
              <w:ind w:firstLine="0"/>
            </w:pPr>
            <w:r>
              <w:t>10.</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7A43A1" w14:textId="714F14E0" w:rsidR="00EE4896" w:rsidRPr="009A474F" w:rsidRDefault="00EE4896" w:rsidP="00EE4896">
            <w:pPr>
              <w:ind w:firstLine="0"/>
            </w:pPr>
            <w:proofErr w:type="spellStart"/>
            <w:r>
              <w:t>P.Stradiņa</w:t>
            </w:r>
            <w:proofErr w:type="spellEnd"/>
            <w:r>
              <w:t xml:space="preserve"> klīniskā universitātes slimnīca</w:t>
            </w:r>
            <w:r w:rsidR="001F5B3E">
              <w:t xml:space="preserve"> (PSKUS)</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2AB509" w14:textId="268FC0BD" w:rsidR="00252837" w:rsidRDefault="00252837" w:rsidP="00E45F0C">
            <w:pPr>
              <w:pStyle w:val="NoSpacing"/>
              <w:jc w:val="both"/>
              <w:rPr>
                <w:rFonts w:ascii="Times New Roman" w:hAnsi="Times New Roman"/>
                <w:noProof/>
                <w:sz w:val="24"/>
                <w:szCs w:val="24"/>
                <w:lang w:val="lv-LV"/>
              </w:rPr>
            </w:pPr>
            <w:r w:rsidRPr="00D77C90">
              <w:rPr>
                <w:rFonts w:ascii="Times New Roman" w:hAnsi="Times New Roman"/>
                <w:sz w:val="24"/>
                <w:szCs w:val="24"/>
                <w:lang w:val="lv-LV"/>
              </w:rPr>
              <w:t xml:space="preserve">Lielākā veselības aprūpes problēma ir </w:t>
            </w:r>
            <w:proofErr w:type="spellStart"/>
            <w:r w:rsidRPr="00D77C90">
              <w:rPr>
                <w:rFonts w:ascii="Times New Roman" w:hAnsi="Times New Roman"/>
                <w:sz w:val="24"/>
                <w:szCs w:val="24"/>
                <w:lang w:val="lv-LV"/>
              </w:rPr>
              <w:t>morbīda</w:t>
            </w:r>
            <w:proofErr w:type="spellEnd"/>
            <w:r w:rsidR="0040433E">
              <w:rPr>
                <w:rStyle w:val="FootnoteReference"/>
                <w:rFonts w:ascii="Times New Roman" w:hAnsi="Times New Roman"/>
                <w:sz w:val="24"/>
                <w:szCs w:val="24"/>
                <w:lang w:val="lv-LV"/>
              </w:rPr>
              <w:footnoteReference w:id="23"/>
            </w:r>
            <w:r w:rsidRPr="00D77C90">
              <w:rPr>
                <w:rFonts w:ascii="Times New Roman" w:hAnsi="Times New Roman"/>
                <w:sz w:val="24"/>
                <w:szCs w:val="24"/>
                <w:lang w:val="lv-LV"/>
              </w:rPr>
              <w:t xml:space="preserve"> aptaukošanās, kas rada nopietnu </w:t>
            </w:r>
            <w:proofErr w:type="spellStart"/>
            <w:r w:rsidRPr="00D77C90">
              <w:rPr>
                <w:rFonts w:ascii="Times New Roman" w:hAnsi="Times New Roman"/>
                <w:sz w:val="24"/>
                <w:szCs w:val="24"/>
                <w:lang w:val="lv-LV"/>
              </w:rPr>
              <w:t>blakusslimību</w:t>
            </w:r>
            <w:proofErr w:type="spellEnd"/>
            <w:r w:rsidRPr="00D77C90">
              <w:rPr>
                <w:rFonts w:ascii="Times New Roman" w:hAnsi="Times New Roman"/>
                <w:sz w:val="24"/>
                <w:szCs w:val="24"/>
                <w:lang w:val="lv-LV"/>
              </w:rPr>
              <w:t xml:space="preserve">, pat mirstības risku. Ar aptaukošanās izraisītu komplikāciju ārstēšanu ikdienā </w:t>
            </w:r>
            <w:r>
              <w:rPr>
                <w:rFonts w:ascii="Times New Roman" w:hAnsi="Times New Roman"/>
                <w:sz w:val="24"/>
                <w:szCs w:val="24"/>
                <w:lang w:val="lv-LV"/>
              </w:rPr>
              <w:t xml:space="preserve">dažādu specialitāšu </w:t>
            </w:r>
            <w:r w:rsidRPr="00D77C90">
              <w:rPr>
                <w:rFonts w:ascii="Times New Roman" w:hAnsi="Times New Roman"/>
                <w:sz w:val="24"/>
                <w:szCs w:val="24"/>
                <w:lang w:val="lv-LV"/>
              </w:rPr>
              <w:t>ārsti sastopas gan stacionāros, gan ambulatorās iestādēs.</w:t>
            </w:r>
            <w:r>
              <w:rPr>
                <w:rFonts w:ascii="Times New Roman" w:hAnsi="Times New Roman"/>
                <w:sz w:val="24"/>
                <w:szCs w:val="24"/>
                <w:lang w:val="lv-LV"/>
              </w:rPr>
              <w:t xml:space="preserve"> Līdz ar to</w:t>
            </w:r>
            <w:r w:rsidR="00AE37CA">
              <w:rPr>
                <w:rFonts w:ascii="Times New Roman" w:hAnsi="Times New Roman"/>
                <w:sz w:val="24"/>
                <w:szCs w:val="24"/>
                <w:lang w:val="lv-LV"/>
              </w:rPr>
              <w:t xml:space="preserve"> PSKUS</w:t>
            </w:r>
            <w:r>
              <w:rPr>
                <w:rFonts w:ascii="Times New Roman" w:hAnsi="Times New Roman"/>
                <w:sz w:val="24"/>
                <w:szCs w:val="24"/>
                <w:lang w:val="lv-LV"/>
              </w:rPr>
              <w:t xml:space="preserve"> </w:t>
            </w:r>
            <w:r>
              <w:rPr>
                <w:rFonts w:ascii="Times New Roman" w:hAnsi="Times New Roman"/>
                <w:noProof/>
                <w:sz w:val="24"/>
                <w:szCs w:val="24"/>
                <w:lang w:val="lv-LV"/>
              </w:rPr>
              <w:t xml:space="preserve">ir gatava aktīvi iesaistīties </w:t>
            </w:r>
            <w:r w:rsidR="00AE37CA">
              <w:rPr>
                <w:rFonts w:ascii="Times New Roman" w:hAnsi="Times New Roman"/>
                <w:noProof/>
                <w:sz w:val="24"/>
                <w:szCs w:val="24"/>
                <w:lang w:val="lv-LV"/>
              </w:rPr>
              <w:t xml:space="preserve">Plāna </w:t>
            </w:r>
            <w:r>
              <w:rPr>
                <w:rFonts w:ascii="Times New Roman" w:hAnsi="Times New Roman"/>
                <w:noProof/>
                <w:sz w:val="24"/>
                <w:szCs w:val="24"/>
                <w:lang w:val="lv-LV"/>
              </w:rPr>
              <w:t>aktivitāšu īstenošanā:</w:t>
            </w:r>
          </w:p>
          <w:p w14:paraId="4D6FDE01" w14:textId="2AD6C185" w:rsidR="00252837" w:rsidRPr="00E35B2C" w:rsidRDefault="00252837" w:rsidP="005E34E1">
            <w:pPr>
              <w:pStyle w:val="NoSpacing"/>
              <w:numPr>
                <w:ilvl w:val="0"/>
                <w:numId w:val="9"/>
              </w:numPr>
              <w:ind w:left="270" w:hanging="270"/>
              <w:jc w:val="both"/>
              <w:rPr>
                <w:rFonts w:ascii="Times New Roman" w:hAnsi="Times New Roman"/>
                <w:noProof/>
                <w:sz w:val="24"/>
                <w:szCs w:val="24"/>
                <w:lang w:val="lv-LV"/>
              </w:rPr>
            </w:pPr>
            <w:r w:rsidRPr="00E35B2C">
              <w:rPr>
                <w:rFonts w:ascii="Times New Roman" w:hAnsi="Times New Roman"/>
                <w:noProof/>
                <w:sz w:val="24"/>
                <w:szCs w:val="24"/>
                <w:lang w:val="lv-LV"/>
              </w:rPr>
              <w:t xml:space="preserve">piedāvājot svara korekcijas programmu kā pirmo izvēli pacientiem ar lieko svaru un aptaukošanos. Nodrošinot pacientu ārstēšanai multidisciplināro pieeju, atbilstoši veselības aprūpes standartiem, piesaistot gastroenterologus, endokrinologus, </w:t>
            </w:r>
            <w:r w:rsidR="006A5D15">
              <w:rPr>
                <w:rFonts w:ascii="Times New Roman" w:hAnsi="Times New Roman"/>
                <w:noProof/>
                <w:sz w:val="24"/>
                <w:szCs w:val="24"/>
                <w:lang w:val="lv-LV"/>
              </w:rPr>
              <w:t>US</w:t>
            </w:r>
            <w:r w:rsidRPr="00E35B2C">
              <w:rPr>
                <w:rFonts w:ascii="Times New Roman" w:hAnsi="Times New Roman"/>
                <w:noProof/>
                <w:sz w:val="24"/>
                <w:szCs w:val="24"/>
                <w:lang w:val="lv-LV"/>
              </w:rPr>
              <w:t>, fizioterapeitus, psihologus u.c. speciālistus;</w:t>
            </w:r>
          </w:p>
          <w:p w14:paraId="57A4ADFE" w14:textId="3804F82E" w:rsidR="00252837" w:rsidRPr="00C046AB" w:rsidRDefault="00252837" w:rsidP="005E34E1">
            <w:pPr>
              <w:pStyle w:val="NoSpacing"/>
              <w:numPr>
                <w:ilvl w:val="0"/>
                <w:numId w:val="9"/>
              </w:numPr>
              <w:ind w:left="270" w:hanging="270"/>
              <w:jc w:val="both"/>
              <w:rPr>
                <w:rFonts w:ascii="Times New Roman" w:hAnsi="Times New Roman"/>
                <w:sz w:val="24"/>
                <w:szCs w:val="24"/>
                <w:lang w:val="lv-LV"/>
              </w:rPr>
            </w:pPr>
            <w:r w:rsidRPr="00E35B2C">
              <w:rPr>
                <w:rFonts w:ascii="Times New Roman" w:hAnsi="Times New Roman"/>
                <w:sz w:val="24"/>
                <w:szCs w:val="24"/>
                <w:lang w:val="lv-LV"/>
              </w:rPr>
              <w:t xml:space="preserve">nodrošinot </w:t>
            </w:r>
            <w:proofErr w:type="spellStart"/>
            <w:r w:rsidRPr="00E35B2C">
              <w:rPr>
                <w:rFonts w:ascii="Times New Roman" w:hAnsi="Times New Roman"/>
                <w:sz w:val="24"/>
                <w:szCs w:val="24"/>
                <w:lang w:val="lv-LV"/>
              </w:rPr>
              <w:t>endoskopisku</w:t>
            </w:r>
            <w:proofErr w:type="spellEnd"/>
            <w:r w:rsidRPr="00E35B2C">
              <w:rPr>
                <w:rFonts w:ascii="Times New Roman" w:hAnsi="Times New Roman"/>
                <w:sz w:val="24"/>
                <w:szCs w:val="24"/>
                <w:lang w:val="lv-LV"/>
              </w:rPr>
              <w:t xml:space="preserve"> terapij</w:t>
            </w:r>
            <w:r w:rsidR="004A6EE9">
              <w:rPr>
                <w:rFonts w:ascii="Times New Roman" w:hAnsi="Times New Roman"/>
                <w:sz w:val="24"/>
                <w:szCs w:val="24"/>
                <w:lang w:val="lv-LV"/>
              </w:rPr>
              <w:t>u</w:t>
            </w:r>
            <w:r w:rsidRPr="00E35B2C">
              <w:rPr>
                <w:rFonts w:ascii="Times New Roman" w:hAnsi="Times New Roman"/>
                <w:sz w:val="24"/>
                <w:szCs w:val="24"/>
                <w:lang w:val="lv-LV"/>
              </w:rPr>
              <w:t xml:space="preserve"> (</w:t>
            </w:r>
            <w:proofErr w:type="spellStart"/>
            <w:r w:rsidRPr="00E35B2C">
              <w:rPr>
                <w:rFonts w:ascii="Times New Roman" w:hAnsi="Times New Roman"/>
                <w:sz w:val="24"/>
                <w:szCs w:val="24"/>
                <w:lang w:val="lv-LV"/>
              </w:rPr>
              <w:t>Endoskopiska</w:t>
            </w:r>
            <w:proofErr w:type="spellEnd"/>
            <w:r w:rsidRPr="00E35B2C">
              <w:rPr>
                <w:rFonts w:ascii="Times New Roman" w:hAnsi="Times New Roman"/>
                <w:sz w:val="24"/>
                <w:szCs w:val="24"/>
                <w:lang w:val="lv-LV"/>
              </w:rPr>
              <w:t xml:space="preserve"> </w:t>
            </w:r>
            <w:proofErr w:type="spellStart"/>
            <w:r w:rsidRPr="004A6EE9">
              <w:rPr>
                <w:rFonts w:ascii="Times New Roman" w:hAnsi="Times New Roman"/>
                <w:i/>
                <w:iCs/>
                <w:sz w:val="24"/>
                <w:szCs w:val="24"/>
                <w:lang w:val="lv-LV"/>
              </w:rPr>
              <w:t>sleeve</w:t>
            </w:r>
            <w:proofErr w:type="spellEnd"/>
            <w:r w:rsidRPr="00E35B2C">
              <w:rPr>
                <w:rFonts w:ascii="Times New Roman" w:hAnsi="Times New Roman"/>
                <w:sz w:val="24"/>
                <w:szCs w:val="24"/>
                <w:lang w:val="lv-LV"/>
              </w:rPr>
              <w:t xml:space="preserve"> </w:t>
            </w:r>
            <w:proofErr w:type="spellStart"/>
            <w:r w:rsidRPr="00E35B2C">
              <w:rPr>
                <w:rFonts w:ascii="Times New Roman" w:hAnsi="Times New Roman"/>
                <w:sz w:val="24"/>
                <w:szCs w:val="24"/>
                <w:lang w:val="lv-LV"/>
              </w:rPr>
              <w:t>gastroplastija</w:t>
            </w:r>
            <w:proofErr w:type="spellEnd"/>
            <w:r w:rsidRPr="00E35B2C">
              <w:rPr>
                <w:rFonts w:ascii="Times New Roman" w:hAnsi="Times New Roman"/>
                <w:sz w:val="24"/>
                <w:szCs w:val="24"/>
                <w:lang w:val="lv-LV"/>
              </w:rPr>
              <w:t xml:space="preserve">) pacientiem ar </w:t>
            </w:r>
            <w:proofErr w:type="spellStart"/>
            <w:r w:rsidRPr="00E35B2C">
              <w:rPr>
                <w:rFonts w:ascii="Times New Roman" w:hAnsi="Times New Roman"/>
                <w:sz w:val="24"/>
                <w:szCs w:val="24"/>
                <w:lang w:val="lv-LV"/>
              </w:rPr>
              <w:t>morbīdu</w:t>
            </w:r>
            <w:proofErr w:type="spellEnd"/>
            <w:r w:rsidRPr="00E35B2C">
              <w:rPr>
                <w:rFonts w:ascii="Times New Roman" w:hAnsi="Times New Roman"/>
                <w:sz w:val="24"/>
                <w:szCs w:val="24"/>
                <w:lang w:val="lv-LV"/>
              </w:rPr>
              <w:t xml:space="preserve"> aptaukošanos, kuriem nav efekta no diētas un fizioterapijas vai</w:t>
            </w:r>
            <w:r w:rsidRPr="00C046AB">
              <w:rPr>
                <w:rFonts w:ascii="Times New Roman" w:hAnsi="Times New Roman"/>
                <w:sz w:val="24"/>
                <w:szCs w:val="24"/>
                <w:lang w:val="lv-LV"/>
              </w:rPr>
              <w:t xml:space="preserve"> arī pēc ķirurģiskas ārstēšanas - gadījumos, ja ķirurģiskā </w:t>
            </w:r>
            <w:proofErr w:type="spellStart"/>
            <w:r w:rsidRPr="00C046AB">
              <w:rPr>
                <w:rFonts w:ascii="Times New Roman" w:hAnsi="Times New Roman"/>
                <w:sz w:val="24"/>
                <w:szCs w:val="24"/>
                <w:lang w:val="lv-LV"/>
              </w:rPr>
              <w:t>anastomoze</w:t>
            </w:r>
            <w:proofErr w:type="spellEnd"/>
            <w:r w:rsidRPr="00C046AB">
              <w:rPr>
                <w:rFonts w:ascii="Times New Roman" w:hAnsi="Times New Roman"/>
                <w:sz w:val="24"/>
                <w:szCs w:val="24"/>
                <w:lang w:val="lv-LV"/>
              </w:rPr>
              <w:t xml:space="preserve"> ir pārāk plaša un nepieciešams to samazināt.</w:t>
            </w:r>
            <w:r w:rsidR="00663DF8">
              <w:rPr>
                <w:rFonts w:ascii="Times New Roman" w:hAnsi="Times New Roman"/>
                <w:sz w:val="24"/>
                <w:szCs w:val="24"/>
                <w:lang w:val="lv-LV"/>
              </w:rPr>
              <w:t xml:space="preserve"> PSKUS</w:t>
            </w:r>
            <w:r w:rsidRPr="00C046AB">
              <w:rPr>
                <w:rFonts w:ascii="Times New Roman" w:hAnsi="Times New Roman"/>
                <w:sz w:val="24"/>
                <w:szCs w:val="24"/>
                <w:lang w:val="lv-LV"/>
              </w:rPr>
              <w:t xml:space="preserve"> Gastroenteroloģijas, </w:t>
            </w:r>
            <w:proofErr w:type="spellStart"/>
            <w:r w:rsidRPr="00C046AB">
              <w:rPr>
                <w:rFonts w:ascii="Times New Roman" w:hAnsi="Times New Roman"/>
                <w:sz w:val="24"/>
                <w:szCs w:val="24"/>
                <w:lang w:val="lv-LV"/>
              </w:rPr>
              <w:t>hepatoloģijas</w:t>
            </w:r>
            <w:proofErr w:type="spellEnd"/>
            <w:r w:rsidRPr="00C046AB">
              <w:rPr>
                <w:rFonts w:ascii="Times New Roman" w:hAnsi="Times New Roman"/>
                <w:sz w:val="24"/>
                <w:szCs w:val="24"/>
                <w:lang w:val="lv-LV"/>
              </w:rPr>
              <w:t xml:space="preserve"> un uztura terapijas centrs piedāvā </w:t>
            </w:r>
            <w:proofErr w:type="spellStart"/>
            <w:r w:rsidRPr="00C046AB">
              <w:rPr>
                <w:rFonts w:ascii="Times New Roman" w:hAnsi="Times New Roman"/>
                <w:sz w:val="24"/>
                <w:szCs w:val="24"/>
                <w:lang w:val="lv-LV"/>
              </w:rPr>
              <w:t>endoskopisku</w:t>
            </w:r>
            <w:proofErr w:type="spellEnd"/>
            <w:r w:rsidRPr="00C046AB">
              <w:rPr>
                <w:rFonts w:ascii="Times New Roman" w:hAnsi="Times New Roman"/>
                <w:sz w:val="24"/>
                <w:szCs w:val="24"/>
                <w:lang w:val="lv-LV"/>
              </w:rPr>
              <w:t xml:space="preserve"> </w:t>
            </w:r>
            <w:proofErr w:type="spellStart"/>
            <w:r w:rsidRPr="004A6EE9">
              <w:rPr>
                <w:rFonts w:ascii="Times New Roman" w:hAnsi="Times New Roman"/>
                <w:i/>
                <w:iCs/>
                <w:sz w:val="24"/>
                <w:szCs w:val="24"/>
                <w:lang w:val="lv-LV"/>
              </w:rPr>
              <w:t>sleeve</w:t>
            </w:r>
            <w:proofErr w:type="spellEnd"/>
            <w:r w:rsidRPr="00C046AB">
              <w:rPr>
                <w:rFonts w:ascii="Times New Roman" w:hAnsi="Times New Roman"/>
                <w:sz w:val="24"/>
                <w:szCs w:val="24"/>
                <w:lang w:val="lv-LV"/>
              </w:rPr>
              <w:t xml:space="preserve"> </w:t>
            </w:r>
            <w:proofErr w:type="spellStart"/>
            <w:r w:rsidRPr="00C046AB">
              <w:rPr>
                <w:rFonts w:ascii="Times New Roman" w:hAnsi="Times New Roman"/>
                <w:sz w:val="24"/>
                <w:szCs w:val="24"/>
                <w:lang w:val="lv-LV"/>
              </w:rPr>
              <w:t>gastroplastiju</w:t>
            </w:r>
            <w:proofErr w:type="spellEnd"/>
            <w:r w:rsidRPr="00C046AB">
              <w:rPr>
                <w:rFonts w:ascii="Times New Roman" w:hAnsi="Times New Roman"/>
                <w:sz w:val="24"/>
                <w:szCs w:val="24"/>
                <w:lang w:val="lv-LV"/>
              </w:rPr>
              <w:t xml:space="preserve"> kā maksas pakalpojumu (Kods </w:t>
            </w:r>
            <w:r w:rsidRPr="00C046AB">
              <w:rPr>
                <w:rFonts w:ascii="Times New Roman" w:hAnsi="Times New Roman"/>
                <w:color w:val="000000"/>
                <w:lang w:val="lv-LV"/>
              </w:rPr>
              <w:t>100053)</w:t>
            </w:r>
            <w:r w:rsidRPr="00C046AB">
              <w:rPr>
                <w:rFonts w:ascii="Times New Roman" w:hAnsi="Times New Roman"/>
                <w:sz w:val="24"/>
                <w:szCs w:val="24"/>
                <w:lang w:val="lv-LV"/>
              </w:rPr>
              <w:t>;</w:t>
            </w:r>
          </w:p>
          <w:p w14:paraId="63B3DD1C" w14:textId="74E2E7D7" w:rsidR="00252837" w:rsidRPr="00C046AB" w:rsidRDefault="00252837" w:rsidP="005E34E1">
            <w:pPr>
              <w:pStyle w:val="NoSpacing"/>
              <w:numPr>
                <w:ilvl w:val="0"/>
                <w:numId w:val="9"/>
              </w:numPr>
              <w:ind w:left="270" w:hanging="270"/>
              <w:jc w:val="both"/>
              <w:rPr>
                <w:rFonts w:ascii="Times New Roman" w:hAnsi="Times New Roman"/>
                <w:sz w:val="24"/>
                <w:szCs w:val="24"/>
                <w:lang w:val="lv-LV"/>
              </w:rPr>
            </w:pPr>
            <w:proofErr w:type="spellStart"/>
            <w:r w:rsidRPr="00C046AB">
              <w:rPr>
                <w:rFonts w:ascii="Times New Roman" w:hAnsi="Times New Roman"/>
                <w:sz w:val="24"/>
                <w:szCs w:val="24"/>
                <w:lang w:val="lv-LV"/>
              </w:rPr>
              <w:t>Bariatrijas</w:t>
            </w:r>
            <w:proofErr w:type="spellEnd"/>
            <w:r w:rsidRPr="00C046AB">
              <w:rPr>
                <w:rFonts w:ascii="Times New Roman" w:hAnsi="Times New Roman"/>
                <w:sz w:val="24"/>
                <w:szCs w:val="24"/>
                <w:lang w:val="lv-LV"/>
              </w:rPr>
              <w:t xml:space="preserve"> pacientiem, piedāvājot </w:t>
            </w:r>
            <w:r w:rsidR="005217DB">
              <w:rPr>
                <w:rFonts w:ascii="Times New Roman" w:hAnsi="Times New Roman"/>
                <w:sz w:val="24"/>
                <w:szCs w:val="24"/>
                <w:lang w:val="lv-LV"/>
              </w:rPr>
              <w:t>US</w:t>
            </w:r>
            <w:r w:rsidRPr="00C046AB">
              <w:rPr>
                <w:rFonts w:ascii="Times New Roman" w:hAnsi="Times New Roman"/>
                <w:sz w:val="24"/>
                <w:szCs w:val="24"/>
                <w:lang w:val="lv-LV"/>
              </w:rPr>
              <w:t xml:space="preserve"> uzraudzību ilgtermiņā.</w:t>
            </w:r>
          </w:p>
          <w:p w14:paraId="7219AFB3" w14:textId="4C07B797" w:rsidR="00252837" w:rsidRDefault="00252837" w:rsidP="005E34E1">
            <w:pPr>
              <w:pStyle w:val="NoSpacing"/>
              <w:ind w:left="270" w:hanging="270"/>
              <w:jc w:val="both"/>
              <w:rPr>
                <w:rFonts w:ascii="Times New Roman" w:hAnsi="Times New Roman"/>
                <w:sz w:val="24"/>
                <w:szCs w:val="24"/>
                <w:lang w:val="lv-LV"/>
              </w:rPr>
            </w:pPr>
            <w:r>
              <w:rPr>
                <w:rFonts w:ascii="Times New Roman" w:hAnsi="Times New Roman"/>
                <w:sz w:val="24"/>
                <w:szCs w:val="24"/>
                <w:lang w:val="lv-LV"/>
              </w:rPr>
              <w:t xml:space="preserve">Lūdzam papildināt </w:t>
            </w:r>
            <w:r w:rsidR="004A6EE9">
              <w:rPr>
                <w:rFonts w:ascii="Times New Roman" w:hAnsi="Times New Roman"/>
                <w:sz w:val="24"/>
                <w:szCs w:val="24"/>
                <w:lang w:val="lv-LV"/>
              </w:rPr>
              <w:t>P</w:t>
            </w:r>
            <w:r w:rsidRPr="00E35B2C">
              <w:rPr>
                <w:rFonts w:ascii="Times New Roman" w:hAnsi="Times New Roman"/>
                <w:sz w:val="24"/>
                <w:szCs w:val="24"/>
                <w:lang w:val="lv-LV"/>
              </w:rPr>
              <w:t>lāna 3. virzien</w:t>
            </w:r>
            <w:r>
              <w:rPr>
                <w:rFonts w:ascii="Times New Roman" w:hAnsi="Times New Roman"/>
                <w:sz w:val="24"/>
                <w:szCs w:val="24"/>
                <w:lang w:val="lv-LV"/>
              </w:rPr>
              <w:t>u “</w:t>
            </w:r>
            <w:r w:rsidRPr="00E35B2C">
              <w:rPr>
                <w:rFonts w:ascii="Times New Roman" w:hAnsi="Times New Roman"/>
                <w:sz w:val="24"/>
                <w:szCs w:val="24"/>
                <w:lang w:val="lv-LV"/>
              </w:rPr>
              <w:t>Aptaukošanās diagnostika un ārstēšana (terciārās profilakses līmenis)” ar 3.5 pa</w:t>
            </w:r>
            <w:r>
              <w:rPr>
                <w:rFonts w:ascii="Times New Roman" w:hAnsi="Times New Roman"/>
                <w:sz w:val="24"/>
                <w:szCs w:val="24"/>
                <w:lang w:val="lv-LV"/>
              </w:rPr>
              <w:t>s</w:t>
            </w:r>
            <w:r w:rsidRPr="00E35B2C">
              <w:rPr>
                <w:rFonts w:ascii="Times New Roman" w:hAnsi="Times New Roman"/>
                <w:sz w:val="24"/>
                <w:szCs w:val="24"/>
                <w:lang w:val="lv-LV"/>
              </w:rPr>
              <w:t>ākumu, izsakot to šādā redakcijā:</w:t>
            </w:r>
          </w:p>
          <w:p w14:paraId="6CFEEFC1" w14:textId="06EE645D" w:rsidR="004E001C" w:rsidRPr="00E35B2C" w:rsidRDefault="004E001C" w:rsidP="00D2305A">
            <w:pPr>
              <w:pStyle w:val="NoSpacing"/>
              <w:jc w:val="both"/>
              <w:rPr>
                <w:rFonts w:ascii="Times New Roman" w:hAnsi="Times New Roman"/>
                <w:sz w:val="24"/>
                <w:szCs w:val="24"/>
                <w:lang w:val="lv-LV"/>
              </w:rPr>
            </w:pPr>
            <w:r>
              <w:rPr>
                <w:noProof/>
              </w:rPr>
              <w:drawing>
                <wp:inline distT="0" distB="0" distL="0" distR="0" wp14:anchorId="028CFD2F" wp14:editId="75D9ACCB">
                  <wp:extent cx="4661535" cy="1024890"/>
                  <wp:effectExtent l="0" t="0" r="5715" b="3810"/>
                  <wp:docPr id="191055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5752" name=""/>
                          <pic:cNvPicPr/>
                        </pic:nvPicPr>
                        <pic:blipFill>
                          <a:blip r:embed="rId11"/>
                          <a:stretch>
                            <a:fillRect/>
                          </a:stretch>
                        </pic:blipFill>
                        <pic:spPr>
                          <a:xfrm>
                            <a:off x="0" y="0"/>
                            <a:ext cx="4661535" cy="1024890"/>
                          </a:xfrm>
                          <a:prstGeom prst="rect">
                            <a:avLst/>
                          </a:prstGeom>
                        </pic:spPr>
                      </pic:pic>
                    </a:graphicData>
                  </a:graphic>
                </wp:inline>
              </w:drawing>
            </w:r>
          </w:p>
          <w:p w14:paraId="665FF342" w14:textId="29325776" w:rsidR="00252837" w:rsidRPr="009E29D6" w:rsidRDefault="00252837" w:rsidP="00C80957">
            <w:pPr>
              <w:pStyle w:val="NoSpacing"/>
              <w:jc w:val="both"/>
              <w:rPr>
                <w:rFonts w:ascii="Times New Roman" w:hAnsi="Times New Roman"/>
                <w:sz w:val="24"/>
                <w:szCs w:val="24"/>
                <w:lang w:val="lv-LV"/>
              </w:rPr>
            </w:pPr>
            <w:r>
              <w:rPr>
                <w:rFonts w:ascii="Times New Roman" w:hAnsi="Times New Roman"/>
                <w:noProof/>
                <w:sz w:val="24"/>
                <w:szCs w:val="24"/>
                <w:lang w:val="lv-LV"/>
              </w:rPr>
              <w:t>Atbalst</w:t>
            </w:r>
            <w:r w:rsidR="004A6EE9">
              <w:rPr>
                <w:rFonts w:ascii="Times New Roman" w:hAnsi="Times New Roman"/>
                <w:noProof/>
                <w:sz w:val="24"/>
                <w:szCs w:val="24"/>
                <w:lang w:val="lv-LV"/>
              </w:rPr>
              <w:t>a</w:t>
            </w:r>
            <w:r>
              <w:rPr>
                <w:rFonts w:ascii="Times New Roman" w:hAnsi="Times New Roman"/>
                <w:noProof/>
                <w:sz w:val="24"/>
                <w:szCs w:val="24"/>
                <w:lang w:val="lv-LV"/>
              </w:rPr>
              <w:t xml:space="preserve"> 3.2. pasākum</w:t>
            </w:r>
            <w:r w:rsidR="004A6EE9">
              <w:rPr>
                <w:rFonts w:ascii="Times New Roman" w:hAnsi="Times New Roman"/>
                <w:noProof/>
                <w:sz w:val="24"/>
                <w:szCs w:val="24"/>
                <w:lang w:val="lv-LV"/>
              </w:rPr>
              <w:t>a</w:t>
            </w:r>
            <w:r>
              <w:rPr>
                <w:rFonts w:ascii="Times New Roman" w:hAnsi="Times New Roman"/>
                <w:noProof/>
                <w:sz w:val="24"/>
                <w:szCs w:val="24"/>
                <w:lang w:val="lv-LV"/>
              </w:rPr>
              <w:t xml:space="preserve"> </w:t>
            </w:r>
            <w:r w:rsidRPr="00DE43FB">
              <w:rPr>
                <w:rFonts w:ascii="Times New Roman" w:hAnsi="Times New Roman"/>
                <w:noProof/>
                <w:sz w:val="24"/>
                <w:szCs w:val="24"/>
                <w:lang w:val="lv-LV"/>
              </w:rPr>
              <w:t>iekļaušanu plānā;</w:t>
            </w:r>
          </w:p>
          <w:p w14:paraId="0A0422B7" w14:textId="783A6F6E" w:rsidR="00252837" w:rsidRPr="009E29D6" w:rsidRDefault="00252837" w:rsidP="00C80957">
            <w:pPr>
              <w:pStyle w:val="NoSpacing"/>
              <w:jc w:val="both"/>
              <w:rPr>
                <w:rFonts w:ascii="Times New Roman" w:hAnsi="Times New Roman"/>
                <w:sz w:val="24"/>
                <w:szCs w:val="24"/>
                <w:lang w:val="lv-LV"/>
              </w:rPr>
            </w:pPr>
            <w:r w:rsidRPr="00C046AB">
              <w:rPr>
                <w:rFonts w:ascii="Times New Roman" w:hAnsi="Times New Roman"/>
                <w:noProof/>
                <w:sz w:val="24"/>
                <w:szCs w:val="24"/>
                <w:lang w:val="lv-LV"/>
              </w:rPr>
              <w:t>Atbalst</w:t>
            </w:r>
            <w:r w:rsidR="004A6EE9">
              <w:rPr>
                <w:rFonts w:ascii="Times New Roman" w:hAnsi="Times New Roman"/>
                <w:noProof/>
                <w:sz w:val="24"/>
                <w:szCs w:val="24"/>
                <w:lang w:val="lv-LV"/>
              </w:rPr>
              <w:t>a</w:t>
            </w:r>
            <w:r w:rsidRPr="00C046AB">
              <w:rPr>
                <w:rFonts w:ascii="Times New Roman" w:hAnsi="Times New Roman"/>
                <w:noProof/>
                <w:sz w:val="24"/>
                <w:szCs w:val="24"/>
                <w:lang w:val="lv-LV"/>
              </w:rPr>
              <w:t xml:space="preserve"> 3.6.2. </w:t>
            </w:r>
            <w:r w:rsidR="004A6EE9">
              <w:rPr>
                <w:rFonts w:ascii="Times New Roman" w:hAnsi="Times New Roman"/>
                <w:noProof/>
                <w:sz w:val="24"/>
                <w:szCs w:val="24"/>
                <w:lang w:val="lv-LV"/>
              </w:rPr>
              <w:t xml:space="preserve">pasākuma </w:t>
            </w:r>
            <w:r w:rsidRPr="00C046AB">
              <w:rPr>
                <w:rFonts w:ascii="Times New Roman" w:hAnsi="Times New Roman"/>
                <w:noProof/>
                <w:sz w:val="24"/>
                <w:szCs w:val="24"/>
                <w:lang w:val="lv-LV"/>
              </w:rPr>
              <w:t xml:space="preserve">iekļaušanu plānā. </w:t>
            </w:r>
            <w:r w:rsidR="009C45A5">
              <w:rPr>
                <w:rFonts w:ascii="Times New Roman" w:hAnsi="Times New Roman"/>
                <w:noProof/>
                <w:sz w:val="24"/>
                <w:szCs w:val="24"/>
                <w:lang w:val="lv-LV"/>
              </w:rPr>
              <w:t>PSKUS</w:t>
            </w:r>
            <w:r w:rsidRPr="00C046AB">
              <w:rPr>
                <w:rFonts w:ascii="Times New Roman" w:hAnsi="Times New Roman"/>
                <w:noProof/>
                <w:sz w:val="24"/>
                <w:szCs w:val="24"/>
                <w:lang w:val="lv-LV"/>
              </w:rPr>
              <w:t xml:space="preserve"> jau šobrīd nodrošina </w:t>
            </w:r>
            <w:proofErr w:type="spellStart"/>
            <w:r w:rsidRPr="00C046AB">
              <w:rPr>
                <w:rFonts w:ascii="Times New Roman" w:hAnsi="Times New Roman"/>
                <w:sz w:val="24"/>
                <w:szCs w:val="24"/>
                <w:lang w:val="lv-LV"/>
              </w:rPr>
              <w:t>endoskopisku</w:t>
            </w:r>
            <w:proofErr w:type="spellEnd"/>
            <w:r w:rsidRPr="00C046AB">
              <w:rPr>
                <w:rFonts w:ascii="Times New Roman" w:hAnsi="Times New Roman"/>
                <w:sz w:val="24"/>
                <w:szCs w:val="24"/>
                <w:lang w:val="lv-LV"/>
              </w:rPr>
              <w:t xml:space="preserve"> </w:t>
            </w:r>
            <w:proofErr w:type="spellStart"/>
            <w:r w:rsidRPr="004A6EE9">
              <w:rPr>
                <w:rFonts w:ascii="Times New Roman" w:hAnsi="Times New Roman"/>
                <w:i/>
                <w:iCs/>
                <w:sz w:val="24"/>
                <w:szCs w:val="24"/>
                <w:lang w:val="lv-LV"/>
              </w:rPr>
              <w:t>sleeve</w:t>
            </w:r>
            <w:proofErr w:type="spellEnd"/>
            <w:r w:rsidRPr="00C046AB">
              <w:rPr>
                <w:rFonts w:ascii="Times New Roman" w:hAnsi="Times New Roman"/>
                <w:sz w:val="24"/>
                <w:szCs w:val="24"/>
                <w:lang w:val="lv-LV"/>
              </w:rPr>
              <w:t xml:space="preserve"> </w:t>
            </w:r>
            <w:proofErr w:type="spellStart"/>
            <w:r w:rsidRPr="00C046AB">
              <w:rPr>
                <w:rFonts w:ascii="Times New Roman" w:hAnsi="Times New Roman"/>
                <w:sz w:val="24"/>
                <w:szCs w:val="24"/>
                <w:lang w:val="lv-LV"/>
              </w:rPr>
              <w:t>gastroplastiju</w:t>
            </w:r>
            <w:proofErr w:type="spellEnd"/>
            <w:r w:rsidRPr="00C046AB">
              <w:rPr>
                <w:rFonts w:ascii="Times New Roman" w:hAnsi="Times New Roman"/>
                <w:sz w:val="24"/>
                <w:szCs w:val="24"/>
                <w:lang w:val="lv-LV"/>
              </w:rPr>
              <w:t xml:space="preserve"> kā maksas pakalpojumu (Kods </w:t>
            </w:r>
            <w:r w:rsidRPr="00C046AB">
              <w:rPr>
                <w:rFonts w:ascii="Times New Roman" w:hAnsi="Times New Roman"/>
                <w:color w:val="000000"/>
                <w:lang w:val="lv-LV"/>
              </w:rPr>
              <w:t>100053)</w:t>
            </w:r>
            <w:r w:rsidRPr="00C046AB">
              <w:rPr>
                <w:rFonts w:ascii="Times New Roman" w:hAnsi="Times New Roman"/>
                <w:sz w:val="24"/>
                <w:szCs w:val="24"/>
                <w:lang w:val="lv-LV"/>
              </w:rPr>
              <w:t xml:space="preserve">. </w:t>
            </w:r>
            <w:r w:rsidR="00656A93">
              <w:rPr>
                <w:rFonts w:ascii="Times New Roman" w:hAnsi="Times New Roman"/>
                <w:sz w:val="24"/>
                <w:szCs w:val="24"/>
                <w:lang w:val="lv-LV"/>
              </w:rPr>
              <w:t>PSKUS</w:t>
            </w:r>
            <w:r>
              <w:rPr>
                <w:rFonts w:ascii="Times New Roman" w:hAnsi="Times New Roman"/>
                <w:sz w:val="24"/>
                <w:szCs w:val="24"/>
                <w:lang w:val="lv-LV"/>
              </w:rPr>
              <w:t xml:space="preserve"> </w:t>
            </w:r>
            <w:proofErr w:type="spellStart"/>
            <w:r>
              <w:rPr>
                <w:rFonts w:ascii="Times New Roman" w:hAnsi="Times New Roman"/>
                <w:sz w:val="24"/>
                <w:szCs w:val="24"/>
                <w:lang w:val="lv-LV"/>
              </w:rPr>
              <w:t>bariatrisko</w:t>
            </w:r>
            <w:proofErr w:type="spellEnd"/>
            <w:r>
              <w:rPr>
                <w:rFonts w:ascii="Times New Roman" w:hAnsi="Times New Roman"/>
                <w:sz w:val="24"/>
                <w:szCs w:val="24"/>
                <w:lang w:val="lv-LV"/>
              </w:rPr>
              <w:t xml:space="preserve"> operāciju veikšanai ir gan </w:t>
            </w:r>
            <w:r w:rsidRPr="007B5B25">
              <w:rPr>
                <w:rFonts w:ascii="Times New Roman" w:hAnsi="Times New Roman"/>
                <w:sz w:val="24"/>
                <w:szCs w:val="24"/>
                <w:lang w:val="lv-LV"/>
              </w:rPr>
              <w:t>atbilstošs aprīkojums</w:t>
            </w:r>
            <w:r>
              <w:rPr>
                <w:rFonts w:ascii="Times New Roman" w:hAnsi="Times New Roman"/>
                <w:sz w:val="24"/>
                <w:szCs w:val="24"/>
                <w:lang w:val="lv-LV"/>
              </w:rPr>
              <w:t xml:space="preserve">, gan </w:t>
            </w:r>
            <w:r w:rsidRPr="007B5B25">
              <w:rPr>
                <w:rFonts w:ascii="Times New Roman" w:hAnsi="Times New Roman"/>
                <w:sz w:val="24"/>
                <w:szCs w:val="24"/>
                <w:lang w:val="lv-LV"/>
              </w:rPr>
              <w:t>apmācīts personāls</w:t>
            </w:r>
            <w:r>
              <w:rPr>
                <w:rFonts w:ascii="Times New Roman" w:hAnsi="Times New Roman"/>
                <w:sz w:val="24"/>
                <w:szCs w:val="24"/>
                <w:lang w:val="lv-LV"/>
              </w:rPr>
              <w:t>.</w:t>
            </w:r>
            <w:r w:rsidRPr="009E29D6">
              <w:rPr>
                <w:rFonts w:ascii="Times New Roman" w:hAnsi="Times New Roman"/>
                <w:sz w:val="24"/>
                <w:szCs w:val="24"/>
                <w:lang w:val="lv-LV"/>
              </w:rPr>
              <w:t xml:space="preserve"> </w:t>
            </w:r>
            <w:r>
              <w:rPr>
                <w:rFonts w:ascii="Times New Roman" w:hAnsi="Times New Roman"/>
                <w:sz w:val="24"/>
                <w:szCs w:val="24"/>
                <w:lang w:val="lv-LV"/>
              </w:rPr>
              <w:t>Par</w:t>
            </w:r>
            <w:r w:rsidRPr="007B5B25">
              <w:rPr>
                <w:rFonts w:ascii="Times New Roman" w:hAnsi="Times New Roman"/>
                <w:sz w:val="24"/>
                <w:szCs w:val="24"/>
                <w:lang w:val="lv-LV"/>
              </w:rPr>
              <w:t xml:space="preserve"> valsts apmaksāt</w:t>
            </w:r>
            <w:r>
              <w:rPr>
                <w:rFonts w:ascii="Times New Roman" w:hAnsi="Times New Roman"/>
                <w:sz w:val="24"/>
                <w:szCs w:val="24"/>
                <w:lang w:val="lv-LV"/>
              </w:rPr>
              <w:t>a</w:t>
            </w:r>
            <w:r w:rsidRPr="007B5B25">
              <w:rPr>
                <w:rFonts w:ascii="Times New Roman" w:hAnsi="Times New Roman"/>
                <w:sz w:val="24"/>
                <w:szCs w:val="24"/>
                <w:lang w:val="lv-LV"/>
              </w:rPr>
              <w:t xml:space="preserve"> </w:t>
            </w:r>
            <w:r w:rsidRPr="007B5B25">
              <w:rPr>
                <w:rFonts w:ascii="Times New Roman" w:hAnsi="Times New Roman"/>
                <w:sz w:val="24"/>
                <w:szCs w:val="24"/>
                <w:lang w:val="lv-LV"/>
              </w:rPr>
              <w:lastRenderedPageBreak/>
              <w:t xml:space="preserve">minimāli </w:t>
            </w:r>
            <w:proofErr w:type="spellStart"/>
            <w:r w:rsidRPr="007B5B25">
              <w:rPr>
                <w:rFonts w:ascii="Times New Roman" w:hAnsi="Times New Roman"/>
                <w:sz w:val="24"/>
                <w:szCs w:val="24"/>
                <w:lang w:val="lv-LV"/>
              </w:rPr>
              <w:t>invazīv</w:t>
            </w:r>
            <w:r>
              <w:rPr>
                <w:rFonts w:ascii="Times New Roman" w:hAnsi="Times New Roman"/>
                <w:sz w:val="24"/>
                <w:szCs w:val="24"/>
                <w:lang w:val="lv-LV"/>
              </w:rPr>
              <w:t>a</w:t>
            </w:r>
            <w:proofErr w:type="spellEnd"/>
            <w:r w:rsidRPr="007B5B25">
              <w:rPr>
                <w:rFonts w:ascii="Times New Roman" w:hAnsi="Times New Roman"/>
                <w:sz w:val="24"/>
                <w:szCs w:val="24"/>
                <w:lang w:val="lv-LV"/>
              </w:rPr>
              <w:t xml:space="preserve"> </w:t>
            </w:r>
            <w:proofErr w:type="spellStart"/>
            <w:r w:rsidRPr="007B5B25">
              <w:rPr>
                <w:rFonts w:ascii="Times New Roman" w:hAnsi="Times New Roman"/>
                <w:sz w:val="24"/>
                <w:szCs w:val="24"/>
                <w:lang w:val="lv-LV"/>
              </w:rPr>
              <w:t>endoskopisko</w:t>
            </w:r>
            <w:proofErr w:type="spellEnd"/>
            <w:r w:rsidRPr="007B5B25">
              <w:rPr>
                <w:rFonts w:ascii="Times New Roman" w:hAnsi="Times New Roman"/>
                <w:sz w:val="24"/>
                <w:szCs w:val="24"/>
                <w:lang w:val="lv-LV"/>
              </w:rPr>
              <w:t xml:space="preserve"> vai sekojošu ķirurģisku ārstēšanu</w:t>
            </w:r>
            <w:r>
              <w:rPr>
                <w:rFonts w:ascii="Times New Roman" w:hAnsi="Times New Roman"/>
                <w:sz w:val="24"/>
                <w:szCs w:val="24"/>
                <w:lang w:val="lv-LV"/>
              </w:rPr>
              <w:t xml:space="preserve"> būtu</w:t>
            </w:r>
            <w:r w:rsidRPr="007B5B25">
              <w:rPr>
                <w:rFonts w:ascii="Times New Roman" w:hAnsi="Times New Roman"/>
                <w:sz w:val="24"/>
                <w:szCs w:val="24"/>
                <w:lang w:val="lv-LV"/>
              </w:rPr>
              <w:t xml:space="preserve"> jāizvērtē </w:t>
            </w:r>
            <w:proofErr w:type="spellStart"/>
            <w:r w:rsidRPr="007B5B25">
              <w:rPr>
                <w:rFonts w:ascii="Times New Roman" w:hAnsi="Times New Roman"/>
                <w:sz w:val="24"/>
                <w:szCs w:val="24"/>
                <w:lang w:val="lv-LV"/>
              </w:rPr>
              <w:t>multidisciplināra</w:t>
            </w:r>
            <w:proofErr w:type="spellEnd"/>
            <w:r w:rsidRPr="007B5B25">
              <w:rPr>
                <w:rFonts w:ascii="Times New Roman" w:hAnsi="Times New Roman"/>
                <w:sz w:val="24"/>
                <w:szCs w:val="24"/>
                <w:lang w:val="lv-LV"/>
              </w:rPr>
              <w:t xml:space="preserve"> konsīlija ietvaros ar </w:t>
            </w:r>
            <w:proofErr w:type="spellStart"/>
            <w:r w:rsidRPr="007B5B25">
              <w:rPr>
                <w:rFonts w:ascii="Times New Roman" w:hAnsi="Times New Roman"/>
                <w:sz w:val="24"/>
                <w:szCs w:val="24"/>
                <w:lang w:val="lv-LV"/>
              </w:rPr>
              <w:t>internista</w:t>
            </w:r>
            <w:proofErr w:type="spellEnd"/>
            <w:r w:rsidRPr="007B5B25">
              <w:rPr>
                <w:rFonts w:ascii="Times New Roman" w:hAnsi="Times New Roman"/>
                <w:sz w:val="24"/>
                <w:szCs w:val="24"/>
                <w:lang w:val="lv-LV"/>
              </w:rPr>
              <w:t xml:space="preserve">-endokrinologa, </w:t>
            </w:r>
            <w:proofErr w:type="spellStart"/>
            <w:r w:rsidRPr="007B5B25">
              <w:rPr>
                <w:rFonts w:ascii="Times New Roman" w:hAnsi="Times New Roman"/>
                <w:sz w:val="24"/>
                <w:szCs w:val="24"/>
                <w:lang w:val="lv-LV"/>
              </w:rPr>
              <w:t>gastroenterologa-endoskopista</w:t>
            </w:r>
            <w:proofErr w:type="spellEnd"/>
            <w:r w:rsidRPr="007B5B25">
              <w:rPr>
                <w:rFonts w:ascii="Times New Roman" w:hAnsi="Times New Roman"/>
                <w:sz w:val="24"/>
                <w:szCs w:val="24"/>
                <w:lang w:val="lv-LV"/>
              </w:rPr>
              <w:t xml:space="preserve">, abdominālā ķirurga, </w:t>
            </w:r>
            <w:r w:rsidR="004F5614">
              <w:rPr>
                <w:rFonts w:ascii="Times New Roman" w:hAnsi="Times New Roman"/>
                <w:sz w:val="24"/>
                <w:szCs w:val="24"/>
                <w:lang w:val="lv-LV"/>
              </w:rPr>
              <w:t>US</w:t>
            </w:r>
            <w:r w:rsidRPr="007B5B25">
              <w:rPr>
                <w:rFonts w:ascii="Times New Roman" w:hAnsi="Times New Roman"/>
                <w:sz w:val="24"/>
                <w:szCs w:val="24"/>
                <w:lang w:val="lv-LV"/>
              </w:rPr>
              <w:t xml:space="preserve"> un psihiatra </w:t>
            </w:r>
            <w:r>
              <w:rPr>
                <w:rFonts w:ascii="Times New Roman" w:hAnsi="Times New Roman"/>
                <w:sz w:val="24"/>
                <w:szCs w:val="24"/>
                <w:lang w:val="lv-LV"/>
              </w:rPr>
              <w:t xml:space="preserve">kopēju </w:t>
            </w:r>
            <w:r w:rsidRPr="007B5B25">
              <w:rPr>
                <w:rFonts w:ascii="Times New Roman" w:hAnsi="Times New Roman"/>
                <w:sz w:val="24"/>
                <w:szCs w:val="24"/>
                <w:lang w:val="lv-LV"/>
              </w:rPr>
              <w:t xml:space="preserve">lēmumu. </w:t>
            </w:r>
          </w:p>
          <w:p w14:paraId="0781651D" w14:textId="61EFE945" w:rsidR="00741237" w:rsidRPr="00C310D4" w:rsidRDefault="3C5E5C76" w:rsidP="00C310D4">
            <w:pPr>
              <w:pStyle w:val="NoSpacing"/>
              <w:jc w:val="both"/>
              <w:rPr>
                <w:rFonts w:ascii="Times New Roman" w:hAnsi="Times New Roman"/>
                <w:sz w:val="24"/>
                <w:szCs w:val="24"/>
                <w:lang w:val="lv-LV"/>
              </w:rPr>
            </w:pPr>
            <w:r w:rsidRPr="1C561FB1">
              <w:rPr>
                <w:rFonts w:ascii="Times New Roman" w:hAnsi="Times New Roman"/>
                <w:sz w:val="24"/>
                <w:szCs w:val="24"/>
                <w:lang w:val="lv-LV"/>
              </w:rPr>
              <w:t xml:space="preserve">Iekļaut 3. virzienā jaunu pasākumu: “Izstrādāt programmu </w:t>
            </w:r>
            <w:proofErr w:type="spellStart"/>
            <w:r w:rsidRPr="1C561FB1">
              <w:rPr>
                <w:rFonts w:ascii="Times New Roman" w:hAnsi="Times New Roman"/>
                <w:sz w:val="24"/>
                <w:szCs w:val="24"/>
                <w:lang w:val="lv-LV"/>
              </w:rPr>
              <w:t>morbīdas</w:t>
            </w:r>
            <w:proofErr w:type="spellEnd"/>
            <w:r w:rsidRPr="1C561FB1">
              <w:rPr>
                <w:rFonts w:ascii="Times New Roman" w:hAnsi="Times New Roman"/>
                <w:sz w:val="24"/>
                <w:szCs w:val="24"/>
                <w:lang w:val="lv-LV"/>
              </w:rPr>
              <w:t xml:space="preserve"> aptaukošanās ārstēšanai, iekļaujot aprūpes un ārstniecības sadaļas”</w:t>
            </w:r>
            <w:r w:rsidR="00763DB3">
              <w:rPr>
                <w:rFonts w:ascii="Times New Roman" w:hAnsi="Times New Roman"/>
                <w:sz w:val="24"/>
                <w:szCs w:val="24"/>
                <w:lang w:val="lv-LV"/>
              </w:rPr>
              <w:t xml:space="preserve">. </w:t>
            </w:r>
            <w:r w:rsidR="00763DB3" w:rsidRPr="001A49C9">
              <w:rPr>
                <w:rFonts w:ascii="Times New Roman" w:hAnsi="Times New Roman"/>
                <w:sz w:val="24"/>
                <w:szCs w:val="24"/>
                <w:lang w:val="lv-LV"/>
              </w:rPr>
              <w:t>N</w:t>
            </w:r>
            <w:r w:rsidR="00741237" w:rsidRPr="00741237">
              <w:rPr>
                <w:rFonts w:ascii="Times New Roman" w:hAnsi="Times New Roman"/>
                <w:sz w:val="24"/>
                <w:szCs w:val="24"/>
                <w:lang w:val="lv-LV"/>
              </w:rPr>
              <w:t>av skaidrs kādi pakalpojumi ir plānoti 3.5. p</w:t>
            </w:r>
            <w:r w:rsidR="004A6EE9">
              <w:rPr>
                <w:rFonts w:ascii="Times New Roman" w:hAnsi="Times New Roman"/>
                <w:sz w:val="24"/>
                <w:szCs w:val="24"/>
                <w:lang w:val="lv-LV"/>
              </w:rPr>
              <w:t>asākumā</w:t>
            </w:r>
            <w:r w:rsidR="00741237" w:rsidRPr="00741237">
              <w:rPr>
                <w:rFonts w:ascii="Times New Roman" w:hAnsi="Times New Roman"/>
                <w:i/>
                <w:iCs/>
                <w:sz w:val="24"/>
                <w:szCs w:val="24"/>
                <w:lang w:val="lv-LV"/>
              </w:rPr>
              <w:t>.</w:t>
            </w:r>
            <w:r w:rsidR="00741237" w:rsidRPr="00741237">
              <w:rPr>
                <w:rFonts w:ascii="Times New Roman" w:hAnsi="Times New Roman"/>
                <w:sz w:val="24"/>
                <w:szCs w:val="24"/>
                <w:lang w:val="lv-LV"/>
              </w:rPr>
              <w:t>, jo lasot plānu, piem.</w:t>
            </w:r>
            <w:r w:rsidR="00741237" w:rsidRPr="00741237">
              <w:rPr>
                <w:rFonts w:ascii="Times New Roman" w:hAnsi="Times New Roman"/>
                <w:b/>
                <w:bCs/>
                <w:sz w:val="24"/>
                <w:szCs w:val="24"/>
                <w:lang w:val="lv-LV"/>
              </w:rPr>
              <w:t> </w:t>
            </w:r>
            <w:proofErr w:type="spellStart"/>
            <w:r w:rsidR="00741237" w:rsidRPr="004A6EE9">
              <w:rPr>
                <w:rFonts w:ascii="Times New Roman" w:hAnsi="Times New Roman"/>
                <w:sz w:val="24"/>
                <w:szCs w:val="24"/>
                <w:lang w:val="lv-LV"/>
              </w:rPr>
              <w:t>bariatrijas</w:t>
            </w:r>
            <w:proofErr w:type="spellEnd"/>
            <w:r w:rsidR="00741237" w:rsidRPr="004A6EE9">
              <w:rPr>
                <w:rFonts w:ascii="Times New Roman" w:hAnsi="Times New Roman"/>
                <w:sz w:val="24"/>
                <w:szCs w:val="24"/>
                <w:lang w:val="lv-LV"/>
              </w:rPr>
              <w:t> ķirurģija ir norādīta kā atsevišķa aktivitāte, skat.  3.6. punkts.</w:t>
            </w:r>
            <w:r w:rsidR="00741237" w:rsidRPr="00741237">
              <w:rPr>
                <w:rFonts w:ascii="Times New Roman" w:hAnsi="Times New Roman"/>
                <w:sz w:val="24"/>
                <w:szCs w:val="24"/>
                <w:lang w:val="lv-LV"/>
              </w:rPr>
              <w:t> Mūsu ieteikums </w:t>
            </w:r>
            <w:r w:rsidR="00741237" w:rsidRPr="00741237">
              <w:rPr>
                <w:rFonts w:ascii="Times New Roman" w:hAnsi="Times New Roman"/>
                <w:i/>
                <w:iCs/>
                <w:sz w:val="24"/>
                <w:szCs w:val="24"/>
                <w:lang w:val="lv-LV"/>
              </w:rPr>
              <w:t xml:space="preserve">“Izstrādāt programmu </w:t>
            </w:r>
            <w:proofErr w:type="spellStart"/>
            <w:r w:rsidR="00741237" w:rsidRPr="00741237">
              <w:rPr>
                <w:rFonts w:ascii="Times New Roman" w:hAnsi="Times New Roman"/>
                <w:i/>
                <w:iCs/>
                <w:sz w:val="24"/>
                <w:szCs w:val="24"/>
                <w:lang w:val="lv-LV"/>
              </w:rPr>
              <w:t>morbīdas</w:t>
            </w:r>
            <w:proofErr w:type="spellEnd"/>
            <w:r w:rsidR="00741237" w:rsidRPr="00741237">
              <w:rPr>
                <w:rFonts w:ascii="Times New Roman" w:hAnsi="Times New Roman"/>
                <w:i/>
                <w:iCs/>
                <w:sz w:val="24"/>
                <w:szCs w:val="24"/>
                <w:lang w:val="lv-LV"/>
              </w:rPr>
              <w:t xml:space="preserve"> aptaukošanās ārstēšanai, iekļaujot aprūpes un ārstniecības sadaļas”</w:t>
            </w:r>
            <w:r w:rsidR="00741237" w:rsidRPr="00741237">
              <w:rPr>
                <w:rFonts w:ascii="Times New Roman" w:hAnsi="Times New Roman"/>
                <w:sz w:val="24"/>
                <w:szCs w:val="24"/>
                <w:lang w:val="lv-LV"/>
              </w:rPr>
              <w:t>, iespējams, var tikt iekļauts 3.5. p</w:t>
            </w:r>
            <w:r w:rsidR="004A6EE9">
              <w:rPr>
                <w:rFonts w:ascii="Times New Roman" w:hAnsi="Times New Roman"/>
                <w:sz w:val="24"/>
                <w:szCs w:val="24"/>
                <w:lang w:val="lv-LV"/>
              </w:rPr>
              <w:t>asākumā</w:t>
            </w:r>
            <w:r w:rsidR="00741237" w:rsidRPr="00741237">
              <w:rPr>
                <w:rFonts w:ascii="Times New Roman" w:hAnsi="Times New Roman"/>
                <w:sz w:val="24"/>
                <w:szCs w:val="24"/>
                <w:lang w:val="lv-LV"/>
              </w:rPr>
              <w:t>, galvenais, ko mēs vēlējāmies uzsvērt, ka pacientiem ar </w:t>
            </w:r>
            <w:proofErr w:type="spellStart"/>
            <w:r w:rsidR="00741237" w:rsidRPr="004A6EE9">
              <w:rPr>
                <w:rFonts w:ascii="Times New Roman" w:hAnsi="Times New Roman"/>
                <w:sz w:val="24"/>
                <w:szCs w:val="24"/>
                <w:lang w:val="lv-LV"/>
              </w:rPr>
              <w:t>morbīdu</w:t>
            </w:r>
            <w:proofErr w:type="spellEnd"/>
            <w:r w:rsidR="00741237" w:rsidRPr="004A6EE9">
              <w:rPr>
                <w:rFonts w:ascii="Times New Roman" w:hAnsi="Times New Roman"/>
                <w:sz w:val="24"/>
                <w:szCs w:val="24"/>
                <w:lang w:val="lv-LV"/>
              </w:rPr>
              <w:t xml:space="preserve"> aptaukošanos</w:t>
            </w:r>
            <w:r w:rsidR="00741237" w:rsidRPr="00741237">
              <w:rPr>
                <w:rFonts w:ascii="Times New Roman" w:hAnsi="Times New Roman"/>
                <w:sz w:val="24"/>
                <w:szCs w:val="24"/>
                <w:lang w:val="lv-LV"/>
              </w:rPr>
              <w:t xml:space="preserve"> ir jāatrodas regulārā ārstu, </w:t>
            </w:r>
            <w:r w:rsidR="004F5614">
              <w:rPr>
                <w:rFonts w:ascii="Times New Roman" w:hAnsi="Times New Roman"/>
                <w:sz w:val="24"/>
                <w:szCs w:val="24"/>
                <w:lang w:val="lv-LV"/>
              </w:rPr>
              <w:t>US</w:t>
            </w:r>
            <w:r w:rsidR="00741237" w:rsidRPr="00741237">
              <w:rPr>
                <w:rFonts w:ascii="Times New Roman" w:hAnsi="Times New Roman"/>
                <w:sz w:val="24"/>
                <w:szCs w:val="24"/>
                <w:lang w:val="lv-LV"/>
              </w:rPr>
              <w:t xml:space="preserve"> uzraudzībā. </w:t>
            </w:r>
            <w:r w:rsidR="00741237" w:rsidRPr="00727F29">
              <w:rPr>
                <w:rFonts w:ascii="Times New Roman" w:hAnsi="Times New Roman"/>
                <w:sz w:val="24"/>
                <w:szCs w:val="24"/>
                <w:lang w:val="lv-LV"/>
              </w:rPr>
              <w:t xml:space="preserve">Ārstēšanas pamats ir diēta un </w:t>
            </w:r>
            <w:r w:rsidR="00BC45A9">
              <w:rPr>
                <w:rFonts w:ascii="Times New Roman" w:hAnsi="Times New Roman"/>
                <w:sz w:val="24"/>
                <w:szCs w:val="24"/>
                <w:lang w:val="lv-LV"/>
              </w:rPr>
              <w:t>FA</w:t>
            </w:r>
            <w:r w:rsidR="00741237" w:rsidRPr="00727F29">
              <w:rPr>
                <w:rFonts w:ascii="Times New Roman" w:hAnsi="Times New Roman"/>
                <w:sz w:val="24"/>
                <w:szCs w:val="24"/>
                <w:lang w:val="lv-LV"/>
              </w:rPr>
              <w:t xml:space="preserve">. Ja ar to netiek panākts vēlamais rezultāts, pacientam ir jāpiedāvā minimāli </w:t>
            </w:r>
            <w:proofErr w:type="spellStart"/>
            <w:r w:rsidR="00741237" w:rsidRPr="00727F29">
              <w:rPr>
                <w:rFonts w:ascii="Times New Roman" w:hAnsi="Times New Roman"/>
                <w:sz w:val="24"/>
                <w:szCs w:val="24"/>
                <w:lang w:val="lv-LV"/>
              </w:rPr>
              <w:t>invazīvs</w:t>
            </w:r>
            <w:proofErr w:type="spellEnd"/>
            <w:r w:rsidR="00741237" w:rsidRPr="00727F29">
              <w:rPr>
                <w:rFonts w:ascii="Times New Roman" w:hAnsi="Times New Roman"/>
                <w:sz w:val="24"/>
                <w:szCs w:val="24"/>
                <w:lang w:val="lv-LV"/>
              </w:rPr>
              <w:t xml:space="preserve"> (</w:t>
            </w:r>
            <w:proofErr w:type="spellStart"/>
            <w:r w:rsidR="00741237" w:rsidRPr="00727F29">
              <w:rPr>
                <w:rFonts w:ascii="Times New Roman" w:hAnsi="Times New Roman"/>
                <w:sz w:val="24"/>
                <w:szCs w:val="24"/>
                <w:lang w:val="lv-LV"/>
              </w:rPr>
              <w:t>endoskopiju</w:t>
            </w:r>
            <w:proofErr w:type="spellEnd"/>
            <w:r w:rsidR="00741237" w:rsidRPr="00727F29">
              <w:rPr>
                <w:rFonts w:ascii="Times New Roman" w:hAnsi="Times New Roman"/>
                <w:sz w:val="24"/>
                <w:szCs w:val="24"/>
                <w:lang w:val="lv-LV"/>
              </w:rPr>
              <w:t xml:space="preserve"> terapija) risinājums, kas lielai daļai pacientu ir sekmīgs. Ja </w:t>
            </w:r>
            <w:proofErr w:type="spellStart"/>
            <w:r w:rsidR="00741237" w:rsidRPr="00727F29">
              <w:rPr>
                <w:rFonts w:ascii="Times New Roman" w:hAnsi="Times New Roman"/>
                <w:sz w:val="24"/>
                <w:szCs w:val="24"/>
                <w:lang w:val="lv-LV"/>
              </w:rPr>
              <w:t>endoskopiskā</w:t>
            </w:r>
            <w:proofErr w:type="spellEnd"/>
            <w:r w:rsidR="00741237" w:rsidRPr="00727F29">
              <w:rPr>
                <w:rFonts w:ascii="Times New Roman" w:hAnsi="Times New Roman"/>
                <w:sz w:val="24"/>
                <w:szCs w:val="24"/>
                <w:lang w:val="lv-LV"/>
              </w:rPr>
              <w:t xml:space="preserve"> terapija nav devusi ilgtermiņa efektu tad apsveramas ir indikācijas ķirurģiskai terapijai, kas tiek izvērtētas katram pacientam individuāli (nav unikālu zelta standartu).  Lēmumu par ķirurģisku ārstēšanu ir jāizvērtē </w:t>
            </w:r>
            <w:proofErr w:type="spellStart"/>
            <w:r w:rsidR="00741237" w:rsidRPr="00727F29">
              <w:rPr>
                <w:rFonts w:ascii="Times New Roman" w:hAnsi="Times New Roman"/>
                <w:sz w:val="24"/>
                <w:szCs w:val="24"/>
                <w:lang w:val="lv-LV"/>
              </w:rPr>
              <w:t>multidisciplināra</w:t>
            </w:r>
            <w:proofErr w:type="spellEnd"/>
            <w:r w:rsidR="00741237" w:rsidRPr="00727F29">
              <w:rPr>
                <w:rFonts w:ascii="Times New Roman" w:hAnsi="Times New Roman"/>
                <w:sz w:val="24"/>
                <w:szCs w:val="24"/>
                <w:lang w:val="lv-LV"/>
              </w:rPr>
              <w:t xml:space="preserve"> konsīlija ietvaros, kas tiek organizēts ārstniecības iestādē. Ja tiek lemts par ķirurģisku ārstēšanu, pacientam ir jāapmeklē rehabilitācijas programma kā arī šiem pacientiem nepieciešama speciālistu uzraudzība ilgtermiņā.</w:t>
            </w:r>
            <w:r w:rsidR="00741237" w:rsidRPr="00727F29">
              <w:rPr>
                <w:sz w:val="24"/>
                <w:szCs w:val="24"/>
                <w:lang w:val="lv-LV"/>
              </w:rPr>
              <w:t>  </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10B30D" w14:textId="6AC39CC6" w:rsidR="00EE4896" w:rsidRPr="009A474F" w:rsidRDefault="004418C3" w:rsidP="004418C3">
            <w:pPr>
              <w:ind w:firstLine="0"/>
            </w:pPr>
            <w:r>
              <w:lastRenderedPageBreak/>
              <w:t>Ņemts vērā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31FED3" w14:textId="77777777" w:rsidR="00EE4896" w:rsidRDefault="004418C3" w:rsidP="004418C3">
            <w:pPr>
              <w:ind w:firstLine="0"/>
            </w:pPr>
            <w:r>
              <w:t xml:space="preserve">Ieviešot plānā minētos veselības aprūpes pakalpojumus, tiks ņemti vērā PSKUS sniegtie priekšlikumi un izvērtētas valsts budžeta līdzekļu iespējas pakalpojumu nodrošināšanai un efektivitātei. </w:t>
            </w:r>
          </w:p>
          <w:p w14:paraId="6559D66A" w14:textId="77777777" w:rsidR="00C77681" w:rsidRDefault="00C77681" w:rsidP="004418C3">
            <w:pPr>
              <w:ind w:firstLine="0"/>
            </w:pPr>
          </w:p>
          <w:p w14:paraId="332CBB69" w14:textId="77777777" w:rsidR="00C77681" w:rsidRDefault="00C77681" w:rsidP="004418C3">
            <w:pPr>
              <w:ind w:firstLine="0"/>
            </w:pPr>
            <w:r>
              <w:t>Piekrītam, ka pacientiem ar aptaukošanos, it sevišķi smagu, nepieciešama visaptveroša pieeja un ilgtermiņa uzraudzība veselības aprūpes pakalpojumu ietvaros, kā arī secīga terapija atbilstoši indivīda vajadzībām.</w:t>
            </w:r>
          </w:p>
          <w:p w14:paraId="6A9BB7D5" w14:textId="77777777" w:rsidR="00C77681" w:rsidRDefault="00C77681" w:rsidP="004418C3">
            <w:pPr>
              <w:ind w:firstLine="0"/>
            </w:pPr>
          </w:p>
          <w:p w14:paraId="3DB19EF6" w14:textId="12C90F2B" w:rsidR="00C77681" w:rsidRPr="009A474F" w:rsidRDefault="00C77681" w:rsidP="004418C3">
            <w:pPr>
              <w:ind w:firstLine="0"/>
            </w:pPr>
            <w:r>
              <w:t>Vēršam uzmanību, ka Plāns stratēģiski veidots tā, lai ietvertu visus profilakses līmeņus un nodrošinātu intervences gan sabiedrības, gan indivīda līmenī, nodrošinot nepieciešamās zināšanas un prasmes, sniedzot atbalstu un pilnveidojot iekšējo motivāciju, kā arī pielāgojot vidi veselīgu izvēļu veikšanai. Liekā svara un aptaukošanās izplatības mazināšanai nepieciešama rīcības visos trijos profilakses līmeņos. Ārstēšana ir būtiska, tomēr vienlaikus nepieciešams strādāt ar sabiedrību kopumā, kā arī ar riska grupām, savlaicīgi novēršot aptaukošanās attīstības cēloņus.</w:t>
            </w:r>
          </w:p>
        </w:tc>
      </w:tr>
      <w:tr w:rsidR="00252837" w:rsidRPr="009A474F" w14:paraId="1DE0D7ED"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EFF335" w14:textId="4FDA57E7" w:rsidR="00EE4896" w:rsidRPr="009A474F" w:rsidRDefault="00EE4896" w:rsidP="00EE4896">
            <w:pPr>
              <w:ind w:firstLine="0"/>
            </w:pPr>
            <w:r>
              <w:t>12.</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51FDEF" w14:textId="3FDC6CBA" w:rsidR="00EE4896" w:rsidRPr="009A474F" w:rsidRDefault="00EE4896" w:rsidP="00EE4896">
            <w:pPr>
              <w:ind w:firstLine="0"/>
            </w:pPr>
            <w:proofErr w:type="spellStart"/>
            <w:r>
              <w:t>Flourish</w:t>
            </w:r>
            <w:proofErr w:type="spellEnd"/>
            <w:r>
              <w:t xml:space="preserve"> NGO</w:t>
            </w:r>
            <w:r w:rsidR="00953C12">
              <w:t xml:space="preserve"> (turpmāk – FNGO)</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BBC008" w14:textId="74EB6B1A" w:rsidR="003347DB" w:rsidRPr="00C77681" w:rsidRDefault="003C6B49" w:rsidP="002F05FE">
            <w:pPr>
              <w:ind w:firstLine="0"/>
              <w:rPr>
                <w:b/>
                <w:bCs/>
              </w:rPr>
            </w:pPr>
            <w:r w:rsidRPr="003C6B49">
              <w:rPr>
                <w:b/>
                <w:bCs/>
              </w:rPr>
              <w:t>Sabiedriskajā apspriedē paustais viedoklis:</w:t>
            </w:r>
            <w:r w:rsidR="004A6EE9">
              <w:rPr>
                <w:b/>
                <w:bCs/>
              </w:rPr>
              <w:t xml:space="preserve"> </w:t>
            </w:r>
            <w:r w:rsidR="002F05FE">
              <w:t>Svara stigma aktualizējas tikai pēdējā laikā</w:t>
            </w:r>
            <w:r w:rsidR="00953C12">
              <w:t xml:space="preserve">, tādēļ </w:t>
            </w:r>
            <w:r w:rsidR="00C77681">
              <w:t>jā</w:t>
            </w:r>
            <w:r w:rsidR="002F05FE">
              <w:t>main</w:t>
            </w:r>
            <w:r w:rsidR="00C77681">
              <w:t>a</w:t>
            </w:r>
            <w:r w:rsidR="002F05FE">
              <w:t xml:space="preserve"> </w:t>
            </w:r>
            <w:r w:rsidR="00EF12B6">
              <w:t xml:space="preserve">sabiedrības </w:t>
            </w:r>
            <w:r w:rsidR="002F05FE">
              <w:t>skatījum</w:t>
            </w:r>
            <w:r w:rsidR="00C77681">
              <w:t>s</w:t>
            </w:r>
            <w:r w:rsidR="002F05FE">
              <w:t xml:space="preserve"> uz cilvēkiem ar aptaukošanos. </w:t>
            </w:r>
            <w:r w:rsidR="00EF12B6">
              <w:t>Ir būtiski i</w:t>
            </w:r>
            <w:r w:rsidR="002F05FE">
              <w:t>zcelt mentālās veselības ietekmi uz cilvēkiem ar lieko ķermeņa masu</w:t>
            </w:r>
            <w:r w:rsidR="00BA3AA7">
              <w:t>, tādēļ nepieciešama t</w:t>
            </w:r>
            <w:r w:rsidR="002F05FE">
              <w:t>ēmas aktualizēšana, t.sk. ārstniecības personu vidū. Vērā ņemams fakt</w:t>
            </w:r>
            <w:r w:rsidR="00BA3AA7">
              <w:t>ors</w:t>
            </w:r>
            <w:r w:rsidR="002F05FE">
              <w:t xml:space="preserve"> ir apstākļi, kuros cilvēks dzīvo</w:t>
            </w:r>
            <w:r w:rsidR="00195C45">
              <w:t>, tādēļ nepieciešams komunicēt ar mērķa grupu,</w:t>
            </w:r>
            <w:r w:rsidR="002F05FE">
              <w:t xml:space="preserve"> lai </w:t>
            </w:r>
            <w:r w:rsidR="00195C45">
              <w:t>identificētu</w:t>
            </w:r>
            <w:r w:rsidR="002F05FE">
              <w:t xml:space="preserve"> </w:t>
            </w:r>
            <w:r w:rsidR="00195C45">
              <w:t>ietekmējošos faktorus</w:t>
            </w:r>
            <w:r w:rsidR="002F05FE">
              <w:t>.</w:t>
            </w:r>
            <w:r w:rsidR="00BC45A9">
              <w:t xml:space="preserve"> </w:t>
            </w:r>
            <w:r w:rsidR="00514DCA" w:rsidRPr="00BC45A9">
              <w:t>Neformulēt mērķi – vairāk ves</w:t>
            </w:r>
            <w:r w:rsidR="00DE3B38" w:rsidRPr="00BC45A9">
              <w:t xml:space="preserve">elības </w:t>
            </w:r>
            <w:r w:rsidR="00514DCA" w:rsidRPr="00BC45A9">
              <w:t>apr</w:t>
            </w:r>
            <w:r w:rsidR="00DE3B38" w:rsidRPr="00BC45A9">
              <w:t>ūpes speciālistu</w:t>
            </w:r>
            <w:r w:rsidR="00514DCA" w:rsidRPr="00BC45A9">
              <w:t xml:space="preserve"> iesaka svara samazināšanu.</w:t>
            </w:r>
          </w:p>
          <w:p w14:paraId="05DD9B7A" w14:textId="67A59799" w:rsidR="0094357F" w:rsidRPr="0094357F" w:rsidRDefault="0094357F" w:rsidP="0094357F">
            <w:pPr>
              <w:ind w:firstLine="0"/>
              <w:rPr>
                <w:b/>
                <w:bCs/>
              </w:rPr>
            </w:pPr>
            <w:r w:rsidRPr="0094357F">
              <w:rPr>
                <w:b/>
                <w:bCs/>
              </w:rPr>
              <w:t>Rakstiski iesniegtais viedoklis:</w:t>
            </w:r>
          </w:p>
          <w:p w14:paraId="443AF5C8" w14:textId="3ED580F9" w:rsidR="003347DB" w:rsidRDefault="003347DB" w:rsidP="001F0847">
            <w:pPr>
              <w:ind w:firstLine="0"/>
            </w:pPr>
            <w:r w:rsidRPr="00261F11">
              <w:t xml:space="preserve">Lai arī plānā iekļauta virkne apsveicamu iniciatīvu veselīgas ēšanas paradumu un </w:t>
            </w:r>
            <w:r w:rsidR="00196C4F">
              <w:t>FA</w:t>
            </w:r>
            <w:r w:rsidRPr="00261F11">
              <w:t xml:space="preserve"> veicināšanai, saredzam arī trūkumus un nozīmīgas nepilnības, kas rada riskus jēgpilnai plāna mērķu sasniegšanai. </w:t>
            </w:r>
            <w:r w:rsidR="00C77681">
              <w:t>I</w:t>
            </w:r>
            <w:r w:rsidRPr="00261F11">
              <w:t xml:space="preserve">eteikumi lielā mērā saistīti ar svara aizspriedumiem un aptaukošanās stigmu (turpmāk - svara stigma), kas sagatavotajā rīcības plānā netiek </w:t>
            </w:r>
            <w:r w:rsidRPr="00261F11">
              <w:lastRenderedPageBreak/>
              <w:t xml:space="preserve">atspoguļota. Lai apliecinātu problēmas klātesamību Latvijā, veicām </w:t>
            </w:r>
            <w:proofErr w:type="spellStart"/>
            <w:r w:rsidRPr="00261F11">
              <w:t>priekšizpēti</w:t>
            </w:r>
            <w:proofErr w:type="spellEnd"/>
            <w:r w:rsidR="00C77681">
              <w:t>, kuras</w:t>
            </w:r>
            <w:r w:rsidRPr="00261F11">
              <w:t xml:space="preserve"> </w:t>
            </w:r>
            <w:r w:rsidR="00C77681">
              <w:t>d</w:t>
            </w:r>
            <w:r w:rsidRPr="00261F11">
              <w:t>ati (n=46) norādīja, ka Latvijas iedzīvotāji, kam šobrīd vai pagātnē ir pieredze ar virssvaru, ir piedzīvojuši svara stigmas negatīv</w:t>
            </w:r>
            <w:r w:rsidR="00BC45A9">
              <w:t>ās</w:t>
            </w:r>
            <w:r w:rsidRPr="00261F11">
              <w:t xml:space="preserve"> sek</w:t>
            </w:r>
            <w:r w:rsidR="00BC45A9">
              <w:t>as</w:t>
            </w:r>
            <w:r w:rsidRPr="00261F11">
              <w:t>. 95.7% respondent</w:t>
            </w:r>
            <w:r w:rsidR="00BC45A9">
              <w:t>u</w:t>
            </w:r>
            <w:r w:rsidRPr="00261F11">
              <w:t xml:space="preserve"> norādīja, ka piedzīvojuši </w:t>
            </w:r>
            <w:proofErr w:type="spellStart"/>
            <w:r w:rsidRPr="00261F11">
              <w:t>ķermeņkaunināšanu</w:t>
            </w:r>
            <w:proofErr w:type="spellEnd"/>
            <w:r w:rsidRPr="00261F11">
              <w:t>, 25.6% no tiem - vismaz reizi nedēļā. 67.4% respondent</w:t>
            </w:r>
            <w:r w:rsidR="00BC45A9">
              <w:t>u</w:t>
            </w:r>
            <w:r w:rsidRPr="00261F11">
              <w:t xml:space="preserve"> ir piedzīvojuši ar savu ķermeni saistītu naida runu, bet 19.6% apgalvoja, ka piedzīvojuši arī ķermeņa svarā/formās balstītu diskrimināciju un 13% - fizisku vardarbību. Šīs ir tikai acīmredzamās svara stigmas sekas, bet teorija norāda, ka tā ir sistēmiska problēma, kas skar visu izmēru sabiedrības locekļus. </w:t>
            </w:r>
          </w:p>
          <w:p w14:paraId="24F3C64F" w14:textId="0B486F88" w:rsidR="003347DB" w:rsidRDefault="003347DB" w:rsidP="00AA7C66">
            <w:pPr>
              <w:ind w:firstLine="0"/>
            </w:pPr>
            <w:r w:rsidRPr="00261F11">
              <w:t xml:space="preserve">Svara stigma un </w:t>
            </w:r>
            <w:proofErr w:type="spellStart"/>
            <w:r w:rsidRPr="00261F11">
              <w:t>ķermeņkaunināšana</w:t>
            </w:r>
            <w:proofErr w:type="spellEnd"/>
            <w:r w:rsidRPr="00261F11">
              <w:t>, neatkarīgi no ĶMI, rada riskus veselībai un preventīvai aprūpei. Piedzīvojot svara stigmu, aptaukošanās risks palielinās par 2.5 reizēm, bet cilvēkiem ar virssvaru tās ietekmē ir 3 reizes mazāka iespējamība lieko svaru zaudēt</w:t>
            </w:r>
            <w:r w:rsidR="00BA6328">
              <w:rPr>
                <w:rStyle w:val="FootnoteReference"/>
              </w:rPr>
              <w:footnoteReference w:id="24"/>
            </w:r>
            <w:r w:rsidRPr="00261F11">
              <w:t>. Svara stigmas piedzīvošana palielina ēšanas traucējumu risku</w:t>
            </w:r>
            <w:r w:rsidR="00BA6328">
              <w:rPr>
                <w:rStyle w:val="FootnoteReference"/>
              </w:rPr>
              <w:footnoteReference w:id="25"/>
            </w:r>
            <w:r w:rsidRPr="00261F11">
              <w:t xml:space="preserve"> un citus mentālās veselības traucējumus (depresija, trauksme, </w:t>
            </w:r>
            <w:proofErr w:type="spellStart"/>
            <w:r w:rsidRPr="00261F11">
              <w:t>suicidālas</w:t>
            </w:r>
            <w:proofErr w:type="spellEnd"/>
            <w:r w:rsidRPr="00261F11">
              <w:t xml:space="preserve"> domas u.c.)</w:t>
            </w:r>
            <w:r w:rsidR="00BA6328">
              <w:rPr>
                <w:rStyle w:val="FootnoteReference"/>
              </w:rPr>
              <w:footnoteReference w:id="26"/>
            </w:r>
            <w:r w:rsidRPr="00261F11">
              <w:t xml:space="preserve">. Sagaidot, ka katrā vizītē ārsts kā sūdzību cēloni norādīs virssvaru, samazinās iespēja, ka indivīds </w:t>
            </w:r>
            <w:r w:rsidR="00BC45A9">
              <w:t>vērsīsies</w:t>
            </w:r>
            <w:r w:rsidRPr="00261F11">
              <w:t xml:space="preserve"> pēc medicīniskas palīdzības</w:t>
            </w:r>
            <w:r w:rsidR="002645BA">
              <w:rPr>
                <w:rStyle w:val="FootnoteReference"/>
              </w:rPr>
              <w:footnoteReference w:id="27"/>
            </w:r>
            <w:r w:rsidRPr="00261F11">
              <w:t xml:space="preserve">, sarūk viņa </w:t>
            </w:r>
            <w:r w:rsidR="00BC45A9">
              <w:t>FA</w:t>
            </w:r>
            <w:r w:rsidRPr="00261F11">
              <w:t xml:space="preserve"> apjoms un palielinās kauns ar </w:t>
            </w:r>
            <w:r w:rsidR="00BC45A9">
              <w:t>FA</w:t>
            </w:r>
            <w:r w:rsidRPr="00261F11">
              <w:t xml:space="preserve"> nodarboties publiski</w:t>
            </w:r>
            <w:r w:rsidR="002645BA">
              <w:rPr>
                <w:rStyle w:val="FootnoteReference"/>
              </w:rPr>
              <w:footnoteReference w:id="28"/>
            </w:r>
            <w:r w:rsidRPr="00261F11">
              <w:t xml:space="preserve">. Ilgtermiņā tā veicina mirstības risku, gan </w:t>
            </w:r>
            <w:proofErr w:type="spellStart"/>
            <w:r w:rsidRPr="00261F11">
              <w:t>internalizētas</w:t>
            </w:r>
            <w:proofErr w:type="spellEnd"/>
            <w:r w:rsidRPr="00261F11">
              <w:t xml:space="preserve"> negācijas un trauksmes rezultātā gūtu veselības problēmu dēļ</w:t>
            </w:r>
            <w:r w:rsidR="00967475">
              <w:rPr>
                <w:rStyle w:val="FootnoteReference"/>
              </w:rPr>
              <w:footnoteReference w:id="29"/>
            </w:r>
            <w:r w:rsidRPr="00261F11">
              <w:t xml:space="preserve">, gan kavētas medicīniskās aprūpes dēļ. </w:t>
            </w:r>
            <w:r w:rsidR="00BC45A9">
              <w:t>I</w:t>
            </w:r>
            <w:r w:rsidRPr="00261F11">
              <w:t xml:space="preserve">esakām rīcības plānu papildināt ar informāciju un aktivitātēm svara stigmas aktualizēšanai. </w:t>
            </w:r>
          </w:p>
          <w:p w14:paraId="5AE81A37" w14:textId="7E2BC78B" w:rsidR="003347DB" w:rsidRDefault="005A0032" w:rsidP="004C749B">
            <w:pPr>
              <w:ind w:firstLine="0"/>
            </w:pPr>
            <w:r>
              <w:t>I</w:t>
            </w:r>
            <w:r w:rsidR="003347DB" w:rsidRPr="00CB17A8">
              <w:t>esakām izņemt 4.politikas rezultātu: “</w:t>
            </w:r>
            <w:r w:rsidR="003347DB" w:rsidRPr="005A0032">
              <w:rPr>
                <w:i/>
                <w:iCs/>
              </w:rPr>
              <w:t>Palielinās iedzīvotāju īpatsvars ar lieko svaru vai aptaukošanos, kuriem pēdējo 12 mēnešu laikā veselības aprūpes speciālists ir ieteicis samazināt svaru</w:t>
            </w:r>
            <w:r w:rsidR="003347DB" w:rsidRPr="00CB17A8">
              <w:t>”. Ņemot vērā riskus šādam rīcības plāna rezultā</w:t>
            </w:r>
            <w:r w:rsidR="00CB17A8" w:rsidRPr="00CB17A8">
              <w:t>ta</w:t>
            </w:r>
            <w:r w:rsidR="003347DB" w:rsidRPr="00CB17A8">
              <w:t xml:space="preserve">m, aicinām  darba grupas ietvaros diskutēt un rast formulējumu, kas neveicina </w:t>
            </w:r>
            <w:proofErr w:type="spellStart"/>
            <w:r w:rsidR="003347DB" w:rsidRPr="00CB17A8">
              <w:t>stigmatizēšanu</w:t>
            </w:r>
            <w:proofErr w:type="spellEnd"/>
            <w:r w:rsidR="003347DB" w:rsidRPr="00CB17A8">
              <w:t xml:space="preserve"> un balstās ilgtspējīgā aptaukošanās risināšanā sabiedrībā - vairojot pilnvērtīga veselības stāvokļa identificēšanu un patiesos (t.sk.</w:t>
            </w:r>
            <w:r w:rsidR="00CB17A8" w:rsidRPr="00CB17A8">
              <w:t xml:space="preserve"> </w:t>
            </w:r>
            <w:r w:rsidR="003347DB" w:rsidRPr="00CB17A8">
              <w:t xml:space="preserve">psiholoģiskos un vides) virssvara cēloņus. </w:t>
            </w:r>
            <w:r w:rsidR="003347DB" w:rsidRPr="005A0032">
              <w:t xml:space="preserve">Potenciāli, </w:t>
            </w:r>
            <w:r w:rsidR="003347DB" w:rsidRPr="005A0032">
              <w:lastRenderedPageBreak/>
              <w:t xml:space="preserve">balstīt stratēģijas virzību uz stigmas mazināšanu kā mērķtiecīgu aptaukošanās izplatības mazināšanas mehānismu. </w:t>
            </w:r>
            <w:r>
              <w:t>Piedāvājam</w:t>
            </w:r>
            <w:r w:rsidR="003347DB" w:rsidRPr="005A0032">
              <w:t xml:space="preserve"> redakciju: “</w:t>
            </w:r>
            <w:r w:rsidR="003347DB" w:rsidRPr="005A0032">
              <w:rPr>
                <w:i/>
                <w:iCs/>
              </w:rPr>
              <w:t>Palielinās iedzīvotāju īpatsvars ar lieko svaru vai aptaukošanos, kuri pēdējo 12 mēnešu laikā ir saņēmuši veselības aprūpes speciālista palīdzību svara stigmas negatīvo seku mazināšanai</w:t>
            </w:r>
            <w:r w:rsidR="003347DB" w:rsidRPr="005A0032">
              <w:t>”. Izmantojot rīcības plānā minēto formulējumu, problēma netiek definēta pietiekoši daudzpusīgi, kā arī neatspoguļo jēgpilnu virzību šī plāna mērķu sasniegšanā. Pētījumi norāda, ka pacienti, kas ar ārstējošo personālu ir atbalstošā komunikācijā, ir vairāk motivēti ieviest sekojošās rekomendācijas</w:t>
            </w:r>
            <w:r w:rsidRPr="005A0032">
              <w:rPr>
                <w:rStyle w:val="FootnoteReference"/>
              </w:rPr>
              <w:footnoteReference w:id="30"/>
            </w:r>
            <w:r w:rsidR="003347DB" w:rsidRPr="005A0032">
              <w:t xml:space="preserve">. </w:t>
            </w:r>
            <w:r>
              <w:t>L</w:t>
            </w:r>
            <w:r w:rsidR="003347DB" w:rsidRPr="005A0032">
              <w:t>iteratūra norāda uz to, ka tieši medicīnas personāls ir t</w:t>
            </w:r>
            <w:r>
              <w:t>as</w:t>
            </w:r>
            <w:r w:rsidR="003347DB" w:rsidRPr="005A0032">
              <w:t xml:space="preserve">, kas rada svara stigmu pastiprināti. Palielinot ārstniecības personu skaitu, kas iesaka zaudēt svaru, potenciāli visaugstākais risks ir vēl vairāk tikt </w:t>
            </w:r>
            <w:proofErr w:type="spellStart"/>
            <w:r w:rsidR="003347DB" w:rsidRPr="005A0032">
              <w:t>stigmatizētiem</w:t>
            </w:r>
            <w:proofErr w:type="spellEnd"/>
            <w:r w:rsidR="003347DB" w:rsidRPr="005A0032">
              <w:t xml:space="preserve"> tiem, kas ar virssvaru dzīvo ilgstoši</w:t>
            </w:r>
            <w:r w:rsidR="003347DB" w:rsidRPr="00261F11">
              <w:t xml:space="preserve">   </w:t>
            </w:r>
          </w:p>
          <w:p w14:paraId="15428B8C" w14:textId="4F2423D4" w:rsidR="003347DB" w:rsidRDefault="005A0032" w:rsidP="004C749B">
            <w:pPr>
              <w:ind w:firstLine="0"/>
            </w:pPr>
            <w:r>
              <w:t>Aicinām P</w:t>
            </w:r>
            <w:r w:rsidR="003347DB" w:rsidRPr="00261F11">
              <w:t xml:space="preserve">lānā iekļaut arī citas aktivitātes, kas ļautu nākamā perioda rīcības plāna ietvaros attīstīt pilnvērtīgākus veselības aprūpes modeļus, kas ņem vērā cilvēku kā sociālā vidē mītošu mentālās un fiziskās veselības kopumu. Radīt risinājumu veiksmīgākai patieso aptaukošanās iemeslu noteikšanai un svara stigmas mazināšanai veselības aprūpē. </w:t>
            </w:r>
          </w:p>
          <w:p w14:paraId="7817315D" w14:textId="04D98CDE" w:rsidR="003347DB" w:rsidRDefault="003347DB" w:rsidP="004C046B">
            <w:pPr>
              <w:ind w:firstLine="0"/>
            </w:pPr>
            <w:r w:rsidRPr="00261F11">
              <w:t xml:space="preserve">Ilgtspējīgai aptaukošanās risināšanai arī nākotnē, </w:t>
            </w:r>
            <w:r w:rsidRPr="005A0032">
              <w:t>aicinām iekļaut rīcības plānā pētījuma veikšanu par svara stigmas ietekmi un ņemt vērā, ka svara stigmu smagāk piedzīvo sabiedrības locekļi ar atstumtības risku</w:t>
            </w:r>
            <w:r w:rsidR="005A0032">
              <w:rPr>
                <w:rStyle w:val="FootnoteReference"/>
              </w:rPr>
              <w:footnoteReference w:id="31"/>
            </w:r>
            <w:r w:rsidRPr="00261F11">
              <w:t xml:space="preserve">, tāpēc nepieciešams pētīt arī korelācijas dažādās sabiedrības grupās Latvijā. Pētījumu un politikas dokumentu izstrādē par aptaukošanos mērķtiecīgi iekļaut cilvēkus ar virssvaru un citus, kas cieš no svara stigmas (it īpaši </w:t>
            </w:r>
            <w:proofErr w:type="spellStart"/>
            <w:r w:rsidRPr="00261F11">
              <w:t>fokusgrupās</w:t>
            </w:r>
            <w:proofErr w:type="spellEnd"/>
            <w:r w:rsidRPr="00261F11">
              <w:t xml:space="preserve"> un citos kvalitatīvās izpētes veidos), lai nodrošinātu pārstāvniecību, jēgpilnu risinājumu sagatavošanu un to piemērotību mērķa grupas vajadzībām.     </w:t>
            </w:r>
          </w:p>
          <w:p w14:paraId="3E8DAB11" w14:textId="2682BEC9" w:rsidR="003347DB" w:rsidRDefault="004C046B" w:rsidP="00666BB5">
            <w:pPr>
              <w:ind w:firstLine="0"/>
            </w:pPr>
            <w:r>
              <w:t>V</w:t>
            </w:r>
            <w:r w:rsidR="003347DB" w:rsidRPr="00261F11">
              <w:t xml:space="preserve">isefektīvākie panākumi ilgtspējīgai svara samazināšanai un paradumu maiņai ir vērojami apstākļos, kad komunikācija sabiedrības veselības kontekstā par šo tēmu tiek veikta bez </w:t>
            </w:r>
            <w:proofErr w:type="spellStart"/>
            <w:r w:rsidR="003347DB" w:rsidRPr="00261F11">
              <w:t>stigmatizēšanas</w:t>
            </w:r>
            <w:proofErr w:type="spellEnd"/>
            <w:r w:rsidR="003347DB" w:rsidRPr="00261F11">
              <w:t xml:space="preserve"> un svara vai aptaukošanās pieminēšanas. Atklājot ar virssvaru saistītu paradumu komplicēto dabu un ļoti individuālos iemeslus, kā arī </w:t>
            </w:r>
            <w:r w:rsidR="003347DB" w:rsidRPr="00261F11">
              <w:lastRenderedPageBreak/>
              <w:t>gadiem krātā sabiedrības nosodījuma psiholoģiskās sekas uz indivīdiem, aicinām plānu papildināt ar aktivitātēm un apsvērumiem mērķa grupas atbalstam.</w:t>
            </w:r>
            <w:r w:rsidR="00196C4F">
              <w:t xml:space="preserve"> </w:t>
            </w:r>
            <w:r w:rsidR="003347DB" w:rsidRPr="00261F11">
              <w:t>Aicinām V</w:t>
            </w:r>
            <w:r w:rsidR="005D29B1">
              <w:t>M</w:t>
            </w:r>
            <w:r w:rsidR="003347DB" w:rsidRPr="00261F11">
              <w:t xml:space="preserve"> izvērtēt un apsvērt efektīvāko rīcību un aktivitātes jau ieplānotajās aktivitātēs paredzēt darbības svaru </w:t>
            </w:r>
            <w:proofErr w:type="spellStart"/>
            <w:r w:rsidR="003347DB" w:rsidRPr="00261F11">
              <w:t>stigmatizējošas</w:t>
            </w:r>
            <w:proofErr w:type="spellEnd"/>
            <w:r w:rsidR="003347DB" w:rsidRPr="00261F11">
              <w:t xml:space="preserve"> valodas izskaušanai, kā arī veicināt iekļaujošas valodas izmantošanu rīcības plānu sagatavošanā. </w:t>
            </w:r>
          </w:p>
          <w:p w14:paraId="5BE88CF5" w14:textId="62018A35" w:rsidR="003347DB" w:rsidRDefault="003347DB" w:rsidP="00666BB5">
            <w:pPr>
              <w:ind w:firstLine="0"/>
            </w:pPr>
            <w:r w:rsidRPr="004C046B">
              <w:t>3.rīcības virzienā iekļaut pasākumu “Svara stigmas negatīvo seku mazināšanas izpētei un ilgtspējīgai veselības rādītāju uzlabošanai, plānot un ieviest pilotprojektu atbalsta grupas izveidei cilvēkiem ar virssvaru, kur tie var runāt par sev aktuālām ikdienas tēmām bez kaunināšanas, diētu vai aptaukošanās pieminēšanas.”</w:t>
            </w:r>
            <w:r w:rsidRPr="00261F11">
              <w:t xml:space="preserve">  </w:t>
            </w:r>
          </w:p>
          <w:p w14:paraId="0787B72F" w14:textId="6D73B115" w:rsidR="00A749E7" w:rsidRPr="009A474F" w:rsidRDefault="004C046B" w:rsidP="009424DB">
            <w:pPr>
              <w:ind w:firstLine="0"/>
            </w:pPr>
            <w:r>
              <w:t>A</w:t>
            </w:r>
            <w:r w:rsidR="003347DB" w:rsidRPr="00261F11">
              <w:t>icinām aktivitāšu kontekstā pētīt un ņemt vērā arī pieejamības un citas barjeras, kuras cilvēkiem ar virssvaru traucē uzsākt aktīvāku dzīvesveidu</w:t>
            </w:r>
            <w:r>
              <w:t>.</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8B3533" w14:textId="7893538E" w:rsidR="00EE4896" w:rsidRPr="009A474F" w:rsidRDefault="003725CE" w:rsidP="002F05FE">
            <w:pPr>
              <w:ind w:firstLine="0"/>
            </w:pPr>
            <w:r>
              <w:lastRenderedPageBreak/>
              <w:t>Ņemts vērā</w:t>
            </w:r>
            <w:r w:rsidR="00C77681">
              <w:t>, priekšlikumi integrēti Plānā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A0F5E3" w14:textId="77777777" w:rsidR="00EE4896" w:rsidRDefault="00BC45A9" w:rsidP="00BC45A9">
            <w:pPr>
              <w:ind w:firstLine="0"/>
            </w:pPr>
            <w:r>
              <w:t>Skaidrojam, ka Plāna 4. politikas rezultāts</w:t>
            </w:r>
            <w:r w:rsidR="00CB17A8">
              <w:t xml:space="preserve"> noteikts kā viens no mērķiem, ņemot vērā, ka tas ir izmērāms (SPKC regulāri veikto pētījumu ietvaros) un atspoguļo vienu no Plāna stratēģiskajiem mērķiem – veicināt ārstniecības personu iesaisti svara samazināšanā pacientiem ar lieku ķermeņa masu. Tas ir indikatīvs rādītājs par Plānā ietverto pasākumu efektivitāti. Minētais rādītājs liecina par sadarbību starp ārstniecības personu un pacientu, atklātu komunikāciju par  veselības stāvokli un nepieciešamajiem soļiem veselības uzlabošanai.</w:t>
            </w:r>
          </w:p>
          <w:p w14:paraId="75F97247" w14:textId="77777777" w:rsidR="00CB17A8" w:rsidRDefault="00CB17A8" w:rsidP="00BC45A9">
            <w:pPr>
              <w:ind w:firstLine="0"/>
            </w:pPr>
            <w:r>
              <w:lastRenderedPageBreak/>
              <w:t xml:space="preserve">Piekrītam, ka nepieciešams pilnveidot ārstniecības personu zināšanas par svara stigmu un prasmes veiksmīgi komunicēt ar pacientu, lai veicinātu savstarpējo sadarbību un pacienta </w:t>
            </w:r>
            <w:proofErr w:type="spellStart"/>
            <w:r>
              <w:t>līdzestību</w:t>
            </w:r>
            <w:proofErr w:type="spellEnd"/>
            <w:r>
              <w:t xml:space="preserve"> veselības aprūpē.</w:t>
            </w:r>
          </w:p>
          <w:p w14:paraId="4D058120" w14:textId="77777777" w:rsidR="005A0032" w:rsidRDefault="005A0032" w:rsidP="00BC45A9">
            <w:pPr>
              <w:ind w:firstLine="0"/>
            </w:pPr>
          </w:p>
          <w:p w14:paraId="5DAFA4CD" w14:textId="0E902283" w:rsidR="005A0032" w:rsidRDefault="005A0032" w:rsidP="00BC45A9">
            <w:pPr>
              <w:ind w:firstLine="0"/>
            </w:pPr>
            <w:r>
              <w:t>Plāna ietvaros tuvākajā politikas plānošanas termiņā nesaskatām iespēju īstenot pētījumu par svara stigmas ietekmi</w:t>
            </w:r>
            <w:r w:rsidR="004C046B">
              <w:t xml:space="preserve"> un papildus pilotprojektu atbalsta grupas izveidei</w:t>
            </w:r>
            <w:r>
              <w:t>, tomēr ilgākā laika periodā šādu iespēju var atkārtoti izvērtēt, ņemot vērā jautājuma nozīmīgumu</w:t>
            </w:r>
            <w:r w:rsidR="004C046B">
              <w:t xml:space="preserve"> un mērķa grupas vajadzības</w:t>
            </w:r>
            <w:r>
              <w:t>.</w:t>
            </w:r>
          </w:p>
          <w:p w14:paraId="0C0FC01C" w14:textId="77777777" w:rsidR="004C046B" w:rsidRDefault="004C046B" w:rsidP="00BC45A9">
            <w:pPr>
              <w:ind w:firstLine="0"/>
            </w:pPr>
          </w:p>
          <w:p w14:paraId="0384EF66" w14:textId="47E6870F" w:rsidR="004C046B" w:rsidRPr="009A474F" w:rsidRDefault="004C046B" w:rsidP="00BC45A9">
            <w:pPr>
              <w:ind w:firstLine="0"/>
            </w:pPr>
            <w:r>
              <w:t>Šobrīd Plānā konceptuāli iekļauti arī stigmas mazināšanas jautājumi, integrējot tos Plāna pasākumos.</w:t>
            </w:r>
          </w:p>
        </w:tc>
      </w:tr>
      <w:tr w:rsidR="00252837" w:rsidRPr="009A474F" w14:paraId="74AA5642"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4313D4" w14:textId="7BE76533" w:rsidR="00EE4896" w:rsidRPr="009A474F" w:rsidRDefault="00EE4896" w:rsidP="00EE4896">
            <w:pPr>
              <w:ind w:firstLine="0"/>
            </w:pPr>
            <w:r>
              <w:lastRenderedPageBreak/>
              <w:t>13.</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5C8A46" w14:textId="72E301A6" w:rsidR="00EE4896" w:rsidRPr="009A474F" w:rsidRDefault="00EE4896" w:rsidP="00EE4896">
            <w:pPr>
              <w:ind w:firstLine="0"/>
            </w:pPr>
            <w:r>
              <w:t xml:space="preserve">Aija </w:t>
            </w:r>
            <w:proofErr w:type="spellStart"/>
            <w:r>
              <w:t>Bahmane</w:t>
            </w:r>
            <w:proofErr w:type="spellEnd"/>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0B5A1D" w14:textId="49BC0CAC" w:rsidR="0067488F" w:rsidRPr="00337D3A" w:rsidRDefault="0067488F" w:rsidP="00970D30">
            <w:pPr>
              <w:ind w:firstLine="0"/>
              <w:rPr>
                <w:b/>
                <w:bCs/>
              </w:rPr>
            </w:pPr>
            <w:r w:rsidRPr="00337D3A">
              <w:rPr>
                <w:b/>
                <w:bCs/>
              </w:rPr>
              <w:t>Sa</w:t>
            </w:r>
            <w:r w:rsidR="00337D3A" w:rsidRPr="00337D3A">
              <w:rPr>
                <w:b/>
                <w:bCs/>
              </w:rPr>
              <w:t>nāksmē paustais viedoklis:</w:t>
            </w:r>
          </w:p>
          <w:p w14:paraId="7E17763A" w14:textId="778DF560" w:rsidR="00970D30" w:rsidRPr="00970D30" w:rsidRDefault="0012636D" w:rsidP="00970D30">
            <w:pPr>
              <w:ind w:firstLine="0"/>
            </w:pPr>
            <w:r>
              <w:t xml:space="preserve">Stigma un kaunināšana </w:t>
            </w:r>
            <w:r w:rsidR="00E73864">
              <w:t xml:space="preserve">par ķermeņa masu </w:t>
            </w:r>
            <w:r>
              <w:t>ir ikdiena, ko nepietiekoši ņemam vērā</w:t>
            </w:r>
            <w:r w:rsidR="00E866BC">
              <w:t>. V</w:t>
            </w:r>
            <w:r>
              <w:t xml:space="preserve">airāk jāpievērš </w:t>
            </w:r>
            <w:r w:rsidR="00E866BC">
              <w:t>tam</w:t>
            </w:r>
            <w:r>
              <w:t xml:space="preserve"> uzmanība</w:t>
            </w:r>
            <w:r w:rsidR="00E866BC">
              <w:t>, jo s</w:t>
            </w:r>
            <w:r w:rsidR="00970D30" w:rsidRPr="00970D30">
              <w:t xml:space="preserve">vara </w:t>
            </w:r>
            <w:proofErr w:type="spellStart"/>
            <w:r w:rsidR="00970D30" w:rsidRPr="00970D30">
              <w:t>stigmatizācij</w:t>
            </w:r>
            <w:r w:rsidR="00CD2BF5">
              <w:t>a</w:t>
            </w:r>
            <w:proofErr w:type="spellEnd"/>
            <w:r w:rsidR="00CD2BF5">
              <w:t xml:space="preserve"> ie</w:t>
            </w:r>
            <w:r w:rsidR="00970D30" w:rsidRPr="00970D30">
              <w:t xml:space="preserve">tekmē veselības rādītājus, traucē zaudēt lieko svaru. </w:t>
            </w:r>
            <w:r w:rsidR="0067488F">
              <w:t>Jāpiedomā pie tā, lai īstenotie pasākumi neveicinātu ēšanas traucējumu attīstību.</w:t>
            </w:r>
          </w:p>
          <w:p w14:paraId="0B6569EF" w14:textId="19D2D413" w:rsidR="00745000" w:rsidRPr="005D29B1" w:rsidRDefault="00337D3A" w:rsidP="00337D3A">
            <w:pPr>
              <w:ind w:firstLine="0"/>
              <w:rPr>
                <w:b/>
                <w:bCs/>
              </w:rPr>
            </w:pPr>
            <w:r w:rsidRPr="00337D3A">
              <w:rPr>
                <w:b/>
                <w:bCs/>
              </w:rPr>
              <w:t>Rakstiski saņemtais viedoklis:</w:t>
            </w:r>
          </w:p>
          <w:p w14:paraId="1B27DACE" w14:textId="06A485FB" w:rsidR="00745000" w:rsidRPr="00251A5F" w:rsidRDefault="00745000" w:rsidP="00B8196E">
            <w:pPr>
              <w:ind w:firstLine="0"/>
            </w:pPr>
            <w:r w:rsidRPr="00251A5F">
              <w:t xml:space="preserve">Nenoliedzami, uzturs, kustība, </w:t>
            </w:r>
            <w:proofErr w:type="spellStart"/>
            <w:r w:rsidRPr="00251A5F">
              <w:t>veselībpratība</w:t>
            </w:r>
            <w:proofErr w:type="spellEnd"/>
            <w:r w:rsidRPr="00251A5F">
              <w:t xml:space="preserve"> ir nozīmīgi faktori veselības saglabāšanā, taču </w:t>
            </w:r>
            <w:r w:rsidRPr="004C046B">
              <w:t xml:space="preserve">tādiem faktoriem kā miegs, psihiskā veselība, vide, </w:t>
            </w:r>
            <w:proofErr w:type="spellStart"/>
            <w:r w:rsidRPr="004C046B">
              <w:t>socioekonomiskais</w:t>
            </w:r>
            <w:proofErr w:type="spellEnd"/>
            <w:r w:rsidRPr="004C046B">
              <w:t xml:space="preserve"> stāvoklis, tik pat kā netiek pievērsta uzmanība.</w:t>
            </w:r>
            <w:r w:rsidRPr="00251A5F">
              <w:t xml:space="preserve"> Kā arī netiek pieminēta ķermeņa kaunināšanas un svara stigmas ietekme uz mentālo veselību</w:t>
            </w:r>
            <w:r w:rsidR="00095D69">
              <w:rPr>
                <w:rStyle w:val="FootnoteReference"/>
              </w:rPr>
              <w:footnoteReference w:id="32"/>
            </w:r>
            <w:r w:rsidRPr="00251A5F">
              <w:t xml:space="preserve"> un svara dinamiku</w:t>
            </w:r>
            <w:r w:rsidR="00DA3575">
              <w:rPr>
                <w:rStyle w:val="FootnoteReference"/>
              </w:rPr>
              <w:footnoteReference w:id="33"/>
            </w:r>
            <w:r w:rsidRPr="00251A5F">
              <w:t>. </w:t>
            </w:r>
          </w:p>
          <w:p w14:paraId="0B2ACECD" w14:textId="27968581" w:rsidR="00745000" w:rsidRPr="00251A5F" w:rsidRDefault="004C046B" w:rsidP="008141B3">
            <w:pPr>
              <w:ind w:firstLine="0"/>
            </w:pPr>
            <w:r>
              <w:t>S</w:t>
            </w:r>
            <w:r w:rsidR="00745000" w:rsidRPr="00251A5F">
              <w:t>vara stigma ietekm</w:t>
            </w:r>
            <w:r>
              <w:t>ē</w:t>
            </w:r>
            <w:r w:rsidR="00745000" w:rsidRPr="00251A5F">
              <w:t xml:space="preserve"> mentālo veselību</w:t>
            </w:r>
            <w:r>
              <w:t>, radot</w:t>
            </w:r>
            <w:r w:rsidR="00745000" w:rsidRPr="00251A5F">
              <w:t xml:space="preserve"> samazināt</w:t>
            </w:r>
            <w:r>
              <w:t>u</w:t>
            </w:r>
            <w:r w:rsidR="00745000" w:rsidRPr="00251A5F">
              <w:t xml:space="preserve"> dzīves kvalitāt</w:t>
            </w:r>
            <w:r>
              <w:t>i</w:t>
            </w:r>
            <w:r w:rsidR="00745000" w:rsidRPr="00251A5F">
              <w:t>, depresij</w:t>
            </w:r>
            <w:r>
              <w:t>u</w:t>
            </w:r>
            <w:r w:rsidR="00745000" w:rsidRPr="00251A5F">
              <w:t xml:space="preserve">, </w:t>
            </w:r>
            <w:proofErr w:type="spellStart"/>
            <w:r w:rsidR="00745000" w:rsidRPr="00251A5F">
              <w:t>disfunkcionāl</w:t>
            </w:r>
            <w:r>
              <w:t>u</w:t>
            </w:r>
            <w:proofErr w:type="spellEnd"/>
            <w:r w:rsidR="00745000" w:rsidRPr="00251A5F">
              <w:t xml:space="preserve"> ēšan</w:t>
            </w:r>
            <w:r>
              <w:t>u</w:t>
            </w:r>
            <w:r w:rsidR="00745000" w:rsidRPr="00251A5F">
              <w:t>, trauksm</w:t>
            </w:r>
            <w:r>
              <w:t>i</w:t>
            </w:r>
            <w:r w:rsidR="00745000" w:rsidRPr="00251A5F">
              <w:t>, negatīv</w:t>
            </w:r>
            <w:r>
              <w:t>u</w:t>
            </w:r>
            <w:r w:rsidR="00745000" w:rsidRPr="00251A5F">
              <w:t xml:space="preserve"> </w:t>
            </w:r>
            <w:proofErr w:type="spellStart"/>
            <w:r w:rsidR="00745000" w:rsidRPr="00251A5F">
              <w:t>paštēl</w:t>
            </w:r>
            <w:r>
              <w:t>u</w:t>
            </w:r>
            <w:proofErr w:type="spellEnd"/>
            <w:r w:rsidR="00745000" w:rsidRPr="00251A5F">
              <w:t xml:space="preserve"> un paaugstināt</w:t>
            </w:r>
            <w:r>
              <w:t>u</w:t>
            </w:r>
            <w:r w:rsidR="00745000" w:rsidRPr="00251A5F">
              <w:t xml:space="preserve"> mirstības risk</w:t>
            </w:r>
            <w:r>
              <w:t>u</w:t>
            </w:r>
            <w:r w:rsidR="001D1207">
              <w:rPr>
                <w:rStyle w:val="FootnoteReference"/>
              </w:rPr>
              <w:footnoteReference w:id="34"/>
            </w:r>
            <w:r w:rsidR="00745000" w:rsidRPr="00251A5F">
              <w:t>.</w:t>
            </w:r>
            <w:r>
              <w:t xml:space="preserve"> </w:t>
            </w:r>
            <w:r w:rsidR="00745000" w:rsidRPr="00251A5F">
              <w:t xml:space="preserve">Svara diskriminācija par 2.5 reizēm palielina risku iegūt aptaukošanos, taču cilvēkiem ar aptaukošanos ir 3 reizes lielāks risks tādiem palikt. </w:t>
            </w:r>
          </w:p>
          <w:p w14:paraId="0CBDB1E5" w14:textId="56DB526B" w:rsidR="00745000" w:rsidRPr="00251A5F" w:rsidRDefault="00745000" w:rsidP="00DF74AE">
            <w:pPr>
              <w:ind w:firstLine="0"/>
            </w:pPr>
            <w:r w:rsidRPr="00251A5F">
              <w:t>Dokume</w:t>
            </w:r>
            <w:r w:rsidR="004C046B">
              <w:t>n</w:t>
            </w:r>
            <w:r w:rsidRPr="00251A5F">
              <w:t>tā daļa no rīcības plāniem tiek izcelta ār</w:t>
            </w:r>
            <w:r w:rsidR="004C046B">
              <w:t>s</w:t>
            </w:r>
            <w:r w:rsidRPr="00251A5F">
              <w:t>tniecības personu un pedagogu izglītošana par veselīga dzīvesveida ieguvumiem un virssvara un aptaukošanās riskiem. I</w:t>
            </w:r>
            <w:r w:rsidR="004C046B">
              <w:t>r n</w:t>
            </w:r>
            <w:r w:rsidRPr="00251A5F">
              <w:t>epieciešam</w:t>
            </w:r>
            <w:r w:rsidR="004C046B">
              <w:t>s</w:t>
            </w:r>
            <w:r w:rsidRPr="00251A5F">
              <w:t xml:space="preserve"> papildus izglīto</w:t>
            </w:r>
            <w:r w:rsidR="004C046B">
              <w:t>t</w:t>
            </w:r>
            <w:r w:rsidRPr="00251A5F">
              <w:t xml:space="preserve"> par veselīgiem paradumiem, svara </w:t>
            </w:r>
            <w:proofErr w:type="spellStart"/>
            <w:r w:rsidRPr="00251A5F">
              <w:t>stigmatizēšanu</w:t>
            </w:r>
            <w:proofErr w:type="spellEnd"/>
            <w:r w:rsidRPr="00251A5F">
              <w:t xml:space="preserve">, kaunināšanu, </w:t>
            </w:r>
            <w:r w:rsidRPr="00251A5F">
              <w:lastRenderedPageBreak/>
              <w:t xml:space="preserve">ēšanas traucējumiem un to ietekmi uz veselību. Neiekļaujot izglītošanu par svara stigmu un ēšanas traucējumiem, pastāv nopietns risks vēl vairāk saasināt </w:t>
            </w:r>
            <w:proofErr w:type="spellStart"/>
            <w:r w:rsidRPr="00251A5F">
              <w:t>disfunkcionālu</w:t>
            </w:r>
            <w:proofErr w:type="spellEnd"/>
            <w:r w:rsidRPr="00251A5F">
              <w:t xml:space="preserve"> ēšanas uzvedību un raizes par pieņemšanos svarā. </w:t>
            </w:r>
          </w:p>
          <w:p w14:paraId="44DC92B3" w14:textId="51D3797C" w:rsidR="00745000" w:rsidRPr="00251A5F" w:rsidRDefault="00745000" w:rsidP="00DF74AE">
            <w:pPr>
              <w:ind w:firstLine="0"/>
            </w:pPr>
            <w:r w:rsidRPr="00251A5F">
              <w:t xml:space="preserve">Cilvēkiem ar lieko svaru un aptaukošanos ir ievērojami lielāks risks iesaistīties </w:t>
            </w:r>
            <w:proofErr w:type="spellStart"/>
            <w:r w:rsidRPr="00251A5F">
              <w:t>disfunkcionālā</w:t>
            </w:r>
            <w:proofErr w:type="spellEnd"/>
            <w:r w:rsidRPr="00251A5F">
              <w:t xml:space="preserve"> ēšanas uzvedībā un saslimt ar ēšanas traucējumiem.</w:t>
            </w:r>
            <w:r w:rsidR="007F6C6F">
              <w:rPr>
                <w:rStyle w:val="FootnoteReference"/>
              </w:rPr>
              <w:footnoteReference w:id="35"/>
            </w:r>
            <w:r w:rsidR="00524750" w:rsidRPr="00524750">
              <w:rPr>
                <w:vertAlign w:val="superscript"/>
              </w:rPr>
              <w:t>,</w:t>
            </w:r>
            <w:r w:rsidR="00743548">
              <w:rPr>
                <w:rStyle w:val="FootnoteReference"/>
              </w:rPr>
              <w:footnoteReference w:id="36"/>
            </w:r>
            <w:r w:rsidR="00524750" w:rsidRPr="00524750">
              <w:rPr>
                <w:vertAlign w:val="superscript"/>
              </w:rPr>
              <w:t>,</w:t>
            </w:r>
            <w:r w:rsidR="001873ED">
              <w:rPr>
                <w:rStyle w:val="FootnoteReference"/>
              </w:rPr>
              <w:footnoteReference w:id="37"/>
            </w:r>
            <w:r w:rsidRPr="00251A5F">
              <w:t xml:space="preserve"> </w:t>
            </w:r>
            <w:r w:rsidR="001F42B2">
              <w:t xml:space="preserve">Ņemot </w:t>
            </w:r>
            <w:r w:rsidRPr="00251A5F">
              <w:t>vērā šobrīd esošās tendences, šī statistika var tikai pieaugt. </w:t>
            </w:r>
          </w:p>
          <w:p w14:paraId="5CF4ACC0" w14:textId="25E1EF2F" w:rsidR="00745000" w:rsidRPr="00251A5F" w:rsidRDefault="00745000" w:rsidP="00DF74AE">
            <w:pPr>
              <w:ind w:firstLine="0"/>
            </w:pPr>
            <w:r w:rsidRPr="00251A5F">
              <w:t xml:space="preserve">Pētījumā divas trešdaļas no dalībniekiem no ārstniecības personām piedzīvoja svara </w:t>
            </w:r>
            <w:proofErr w:type="spellStart"/>
            <w:r w:rsidRPr="00251A5F">
              <w:t>stigmatizēšanu</w:t>
            </w:r>
            <w:proofErr w:type="spellEnd"/>
            <w:r w:rsidRPr="00251A5F">
              <w:t>, kas rezultējās ar izvairīšanos apmeklēt ārstniecības iestādes. Cilvēki ar virssvaru saņem zemāku ārstniecības pakalpojumu kvalitāti, jo pastāv lielāks risks nesaņemt atbilstošu diagnozi un ārstēšanu.</w:t>
            </w:r>
            <w:r w:rsidR="005012A0">
              <w:rPr>
                <w:rStyle w:val="FootnoteReference"/>
              </w:rPr>
              <w:footnoteReference w:id="38"/>
            </w:r>
            <w:r w:rsidR="00524750" w:rsidRPr="00524750">
              <w:rPr>
                <w:vertAlign w:val="superscript"/>
              </w:rPr>
              <w:t>,</w:t>
            </w:r>
            <w:r w:rsidR="004303B0">
              <w:rPr>
                <w:rStyle w:val="FootnoteReference"/>
              </w:rPr>
              <w:footnoteReference w:id="39"/>
            </w:r>
          </w:p>
          <w:p w14:paraId="64318C99" w14:textId="12F3561F" w:rsidR="00745000" w:rsidRPr="009A474F" w:rsidRDefault="00745000" w:rsidP="0012636D">
            <w:pPr>
              <w:ind w:firstLine="0"/>
            </w:pPr>
            <w:r w:rsidRPr="00251A5F">
              <w:t>Dokumentā norādītais mērķis palielināt iedzīvotāju īpatsvaru ar lieko svaru vai aptaukošanos, kuriem pēdējo 12 mēnešu laikā veselības aprūpes speciālists ir ieteicis samazināt svaru, varētu samazināt ārst</w:t>
            </w:r>
            <w:r w:rsidR="00651361">
              <w:t>n</w:t>
            </w:r>
            <w:r w:rsidRPr="00251A5F">
              <w:t xml:space="preserve">iecības kvalitāti cilvēkiem ar lieko svaru un aptaukošanos. Ja katra vizīte rezultēsies aizrādījumiem zaudēt lieko ķermeņa masu, paviršiem diētas ierobežojumiem un ierosinājumiem vairāk sportot, radīsies vēl lielāka </w:t>
            </w:r>
            <w:proofErr w:type="spellStart"/>
            <w:r w:rsidRPr="00251A5F">
              <w:t>demotivācija</w:t>
            </w:r>
            <w:proofErr w:type="spellEnd"/>
            <w:r w:rsidRPr="00251A5F">
              <w:t xml:space="preserve"> vērsties pēc atbalsta pie ārstniecības personām.</w:t>
            </w:r>
            <w:r w:rsidRPr="00251A5F">
              <w:br/>
              <w:t xml:space="preserve">Aicina </w:t>
            </w:r>
            <w:proofErr w:type="spellStart"/>
            <w:r w:rsidRPr="00251A5F">
              <w:t>rīcībplānā</w:t>
            </w:r>
            <w:proofErr w:type="spellEnd"/>
            <w:r w:rsidRPr="00251A5F">
              <w:t xml:space="preserve"> iekļaut aktivitātes medicīnas personāla izglītošanai par svara stigmu, kā arī esošos ieteikumus papildināt ar aspektiem, kuros ņemta vērā svara stigmas ietekme uz ķermeņa svaru, mentālo veselību, kā arī ķermeņa spēju zaudēt svaru.</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EBBC5F" w14:textId="58863C6A" w:rsidR="00EE4896" w:rsidRPr="009A474F" w:rsidRDefault="006F7EE5" w:rsidP="006F7EE5">
            <w:pPr>
              <w:ind w:firstLine="0"/>
            </w:pPr>
            <w:r>
              <w:lastRenderedPageBreak/>
              <w:t>Ņemts vērā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A66CD6" w14:textId="1406491E" w:rsidR="00EE4896" w:rsidRPr="009A474F" w:rsidRDefault="004C046B" w:rsidP="0012636D">
            <w:pPr>
              <w:ind w:firstLine="0"/>
            </w:pPr>
            <w:r>
              <w:t>Plāns precizēts, vairāk aktualizējot svara stigmas nozīmi.</w:t>
            </w:r>
          </w:p>
        </w:tc>
      </w:tr>
      <w:tr w:rsidR="00252837" w:rsidRPr="009A474F" w14:paraId="3C33DE73"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FDE191" w14:textId="5861B2BB" w:rsidR="00EE4896" w:rsidRPr="009A474F" w:rsidRDefault="00EE4896" w:rsidP="00EE4896">
            <w:pPr>
              <w:ind w:firstLine="0"/>
            </w:pPr>
            <w:r>
              <w:t>14.</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C33C3B" w14:textId="5EB8BC81" w:rsidR="00EE4896" w:rsidRPr="009A474F" w:rsidRDefault="00EE4896" w:rsidP="00EE4896">
            <w:pPr>
              <w:ind w:firstLine="0"/>
            </w:pPr>
            <w:r>
              <w:t>Vilnis Baltiņš</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5A717E" w14:textId="7445595A" w:rsidR="00413FC4" w:rsidRPr="001F42B2" w:rsidRDefault="009274C8" w:rsidP="00413FC4">
            <w:pPr>
              <w:ind w:firstLine="0"/>
            </w:pPr>
            <w:r w:rsidRPr="001F42B2">
              <w:t xml:space="preserve">Jāietver apskats par to, kāds būtu ekonomiskās izmaiņas valsts budžetā, ja tiks sasniegts 1990. gada cilvēku īpatsvars ar lieko ķermeņa masu. </w:t>
            </w:r>
            <w:r w:rsidR="00413FC4" w:rsidRPr="001F42B2">
              <w:t>Kopš tā laika ir būtiski mainījies demogrāfiskais stāvoklis</w:t>
            </w:r>
            <w:r w:rsidR="00C02009" w:rsidRPr="001F42B2">
              <w:t>,</w:t>
            </w:r>
            <w:r w:rsidR="00413FC4" w:rsidRPr="001F42B2">
              <w:t xml:space="preserve"> samazinājies iedzīvotāju skaits, </w:t>
            </w:r>
            <w:r w:rsidR="00C02009" w:rsidRPr="001F42B2">
              <w:t xml:space="preserve">savukārt, </w:t>
            </w:r>
            <w:r w:rsidR="00413FC4" w:rsidRPr="001F42B2">
              <w:t xml:space="preserve">patērētās pārtikas apjoms </w:t>
            </w:r>
            <w:r w:rsidR="00C02009" w:rsidRPr="001F42B2">
              <w:t xml:space="preserve">ir </w:t>
            </w:r>
            <w:r w:rsidR="00413FC4" w:rsidRPr="001F42B2">
              <w:t xml:space="preserve">palielinājies. </w:t>
            </w:r>
            <w:r w:rsidR="00C02009" w:rsidRPr="001F42B2">
              <w:t>Notikušas būtiskas e</w:t>
            </w:r>
            <w:r w:rsidR="00413FC4" w:rsidRPr="001F42B2">
              <w:t>konomisko apstākļu izmaiņas.</w:t>
            </w:r>
          </w:p>
          <w:p w14:paraId="7AD4EB61" w14:textId="69C0CB9B" w:rsidR="00EE4896" w:rsidRPr="001F42B2" w:rsidRDefault="009274C8" w:rsidP="009274C8">
            <w:pPr>
              <w:ind w:firstLine="0"/>
            </w:pPr>
            <w:r w:rsidRPr="001F42B2">
              <w:lastRenderedPageBreak/>
              <w:t xml:space="preserve">Pārtikas industrijas mārketinga aktivitātes vairāk ietekmē </w:t>
            </w:r>
            <w:r w:rsidR="00015BBE" w:rsidRPr="001F42B2">
              <w:t xml:space="preserve">iedzīvotāju uzvedību </w:t>
            </w:r>
            <w:r w:rsidRPr="001F42B2">
              <w:t xml:space="preserve">nekā veselības veicināšanas aktivitātes. </w:t>
            </w:r>
          </w:p>
          <w:p w14:paraId="4897D57D" w14:textId="6E7B2C1C" w:rsidR="00B1180E" w:rsidRPr="001F42B2" w:rsidRDefault="004F590E" w:rsidP="003347DB">
            <w:pPr>
              <w:ind w:firstLine="0"/>
            </w:pPr>
            <w:r w:rsidRPr="001F42B2">
              <w:t>Vajadzētu noskaidrot p</w:t>
            </w:r>
            <w:r w:rsidR="007E6AF7" w:rsidRPr="001F42B2">
              <w:t>raktisk</w:t>
            </w:r>
            <w:r w:rsidRPr="001F42B2">
              <w:t>u</w:t>
            </w:r>
            <w:r w:rsidR="007E6AF7" w:rsidRPr="001F42B2">
              <w:t xml:space="preserve"> informācij</w:t>
            </w:r>
            <w:r w:rsidRPr="001F42B2">
              <w:t>u no cilvēkiem ar aptaukošanos</w:t>
            </w:r>
            <w:r w:rsidR="007E6AF7" w:rsidRPr="001F42B2">
              <w:t xml:space="preserve"> par to, kas ir palīdzējis</w:t>
            </w:r>
            <w:r w:rsidRPr="001F42B2">
              <w:t xml:space="preserve">, bet </w:t>
            </w:r>
            <w:r w:rsidR="007E6AF7" w:rsidRPr="001F42B2">
              <w:t xml:space="preserve">kas traucējis samazināt un noturēt </w:t>
            </w:r>
            <w:r w:rsidR="00D34219" w:rsidRPr="001F42B2">
              <w:t xml:space="preserve">veselīgu ķermeņa </w:t>
            </w:r>
            <w:r w:rsidR="007E6AF7" w:rsidRPr="001F42B2">
              <w:t xml:space="preserve">svaru. </w:t>
            </w:r>
            <w:r w:rsidR="00D34219" w:rsidRPr="001F42B2">
              <w:t>Reizēm m</w:t>
            </w:r>
            <w:r w:rsidR="007E6AF7" w:rsidRPr="001F42B2">
              <w:t>azas, vienkāršas lieta</w:t>
            </w:r>
            <w:r w:rsidR="00D34219" w:rsidRPr="001F42B2">
              <w:t xml:space="preserve">s </w:t>
            </w:r>
            <w:r w:rsidR="007E6AF7" w:rsidRPr="001F42B2">
              <w:t xml:space="preserve">rada </w:t>
            </w:r>
            <w:r w:rsidR="00D34219" w:rsidRPr="001F42B2">
              <w:t>būtisku</w:t>
            </w:r>
            <w:r w:rsidR="007E6AF7" w:rsidRPr="001F42B2">
              <w:t xml:space="preserve"> efektu. </w:t>
            </w:r>
            <w:r w:rsidR="003347DB" w:rsidRPr="001F42B2">
              <w:t xml:space="preserve">Zināšanas </w:t>
            </w:r>
            <w:r w:rsidR="001633C7" w:rsidRPr="001F42B2">
              <w:t xml:space="preserve">ir </w:t>
            </w:r>
            <w:r w:rsidR="003347DB" w:rsidRPr="001F42B2">
              <w:t xml:space="preserve">svarīgas, bet </w:t>
            </w:r>
            <w:r w:rsidR="001633C7" w:rsidRPr="001F42B2">
              <w:t xml:space="preserve">vēl </w:t>
            </w:r>
            <w:r w:rsidR="003347DB" w:rsidRPr="001F42B2">
              <w:t>svarīgāk</w:t>
            </w:r>
            <w:r w:rsidR="001633C7" w:rsidRPr="001F42B2">
              <w:t xml:space="preserve"> - </w:t>
            </w:r>
            <w:r w:rsidR="003347DB" w:rsidRPr="001F42B2">
              <w:t xml:space="preserve"> </w:t>
            </w:r>
            <w:r w:rsidR="001633C7" w:rsidRPr="001F42B2">
              <w:t>kā zināšanas tiek</w:t>
            </w:r>
            <w:r w:rsidR="003347DB" w:rsidRPr="001F42B2">
              <w:t xml:space="preserve"> pieliet</w:t>
            </w:r>
            <w:r w:rsidR="001633C7" w:rsidRPr="001F42B2">
              <w:t>otas</w:t>
            </w:r>
            <w:r w:rsidR="003347DB" w:rsidRPr="001F42B2">
              <w:t xml:space="preserve">. </w:t>
            </w:r>
            <w:r w:rsidR="00B1346F" w:rsidRPr="001F42B2">
              <w:t>Informācijas pārbagātība ir problēma, kas liedz saprast pareizos rīcības virzienus.</w:t>
            </w:r>
          </w:p>
          <w:p w14:paraId="46EAAB5A" w14:textId="27D9ED8E" w:rsidR="003347DB" w:rsidRPr="001F42B2" w:rsidRDefault="003347DB" w:rsidP="009274C8">
            <w:pPr>
              <w:ind w:firstLine="0"/>
            </w:pPr>
            <w:r w:rsidRPr="001F42B2">
              <w:t xml:space="preserve">Svarīgi </w:t>
            </w:r>
            <w:r w:rsidR="00B1180E" w:rsidRPr="001F42B2">
              <w:t>Plānu</w:t>
            </w:r>
            <w:r w:rsidRPr="001F42B2">
              <w:t xml:space="preserve"> izstrādāt sabiedrībai saprotamā valodā. </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BC88B8" w14:textId="30870542" w:rsidR="00EE4896" w:rsidRPr="009A474F" w:rsidRDefault="007B3302" w:rsidP="007B3302">
            <w:pPr>
              <w:ind w:firstLine="0"/>
            </w:pPr>
            <w:r>
              <w:lastRenderedPageBreak/>
              <w:t>Ņemts vērā</w:t>
            </w:r>
            <w:r w:rsidR="001F42B2">
              <w:t>, priekšlikumi integrēti Plāna pasākumos</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D5B955" w14:textId="1C3BAF17" w:rsidR="00EE4896" w:rsidRPr="009A474F" w:rsidRDefault="00EE4896" w:rsidP="007E6AF7">
            <w:pPr>
              <w:ind w:firstLine="0"/>
            </w:pPr>
          </w:p>
        </w:tc>
      </w:tr>
      <w:tr w:rsidR="00252837" w:rsidRPr="009A474F" w14:paraId="144E51D3"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08373" w14:textId="211FC6C6" w:rsidR="00EE4896" w:rsidRPr="009A474F" w:rsidRDefault="00EE4896" w:rsidP="00EE4896">
            <w:pPr>
              <w:ind w:firstLine="0"/>
            </w:pPr>
            <w:r>
              <w:t>15.</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CF8713" w14:textId="400ED75C" w:rsidR="00EE4896" w:rsidRPr="009A474F" w:rsidRDefault="00EE4896" w:rsidP="00EE4896">
            <w:pPr>
              <w:ind w:firstLine="0"/>
            </w:pPr>
            <w:r>
              <w:t>BKUS</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9CBB9B" w14:textId="7D51C437" w:rsidR="00B86AA3" w:rsidRPr="00B86AA3" w:rsidRDefault="00B86AA3" w:rsidP="00097AD6">
            <w:pPr>
              <w:ind w:firstLine="0"/>
              <w:rPr>
                <w:b/>
                <w:bCs/>
              </w:rPr>
            </w:pPr>
            <w:r w:rsidRPr="00B86AA3">
              <w:rPr>
                <w:b/>
                <w:bCs/>
              </w:rPr>
              <w:t>Sanāksmē paustais viedoklis:</w:t>
            </w:r>
          </w:p>
          <w:p w14:paraId="423F4C99" w14:textId="50C4BD3D" w:rsidR="00EE4896" w:rsidRDefault="00097AD6" w:rsidP="00097AD6">
            <w:pPr>
              <w:ind w:firstLine="0"/>
            </w:pPr>
            <w:r>
              <w:t xml:space="preserve">Viens no mērķiem – smago jeb </w:t>
            </w:r>
            <w:proofErr w:type="spellStart"/>
            <w:r>
              <w:t>morbīdo</w:t>
            </w:r>
            <w:proofErr w:type="spellEnd"/>
            <w:r>
              <w:t xml:space="preserve"> pacientu skaita samazinājums</w:t>
            </w:r>
            <w:r w:rsidR="0011151B">
              <w:t>, kas šobrīd rada lielu slogu veselības nozares budžetam</w:t>
            </w:r>
            <w:r>
              <w:t xml:space="preserve">. </w:t>
            </w:r>
            <w:proofErr w:type="spellStart"/>
            <w:r>
              <w:t>Prioritizēt</w:t>
            </w:r>
            <w:proofErr w:type="spellEnd"/>
            <w:r>
              <w:t xml:space="preserve"> pakalpojumu pieejamību.</w:t>
            </w:r>
          </w:p>
          <w:p w14:paraId="5F600FCD" w14:textId="395ABF9F" w:rsidR="00097AD6" w:rsidRDefault="00097AD6" w:rsidP="00097AD6">
            <w:pPr>
              <w:ind w:firstLine="0"/>
            </w:pPr>
            <w:r>
              <w:t>Sporta skolām jābūt pieejamām visiem (šobrīd</w:t>
            </w:r>
            <w:r w:rsidR="00E5530A">
              <w:t xml:space="preserve"> bērni</w:t>
            </w:r>
            <w:r>
              <w:t xml:space="preserve"> ar lieko svaru </w:t>
            </w:r>
            <w:r w:rsidR="00E5530A">
              <w:t>tiek uzskatīti par neperspektīviem, tādēļ tiek atskaitīti no treniņu grupām</w:t>
            </w:r>
            <w:r>
              <w:t>).</w:t>
            </w:r>
          </w:p>
          <w:p w14:paraId="55DB1515" w14:textId="5BCA3E9F" w:rsidR="00B86AA3" w:rsidRDefault="00097AD6" w:rsidP="006161D7">
            <w:pPr>
              <w:ind w:firstLine="0"/>
            </w:pPr>
            <w:r>
              <w:t>Ūden</w:t>
            </w:r>
            <w:r w:rsidR="00A1676F">
              <w:t>im jābūt</w:t>
            </w:r>
            <w:r>
              <w:t xml:space="preserve"> pieejam</w:t>
            </w:r>
            <w:r w:rsidR="00A1676F">
              <w:t>am</w:t>
            </w:r>
            <w:r>
              <w:t xml:space="preserve"> sabiedriskās ēdināšanas vietās.</w:t>
            </w:r>
          </w:p>
          <w:p w14:paraId="15FD9CCF" w14:textId="6DAF22E1" w:rsidR="00B86AA3" w:rsidRPr="00B86AA3" w:rsidRDefault="00B86AA3" w:rsidP="006161D7">
            <w:pPr>
              <w:ind w:firstLine="0"/>
              <w:rPr>
                <w:b/>
                <w:bCs/>
              </w:rPr>
            </w:pPr>
            <w:r w:rsidRPr="00B86AA3">
              <w:rPr>
                <w:b/>
                <w:bCs/>
              </w:rPr>
              <w:t>Rakstiski saņemtais viedoklis:</w:t>
            </w:r>
          </w:p>
          <w:p w14:paraId="35C6CB11" w14:textId="33C6348F" w:rsidR="006161D7" w:rsidRPr="006161D7" w:rsidRDefault="006161D7" w:rsidP="006161D7">
            <w:pPr>
              <w:ind w:firstLine="0"/>
            </w:pPr>
            <w:r w:rsidRPr="006161D7">
              <w:t>Mūsuprāt, galvenais uzsvars projektā būtu jāvirza sekojošās aktivitātēs:</w:t>
            </w:r>
          </w:p>
          <w:p w14:paraId="2FECDC72" w14:textId="64C4CE3C" w:rsidR="006161D7" w:rsidRPr="006161D7" w:rsidRDefault="006161D7" w:rsidP="006161D7">
            <w:pPr>
              <w:ind w:firstLine="0"/>
            </w:pPr>
            <w:r w:rsidRPr="006161D7">
              <w:t>- elektronisku svara auguma līkņu izveide,</w:t>
            </w:r>
          </w:p>
          <w:p w14:paraId="183AC8C4" w14:textId="28C9076D" w:rsidR="006161D7" w:rsidRPr="006161D7" w:rsidRDefault="006161D7" w:rsidP="006161D7">
            <w:pPr>
              <w:ind w:firstLine="0"/>
            </w:pPr>
            <w:r w:rsidRPr="006161D7">
              <w:t>- svara korekcijas programma BKSU un reģionos,</w:t>
            </w:r>
          </w:p>
          <w:p w14:paraId="2825F1AF" w14:textId="0BC8EB95" w:rsidR="006161D7" w:rsidRPr="006161D7" w:rsidRDefault="006161D7" w:rsidP="006161D7">
            <w:pPr>
              <w:ind w:firstLine="0"/>
            </w:pPr>
            <w:r w:rsidRPr="006161D7">
              <w:t>- ūdens pieejamība bezmaksas sabiedriskās ēdināšanas iestādēs un kaloriju norādīšana ēdienkartēs katram ēdienam,</w:t>
            </w:r>
          </w:p>
          <w:p w14:paraId="0F62F19A" w14:textId="66DAB192" w:rsidR="006161D7" w:rsidRPr="006161D7" w:rsidRDefault="006161D7" w:rsidP="006161D7">
            <w:pPr>
              <w:ind w:firstLine="0"/>
            </w:pPr>
            <w:r w:rsidRPr="006161D7">
              <w:t>- produktu marķēšana pēc sāls un cukura daudzuma,</w:t>
            </w:r>
          </w:p>
          <w:p w14:paraId="346104C1" w14:textId="36026721" w:rsidR="006161D7" w:rsidRPr="006161D7" w:rsidRDefault="006161D7" w:rsidP="006161D7">
            <w:pPr>
              <w:ind w:firstLine="0"/>
            </w:pPr>
            <w:r w:rsidRPr="006161D7">
              <w:t xml:space="preserve">- palielināt </w:t>
            </w:r>
            <w:proofErr w:type="spellStart"/>
            <w:r w:rsidRPr="006161D7">
              <w:t>fiz</w:t>
            </w:r>
            <w:proofErr w:type="spellEnd"/>
            <w:r w:rsidR="00C10C6B">
              <w:t>.</w:t>
            </w:r>
            <w:r w:rsidRPr="006161D7">
              <w:t xml:space="preserve"> aktivitātes skolā,</w:t>
            </w:r>
          </w:p>
          <w:p w14:paraId="06E520F3" w14:textId="5A8FD85D" w:rsidR="006161D7" w:rsidRPr="006161D7" w:rsidRDefault="006161D7" w:rsidP="006161D7">
            <w:pPr>
              <w:ind w:firstLine="0"/>
            </w:pPr>
            <w:r w:rsidRPr="006161D7">
              <w:t>- informatīvas kampaņas mūsdienīgā, jauniešus uzrunājošā veidā - vairāk soc</w:t>
            </w:r>
            <w:r w:rsidR="000742C6">
              <w:t>.</w:t>
            </w:r>
            <w:r w:rsidRPr="006161D7">
              <w:t xml:space="preserve"> medijos, ko jaunieši lieto, ne drukātā veidā.</w:t>
            </w:r>
          </w:p>
          <w:p w14:paraId="4E7DDBDD" w14:textId="29BF9BF3" w:rsidR="006161D7" w:rsidRPr="009A474F" w:rsidRDefault="006161D7" w:rsidP="00097AD6">
            <w:pPr>
              <w:ind w:firstLine="0"/>
            </w:pPr>
            <w:r w:rsidRPr="006161D7">
              <w:t xml:space="preserve">BKUS bērnu endokrinologs </w:t>
            </w:r>
            <w:proofErr w:type="spellStart"/>
            <w:r w:rsidRPr="006161D7">
              <w:t>Jurgita</w:t>
            </w:r>
            <w:proofErr w:type="spellEnd"/>
            <w:r w:rsidRPr="006161D7">
              <w:t xml:space="preserve"> </w:t>
            </w:r>
            <w:proofErr w:type="spellStart"/>
            <w:r w:rsidRPr="006161D7">
              <w:t>Gail</w:t>
            </w:r>
            <w:r w:rsidR="00576D6E">
              <w:t>i</w:t>
            </w:r>
            <w:r w:rsidRPr="006161D7">
              <w:t>te</w:t>
            </w:r>
            <w:proofErr w:type="spellEnd"/>
            <w:r w:rsidRPr="006161D7">
              <w:t xml:space="preserve"> bija pieredzes apmaiņā </w:t>
            </w:r>
            <w:proofErr w:type="spellStart"/>
            <w:r w:rsidRPr="006161D7">
              <w:t>Ulmes</w:t>
            </w:r>
            <w:proofErr w:type="spellEnd"/>
            <w:r w:rsidRPr="006161D7">
              <w:t xml:space="preserve"> Universitātes klīnikā, kur sm</w:t>
            </w:r>
            <w:r w:rsidR="000742C6">
              <w:t>ē</w:t>
            </w:r>
            <w:r w:rsidRPr="006161D7">
              <w:t xml:space="preserve">lās pieredzi par aptaukošanās </w:t>
            </w:r>
            <w:proofErr w:type="spellStart"/>
            <w:r w:rsidRPr="006161D7">
              <w:t>prevencijas</w:t>
            </w:r>
            <w:proofErr w:type="spellEnd"/>
            <w:r w:rsidRPr="006161D7">
              <w:t xml:space="preserve"> centra darbību Vācijā. Lūdzu, iespēju robežās, </w:t>
            </w:r>
            <w:proofErr w:type="spellStart"/>
            <w:r w:rsidRPr="006161D7">
              <w:t>dr</w:t>
            </w:r>
            <w:r w:rsidR="000742C6">
              <w:t>.</w:t>
            </w:r>
            <w:proofErr w:type="spellEnd"/>
            <w:r w:rsidRPr="006161D7">
              <w:t xml:space="preserve"> </w:t>
            </w:r>
            <w:proofErr w:type="spellStart"/>
            <w:r w:rsidRPr="006161D7">
              <w:t>Gail</w:t>
            </w:r>
            <w:r w:rsidR="00576D6E">
              <w:t>i</w:t>
            </w:r>
            <w:r w:rsidRPr="006161D7">
              <w:t>ti</w:t>
            </w:r>
            <w:proofErr w:type="spellEnd"/>
            <w:r w:rsidRPr="006161D7">
              <w:t xml:space="preserve"> iesaistīt projekta īstenošanā.</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687FB5" w14:textId="1835E92E" w:rsidR="00EE4896" w:rsidRPr="009A474F" w:rsidRDefault="000742C6" w:rsidP="000742C6">
            <w:pPr>
              <w:ind w:firstLine="0"/>
            </w:pPr>
            <w:r>
              <w:t>Ņemts vērā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F8151A" w14:textId="6169C606" w:rsidR="00EE4896" w:rsidRPr="009A474F" w:rsidRDefault="001F42B2" w:rsidP="00097AD6">
            <w:pPr>
              <w:ind w:firstLine="0"/>
            </w:pPr>
            <w:r>
              <w:t xml:space="preserve">Plāna pasākumi ietver sabiedrību kopumā, kā arī riska grupas un pacientus ar aptaukošanos, neizdalot aptaukošanās smaguma pakāpi. </w:t>
            </w:r>
          </w:p>
        </w:tc>
      </w:tr>
      <w:tr w:rsidR="00252837" w:rsidRPr="009A474F" w14:paraId="5D17649C"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3A3B15" w14:textId="261D23AC" w:rsidR="00EE4896" w:rsidRPr="009A474F" w:rsidRDefault="00EE4896" w:rsidP="00EE4896">
            <w:pPr>
              <w:ind w:firstLine="0"/>
            </w:pPr>
            <w:r>
              <w:t>16.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F9616F" w14:textId="2DBEB7F2" w:rsidR="00EE4896" w:rsidRPr="009A474F" w:rsidRDefault="00EE4896" w:rsidP="00EE4896">
            <w:pPr>
              <w:ind w:firstLine="0"/>
            </w:pPr>
            <w:r w:rsidRPr="00261F11">
              <w:t>Biedrība "Basketbola klubs GARKALNE</w:t>
            </w:r>
            <w:r>
              <w:t>”</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729EF4" w14:textId="1A8528AD" w:rsidR="002F79D5" w:rsidRPr="002F79D5" w:rsidRDefault="002F79D5" w:rsidP="00097AD6">
            <w:pPr>
              <w:ind w:firstLine="0"/>
              <w:rPr>
                <w:b/>
                <w:bCs/>
              </w:rPr>
            </w:pPr>
            <w:r w:rsidRPr="002F79D5">
              <w:rPr>
                <w:b/>
                <w:bCs/>
              </w:rPr>
              <w:t>Sanāksmē paustais viedoklis:</w:t>
            </w:r>
          </w:p>
          <w:p w14:paraId="6297F311" w14:textId="052E3DDE" w:rsidR="00C74737" w:rsidRDefault="00097AD6" w:rsidP="00097AD6">
            <w:pPr>
              <w:ind w:firstLine="0"/>
            </w:pPr>
            <w:r>
              <w:t xml:space="preserve">Lielākā problēma ir sporta sistēma. </w:t>
            </w:r>
            <w:r w:rsidR="00E661FA">
              <w:t>Finansējumam</w:t>
            </w:r>
            <w:r>
              <w:t xml:space="preserve"> būtu </w:t>
            </w:r>
            <w:r w:rsidR="00E661FA">
              <w:t>“</w:t>
            </w:r>
            <w:r>
              <w:t>jāseko</w:t>
            </w:r>
            <w:r w:rsidR="00E661FA">
              <w:t>”</w:t>
            </w:r>
            <w:r>
              <w:t xml:space="preserve"> </w:t>
            </w:r>
            <w:r w:rsidR="00E661FA">
              <w:t>sportā iesaistītajam iedzīvotājam</w:t>
            </w:r>
            <w:r w:rsidR="00C74737">
              <w:t xml:space="preserve">. Tas būtu arī signāls sporta darbiniekiem par valsts nostāju </w:t>
            </w:r>
            <w:r w:rsidR="00BC45A9">
              <w:t>FA</w:t>
            </w:r>
            <w:r w:rsidR="00C74737">
              <w:t xml:space="preserve"> veicināšanā. </w:t>
            </w:r>
            <w:r w:rsidR="00D0639C" w:rsidRPr="00970D30">
              <w:t xml:space="preserve">Skaidrs finansēšanas </w:t>
            </w:r>
            <w:r w:rsidR="00D0639C" w:rsidRPr="00970D30">
              <w:lastRenderedPageBreak/>
              <w:t xml:space="preserve">modelis ieinteresētu jaunos sporta speciālistus. </w:t>
            </w:r>
            <w:r w:rsidR="002F79D5">
              <w:t xml:space="preserve">Tas būtu ieguvums gan sporta darbiniekiem, gan valstij. Pauž gatavību </w:t>
            </w:r>
            <w:r w:rsidR="00C74737">
              <w:t xml:space="preserve">piedalīties darba grupā par šādas pieejas izveidi. </w:t>
            </w:r>
          </w:p>
          <w:p w14:paraId="725F328F" w14:textId="41A11129" w:rsidR="00EE4896" w:rsidRDefault="00C74737" w:rsidP="00097AD6">
            <w:pPr>
              <w:ind w:firstLine="0"/>
            </w:pPr>
            <w:r>
              <w:t>Pietrūkst resursu sporta infrastruktūras veidošanai pašvaldībās</w:t>
            </w:r>
            <w:r w:rsidR="008967A1">
              <w:t xml:space="preserve">, tādēļ nepieciešams </w:t>
            </w:r>
            <w:r w:rsidR="004C4251">
              <w:t>paplašināt s</w:t>
            </w:r>
            <w:r>
              <w:t xml:space="preserve">porta aktivitātes esošajā infrastruktūrā. </w:t>
            </w:r>
          </w:p>
          <w:p w14:paraId="4F008BD9" w14:textId="625BD996" w:rsidR="00970D30" w:rsidRPr="00B46FA9" w:rsidRDefault="00B46FA9" w:rsidP="00097AD6">
            <w:pPr>
              <w:ind w:firstLine="0"/>
              <w:rPr>
                <w:b/>
                <w:bCs/>
              </w:rPr>
            </w:pPr>
            <w:r w:rsidRPr="00B46FA9">
              <w:rPr>
                <w:b/>
                <w:bCs/>
              </w:rPr>
              <w:t>Rakstiski saņemtais viedoklis:</w:t>
            </w:r>
          </w:p>
          <w:p w14:paraId="3A03A1D3" w14:textId="670BF7FA" w:rsidR="003347DB" w:rsidRDefault="003347DB" w:rsidP="00B46FA9">
            <w:pPr>
              <w:ind w:firstLine="0"/>
            </w:pPr>
            <w:r w:rsidRPr="00261F11">
              <w:t xml:space="preserve">Plāna projektā ir atsauce uz Valsts Kontroles (VK) 2023.gada 12.oktobra Lietderības Revīzijas ziņojumu “Vai pašvaldībās ir priekšnoteikumi efektīvai iedzīvotāju iesaistei </w:t>
            </w:r>
            <w:r w:rsidR="00BC45A9">
              <w:t>FA</w:t>
            </w:r>
            <w:r w:rsidRPr="00261F11">
              <w:t xml:space="preserve">?” Šajā ziņojumā cita starpā VK norāda, ka: </w:t>
            </w:r>
          </w:p>
          <w:p w14:paraId="3863FDBC" w14:textId="77777777" w:rsidR="003347DB" w:rsidRDefault="003347DB" w:rsidP="00DB03B4">
            <w:pPr>
              <w:ind w:firstLine="0"/>
            </w:pPr>
            <w:r w:rsidRPr="00261F11">
              <w:t>-</w:t>
            </w:r>
            <w:r>
              <w:t xml:space="preserve"> </w:t>
            </w:r>
            <w:r w:rsidRPr="00261F11">
              <w:t>pašvaldības nezina</w:t>
            </w:r>
            <w:r>
              <w:t>,</w:t>
            </w:r>
            <w:r w:rsidRPr="00261F11">
              <w:t xml:space="preserve"> cik tām izmaksā viena iedzīvotāja iesaiste sporta aktivitātēs; </w:t>
            </w:r>
          </w:p>
          <w:p w14:paraId="6F09E638" w14:textId="77777777" w:rsidR="003347DB" w:rsidRDefault="003347DB" w:rsidP="00DB03B4">
            <w:pPr>
              <w:ind w:firstLine="0"/>
            </w:pPr>
            <w:r w:rsidRPr="00261F11">
              <w:t>-</w:t>
            </w:r>
            <w:r>
              <w:t xml:space="preserve"> </w:t>
            </w:r>
            <w:r w:rsidRPr="00261F11">
              <w:t xml:space="preserve">tās atskaitās ar sarīkotiem pasākumiem nevis iesaistītajiem iedzīvotājiem; </w:t>
            </w:r>
          </w:p>
          <w:p w14:paraId="69D1D2C6" w14:textId="77777777" w:rsidR="003347DB" w:rsidRDefault="003347DB" w:rsidP="00DB03B4">
            <w:pPr>
              <w:ind w:firstLine="0"/>
            </w:pPr>
            <w:r w:rsidRPr="00261F11">
              <w:t>-</w:t>
            </w:r>
            <w:r>
              <w:t xml:space="preserve"> </w:t>
            </w:r>
            <w:r w:rsidRPr="00261F11">
              <w:t xml:space="preserve">tām ir liels potenciāls sadarboties ar NVO iedzīvotāju iesaistes nodrošināšanai. </w:t>
            </w:r>
          </w:p>
          <w:p w14:paraId="318FED71" w14:textId="77777777" w:rsidR="003347DB" w:rsidRDefault="003347DB" w:rsidP="00DB03B4">
            <w:pPr>
              <w:ind w:firstLine="0"/>
            </w:pPr>
            <w:r w:rsidRPr="00261F11">
              <w:t>Ņemot vērā, ka katrā pašvaldībā ir sava sistēma</w:t>
            </w:r>
            <w:r>
              <w:t>,</w:t>
            </w:r>
            <w:r w:rsidRPr="00261F11">
              <w:t xml:space="preserve"> kā atbalstīt sporta NVO (bieži tie ir bruto summas griesti nevis noteikta summa par katru iesaistīto) piedāvāju šo sistēmu unificēt un noteikt, ka</w:t>
            </w:r>
            <w:r>
              <w:t>:</w:t>
            </w:r>
          </w:p>
          <w:p w14:paraId="7994D706" w14:textId="2B1F5EEA" w:rsidR="003347DB" w:rsidRDefault="003347DB" w:rsidP="00091AE8">
            <w:pPr>
              <w:pStyle w:val="ListParagraph"/>
              <w:numPr>
                <w:ilvl w:val="0"/>
                <w:numId w:val="4"/>
              </w:numPr>
              <w:ind w:left="266" w:hanging="284"/>
            </w:pPr>
            <w:r w:rsidRPr="00261F11">
              <w:t xml:space="preserve">Par katru regulārās </w:t>
            </w:r>
            <w:r w:rsidR="00BC45A9">
              <w:t>FA</w:t>
            </w:r>
            <w:r w:rsidRPr="00261F11">
              <w:t xml:space="preserve"> iesaistītu bērnu pašvaldība attiecīgam NVO piešķir līdzfinansējumu ne mazāku kā ___ EUR mēnesī. Tas ieviesīs skaidrus spēles noteikumus un motivēs NVO un individuālos trenerus komplektēt grupas un organizēt aktivitātes.  </w:t>
            </w:r>
          </w:p>
          <w:p w14:paraId="5E09EC40" w14:textId="77777777" w:rsidR="003347DB" w:rsidRDefault="003347DB" w:rsidP="00091AE8">
            <w:pPr>
              <w:pStyle w:val="ListParagraph"/>
              <w:numPr>
                <w:ilvl w:val="0"/>
                <w:numId w:val="4"/>
              </w:numPr>
              <w:ind w:left="266" w:hanging="284"/>
            </w:pPr>
            <w:r w:rsidRPr="00261F11">
              <w:t xml:space="preserve">Pašvaldībām trūkst finanšu līdzekļu, lai risinātu sporta infrastruktūras jautājumus nepieciešamajā apjomā, tāpēc piedāvāju noteikt, ka </w:t>
            </w:r>
            <w:r>
              <w:t>p</w:t>
            </w:r>
            <w:r w:rsidRPr="00261F11">
              <w:t>ašvaldības tiek aicinātas izmantot PPP modeļus, lai finansētu un attīstītu sporta infrastruktūras objektus un veicinātu pieejamību. Tiek sagatavotas atbilstošas vadlīnijas.</w:t>
            </w:r>
            <w:r>
              <w:t xml:space="preserve"> </w:t>
            </w:r>
            <w:r w:rsidRPr="00261F11">
              <w:t>Valsts varētu noteikt viena m2 izmaksas griestus vai iedzīvotāju blīvuma radītājus, lai netiktu radīti neefektīvi un dārgi sporta objekti</w:t>
            </w:r>
            <w:r>
              <w:t>.</w:t>
            </w:r>
            <w:r w:rsidRPr="00261F11">
              <w:t xml:space="preserve"> </w:t>
            </w:r>
          </w:p>
          <w:p w14:paraId="561B99C4" w14:textId="4E6F43D2" w:rsidR="003347DB" w:rsidRPr="009A474F" w:rsidRDefault="003347DB" w:rsidP="00091AE8">
            <w:pPr>
              <w:pStyle w:val="ListParagraph"/>
              <w:numPr>
                <w:ilvl w:val="0"/>
                <w:numId w:val="4"/>
              </w:numPr>
              <w:ind w:left="266" w:hanging="284"/>
            </w:pPr>
            <w:r w:rsidRPr="00261F11">
              <w:t>Sporta skolotājam ir grūti novadīt interesantu un sabalansētu sporta stundu 25 dažādas veselības, fiziskās sagatavotības un motivācijas skolēniem</w:t>
            </w:r>
            <w:r>
              <w:t>, t</w:t>
            </w:r>
            <w:r w:rsidRPr="00261F11">
              <w:t>āpēc iesaku</w:t>
            </w:r>
            <w:r>
              <w:t xml:space="preserve"> i</w:t>
            </w:r>
            <w:r w:rsidRPr="00261F11">
              <w:t>zvērtēt iespēju izveidot sporta aktivitāšu deklarēšanas sistēmu.  Bērns</w:t>
            </w:r>
            <w:r>
              <w:t>,</w:t>
            </w:r>
            <w:r w:rsidRPr="00261F11">
              <w:t xml:space="preserve"> kurš sporto</w:t>
            </w:r>
            <w:r>
              <w:t>,</w:t>
            </w:r>
            <w:r w:rsidRPr="00261F11">
              <w:t xml:space="preserve"> ar aplikāciju palīdzību var atskaitīties par paveikto, ja tā ir sadarbībā ar sertificētu treneri veikta </w:t>
            </w:r>
            <w:r w:rsidR="00BC45A9">
              <w:t>FA</w:t>
            </w:r>
            <w:r w:rsidRPr="00261F11">
              <w:t xml:space="preserve">. Iespējams šo sistēmu attīstot, nākotnē var </w:t>
            </w:r>
            <w:r>
              <w:t>i</w:t>
            </w:r>
            <w:r w:rsidRPr="00261F11">
              <w:t xml:space="preserve">zveidot </w:t>
            </w:r>
            <w:proofErr w:type="spellStart"/>
            <w:r w:rsidRPr="00261F11">
              <w:t>vaučeru</w:t>
            </w:r>
            <w:proofErr w:type="spellEnd"/>
            <w:r w:rsidRPr="00261F11">
              <w:t xml:space="preserve"> sistēmu, kur valsts piešķir katram bērnam zināmu summu, </w:t>
            </w:r>
            <w:r w:rsidRPr="00261F11">
              <w:lastRenderedPageBreak/>
              <w:t>kuru tērēt reglamentētās sporta nodarbībās ārpus izglītības iestādes. </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E6E81D" w14:textId="22318491" w:rsidR="00EE4896" w:rsidRPr="009A474F" w:rsidRDefault="004D2CF4" w:rsidP="00400E37">
            <w:pPr>
              <w:ind w:firstLine="0"/>
            </w:pPr>
            <w:r>
              <w:lastRenderedPageBreak/>
              <w:t>Daļēji ņ</w:t>
            </w:r>
            <w:r w:rsidR="00400E37">
              <w:t>emts vērā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63A0A9" w14:textId="7C7F9E44" w:rsidR="00EE4896" w:rsidRPr="009A474F" w:rsidRDefault="001F42B2" w:rsidP="00400E37">
            <w:pPr>
              <w:ind w:firstLine="0"/>
            </w:pPr>
            <w:r>
              <w:t xml:space="preserve">Piekrītam, ka FA veicināšana ir būtiska Plāna mērķu sasniegšanai. Tomēr vēršam uzmanību, ka Plānā ietvertās aktivitātes </w:t>
            </w:r>
            <w:r w:rsidR="00295F50">
              <w:t>nav tieši attiecināmas uz sporta jomu. A</w:t>
            </w:r>
            <w:r>
              <w:t xml:space="preserve">ttiecībā uz </w:t>
            </w:r>
            <w:r>
              <w:lastRenderedPageBreak/>
              <w:t xml:space="preserve">priekšlikumiem sporta politikas uzlabošanai aicinām vērsties Izglītības un zinātnes ministrijā, kas ir vadošā valsts pārvaldes iestāde sporta jomā. </w:t>
            </w:r>
          </w:p>
        </w:tc>
      </w:tr>
      <w:tr w:rsidR="00252837" w:rsidRPr="009A474F" w14:paraId="3001954D"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E5C7D5" w14:textId="78A84379" w:rsidR="00EE4896" w:rsidRPr="009A474F" w:rsidRDefault="00EE4896" w:rsidP="00EE4896">
            <w:pPr>
              <w:ind w:firstLine="0"/>
            </w:pPr>
            <w:r>
              <w:lastRenderedPageBreak/>
              <w:t>17.</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2FFA44" w14:textId="6032071C" w:rsidR="00EE4896" w:rsidRPr="009A474F" w:rsidRDefault="00EE4896" w:rsidP="00EE4896">
            <w:pPr>
              <w:ind w:firstLine="0"/>
            </w:pPr>
            <w:r>
              <w:t>Marta Kāpiņa</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C12108" w14:textId="29F5397E" w:rsidR="007277C1" w:rsidRPr="007277C1" w:rsidRDefault="007277C1" w:rsidP="00916A41">
            <w:pPr>
              <w:ind w:firstLine="0"/>
              <w:rPr>
                <w:b/>
                <w:bCs/>
              </w:rPr>
            </w:pPr>
            <w:r w:rsidRPr="007277C1">
              <w:rPr>
                <w:b/>
                <w:bCs/>
              </w:rPr>
              <w:t>Sanāksmē paustais viedoklis:</w:t>
            </w:r>
          </w:p>
          <w:p w14:paraId="7DD35174" w14:textId="2986395F" w:rsidR="005569F0" w:rsidRDefault="001D6A3A" w:rsidP="00916A41">
            <w:pPr>
              <w:ind w:firstLine="0"/>
            </w:pPr>
            <w:r>
              <w:t>Nepieciešams r</w:t>
            </w:r>
            <w:r w:rsidR="00916A41">
              <w:t xml:space="preserve">ast iespēju palielināt </w:t>
            </w:r>
            <w:r w:rsidR="00BC45A9">
              <w:t>FA</w:t>
            </w:r>
            <w:r w:rsidR="00916A41">
              <w:t xml:space="preserve"> īpatsvaru</w:t>
            </w:r>
            <w:r>
              <w:t>.</w:t>
            </w:r>
            <w:r w:rsidR="004F409B">
              <w:t xml:space="preserve"> I</w:t>
            </w:r>
            <w:r w:rsidR="00916A41">
              <w:t>zveidot jaun</w:t>
            </w:r>
            <w:r w:rsidR="004F409B">
              <w:t>us</w:t>
            </w:r>
            <w:r w:rsidR="00916A41">
              <w:t xml:space="preserve"> info</w:t>
            </w:r>
            <w:r w:rsidR="004F409B">
              <w:t>rmācijas</w:t>
            </w:r>
            <w:r w:rsidR="00916A41">
              <w:t xml:space="preserve"> </w:t>
            </w:r>
            <w:r w:rsidR="006F0DC2">
              <w:t xml:space="preserve">(t.sk. video) </w:t>
            </w:r>
            <w:r w:rsidR="00916A41">
              <w:t>materiāl</w:t>
            </w:r>
            <w:r w:rsidR="004F409B">
              <w:t>us</w:t>
            </w:r>
            <w:r w:rsidR="00916A41">
              <w:t xml:space="preserve"> </w:t>
            </w:r>
            <w:r w:rsidR="006F0DC2">
              <w:t xml:space="preserve">par vingrojumu kompleksiem </w:t>
            </w:r>
            <w:r w:rsidR="00916A41">
              <w:t xml:space="preserve">– esošie ir novecojuši, </w:t>
            </w:r>
            <w:r w:rsidR="004F409B">
              <w:t xml:space="preserve">bet to atjaunošana </w:t>
            </w:r>
            <w:r w:rsidR="00916A41">
              <w:t>nebūtu ļoti dārg</w:t>
            </w:r>
            <w:r w:rsidR="004F409B">
              <w:t>a</w:t>
            </w:r>
            <w:r w:rsidR="00916A41">
              <w:t>.</w:t>
            </w:r>
            <w:r w:rsidR="00C45108">
              <w:t xml:space="preserve"> </w:t>
            </w:r>
          </w:p>
          <w:p w14:paraId="22972ADD" w14:textId="5F208676" w:rsidR="00970D30" w:rsidRDefault="00970D30" w:rsidP="00916A41">
            <w:pPr>
              <w:ind w:firstLine="0"/>
            </w:pPr>
            <w:r w:rsidRPr="00970D30">
              <w:t>Vai</w:t>
            </w:r>
            <w:r w:rsidR="00147111">
              <w:t xml:space="preserve"> </w:t>
            </w:r>
            <w:proofErr w:type="spellStart"/>
            <w:r w:rsidRPr="00970D30">
              <w:t>bariatrij</w:t>
            </w:r>
            <w:r w:rsidR="00147111">
              <w:t>as</w:t>
            </w:r>
            <w:proofErr w:type="spellEnd"/>
            <w:r w:rsidR="00147111">
              <w:t xml:space="preserve"> operācijām</w:t>
            </w:r>
            <w:r w:rsidRPr="00970D30">
              <w:t xml:space="preserve"> </w:t>
            </w:r>
            <w:r w:rsidR="00147111">
              <w:t xml:space="preserve">plānotos līdzekļus </w:t>
            </w:r>
            <w:r w:rsidRPr="00970D30">
              <w:t>ne</w:t>
            </w:r>
            <w:r w:rsidR="00147111">
              <w:t>būtu lietderīgāk izlietot</w:t>
            </w:r>
            <w:r w:rsidRPr="00970D30">
              <w:t xml:space="preserve"> citām aktivitātēm</w:t>
            </w:r>
            <w:r w:rsidR="00147111">
              <w:t>?</w:t>
            </w:r>
          </w:p>
          <w:p w14:paraId="42D39A17" w14:textId="51FE8DB5" w:rsidR="00F90098" w:rsidRPr="00F90098" w:rsidRDefault="00F90098" w:rsidP="00916A41">
            <w:pPr>
              <w:ind w:firstLine="0"/>
              <w:rPr>
                <w:b/>
                <w:bCs/>
              </w:rPr>
            </w:pPr>
            <w:r w:rsidRPr="00F90098">
              <w:rPr>
                <w:b/>
                <w:bCs/>
              </w:rPr>
              <w:t>Rakstiski saņemtais viedoklis:</w:t>
            </w:r>
          </w:p>
          <w:p w14:paraId="26692BA3" w14:textId="663CFE71" w:rsidR="006544DA" w:rsidRDefault="003347DB" w:rsidP="009E02F9">
            <w:pPr>
              <w:pStyle w:val="ListParagraph"/>
              <w:numPr>
                <w:ilvl w:val="0"/>
                <w:numId w:val="15"/>
              </w:numPr>
              <w:ind w:left="266" w:hanging="266"/>
            </w:pPr>
            <w:r w:rsidRPr="00261F11">
              <w:t xml:space="preserve">Rast iespēju palielināt </w:t>
            </w:r>
            <w:r w:rsidR="00BC45A9">
              <w:t>FA</w:t>
            </w:r>
            <w:r w:rsidRPr="00261F11">
              <w:t xml:space="preserve"> īpatsvaru jauniešiem skolas vecumā (ņemot vērā, ka statistiski </w:t>
            </w:r>
            <w:r w:rsidR="00BC45A9">
              <w:t>FA</w:t>
            </w:r>
            <w:r w:rsidRPr="00261F11">
              <w:t xml:space="preserve"> samazinās pēc 7 </w:t>
            </w:r>
            <w:proofErr w:type="spellStart"/>
            <w:r w:rsidRPr="00261F11">
              <w:t>g</w:t>
            </w:r>
            <w:r w:rsidR="00275B7D">
              <w:t>.</w:t>
            </w:r>
            <w:r w:rsidRPr="00261F11">
              <w:t>v</w:t>
            </w:r>
            <w:proofErr w:type="spellEnd"/>
            <w:r w:rsidR="00275B7D">
              <w:t>,</w:t>
            </w:r>
            <w:r w:rsidRPr="00261F11">
              <w:t xml:space="preserve">, kad tiek uzsāktas skolas gaitas). Ierosinājums - lai neveicinātu skolu sporta zāļu un esošo sporta skolotāju noslodzi, skolēni veic āra aktivitātes, kuras vada īsā laika periodā sagatavoti speciālisti (šobrīd pēc likuma treneri ar C līmeņa sertifikātu, kuru iespējams iegūt pusgada laikā un 72 stundu pedagoģisko kursu ir tiesīgi vadīt sporta stundas) - sasniedzot PVO minimāli rekomendēto aktivitāti vismaz 60 minūtes dienā + vismaz 3 reizes nedēļā muskuļu stiprinošas aktivitātes! Pilotprojekta ietvaros realizēt dažās klasēs / skolās projektu jau tuvāko gadu laikā! </w:t>
            </w:r>
          </w:p>
          <w:p w14:paraId="7CE38F8B" w14:textId="77777777" w:rsidR="006544DA" w:rsidRDefault="003347DB" w:rsidP="009E02F9">
            <w:pPr>
              <w:pStyle w:val="ListParagraph"/>
              <w:numPr>
                <w:ilvl w:val="0"/>
                <w:numId w:val="15"/>
              </w:numPr>
              <w:ind w:left="266" w:hanging="266"/>
            </w:pPr>
            <w:r w:rsidRPr="00261F11">
              <w:t xml:space="preserve">Izveidot bezmaksas pieejamus video treniņus ar vingrošanas kompleksiem dažādām vecuma grupām - šobrīd SPKC pieejami tikai novecojuši un neefektīvi vingrojumu kompleksi </w:t>
            </w:r>
            <w:proofErr w:type="spellStart"/>
            <w:r w:rsidRPr="00261F11">
              <w:t>pdf</w:t>
            </w:r>
            <w:proofErr w:type="spellEnd"/>
            <w:r w:rsidRPr="00261F11">
              <w:t xml:space="preserve"> formātā! </w:t>
            </w:r>
          </w:p>
          <w:p w14:paraId="0CA0CBE9" w14:textId="12068F3A" w:rsidR="003347DB" w:rsidRPr="009A474F" w:rsidRDefault="003347DB" w:rsidP="009E02F9">
            <w:pPr>
              <w:pStyle w:val="ListParagraph"/>
              <w:numPr>
                <w:ilvl w:val="0"/>
                <w:numId w:val="15"/>
              </w:numPr>
              <w:ind w:left="266" w:hanging="266"/>
            </w:pPr>
            <w:r w:rsidRPr="00261F11">
              <w:t xml:space="preserve">Izvērtēt, vai tiešām kopsummā tikai 15 pasākumi ar </w:t>
            </w:r>
            <w:r w:rsidR="00BC45A9">
              <w:t>FA</w:t>
            </w:r>
            <w:r w:rsidRPr="00261F11">
              <w:t xml:space="preserve"> (un vai tos nevar realizēt ātrāk nekā 2029. gadā) un 250 veiktas </w:t>
            </w:r>
            <w:proofErr w:type="spellStart"/>
            <w:r w:rsidRPr="00261F11">
              <w:t>bariatrijas</w:t>
            </w:r>
            <w:proofErr w:type="spellEnd"/>
            <w:r w:rsidRPr="00261F11">
              <w:t xml:space="preserve"> operācijas ilgtermiņā finansiāli sniedz lielāku ieguvumu nekā regulāri un mērķtiecīgi piedāvātas </w:t>
            </w:r>
            <w:r w:rsidR="00BC45A9">
              <w:t>FA</w:t>
            </w:r>
            <w:r w:rsidRPr="00261F11">
              <w:t xml:space="preserve"> plašai sabiedrībai!</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BB6EE2" w14:textId="1D47E782" w:rsidR="00EE4896" w:rsidRPr="009A474F" w:rsidRDefault="009E02F9" w:rsidP="009E02F9">
            <w:pPr>
              <w:ind w:firstLine="0"/>
            </w:pPr>
            <w:r>
              <w:t>Ņemts vērā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2DF658" w14:textId="6A0B9DF7" w:rsidR="00EE4896" w:rsidRDefault="008D3754" w:rsidP="00097AD6">
            <w:pPr>
              <w:ind w:firstLine="0"/>
            </w:pPr>
            <w:r>
              <w:t xml:space="preserve">Skaidrojam, ka Plāna ietvaros </w:t>
            </w:r>
            <w:r w:rsidR="007E56E8">
              <w:t xml:space="preserve">pasākumi </w:t>
            </w:r>
            <w:r w:rsidR="00BC45A9">
              <w:t>FA</w:t>
            </w:r>
            <w:r w:rsidR="007E56E8">
              <w:t xml:space="preserve"> veicināšanai tiks īstenoti piešķirto </w:t>
            </w:r>
            <w:r w:rsidR="00167F1E">
              <w:t xml:space="preserve">valsts </w:t>
            </w:r>
            <w:r w:rsidR="007E56E8">
              <w:t>budžeta līdzekļu</w:t>
            </w:r>
            <w:r w:rsidR="00167F1E">
              <w:t xml:space="preserve">, Eiropas fondu un citu finanšu līdzekļu ietvaros, tādēļ pasākumu skaits būs atkarīgs no šī faktora. </w:t>
            </w:r>
            <w:r w:rsidR="009D039E">
              <w:t xml:space="preserve">Vēršam uzmanību, ka Plāna projektā minēts minimālais pasākumu skaits. </w:t>
            </w:r>
          </w:p>
          <w:p w14:paraId="24998149" w14:textId="34648CF4" w:rsidR="009D039E" w:rsidRPr="009A474F" w:rsidRDefault="009D039E" w:rsidP="00097AD6">
            <w:pPr>
              <w:ind w:firstLine="0"/>
            </w:pPr>
            <w:r>
              <w:t xml:space="preserve">Informējam, ka Plāna ietvaros tiks nodrošināti pasākumi 3 profilakses līmeņos, iedarbojoties uz </w:t>
            </w:r>
            <w:r w:rsidR="000D4414">
              <w:t xml:space="preserve">nosacītām trim sabiedrības grupām – cilvēkiem ar normālu ķermeņa masu (primārā profilakse, </w:t>
            </w:r>
            <w:r w:rsidR="00CB21AA">
              <w:t>veicinot</w:t>
            </w:r>
            <w:r w:rsidR="000D4414">
              <w:t xml:space="preserve"> veselības saglabāšanu un svara </w:t>
            </w:r>
            <w:r w:rsidR="00D160A2">
              <w:t xml:space="preserve">uzturēšanu), cilvēkiem ar lieko svaru (sekundārā profilakse, </w:t>
            </w:r>
            <w:r w:rsidR="00CB21AA">
              <w:t>veic</w:t>
            </w:r>
            <w:r w:rsidR="00D160A2">
              <w:t xml:space="preserve">inot svara </w:t>
            </w:r>
            <w:r w:rsidR="00CB21AA">
              <w:t>normalizēšanos un novēršot aptaukošanās attīstību)</w:t>
            </w:r>
            <w:r w:rsidR="001725AB">
              <w:t xml:space="preserve"> un cilvēkiem ar aptaukošanos (terciārā profilakse, novēršot stāvokļa pasliktināšanos un komplikāciju attīstību, veicinot svara samazināšanu). Lai sasniegtu ilgtermiņa sabiedrības veselības rādītāju uzlabošanos un indivīda </w:t>
            </w:r>
            <w:r w:rsidR="00B97F2F">
              <w:t>līmenī nodrošinātu optimālu dzīves kvalitāti, būtiski ir pasākumi visos profilakses līmeņos</w:t>
            </w:r>
            <w:r w:rsidR="00295F50">
              <w:t xml:space="preserve"> – gan primāri novēršot cēloņus liekā svara attīstībai, gan sekundāri agrīni fiksējot liekā svara attīstību un novēršot to, kā arī terciāri sniedzot atbalstu, atbilstošu veselības aprūpi pacientiem, kuriem tas ir nepieciešams</w:t>
            </w:r>
            <w:r w:rsidR="00B97F2F">
              <w:t>.</w:t>
            </w:r>
          </w:p>
        </w:tc>
      </w:tr>
      <w:tr w:rsidR="00252837" w:rsidRPr="009A474F" w14:paraId="6F582D50"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156C6E" w14:textId="4263FB35" w:rsidR="00EE4896" w:rsidRPr="009A474F" w:rsidRDefault="00EE4896" w:rsidP="00EE4896">
            <w:pPr>
              <w:ind w:firstLine="0"/>
            </w:pPr>
            <w:r>
              <w:t>18.</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D679E" w14:textId="31BBD0B5" w:rsidR="00EE4896" w:rsidRPr="009A474F" w:rsidRDefault="00EE4896" w:rsidP="00EE4896">
            <w:pPr>
              <w:ind w:firstLine="0"/>
            </w:pPr>
            <w:r>
              <w:t>Latvijas Reklāmas asociācija</w:t>
            </w:r>
            <w:r w:rsidR="00EC7C81">
              <w:t xml:space="preserve"> (LRA)</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ACDFF5" w14:textId="3115853B" w:rsidR="00EE4896" w:rsidRPr="009A474F" w:rsidRDefault="003347DB" w:rsidP="003347DB">
            <w:pPr>
              <w:ind w:firstLine="0"/>
            </w:pPr>
            <w:r w:rsidRPr="00261F11">
              <w:t>L</w:t>
            </w:r>
            <w:r w:rsidR="00EC7C81">
              <w:t>RA</w:t>
            </w:r>
            <w:r w:rsidRPr="00261F11">
              <w:t xml:space="preserve"> atzinīgi vērtē iespēju iesaistīties priekšlikumu sagatavošanas procesā, lai ierobežotu neveselīgas pārtikas produktu tirdzniecību bērniem. Vienlaikus redz savu lomu arī Memoranda izmaiņu sagatavošanā, lai tajās būtu ņemtas vērā  pašreizējās mārketinga un reklāmas izvietošanas tendencēs, lūdz, pievienot kā līdzatbildīgo institūciju</w:t>
            </w:r>
            <w:r>
              <w:t>.</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187F63" w14:textId="1771AA22" w:rsidR="00EE4896" w:rsidRPr="009A474F" w:rsidRDefault="00EC7C81" w:rsidP="00EC7C81">
            <w:pPr>
              <w:ind w:firstLine="0"/>
            </w:pPr>
            <w:r>
              <w:t>Ņemts vērā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DBDA72" w14:textId="58DCC318" w:rsidR="00EE4896" w:rsidRPr="009A474F" w:rsidRDefault="00D17B30" w:rsidP="00E802FE">
            <w:pPr>
              <w:ind w:firstLine="0"/>
            </w:pPr>
            <w:r>
              <w:t>LRA norādīta kā līdzatbildīgā institūcija.</w:t>
            </w:r>
          </w:p>
        </w:tc>
      </w:tr>
      <w:tr w:rsidR="00252837" w:rsidRPr="009A474F" w14:paraId="3692F657"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ABAAC7" w14:textId="13CBAD60" w:rsidR="00EE4896" w:rsidRPr="009A474F" w:rsidRDefault="00EE4896" w:rsidP="00EE4896">
            <w:pPr>
              <w:ind w:firstLine="0"/>
            </w:pPr>
            <w:r>
              <w:lastRenderedPageBreak/>
              <w:t>19.</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C37B78" w14:textId="2A83A8D7" w:rsidR="00EE4896" w:rsidRPr="009A474F" w:rsidRDefault="00134384" w:rsidP="00EE4896">
            <w:pPr>
              <w:ind w:firstLine="0"/>
            </w:pPr>
            <w:r>
              <w:t xml:space="preserve">Latvijas Veselības un </w:t>
            </w:r>
            <w:proofErr w:type="spellStart"/>
            <w:r>
              <w:t>fitnesa</w:t>
            </w:r>
            <w:proofErr w:type="spellEnd"/>
            <w:r>
              <w:t xml:space="preserve"> asociācija</w:t>
            </w:r>
            <w:r w:rsidR="00EC7C81">
              <w:t xml:space="preserve"> (LVFA)</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52E2BE" w14:textId="08D9809D" w:rsidR="00745000" w:rsidRDefault="00745000" w:rsidP="00EC7C81">
            <w:pPr>
              <w:ind w:firstLine="0"/>
              <w:rPr>
                <w:rFonts w:cs="Calibri"/>
              </w:rPr>
            </w:pPr>
            <w:r w:rsidRPr="00306D29">
              <w:rPr>
                <w:rFonts w:cs="Calibri"/>
              </w:rPr>
              <w:t>L</w:t>
            </w:r>
            <w:r w:rsidR="00EC7C81">
              <w:rPr>
                <w:rFonts w:cs="Calibri"/>
              </w:rPr>
              <w:t xml:space="preserve">VFA </w:t>
            </w:r>
            <w:r w:rsidRPr="00306D29">
              <w:rPr>
                <w:rFonts w:cs="Calibri"/>
              </w:rPr>
              <w:t xml:space="preserve">mērķis ir sniegt ieguldījumu sabiedrības veselības veicināšanā un profilaksē, kā arī </w:t>
            </w:r>
            <w:proofErr w:type="spellStart"/>
            <w:r w:rsidRPr="00306D29">
              <w:rPr>
                <w:rFonts w:cs="Calibri"/>
              </w:rPr>
              <w:t>fitnesa</w:t>
            </w:r>
            <w:proofErr w:type="spellEnd"/>
            <w:r w:rsidRPr="00306D29">
              <w:rPr>
                <w:rFonts w:cs="Calibri"/>
              </w:rPr>
              <w:t xml:space="preserve"> un sporta klubu apmeklētāju skaita palielināšana un vecuma struktūras paplašināšana, kas ļautu veidot sportiskāku un veselīgāku sabiedrību. </w:t>
            </w:r>
          </w:p>
          <w:p w14:paraId="65FF43CF" w14:textId="76F93AF8" w:rsidR="00745000" w:rsidRDefault="00403CAC" w:rsidP="00C3140B">
            <w:pPr>
              <w:ind w:firstLine="0"/>
              <w:rPr>
                <w:rFonts w:cs="Calibri"/>
              </w:rPr>
            </w:pPr>
            <w:r>
              <w:rPr>
                <w:rFonts w:cs="Calibri"/>
              </w:rPr>
              <w:t>P</w:t>
            </w:r>
            <w:r w:rsidR="00745000" w:rsidRPr="00306D29">
              <w:rPr>
                <w:rFonts w:cs="Calibri"/>
              </w:rPr>
              <w:t xml:space="preserve">lāns būtu papildināms ar punktu, kas noteiktu nepieciešamību netiešā veidā padarīt sporta klubus pieejamākus visām iedzīvotāju kategorijām. </w:t>
            </w:r>
          </w:p>
          <w:p w14:paraId="0CD93E82" w14:textId="2B0AD1ED" w:rsidR="00745000" w:rsidRDefault="00745000" w:rsidP="004230AF">
            <w:pPr>
              <w:ind w:firstLine="0"/>
              <w:rPr>
                <w:rFonts w:cs="Calibri"/>
              </w:rPr>
            </w:pPr>
            <w:r w:rsidRPr="00306D29">
              <w:rPr>
                <w:rFonts w:cs="Calibri"/>
              </w:rPr>
              <w:t xml:space="preserve">Sagatavotā plāna ietvaros ir paredzēts izstrādāt ieteikumus </w:t>
            </w:r>
            <w:proofErr w:type="spellStart"/>
            <w:r w:rsidRPr="00306D29">
              <w:rPr>
                <w:rFonts w:cs="Calibri"/>
              </w:rPr>
              <w:t>fitnesa</w:t>
            </w:r>
            <w:proofErr w:type="spellEnd"/>
            <w:r w:rsidRPr="00306D29">
              <w:rPr>
                <w:rFonts w:cs="Calibri"/>
              </w:rPr>
              <w:t xml:space="preserve"> un sporta klubiem veselību veicinošu </w:t>
            </w:r>
            <w:r w:rsidR="00BC45A9">
              <w:rPr>
                <w:rFonts w:cs="Calibri"/>
              </w:rPr>
              <w:t>FA</w:t>
            </w:r>
            <w:r w:rsidRPr="00306D29">
              <w:rPr>
                <w:rFonts w:cs="Calibri"/>
              </w:rPr>
              <w:t xml:space="preserve"> radīšanai un īstenošanai dažādām mērķu grupām (piemēram, senioriem, grūtniecēm, bērniem), lai piesaistītu vēl vairāk Latvijas iedzīvotāju </w:t>
            </w:r>
            <w:r w:rsidR="00BC45A9">
              <w:rPr>
                <w:rFonts w:cs="Calibri"/>
              </w:rPr>
              <w:t>FA</w:t>
            </w:r>
            <w:r w:rsidRPr="00306D29">
              <w:rPr>
                <w:rFonts w:cs="Calibri"/>
              </w:rPr>
              <w:t xml:space="preserve"> iespējām, ko piedāvā sporta un </w:t>
            </w:r>
            <w:proofErr w:type="spellStart"/>
            <w:r w:rsidRPr="00306D29">
              <w:rPr>
                <w:rFonts w:cs="Calibri"/>
              </w:rPr>
              <w:t>fitnesa</w:t>
            </w:r>
            <w:proofErr w:type="spellEnd"/>
            <w:r w:rsidRPr="00306D29">
              <w:rPr>
                <w:rFonts w:cs="Calibri"/>
              </w:rPr>
              <w:t xml:space="preserve"> industrija. Lai industrijai būtu iespēja šādu plānu ieviest un paplašināt mērķauditoriju, ir nepieciešams papildus finansējums uzņēmējiem PVN likmes samazinājuma veidā, kas ļautu gan veikt investīcijas jaunos pakalpojumos, gan nodrošināt plašākai sabiedrībai zemāko iespējamo cenu </w:t>
            </w:r>
            <w:proofErr w:type="spellStart"/>
            <w:r w:rsidRPr="00306D29">
              <w:rPr>
                <w:rFonts w:cs="Calibri"/>
              </w:rPr>
              <w:t>fitnesa</w:t>
            </w:r>
            <w:proofErr w:type="spellEnd"/>
            <w:r w:rsidRPr="00306D29">
              <w:rPr>
                <w:rFonts w:cs="Calibri"/>
              </w:rPr>
              <w:t xml:space="preserve"> un sporta aktivitātēm. </w:t>
            </w:r>
          </w:p>
          <w:p w14:paraId="053FC0B2" w14:textId="77777777" w:rsidR="00745000" w:rsidRDefault="00745000" w:rsidP="00D87655">
            <w:pPr>
              <w:ind w:firstLine="0"/>
              <w:rPr>
                <w:rFonts w:cs="Calibri"/>
              </w:rPr>
            </w:pPr>
            <w:r w:rsidRPr="00306D29">
              <w:rPr>
                <w:rFonts w:cs="Calibri"/>
              </w:rPr>
              <w:t xml:space="preserve">Kā izriet no plānā minētā, Latvijā pēdējo gadu laikā ir strauji pieaudzis liekās ķermeņa masas izplatības līmenis. Šāda situācija rezultējas milzīgā ietekmē uz tautsaimniecību- pieaugoša darba nespēja (pieaugošs darbaspēka trūkums Latvijā), budžeta izdevumu pieaugums veselības un sociālajā nozarēs. Lai veicinātu iedzīvotāju vēlmi iesaistīties aktīvāka dzīvesveida veidošanā, ir jāpaplašina gan iedzīvotāju, gan uzņēmēju zināšanu bāze, kā arī jāveicina vide, kurā gan zināšanas, gan sports ir pieejami aizvien plašākai sabiedrības daļai. Līdz ar to LVFA aicina iedzīvotāju izdevumus, kas saistīti ar </w:t>
            </w:r>
            <w:proofErr w:type="spellStart"/>
            <w:r w:rsidRPr="00306D29">
              <w:rPr>
                <w:rFonts w:cs="Calibri"/>
              </w:rPr>
              <w:t>fitnesa</w:t>
            </w:r>
            <w:proofErr w:type="spellEnd"/>
            <w:r w:rsidRPr="00306D29">
              <w:rPr>
                <w:rFonts w:cs="Calibri"/>
              </w:rPr>
              <w:t xml:space="preserve"> un sporta klubu apmaksu, iekļaut attaisnotajos izdevumos, līdzvērtīgi izglītībai un medicīnai. </w:t>
            </w:r>
          </w:p>
          <w:p w14:paraId="79D01A5E" w14:textId="53FB8280" w:rsidR="00745000" w:rsidRDefault="00745000" w:rsidP="00F2219B">
            <w:pPr>
              <w:ind w:firstLine="0"/>
              <w:rPr>
                <w:rFonts w:cs="Calibri"/>
              </w:rPr>
            </w:pPr>
            <w:r w:rsidRPr="00306D29">
              <w:rPr>
                <w:rFonts w:cs="Calibri"/>
              </w:rPr>
              <w:t xml:space="preserve">Papildinot jau augstāk minēto, un izstrādātajā plānā iekļauto informāciju par </w:t>
            </w:r>
            <w:r w:rsidR="00BC45A9">
              <w:rPr>
                <w:rFonts w:cs="Calibri"/>
              </w:rPr>
              <w:t>FA</w:t>
            </w:r>
            <w:r w:rsidRPr="00306D29">
              <w:rPr>
                <w:rFonts w:cs="Calibri"/>
              </w:rPr>
              <w:t xml:space="preserve"> recepšu aktualizēšanu, LVFA ieskatā būtu ne tikai jāaktualizē šo recepšu izrakstīšana un jāuzlabo veselības aprūpes speciālistu zināšanas šajā jautājumā, bet arī ar ģimenes ārsta nosūtījumu šādi izdevumi sporta nozarei ir jāpielīdzina medicīnas izdevumiem. </w:t>
            </w:r>
          </w:p>
          <w:p w14:paraId="23648915" w14:textId="54512B79" w:rsidR="00EE4896" w:rsidRPr="009A474F" w:rsidRDefault="00745000" w:rsidP="00745000">
            <w:pPr>
              <w:ind w:firstLine="0"/>
            </w:pPr>
            <w:r>
              <w:rPr>
                <w:noProof/>
              </w:rPr>
              <w:lastRenderedPageBreak/>
              <w:drawing>
                <wp:inline distT="0" distB="0" distL="0" distR="0" wp14:anchorId="48FDB65F" wp14:editId="484A2630">
                  <wp:extent cx="3759200" cy="3065398"/>
                  <wp:effectExtent l="0" t="0" r="0" b="1905"/>
                  <wp:docPr id="65671235" name="Picture 1" descr="A white tab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1235" name="Picture 1" descr="A white table with black text&#10;&#10;Description automatically generated"/>
                          <pic:cNvPicPr/>
                        </pic:nvPicPr>
                        <pic:blipFill>
                          <a:blip r:embed="rId12"/>
                          <a:stretch>
                            <a:fillRect/>
                          </a:stretch>
                        </pic:blipFill>
                        <pic:spPr>
                          <a:xfrm>
                            <a:off x="0" y="0"/>
                            <a:ext cx="3767321" cy="3072021"/>
                          </a:xfrm>
                          <a:prstGeom prst="rect">
                            <a:avLst/>
                          </a:prstGeom>
                        </pic:spPr>
                      </pic:pic>
                    </a:graphicData>
                  </a:graphic>
                </wp:inline>
              </w:drawing>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EB9FFA" w14:textId="1C6437A2" w:rsidR="00EE4896" w:rsidRPr="009A474F" w:rsidRDefault="00D87655" w:rsidP="00D87655">
            <w:pPr>
              <w:ind w:firstLine="0"/>
            </w:pPr>
            <w:r>
              <w:lastRenderedPageBreak/>
              <w:t>Ņemts vērā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C0EDA0" w14:textId="32A2D9A6" w:rsidR="00EE4896" w:rsidRDefault="00F61BF2" w:rsidP="00F61BF2">
            <w:pPr>
              <w:ind w:firstLine="0"/>
            </w:pPr>
            <w:r>
              <w:t xml:space="preserve">Plāna projekts paredz pasākumu 1.21., kura ietvaros risināms jautājums par finansiālajiem mehānismiem </w:t>
            </w:r>
            <w:r w:rsidR="00BC45A9">
              <w:t>FA</w:t>
            </w:r>
            <w:r>
              <w:t xml:space="preserve"> veicināšanai</w:t>
            </w:r>
            <w:r w:rsidR="00A91548">
              <w:t xml:space="preserve">, ņemot vērā valsts budžeta iespējas. </w:t>
            </w:r>
          </w:p>
          <w:p w14:paraId="04652040" w14:textId="2DD852BA" w:rsidR="00A91548" w:rsidRPr="009A474F" w:rsidRDefault="00A91548" w:rsidP="00F61BF2">
            <w:pPr>
              <w:ind w:firstLine="0"/>
            </w:pPr>
            <w:r>
              <w:t xml:space="preserve">Vienlaikus skaidrojam, ka Plāna mērķis ir vērsts uz FA veicināšanu, kas ietver ne tikai sporta un </w:t>
            </w:r>
            <w:proofErr w:type="spellStart"/>
            <w:r>
              <w:t>fitnesa</w:t>
            </w:r>
            <w:proofErr w:type="spellEnd"/>
            <w:r>
              <w:t xml:space="preserve"> klubu piedāvātos pakalpojumus, sporta sacensības. FA ir plašāks jēdziens, kas ietver, piemēram, pastaigas, peldēšanu, dejošanu, aktīvu pārvietošanos. </w:t>
            </w:r>
            <w:r w:rsidR="00737552">
              <w:t>A</w:t>
            </w:r>
            <w:r>
              <w:t>ttiecībā uz jautājumiem, kas skar sporta politiku, aicinām vērsties Izglītības un zinātnes ministrijā, kas ir vadošā valsts pārvaldes iestāde sporta jomā.</w:t>
            </w:r>
          </w:p>
        </w:tc>
      </w:tr>
      <w:tr w:rsidR="00252837" w:rsidRPr="009A474F" w14:paraId="36D7CAA1"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AB7C7" w14:textId="29CED1C6" w:rsidR="00EE4896" w:rsidRPr="009A474F" w:rsidRDefault="00EE4896" w:rsidP="00EE4896">
            <w:pPr>
              <w:ind w:firstLine="0"/>
            </w:pPr>
            <w:r>
              <w:t>20.</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913BA" w14:textId="34EC3D49" w:rsidR="00EE4896" w:rsidRPr="009A474F" w:rsidRDefault="00134384" w:rsidP="00EE4896">
            <w:pPr>
              <w:ind w:firstLine="0"/>
            </w:pPr>
            <w:r>
              <w:t>IQVIA</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554641" w14:textId="0A157081" w:rsidR="001D2EF4" w:rsidRPr="001D2EE3" w:rsidRDefault="001D2EE3" w:rsidP="00C77AC9">
            <w:pPr>
              <w:ind w:firstLine="0"/>
              <w:rPr>
                <w:b/>
                <w:bCs/>
              </w:rPr>
            </w:pPr>
            <w:r w:rsidRPr="001D2EE3">
              <w:rPr>
                <w:b/>
                <w:bCs/>
              </w:rPr>
              <w:t>Sanāksmē paustais viedoklis:</w:t>
            </w:r>
          </w:p>
          <w:p w14:paraId="259E3A74" w14:textId="00399D54" w:rsidR="00EE4896" w:rsidRDefault="00C77AC9" w:rsidP="00C77AC9">
            <w:pPr>
              <w:ind w:firstLine="0"/>
            </w:pPr>
            <w:r>
              <w:t>Lai risinātu esošo problēmu, j</w:t>
            </w:r>
            <w:r w:rsidR="00C8607D">
              <w:t xml:space="preserve">ādomā par </w:t>
            </w:r>
            <w:r w:rsidR="00E45789">
              <w:t xml:space="preserve">ilgtermiņa </w:t>
            </w:r>
            <w:r>
              <w:t>finanšu līdzekļu piesaisti</w:t>
            </w:r>
            <w:r w:rsidR="00E45789">
              <w:t xml:space="preserve"> vismaz 5-10 gadiem</w:t>
            </w:r>
            <w:r>
              <w:t xml:space="preserve">. </w:t>
            </w:r>
          </w:p>
          <w:p w14:paraId="30D39A02" w14:textId="2C4BD167" w:rsidR="00C8607D" w:rsidRDefault="007C63B7" w:rsidP="007C63B7">
            <w:pPr>
              <w:ind w:firstLine="0"/>
            </w:pPr>
            <w:r>
              <w:t>Plānā n</w:t>
            </w:r>
            <w:r w:rsidR="00C8607D">
              <w:t>av atspoguļots</w:t>
            </w:r>
            <w:r>
              <w:t>, ka ilgtermiņā sagaidāmi</w:t>
            </w:r>
            <w:r w:rsidR="00C8607D">
              <w:t xml:space="preserve"> jaunie medikamenti</w:t>
            </w:r>
            <w:r w:rsidR="00E45789">
              <w:t xml:space="preserve"> svara samazināšanai </w:t>
            </w:r>
            <w:r w:rsidR="00943DA9">
              <w:t>- šobrīd</w:t>
            </w:r>
            <w:r w:rsidR="00C8607D">
              <w:t xml:space="preserve"> 79 </w:t>
            </w:r>
            <w:r w:rsidR="00943DA9">
              <w:t xml:space="preserve">farmācijas </w:t>
            </w:r>
            <w:r w:rsidR="00C8607D">
              <w:t xml:space="preserve">kompānijas strādā </w:t>
            </w:r>
            <w:r w:rsidR="00E45789">
              <w:t>pie tā</w:t>
            </w:r>
            <w:r w:rsidR="00C8607D">
              <w:t xml:space="preserve">. </w:t>
            </w:r>
            <w:r w:rsidR="00943DA9">
              <w:t>Aktuāls būs j</w:t>
            </w:r>
            <w:r w:rsidR="00C8607D">
              <w:t>autājums par pieejamību,</w:t>
            </w:r>
            <w:r w:rsidR="00943DA9">
              <w:t xml:space="preserve"> kas Latvijā, visticamāk, būs ierobežota</w:t>
            </w:r>
            <w:r w:rsidR="00C8607D">
              <w:t xml:space="preserve">, </w:t>
            </w:r>
            <w:r w:rsidR="00943DA9">
              <w:t xml:space="preserve">tādēļ </w:t>
            </w:r>
            <w:r w:rsidR="00C8607D">
              <w:t xml:space="preserve">jādomā par starpvalstu sadarbību. </w:t>
            </w:r>
          </w:p>
          <w:p w14:paraId="171AA131" w14:textId="73131472" w:rsidR="001F5D44" w:rsidRDefault="00C8607D" w:rsidP="00F25604">
            <w:pPr>
              <w:ind w:firstLine="0"/>
            </w:pPr>
            <w:r>
              <w:t xml:space="preserve">Kā </w:t>
            </w:r>
            <w:r w:rsidR="00F25604">
              <w:t xml:space="preserve">tiks </w:t>
            </w:r>
            <w:r>
              <w:t>mērī</w:t>
            </w:r>
            <w:r w:rsidR="00F25604">
              <w:t>ta</w:t>
            </w:r>
            <w:r>
              <w:t xml:space="preserve"> rādītāju</w:t>
            </w:r>
            <w:r w:rsidR="00F25604">
              <w:t xml:space="preserve"> uzlabošanās</w:t>
            </w:r>
            <w:r>
              <w:t xml:space="preserve">? </w:t>
            </w:r>
            <w:r w:rsidR="00F25604">
              <w:t xml:space="preserve">Iesaka </w:t>
            </w:r>
            <w:r>
              <w:t xml:space="preserve">uzreiz </w:t>
            </w:r>
            <w:r w:rsidR="005920B4">
              <w:t xml:space="preserve">veikt </w:t>
            </w:r>
            <w:proofErr w:type="spellStart"/>
            <w:r>
              <w:t>izvērtējumu</w:t>
            </w:r>
            <w:proofErr w:type="spellEnd"/>
            <w:r>
              <w:t xml:space="preserve"> </w:t>
            </w:r>
            <w:r w:rsidR="005920B4">
              <w:t xml:space="preserve">katra </w:t>
            </w:r>
            <w:r>
              <w:t>pasākuma efektivitātei</w:t>
            </w:r>
            <w:r w:rsidR="005920B4">
              <w:t xml:space="preserve">, lai </w:t>
            </w:r>
            <w:r w:rsidR="001F5D44">
              <w:t>noskaidrotu</w:t>
            </w:r>
            <w:r>
              <w:t xml:space="preserve">, kas </w:t>
            </w:r>
            <w:r w:rsidR="001F5D44">
              <w:t>ir efektīvs</w:t>
            </w:r>
            <w:r>
              <w:t xml:space="preserve">. </w:t>
            </w:r>
            <w:r w:rsidR="001C3432">
              <w:t>Ja kaut kas neveicās tik labi, kā cerēts, k</w:t>
            </w:r>
            <w:r w:rsidR="001C3432" w:rsidRPr="00514DCA">
              <w:t>o varam darīt citādāk</w:t>
            </w:r>
            <w:r w:rsidR="001C3432">
              <w:t>?</w:t>
            </w:r>
            <w:r w:rsidR="001C3432" w:rsidRPr="00514DCA">
              <w:t xml:space="preserve"> </w:t>
            </w:r>
          </w:p>
          <w:p w14:paraId="09104D0C" w14:textId="27FD3071" w:rsidR="00252837" w:rsidRDefault="00124CA9" w:rsidP="00514DCA">
            <w:pPr>
              <w:ind w:firstLine="0"/>
            </w:pPr>
            <w:r>
              <w:t>Aicina i</w:t>
            </w:r>
            <w:r w:rsidR="00C8607D">
              <w:t>esaist</w:t>
            </w:r>
            <w:r>
              <w:t>ī</w:t>
            </w:r>
            <w:r w:rsidR="00C8607D">
              <w:t>t industriju</w:t>
            </w:r>
            <w:r>
              <w:t>, kas v</w:t>
            </w:r>
            <w:r w:rsidR="00C8607D">
              <w:t xml:space="preserve">ar palīdzēt </w:t>
            </w:r>
            <w:r>
              <w:t>ar</w:t>
            </w:r>
            <w:r w:rsidR="00C8607D">
              <w:t xml:space="preserve"> datiem.</w:t>
            </w:r>
            <w:r w:rsidR="00514DCA" w:rsidRPr="00514DCA">
              <w:t xml:space="preserve"> Efektivitāte </w:t>
            </w:r>
            <w:r w:rsidR="00A872F3">
              <w:t>medikamentiem</w:t>
            </w:r>
            <w:r w:rsidR="00514DCA" w:rsidRPr="00514DCA">
              <w:t xml:space="preserve"> šobrīd </w:t>
            </w:r>
            <w:r w:rsidR="00A872F3">
              <w:t xml:space="preserve">ir </w:t>
            </w:r>
            <w:r w:rsidR="00514DCA" w:rsidRPr="00514DCA">
              <w:t xml:space="preserve">lielāka nekā </w:t>
            </w:r>
            <w:proofErr w:type="spellStart"/>
            <w:r w:rsidR="00514DCA" w:rsidRPr="00514DCA">
              <w:t>bariatrijai</w:t>
            </w:r>
            <w:proofErr w:type="spellEnd"/>
            <w:r w:rsidR="00514DCA" w:rsidRPr="00514DCA">
              <w:t xml:space="preserve">. </w:t>
            </w:r>
          </w:p>
          <w:p w14:paraId="7D54A19A" w14:textId="1B96B8BB" w:rsidR="00FB31BF" w:rsidRPr="001D2EF4" w:rsidRDefault="001D2EF4" w:rsidP="00514DCA">
            <w:pPr>
              <w:ind w:firstLine="0"/>
              <w:rPr>
                <w:b/>
                <w:bCs/>
              </w:rPr>
            </w:pPr>
            <w:r w:rsidRPr="001D2EF4">
              <w:rPr>
                <w:b/>
                <w:bCs/>
              </w:rPr>
              <w:t>Rakstiski saņemtais viedoklis:</w:t>
            </w:r>
          </w:p>
          <w:p w14:paraId="51688353" w14:textId="3C22639E" w:rsidR="00252837" w:rsidRPr="00DE43FB" w:rsidRDefault="007C7BE9" w:rsidP="00252837">
            <w:pPr>
              <w:ind w:firstLine="0"/>
            </w:pPr>
            <w:r>
              <w:t>R</w:t>
            </w:r>
            <w:r w:rsidR="00252837" w:rsidRPr="00DE43FB">
              <w:t xml:space="preserve">adās bažas par pašreizējo </w:t>
            </w:r>
            <w:proofErr w:type="spellStart"/>
            <w:r w:rsidR="00252837" w:rsidRPr="00DE43FB">
              <w:t>farmakoterapijas</w:t>
            </w:r>
            <w:proofErr w:type="spellEnd"/>
            <w:r w:rsidR="00252837" w:rsidRPr="00DE43FB">
              <w:t xml:space="preserve"> pieeju aptaukošanās ārstēšanai. </w:t>
            </w:r>
            <w:r w:rsidR="00333CD7">
              <w:t>Š</w:t>
            </w:r>
            <w:r w:rsidR="00252837" w:rsidRPr="00DE43FB">
              <w:t xml:space="preserve">ķiet, ka </w:t>
            </w:r>
            <w:proofErr w:type="spellStart"/>
            <w:r w:rsidR="00252837" w:rsidRPr="00DE43FB">
              <w:t>farmakoterapija</w:t>
            </w:r>
            <w:proofErr w:type="spellEnd"/>
            <w:r w:rsidR="00252837" w:rsidRPr="00DE43FB">
              <w:t xml:space="preserve"> ir minēta tikai saistībā ar </w:t>
            </w:r>
            <w:proofErr w:type="spellStart"/>
            <w:r w:rsidR="00252837" w:rsidRPr="00DE43FB">
              <w:t>pirmsķirurģisku</w:t>
            </w:r>
            <w:proofErr w:type="spellEnd"/>
            <w:r w:rsidR="00252837" w:rsidRPr="00DE43FB">
              <w:t xml:space="preserve"> iejaukšanos smagas aptaukošanās gadījumā (3.7. sadaļa). </w:t>
            </w:r>
            <w:r w:rsidR="00333CD7">
              <w:t>T</w:t>
            </w:r>
            <w:r w:rsidR="00252837" w:rsidRPr="00DE43FB">
              <w:t xml:space="preserve">as ignorē jaunu </w:t>
            </w:r>
            <w:proofErr w:type="spellStart"/>
            <w:r w:rsidR="00252837" w:rsidRPr="00DE43FB">
              <w:t>farmakoterapijas</w:t>
            </w:r>
            <w:proofErr w:type="spellEnd"/>
            <w:r w:rsidR="00252837" w:rsidRPr="00DE43FB">
              <w:t xml:space="preserve"> līdzekļu potenciālu, kas var sasniegt svara zuduma līmeni, kas ir salīdzināms ar </w:t>
            </w:r>
            <w:proofErr w:type="spellStart"/>
            <w:r w:rsidR="00252837" w:rsidRPr="00DE43FB">
              <w:t>bariatrisko</w:t>
            </w:r>
            <w:proofErr w:type="spellEnd"/>
            <w:r w:rsidR="00252837" w:rsidRPr="00DE43FB">
              <w:t xml:space="preserve"> ķirurģiju vai pārsniedz to.</w:t>
            </w:r>
          </w:p>
          <w:p w14:paraId="54F2D711" w14:textId="0E54783F" w:rsidR="00252837" w:rsidRPr="00DE43FB" w:rsidRDefault="007C7BE9" w:rsidP="00252837">
            <w:pPr>
              <w:ind w:firstLine="0"/>
            </w:pPr>
            <w:r>
              <w:lastRenderedPageBreak/>
              <w:t>J</w:t>
            </w:r>
            <w:r w:rsidR="00252837" w:rsidRPr="00DE43FB">
              <w:t xml:space="preserve">ābūt visaptverošam pacientu aprūpes ceļam, lai pacienti ar aptaukošanos saņemtu tikai </w:t>
            </w:r>
            <w:proofErr w:type="spellStart"/>
            <w:r w:rsidR="00252837" w:rsidRPr="00DE43FB">
              <w:t>farmakoterapiju</w:t>
            </w:r>
            <w:proofErr w:type="spellEnd"/>
            <w:r w:rsidR="00252837" w:rsidRPr="00DE43FB">
              <w:t xml:space="preserve">, bez nepieciešamības veikt operāciju. Tam jāietver pacientu atbalsta programmas un pasaules datu izpēte, lai izprastu rezultātus un izmaksas saistībā ar </w:t>
            </w:r>
            <w:proofErr w:type="spellStart"/>
            <w:r w:rsidR="00252837" w:rsidRPr="00DE43FB">
              <w:t>bariatrisko</w:t>
            </w:r>
            <w:proofErr w:type="spellEnd"/>
            <w:r w:rsidR="00252837" w:rsidRPr="00DE43FB">
              <w:t xml:space="preserve"> ķirurģiju atsevišķi vai kombinācijā ar </w:t>
            </w:r>
            <w:proofErr w:type="spellStart"/>
            <w:r w:rsidR="00252837" w:rsidRPr="00DE43FB">
              <w:t>farmakoterapiju</w:t>
            </w:r>
            <w:proofErr w:type="spellEnd"/>
            <w:r w:rsidR="00252837" w:rsidRPr="00DE43FB">
              <w:t xml:space="preserve">. Iekļaušanas kritēriji, piemēram, aptaukošanās līmenis, </w:t>
            </w:r>
            <w:proofErr w:type="spellStart"/>
            <w:r w:rsidR="00252837" w:rsidRPr="00DE43FB">
              <w:t>blakusslimības</w:t>
            </w:r>
            <w:proofErr w:type="spellEnd"/>
            <w:r w:rsidR="00252837" w:rsidRPr="00DE43FB">
              <w:t xml:space="preserve"> un sociāli ekonomiskais statuss, ir jāiekļauj Veselības tehnoloģiju novērtējumā (HTA), lai plašāk kompensētu aptaukošanās </w:t>
            </w:r>
            <w:proofErr w:type="spellStart"/>
            <w:r w:rsidR="00252837" w:rsidRPr="00DE43FB">
              <w:t>farmakoterapijas</w:t>
            </w:r>
            <w:proofErr w:type="spellEnd"/>
            <w:r w:rsidR="00252837" w:rsidRPr="00DE43FB">
              <w:t xml:space="preserve"> līdzekļus.</w:t>
            </w:r>
          </w:p>
          <w:p w14:paraId="0331921A" w14:textId="28375CF0" w:rsidR="00252837" w:rsidRPr="00DE43FB" w:rsidRDefault="00333CD7" w:rsidP="00252837">
            <w:pPr>
              <w:ind w:firstLine="0"/>
            </w:pPr>
            <w:r>
              <w:t>I</w:t>
            </w:r>
            <w:r w:rsidR="00252837" w:rsidRPr="00DE43FB">
              <w:t xml:space="preserve">r ļoti svarīgi atzīmēt ievērojamo skaitu jaunu aptaukošanās medikamentu ienākšanu tirgū. Pašlaik tiek pētīti un  klīniski izstrādāti 139 produkti ar 53 darbības mehānismiem. Tiek izstrādāti gan orālie, gan injicējamie produkti, un iestādēm ir svarīgi veikt horizonta skenēšanu, lai plānotu šo </w:t>
            </w:r>
            <w:proofErr w:type="spellStart"/>
            <w:r w:rsidR="00252837" w:rsidRPr="00DE43FB">
              <w:t>farmakoterapiju</w:t>
            </w:r>
            <w:proofErr w:type="spellEnd"/>
            <w:r w:rsidR="00252837" w:rsidRPr="00DE43FB">
              <w:t xml:space="preserve"> integrāciju nākamajos 5–10 gados.</w:t>
            </w:r>
          </w:p>
          <w:p w14:paraId="1FBEAAA4" w14:textId="79A2BAD8" w:rsidR="00252837" w:rsidRPr="00DE43FB" w:rsidRDefault="00333CD7" w:rsidP="00252837">
            <w:pPr>
              <w:ind w:firstLine="0"/>
            </w:pPr>
            <w:r>
              <w:t>P</w:t>
            </w:r>
            <w:r w:rsidR="00252837" w:rsidRPr="00DE43FB">
              <w:t xml:space="preserve">astāv arī jautājums par aptaukošanās izraisītāju lietošanu bez valsts atbalsta vai tā saucamā </w:t>
            </w:r>
            <w:proofErr w:type="spellStart"/>
            <w:r w:rsidR="00252837" w:rsidRPr="00DE43FB">
              <w:t>Out</w:t>
            </w:r>
            <w:proofErr w:type="spellEnd"/>
            <w:r w:rsidR="00252837" w:rsidRPr="00DE43FB">
              <w:t xml:space="preserve"> </w:t>
            </w:r>
            <w:proofErr w:type="spellStart"/>
            <w:r w:rsidR="00252837" w:rsidRPr="00DE43FB">
              <w:t>Of</w:t>
            </w:r>
            <w:proofErr w:type="spellEnd"/>
            <w:r w:rsidR="00252837" w:rsidRPr="00DE43FB">
              <w:t xml:space="preserve"> </w:t>
            </w:r>
            <w:proofErr w:type="spellStart"/>
            <w:r w:rsidR="00252837" w:rsidRPr="00DE43FB">
              <w:t>Pocket</w:t>
            </w:r>
            <w:proofErr w:type="spellEnd"/>
            <w:r w:rsidR="00252837" w:rsidRPr="00DE43FB">
              <w:t xml:space="preserve"> (OOP) zāļu iegāde. Kā tas krustojas ar veselības aprūpes sistēmas finansētām programmām? Ir svarīgi izsekot OOP tirgum un saprast, kas lieto aptaukošanās līdzekļus ar receptēm (izņemot nelegālos pirkumus). Šie dati var palīdzēt plānošanā un politikas veidošanā, lai nodrošinātu vienlīdzīgu piekļuvi efektīvai aptaukošanās ārstēšanai.</w:t>
            </w:r>
          </w:p>
          <w:p w14:paraId="74069684" w14:textId="72E6D7B8" w:rsidR="00252837" w:rsidRPr="009A474F" w:rsidRDefault="00252837" w:rsidP="00514DCA">
            <w:pPr>
              <w:ind w:firstLine="0"/>
            </w:pPr>
            <w:r w:rsidRPr="00DE43FB">
              <w:t>Paralēli tam, varam VM palīdzēt izstrādāt sadaļu par aptaukošanās plānu, farmakoloģiju un pilnu pacienta ceļu iekļaušanu. </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C93EE3" w14:textId="7C7D0325" w:rsidR="00EE4896" w:rsidRPr="009A474F" w:rsidRDefault="00D72EF0" w:rsidP="00D72EF0">
            <w:pPr>
              <w:ind w:firstLine="0"/>
            </w:pPr>
            <w:r>
              <w:lastRenderedPageBreak/>
              <w:t>Ņemts vērā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7E6AE6" w14:textId="5A2F9623" w:rsidR="00EE4896" w:rsidRPr="009A474F" w:rsidRDefault="007C7BE9" w:rsidP="001D378F">
            <w:pPr>
              <w:ind w:firstLine="0"/>
            </w:pPr>
            <w:r>
              <w:t>Plānā ietverts pasākums 3.7., kura ietvaros plānots izvērtēt iespēju nodrošināt zāles aptaukošanās ārstēšanai. Tālāka rīcība</w:t>
            </w:r>
            <w:r w:rsidR="00737552">
              <w:t>, izvērtējot pierādījumu bāzi un faktisko pieejamību,</w:t>
            </w:r>
            <w:r>
              <w:t xml:space="preserve"> būtu potenciāli ietverama nākamā perioda politikas plānošanā.</w:t>
            </w:r>
          </w:p>
        </w:tc>
      </w:tr>
      <w:tr w:rsidR="00252837" w:rsidRPr="009A474F" w14:paraId="2CA7C468"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C0138D" w14:textId="79882504" w:rsidR="00EE4896" w:rsidRPr="009A474F" w:rsidRDefault="00EE4896" w:rsidP="00EE4896">
            <w:pPr>
              <w:ind w:firstLine="0"/>
            </w:pPr>
            <w:r>
              <w:t>22.</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BAF16D" w14:textId="17C464E4" w:rsidR="00EE4896" w:rsidRPr="009A474F" w:rsidRDefault="00134384" w:rsidP="00EE4896">
            <w:pPr>
              <w:ind w:firstLine="0"/>
            </w:pPr>
            <w:r>
              <w:t>Rīgas Austrumu klīniskā universitātes slimnīca</w:t>
            </w:r>
            <w:r w:rsidR="003367EE">
              <w:t xml:space="preserve"> (RAKUS)</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65CCF" w14:textId="5B8B0091" w:rsidR="00D01727" w:rsidRPr="00D01727" w:rsidRDefault="00D01727" w:rsidP="00EA72D6">
            <w:pPr>
              <w:ind w:firstLine="0"/>
              <w:rPr>
                <w:b/>
                <w:bCs/>
              </w:rPr>
            </w:pPr>
            <w:r w:rsidRPr="00D01727">
              <w:rPr>
                <w:b/>
                <w:bCs/>
              </w:rPr>
              <w:t>Sanāksmē paustais viedoklis:</w:t>
            </w:r>
          </w:p>
          <w:p w14:paraId="3CFF3C04" w14:textId="4D546F15" w:rsidR="00EE4896" w:rsidRDefault="00EA72D6" w:rsidP="00EA72D6">
            <w:pPr>
              <w:ind w:firstLine="0"/>
            </w:pPr>
            <w:r>
              <w:t xml:space="preserve">Atbalsta endokrinologu </w:t>
            </w:r>
            <w:r w:rsidR="003367EE">
              <w:t xml:space="preserve">pausto </w:t>
            </w:r>
            <w:r>
              <w:t xml:space="preserve">viedokli par </w:t>
            </w:r>
            <w:proofErr w:type="spellStart"/>
            <w:r>
              <w:t>bariatrisko</w:t>
            </w:r>
            <w:proofErr w:type="spellEnd"/>
            <w:r>
              <w:t xml:space="preserve"> operāciju nepieciešamību, </w:t>
            </w:r>
            <w:r w:rsidR="003367EE">
              <w:t xml:space="preserve">šādu veselības aprūpes pakalpojumu </w:t>
            </w:r>
            <w:r>
              <w:t xml:space="preserve">varētu </w:t>
            </w:r>
            <w:r w:rsidR="003367EE">
              <w:t xml:space="preserve">nodrošināt </w:t>
            </w:r>
            <w:r>
              <w:t xml:space="preserve">arī RAKUS. </w:t>
            </w:r>
          </w:p>
          <w:p w14:paraId="7A926495" w14:textId="7B5F1135" w:rsidR="00EA72D6" w:rsidRDefault="00E64644" w:rsidP="00EA72D6">
            <w:pPr>
              <w:ind w:firstLine="0"/>
            </w:pPr>
            <w:r>
              <w:t>Arī medikamentiem ir sava loma aptaukošanās terapijā</w:t>
            </w:r>
            <w:r w:rsidR="00D01727">
              <w:t>, tomēr tiem ir arī būtiska blaknes</w:t>
            </w:r>
            <w:r>
              <w:t xml:space="preserve">. </w:t>
            </w:r>
          </w:p>
          <w:p w14:paraId="1AF627A0" w14:textId="65987971" w:rsidR="00EA72D6" w:rsidRDefault="00EA72D6" w:rsidP="00EA72D6">
            <w:pPr>
              <w:ind w:firstLine="0"/>
            </w:pPr>
            <w:r>
              <w:t xml:space="preserve">Aicina izveidot vienotu </w:t>
            </w:r>
            <w:r w:rsidR="004E7A4B">
              <w:t xml:space="preserve">pārtikas marķēšanas </w:t>
            </w:r>
            <w:r>
              <w:t xml:space="preserve">zīmi </w:t>
            </w:r>
            <w:r w:rsidR="004E7A4B">
              <w:t>nacionālā līmenī, jo dažādie marķējumi mulsina patērētājus</w:t>
            </w:r>
            <w:r>
              <w:t xml:space="preserve">. </w:t>
            </w:r>
          </w:p>
          <w:p w14:paraId="1FDE2CD8" w14:textId="114AD2C9" w:rsidR="00EA72D6" w:rsidRDefault="00EA72D6" w:rsidP="00EA72D6">
            <w:pPr>
              <w:ind w:firstLine="0"/>
            </w:pPr>
            <w:r>
              <w:t xml:space="preserve">Jāveicina </w:t>
            </w:r>
            <w:r w:rsidR="00BC45A9">
              <w:t>FA</w:t>
            </w:r>
            <w:r>
              <w:t xml:space="preserve"> visai populācijai. </w:t>
            </w:r>
          </w:p>
          <w:p w14:paraId="40CC96F9" w14:textId="7A23DFFA" w:rsidR="00514DCA" w:rsidRPr="009A474F" w:rsidRDefault="00EA72D6" w:rsidP="00EA72D6">
            <w:pPr>
              <w:ind w:firstLine="0"/>
            </w:pPr>
            <w:r>
              <w:t>Fiskālās politikas instrumenti</w:t>
            </w:r>
            <w:r w:rsidR="004E7A4B">
              <w:t>em būtiska loma.</w:t>
            </w:r>
            <w:r>
              <w:t xml:space="preserve"> </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C8A707" w14:textId="236AC3CF" w:rsidR="00EE4896" w:rsidRPr="009A474F" w:rsidRDefault="007C7BE9" w:rsidP="007C7BE9">
            <w:pPr>
              <w:ind w:firstLine="0"/>
            </w:pPr>
            <w:r>
              <w:t>Ņemts vērā</w:t>
            </w:r>
            <w:r w:rsidR="00737552">
              <w:t>, priekšlikumus integrējot Plānā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BC5F7B" w14:textId="77777777" w:rsidR="00EE4896" w:rsidRPr="009A474F" w:rsidRDefault="00EE4896" w:rsidP="009A474F"/>
        </w:tc>
      </w:tr>
      <w:tr w:rsidR="008F2305" w:rsidRPr="009A474F" w14:paraId="7CDB6A83" w14:textId="77777777" w:rsidTr="00F17695">
        <w:trPr>
          <w:trHeight w:val="40"/>
        </w:trPr>
        <w:tc>
          <w:tcPr>
            <w:tcW w:w="4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B8A62" w14:textId="00D2020B" w:rsidR="008F2305" w:rsidRDefault="008F2305" w:rsidP="00EE4896">
            <w:pPr>
              <w:ind w:firstLine="0"/>
            </w:pPr>
            <w:r>
              <w:t>23.</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5886A7" w14:textId="25631CCC" w:rsidR="008F2305" w:rsidRDefault="008F2305" w:rsidP="00EE4896">
            <w:pPr>
              <w:ind w:firstLine="0"/>
            </w:pPr>
            <w:r>
              <w:t xml:space="preserve">Latvijas Tirdzniecības </w:t>
            </w:r>
            <w:r>
              <w:lastRenderedPageBreak/>
              <w:t>un rūpniecības kamera (LTRK)</w:t>
            </w:r>
          </w:p>
        </w:tc>
        <w:tc>
          <w:tcPr>
            <w:tcW w:w="66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05FBF1" w14:textId="61C792A5" w:rsidR="00BF4BEF" w:rsidRPr="00692AC9" w:rsidRDefault="00BF4BEF" w:rsidP="00692AC9">
            <w:pPr>
              <w:spacing w:line="276" w:lineRule="auto"/>
              <w:ind w:firstLine="0"/>
              <w:rPr>
                <w:rFonts w:cs="Times New Roman"/>
              </w:rPr>
            </w:pPr>
            <w:r w:rsidRPr="00692AC9">
              <w:rPr>
                <w:rFonts w:cs="Times New Roman"/>
                <w:color w:val="000000" w:themeColor="text1"/>
              </w:rPr>
              <w:lastRenderedPageBreak/>
              <w:t xml:space="preserve">Latvijas uzņēmējiem ir vajadzīgi veseli iedzīvotāji, kas ir darbspējīgi, sociāli un ekonomiski aktīvi, veicina sabiedrības attīstību un </w:t>
            </w:r>
            <w:r w:rsidRPr="00692AC9">
              <w:rPr>
                <w:rFonts w:cs="Times New Roman"/>
                <w:color w:val="000000" w:themeColor="text1"/>
              </w:rPr>
              <w:lastRenderedPageBreak/>
              <w:t xml:space="preserve">labklājības veicināšanu. Jebkurai sistēmai - </w:t>
            </w:r>
            <w:proofErr w:type="spellStart"/>
            <w:r w:rsidRPr="00692AC9">
              <w:rPr>
                <w:rFonts w:cs="Times New Roman"/>
                <w:color w:val="000000" w:themeColor="text1"/>
              </w:rPr>
              <w:t>pašregulējošai</w:t>
            </w:r>
            <w:proofErr w:type="spellEnd"/>
            <w:r w:rsidRPr="00692AC9">
              <w:rPr>
                <w:rFonts w:cs="Times New Roman"/>
                <w:color w:val="000000" w:themeColor="text1"/>
              </w:rPr>
              <w:t xml:space="preserve">, </w:t>
            </w:r>
            <w:proofErr w:type="spellStart"/>
            <w:r w:rsidRPr="00692AC9">
              <w:rPr>
                <w:rFonts w:cs="Times New Roman"/>
                <w:color w:val="000000" w:themeColor="text1"/>
              </w:rPr>
              <w:t>kopregulējošai</w:t>
            </w:r>
            <w:proofErr w:type="spellEnd"/>
            <w:r w:rsidRPr="00692AC9">
              <w:rPr>
                <w:rFonts w:cs="Times New Roman"/>
                <w:color w:val="000000" w:themeColor="text1"/>
              </w:rPr>
              <w:t>, ar likumu noteiktai vai kombinētai - jābūt samērīgai un balstītai uz pierādījumiem.  LTRK atzinīgi vērtē Plānā paredzēto līdzdalību un apliecina gatavību sniegt ieguldījumu tā īstenošanā</w:t>
            </w:r>
            <w:r w:rsidRPr="00692AC9">
              <w:rPr>
                <w:rFonts w:cs="Times New Roman"/>
                <w:color w:val="4472C4" w:themeColor="accent1"/>
              </w:rPr>
              <w:t xml:space="preserve">. </w:t>
            </w:r>
            <w:r w:rsidRPr="00692AC9">
              <w:rPr>
                <w:rFonts w:cs="Times New Roman"/>
              </w:rPr>
              <w:t xml:space="preserve">LTRK norāda, ka katrs ieguldītais </w:t>
            </w:r>
            <w:proofErr w:type="spellStart"/>
            <w:r w:rsidRPr="00692AC9">
              <w:rPr>
                <w:rFonts w:cs="Times New Roman"/>
              </w:rPr>
              <w:t>euro</w:t>
            </w:r>
            <w:proofErr w:type="spellEnd"/>
            <w:r w:rsidRPr="00692AC9">
              <w:rPr>
                <w:rFonts w:cs="Times New Roman"/>
              </w:rPr>
              <w:t xml:space="preserve"> </w:t>
            </w:r>
            <w:proofErr w:type="spellStart"/>
            <w:r w:rsidRPr="00692AC9">
              <w:rPr>
                <w:rFonts w:cs="Times New Roman"/>
              </w:rPr>
              <w:t>prevencijas</w:t>
            </w:r>
            <w:proofErr w:type="spellEnd"/>
            <w:r w:rsidRPr="00692AC9">
              <w:rPr>
                <w:rFonts w:cs="Times New Roman"/>
              </w:rPr>
              <w:t xml:space="preserve"> pasākumos sabiedrībai izmaksā lētāk, tāpēc LTRK aicina pastiprinātu uzmanību pievērst tieši aptaukošanās novēršanas aktivitātēm. Piemēram, valsts apmaksātas konsultācijas pie </w:t>
            </w:r>
            <w:r w:rsidR="00ED4671">
              <w:rPr>
                <w:rFonts w:cs="Times New Roman"/>
              </w:rPr>
              <w:t>US</w:t>
            </w:r>
            <w:r w:rsidRPr="00692AC9">
              <w:rPr>
                <w:rFonts w:cs="Times New Roman"/>
              </w:rPr>
              <w:t xml:space="preserve"> (šobrīd NVD kvotas ir tikai rehabilitācijas programmām un atsevišķām diagnozēm). Savukārt skatoties plānā, tad reālās rīcības tiek plānotas tikai pēc aptuveni diviem gadiem, kas nozīmē, ka šajā laikā pastāv risks zaudēt darbspējīgas sabiedrības daļu un iztērēt vairāk līdzekļu. Būtu jāpārskata prioritātes rīcībām, lai pēc iespējas īsākā laikā tiktu sasniegti pacienti un iedzīvotāji.</w:t>
            </w:r>
          </w:p>
          <w:p w14:paraId="3C86F1C9" w14:textId="7E11C2AF" w:rsidR="00BF4BEF" w:rsidRPr="00350FA9" w:rsidRDefault="00BF4BEF" w:rsidP="00350FA9">
            <w:pPr>
              <w:spacing w:line="276" w:lineRule="auto"/>
              <w:ind w:firstLine="0"/>
              <w:rPr>
                <w:rFonts w:cs="Times New Roman"/>
              </w:rPr>
            </w:pPr>
            <w:r w:rsidRPr="00692AC9">
              <w:rPr>
                <w:rFonts w:cs="Times New Roman"/>
              </w:rPr>
              <w:t xml:space="preserve">LTRK ieskatā ir būtiski, lai šis </w:t>
            </w:r>
            <w:r w:rsidR="00FA72F0">
              <w:rPr>
                <w:rFonts w:cs="Times New Roman"/>
              </w:rPr>
              <w:t>P</w:t>
            </w:r>
            <w:r w:rsidRPr="00692AC9">
              <w:rPr>
                <w:rFonts w:cs="Times New Roman"/>
              </w:rPr>
              <w:t>lāns praktiski īstenojams, taču šobrīd šāds iespaids neveidojas, jo ieviešanas termiņi ir gari un nav skaidras arī plāna īstenošanas grafiks. Būtiska loma būs sabiedrības izglītošanai, sākot ar veselības aprūpes speciālistiem un atsevišķi uzsverot bērnu izglītošanu. Ņemot vērā, ka slimību klasifikatorā aptaukošanās ir ietverta kā slimība, tā būtu arī jāaplūko kā slimība.</w:t>
            </w:r>
          </w:p>
          <w:p w14:paraId="3064D944" w14:textId="61DAB1B1" w:rsidR="00BF4BEF" w:rsidRPr="00EC3ED2" w:rsidRDefault="00BF4BEF" w:rsidP="00EC3ED2">
            <w:pPr>
              <w:spacing w:line="276" w:lineRule="auto"/>
              <w:ind w:firstLine="0"/>
              <w:rPr>
                <w:rFonts w:cs="Times New Roman"/>
                <w:color w:val="000000" w:themeColor="text1"/>
              </w:rPr>
            </w:pPr>
            <w:r w:rsidRPr="00692AC9">
              <w:rPr>
                <w:rFonts w:cs="Times New Roman"/>
                <w:color w:val="000000" w:themeColor="text1"/>
              </w:rPr>
              <w:t xml:space="preserve">LTRK uzsver pašregulācijas rīkus kā labāko praksi, lai uzturētu spiedienu pēc arvien veselīgāka pārtikas produktu piedāvājuma. Pēdējās divās desmitgadēs ir ievērojami mainījusies plašsaziņas līdzekļu un mārketinga vide, kā arī pārtikas produktu mārketinga politika. Tāpēc tādas iestādes kā PVO pārskata savus ieteikumus šajā jomā. Kā atzīts jaunākajos vadlīniju projektos, pastāv tikai ļoti vāji pierādījumi tam, ka pasākumi, kas ierobežo mārketingu bērniem, ir pozitīvi ietekmējuši viņu uzturu. Līdz ar to, izstrādājot politikas ieteikumus, pamatojoties uz šiem ierobežotiem pierādījumiem, pastāv risks, ka tiks atbalstīts nesamērīgs un neefektīvs regulējums. Turklāt </w:t>
            </w:r>
            <w:r w:rsidRPr="00692AC9">
              <w:rPr>
                <w:rFonts w:cs="Times New Roman"/>
                <w:color w:val="000000" w:themeColor="text1"/>
              </w:rPr>
              <w:lastRenderedPageBreak/>
              <w:t xml:space="preserve">tālejoši ierobežojumi, kas ne tikai aizsargā bērnus, bet arī ietekmē mārketingu, kas paredzēts pieaugušajiem, rada būtiskus šķēršļus piekļuvei tirgum un, visticamāk, iesaldēs esošās tirgus daļas, ierobežojot jaunu tirgus dalībnieku iespējas atšķirties no konkurentiem. Šāds regulējums var mazināt konkurenci un kavēt </w:t>
            </w:r>
            <w:proofErr w:type="spellStart"/>
            <w:r w:rsidRPr="00692AC9">
              <w:rPr>
                <w:rFonts w:cs="Times New Roman"/>
                <w:color w:val="000000" w:themeColor="text1"/>
              </w:rPr>
              <w:t>inovācijas.Runājot</w:t>
            </w:r>
            <w:proofErr w:type="spellEnd"/>
            <w:r w:rsidRPr="00692AC9">
              <w:rPr>
                <w:rFonts w:cs="Times New Roman"/>
                <w:color w:val="000000" w:themeColor="text1"/>
              </w:rPr>
              <w:t xml:space="preserve"> par vecuma robežas noteikšanu, gan nozares pašregulācijas standartos, gan valsts politikā visā pasaulē ir tendence noteikt bērna vecumu saistībā ar pārtikas produktu tirdzniecības ierobežojumiem starp 13 un 16 gadu vecumu. Globālie nozares standarti, piemēram, </w:t>
            </w:r>
            <w:proofErr w:type="spellStart"/>
            <w:r w:rsidRPr="00692AC9">
              <w:rPr>
                <w:rFonts w:cs="Times New Roman"/>
                <w:color w:val="000000" w:themeColor="text1"/>
              </w:rPr>
              <w:t>International</w:t>
            </w:r>
            <w:proofErr w:type="spellEnd"/>
            <w:r w:rsidRPr="00692AC9">
              <w:rPr>
                <w:rFonts w:cs="Times New Roman"/>
                <w:color w:val="000000" w:themeColor="text1"/>
              </w:rPr>
              <w:t xml:space="preserve"> </w:t>
            </w:r>
            <w:proofErr w:type="spellStart"/>
            <w:r w:rsidRPr="00692AC9">
              <w:rPr>
                <w:rFonts w:cs="Times New Roman"/>
                <w:color w:val="000000" w:themeColor="text1"/>
              </w:rPr>
              <w:t>Chamber</w:t>
            </w:r>
            <w:proofErr w:type="spellEnd"/>
            <w:r w:rsidRPr="00692AC9">
              <w:rPr>
                <w:rFonts w:cs="Times New Roman"/>
                <w:color w:val="000000" w:themeColor="text1"/>
              </w:rPr>
              <w:t xml:space="preserve"> </w:t>
            </w:r>
            <w:proofErr w:type="spellStart"/>
            <w:r w:rsidRPr="00692AC9">
              <w:rPr>
                <w:rFonts w:cs="Times New Roman"/>
                <w:color w:val="000000" w:themeColor="text1"/>
              </w:rPr>
              <w:t>of</w:t>
            </w:r>
            <w:proofErr w:type="spellEnd"/>
            <w:r w:rsidRPr="00692AC9">
              <w:rPr>
                <w:rFonts w:cs="Times New Roman"/>
                <w:color w:val="000000" w:themeColor="text1"/>
              </w:rPr>
              <w:t xml:space="preserve"> </w:t>
            </w:r>
            <w:proofErr w:type="spellStart"/>
            <w:r w:rsidRPr="00692AC9">
              <w:rPr>
                <w:rFonts w:cs="Times New Roman"/>
                <w:color w:val="000000" w:themeColor="text1"/>
              </w:rPr>
              <w:t>Commerce</w:t>
            </w:r>
            <w:proofErr w:type="spellEnd"/>
            <w:r w:rsidRPr="00692AC9">
              <w:rPr>
                <w:rFonts w:cs="Times New Roman"/>
                <w:color w:val="000000" w:themeColor="text1"/>
              </w:rPr>
              <w:t xml:space="preserve"> un </w:t>
            </w:r>
            <w:proofErr w:type="spellStart"/>
            <w:r w:rsidRPr="00692AC9">
              <w:rPr>
                <w:rFonts w:cs="Times New Roman"/>
                <w:color w:val="000000" w:themeColor="text1"/>
              </w:rPr>
              <w:t>International</w:t>
            </w:r>
            <w:proofErr w:type="spellEnd"/>
            <w:r w:rsidRPr="00692AC9">
              <w:rPr>
                <w:rFonts w:cs="Times New Roman"/>
                <w:color w:val="000000" w:themeColor="text1"/>
              </w:rPr>
              <w:t xml:space="preserve"> </w:t>
            </w:r>
            <w:proofErr w:type="spellStart"/>
            <w:r w:rsidRPr="00692AC9">
              <w:rPr>
                <w:rFonts w:cs="Times New Roman"/>
                <w:color w:val="000000" w:themeColor="text1"/>
              </w:rPr>
              <w:t>Food</w:t>
            </w:r>
            <w:proofErr w:type="spellEnd"/>
            <w:r w:rsidRPr="00692AC9">
              <w:rPr>
                <w:rFonts w:cs="Times New Roman"/>
                <w:color w:val="000000" w:themeColor="text1"/>
              </w:rPr>
              <w:t xml:space="preserve"> </w:t>
            </w:r>
            <w:proofErr w:type="spellStart"/>
            <w:r w:rsidRPr="00692AC9">
              <w:rPr>
                <w:rFonts w:cs="Times New Roman"/>
                <w:color w:val="000000" w:themeColor="text1"/>
              </w:rPr>
              <w:t>and</w:t>
            </w:r>
            <w:proofErr w:type="spellEnd"/>
            <w:r w:rsidRPr="00692AC9">
              <w:rPr>
                <w:rFonts w:cs="Times New Roman"/>
                <w:color w:val="000000" w:themeColor="text1"/>
              </w:rPr>
              <w:t xml:space="preserve"> </w:t>
            </w:r>
            <w:proofErr w:type="spellStart"/>
            <w:r w:rsidRPr="00692AC9">
              <w:rPr>
                <w:rFonts w:cs="Times New Roman"/>
                <w:color w:val="000000" w:themeColor="text1"/>
              </w:rPr>
              <w:t>Beverage</w:t>
            </w:r>
            <w:proofErr w:type="spellEnd"/>
            <w:r w:rsidRPr="00692AC9">
              <w:rPr>
                <w:rFonts w:cs="Times New Roman"/>
                <w:color w:val="000000" w:themeColor="text1"/>
              </w:rPr>
              <w:t xml:space="preserve"> Alliance  apstiprinātie standarti, piemēro ierobežojumus bērniem līdz 13 gadu vecumam.</w:t>
            </w:r>
          </w:p>
          <w:p w14:paraId="381AAC46" w14:textId="77777777" w:rsidR="00BF4BEF" w:rsidRPr="00692AC9" w:rsidRDefault="00BF4BEF" w:rsidP="00EC3ED2">
            <w:pPr>
              <w:spacing w:line="276" w:lineRule="auto"/>
              <w:ind w:firstLine="0"/>
              <w:rPr>
                <w:rFonts w:cs="Times New Roman"/>
                <w:color w:val="000000" w:themeColor="text1"/>
              </w:rPr>
            </w:pPr>
            <w:r w:rsidRPr="00692AC9">
              <w:rPr>
                <w:rFonts w:cs="Times New Roman"/>
                <w:color w:val="000000" w:themeColor="text1"/>
              </w:rPr>
              <w:t>9. septembrī PVO publicēja Vadlīniju projektu par uztura marķēšanas politiku, kas izstrādāts, lai palīdzētu valstīm attīstīt jaunu marķēšanas politiku un/vai stiprināt esošo. Vadlīnijās ieteikts izmantot skaidrojošu marķējumu iepakojuma priekšpusē, bet nav ieteikta konkrēta skaidrojoša FOPL shēma, atzīstot, ka dažādās valstīs var būt atšķirīgi mērķi un vajadzības. Vislielāko ietekmi nodrošina marķējumi, kas ir saskaņoti ar ES tiesību aktiem, nav diskriminējoši, ir balstīti uz jaunākajiem zinātniskajiem pētījumiem un pierādījumiem un palīdz patērētājiem izdarīt apzinātu izvēli.</w:t>
            </w:r>
          </w:p>
          <w:p w14:paraId="78EAAC72" w14:textId="2CD7700B" w:rsidR="00BF4BEF" w:rsidRPr="00692AC9" w:rsidRDefault="00BF4BEF" w:rsidP="004A5729">
            <w:pPr>
              <w:spacing w:line="276" w:lineRule="auto"/>
              <w:ind w:firstLine="0"/>
              <w:rPr>
                <w:rFonts w:cs="Times New Roman"/>
                <w:color w:val="000000" w:themeColor="text1"/>
              </w:rPr>
            </w:pPr>
            <w:r w:rsidRPr="00692AC9">
              <w:rPr>
                <w:rFonts w:cs="Times New Roman"/>
                <w:color w:val="000000" w:themeColor="text1"/>
              </w:rPr>
              <w:t xml:space="preserve">Jebkurš pārtikas produkts un dzēriens var būt daļa no daudzveidīga un sabalansēta uztura, ja to lieto mēreni un pareizās devās. Tomēr PVO un likumdevēji ir atzinuši, ka pārtikas produktu klasificēšana, izmantojot uzturvielu aprakstus, kas ir pamatoti ar zinātniskiem pierādījumiem, ir noderīgs rīks ar daudzām pielietojuma iespējām. Visizplatītākie uzturvielu aprakstu pielietojumi pasaules līmenī ir pārtikas produktu marķēšana, bērniem paredzētas reklāmas ierobežojumi, kā arī produktu, uz kuriem drīkst norādīt veselīguma norādes, vai produktu, kurus drīkst pārdot skolās, noteikšana. </w:t>
            </w:r>
            <w:r w:rsidRPr="00692AC9">
              <w:rPr>
                <w:rFonts w:cs="Times New Roman"/>
                <w:color w:val="000000" w:themeColor="text1"/>
              </w:rPr>
              <w:lastRenderedPageBreak/>
              <w:t xml:space="preserve">Uzturvielu apraksti ir ļoti svarīgs uztura izglītības </w:t>
            </w:r>
            <w:proofErr w:type="spellStart"/>
            <w:r w:rsidRPr="00692AC9">
              <w:rPr>
                <w:rFonts w:cs="Times New Roman"/>
                <w:color w:val="000000" w:themeColor="text1"/>
              </w:rPr>
              <w:t>papildrīks</w:t>
            </w:r>
            <w:proofErr w:type="spellEnd"/>
            <w:r w:rsidRPr="00692AC9">
              <w:rPr>
                <w:rFonts w:cs="Times New Roman"/>
                <w:color w:val="000000" w:themeColor="text1"/>
              </w:rPr>
              <w:t>, ņemot vērā, ka lielākā daļa no</w:t>
            </w:r>
            <w:r w:rsidRPr="00774005">
              <w:rPr>
                <w:rFonts w:ascii="Roboto" w:hAnsi="Roboto" w:cstheme="minorHAnsi"/>
                <w:color w:val="000000" w:themeColor="text1"/>
              </w:rPr>
              <w:t xml:space="preserve"> </w:t>
            </w:r>
            <w:r w:rsidRPr="00692AC9">
              <w:rPr>
                <w:rFonts w:cs="Times New Roman"/>
                <w:color w:val="000000" w:themeColor="text1"/>
              </w:rPr>
              <w:t>cilvēku uztura ir mājās gatavota pārtika. Veidojot uzturvielu aprakstu modeļus, jāņem vērā mērķis, kam tie paredzēti. Jāapsver uzturvielu blīvuma jēdziena lietošana, lai veicinātu "pozitīvo" uzturvielu (piemēram, šķiedrvielu, olbaltumvielu, vitamīnu un minerālvielu) izmantošanu, kas var veicināt pārmaiņas produktu uzlabošanas un labākas diētas virzienā.</w:t>
            </w:r>
          </w:p>
          <w:p w14:paraId="707BB702" w14:textId="22E5F5A1" w:rsidR="00BF4BEF" w:rsidRPr="00692AC9" w:rsidRDefault="00BF4BEF" w:rsidP="004A5729">
            <w:pPr>
              <w:spacing w:line="276" w:lineRule="auto"/>
              <w:ind w:firstLine="0"/>
              <w:rPr>
                <w:rFonts w:cs="Times New Roman"/>
              </w:rPr>
            </w:pPr>
            <w:r w:rsidRPr="00692AC9">
              <w:rPr>
                <w:rFonts w:cs="Times New Roman"/>
              </w:rPr>
              <w:t xml:space="preserve">LTRK ieskatā </w:t>
            </w:r>
            <w:r w:rsidR="00FA72F0">
              <w:rPr>
                <w:rFonts w:cs="Times New Roman"/>
              </w:rPr>
              <w:t>P</w:t>
            </w:r>
            <w:r w:rsidRPr="00692AC9">
              <w:rPr>
                <w:rFonts w:cs="Times New Roman"/>
              </w:rPr>
              <w:t>lāns būtu papildināms ar punktu, kas noteiktu nepieciešamību netiešā veidā padarīt sporta klubus pieejamākus visām iedzīvotāju kategorijām.</w:t>
            </w:r>
          </w:p>
          <w:p w14:paraId="5528A8FC" w14:textId="648F00C9" w:rsidR="00BF4BEF" w:rsidRPr="00692AC9" w:rsidRDefault="00BF4BEF" w:rsidP="004A5729">
            <w:pPr>
              <w:spacing w:line="276" w:lineRule="auto"/>
              <w:ind w:firstLine="0"/>
              <w:rPr>
                <w:rFonts w:cs="Times New Roman"/>
              </w:rPr>
            </w:pPr>
            <w:r w:rsidRPr="00692AC9">
              <w:rPr>
                <w:rFonts w:cs="Times New Roman"/>
              </w:rPr>
              <w:t xml:space="preserve">Sagatavotā plāna ietvaros ir paredzēts izstrādāt ieteikumus </w:t>
            </w:r>
            <w:proofErr w:type="spellStart"/>
            <w:r w:rsidRPr="00692AC9">
              <w:rPr>
                <w:rFonts w:cs="Times New Roman"/>
              </w:rPr>
              <w:t>fitnesa</w:t>
            </w:r>
            <w:proofErr w:type="spellEnd"/>
            <w:r w:rsidRPr="00692AC9">
              <w:rPr>
                <w:rFonts w:cs="Times New Roman"/>
              </w:rPr>
              <w:t xml:space="preserve"> un sporta klubiem veselību veicinošu </w:t>
            </w:r>
            <w:r w:rsidR="00BC45A9">
              <w:rPr>
                <w:rFonts w:cs="Times New Roman"/>
              </w:rPr>
              <w:t>FA</w:t>
            </w:r>
            <w:r w:rsidRPr="00692AC9">
              <w:rPr>
                <w:rFonts w:cs="Times New Roman"/>
              </w:rPr>
              <w:t xml:space="preserve"> radīšanai un īstenošanai dažādām mērķu grupām (piemēram, senioriem, grūtniecēm, bērniem), lai piesaistītu vēl vairāk Latvijas iedzīvotāju </w:t>
            </w:r>
            <w:r w:rsidR="00BC45A9">
              <w:rPr>
                <w:rFonts w:cs="Times New Roman"/>
              </w:rPr>
              <w:t>FA</w:t>
            </w:r>
            <w:r w:rsidRPr="00692AC9">
              <w:rPr>
                <w:rFonts w:cs="Times New Roman"/>
              </w:rPr>
              <w:t xml:space="preserve"> iespējām, ko piedāvā sporta un </w:t>
            </w:r>
            <w:proofErr w:type="spellStart"/>
            <w:r w:rsidRPr="00692AC9">
              <w:rPr>
                <w:rFonts w:cs="Times New Roman"/>
              </w:rPr>
              <w:t>fitnesa</w:t>
            </w:r>
            <w:proofErr w:type="spellEnd"/>
            <w:r w:rsidRPr="00692AC9">
              <w:rPr>
                <w:rFonts w:cs="Times New Roman"/>
              </w:rPr>
              <w:t xml:space="preserve"> industrija. </w:t>
            </w:r>
          </w:p>
          <w:p w14:paraId="13E79CB2" w14:textId="14FC10F7" w:rsidR="00BF4BEF" w:rsidRPr="00692AC9" w:rsidRDefault="00BF4BEF" w:rsidP="00E96595">
            <w:pPr>
              <w:spacing w:line="276" w:lineRule="auto"/>
              <w:ind w:firstLine="0"/>
              <w:rPr>
                <w:rFonts w:cs="Times New Roman"/>
              </w:rPr>
            </w:pPr>
            <w:r w:rsidRPr="00692AC9">
              <w:rPr>
                <w:rFonts w:cs="Times New Roman"/>
              </w:rPr>
              <w:t>Liekās ķermeņa masas izplatība</w:t>
            </w:r>
            <w:r w:rsidR="00737552">
              <w:rPr>
                <w:rFonts w:cs="Times New Roman"/>
              </w:rPr>
              <w:t xml:space="preserve"> </w:t>
            </w:r>
            <w:r w:rsidRPr="00692AC9">
              <w:rPr>
                <w:rFonts w:cs="Times New Roman"/>
              </w:rPr>
              <w:t xml:space="preserve">rezultējas milzīgā ietekmē uz tautsaimniecību - pieaugoša darba nespēja, budžeta izdevumu pieaugums veselības un sociālajā nozarēs. Lai veicinātu iedzīvotāju vēlmi iesaistīties aktīvāka dzīvesveida veidošanā, ir jāpaplašina gan iedzīvotāju, gan uzņēmēju zināšanu bāze, kā arī jāveicina vide, kurā gan zināšanas, gan sports ir pieejami aizvien plašākai sabiedrības daļai. Līdz ar to LTRK aicina iedzīvotāju izdevumus, kas saistīti ar </w:t>
            </w:r>
            <w:proofErr w:type="spellStart"/>
            <w:r w:rsidRPr="00692AC9">
              <w:rPr>
                <w:rFonts w:cs="Times New Roman"/>
              </w:rPr>
              <w:t>fitnesa</w:t>
            </w:r>
            <w:proofErr w:type="spellEnd"/>
            <w:r w:rsidRPr="00692AC9">
              <w:rPr>
                <w:rFonts w:cs="Times New Roman"/>
              </w:rPr>
              <w:t xml:space="preserve"> un sporta klubu apmaksu, iekļaut attaisnotajos izdevumos, līdzvērtīgi izglītībai un medicīnai.</w:t>
            </w:r>
          </w:p>
          <w:p w14:paraId="377327A4" w14:textId="3A251690" w:rsidR="00BF4BEF" w:rsidRPr="00692AC9" w:rsidRDefault="00BF4BEF" w:rsidP="00AB62E5">
            <w:pPr>
              <w:spacing w:line="276" w:lineRule="auto"/>
              <w:ind w:firstLine="0"/>
              <w:rPr>
                <w:rFonts w:cs="Times New Roman"/>
              </w:rPr>
            </w:pPr>
            <w:r w:rsidRPr="00692AC9">
              <w:rPr>
                <w:rFonts w:cs="Times New Roman"/>
              </w:rPr>
              <w:t xml:space="preserve">Papildinot jau augstāk minēto, un izstrādātajā plānā iekļauto informāciju par </w:t>
            </w:r>
            <w:r w:rsidR="00BC45A9">
              <w:rPr>
                <w:rFonts w:cs="Times New Roman"/>
              </w:rPr>
              <w:t>FA</w:t>
            </w:r>
            <w:r w:rsidRPr="00692AC9">
              <w:rPr>
                <w:rFonts w:cs="Times New Roman"/>
              </w:rPr>
              <w:t xml:space="preserve"> recepšu aktualizēšanu, LTRK ieskatā būtu ne tikai jāaktualizē šo recepšu izrakstīšana un jāuzlabo veselības aprūpes speciālistu zināšanas šajā jautājumā, bet arī ar ģimenes ārsta nosūtījumu šādi izdevumi sporta nozarei ir jāpielīdzina medicīnas izdevumiem.</w:t>
            </w:r>
          </w:p>
          <w:p w14:paraId="57C48349" w14:textId="77777777" w:rsidR="00BF4BEF" w:rsidRPr="00692AC9" w:rsidRDefault="00BF4BEF" w:rsidP="00F3084C">
            <w:pPr>
              <w:spacing w:line="276" w:lineRule="auto"/>
              <w:ind w:firstLine="0"/>
              <w:rPr>
                <w:rFonts w:cs="Times New Roman"/>
              </w:rPr>
            </w:pPr>
            <w:r w:rsidRPr="00692AC9">
              <w:rPr>
                <w:rFonts w:cs="Times New Roman"/>
              </w:rPr>
              <w:t>Ņemot vērā minēto, LTRK aicina papildināt plānu ar sekojošiem punktiem:</w:t>
            </w:r>
          </w:p>
          <w:p w14:paraId="72327F38" w14:textId="60D8EBE1" w:rsidR="008F2305" w:rsidRPr="00D01727" w:rsidRDefault="00692AC9" w:rsidP="00EA72D6">
            <w:pPr>
              <w:ind w:firstLine="0"/>
              <w:rPr>
                <w:b/>
                <w:bCs/>
              </w:rPr>
            </w:pPr>
            <w:r>
              <w:rPr>
                <w:noProof/>
              </w:rPr>
              <w:lastRenderedPageBreak/>
              <w:drawing>
                <wp:inline distT="0" distB="0" distL="0" distR="0" wp14:anchorId="7CDDF90A" wp14:editId="6AA800D2">
                  <wp:extent cx="4031615" cy="2240915"/>
                  <wp:effectExtent l="0" t="0" r="6985" b="6985"/>
                  <wp:docPr id="428999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99464" name=""/>
                          <pic:cNvPicPr/>
                        </pic:nvPicPr>
                        <pic:blipFill>
                          <a:blip r:embed="rId13"/>
                          <a:stretch>
                            <a:fillRect/>
                          </a:stretch>
                        </pic:blipFill>
                        <pic:spPr>
                          <a:xfrm>
                            <a:off x="0" y="0"/>
                            <a:ext cx="4031615" cy="2240915"/>
                          </a:xfrm>
                          <a:prstGeom prst="rect">
                            <a:avLst/>
                          </a:prstGeom>
                        </pic:spPr>
                      </pic:pic>
                    </a:graphicData>
                  </a:graphic>
                </wp:inline>
              </w:drawing>
            </w:r>
          </w:p>
        </w:tc>
        <w:tc>
          <w:tcPr>
            <w:tcW w:w="24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477D49" w14:textId="78536E61" w:rsidR="008F2305" w:rsidRPr="009A474F" w:rsidRDefault="00EC3ED2" w:rsidP="00BA3638">
            <w:pPr>
              <w:ind w:firstLine="0"/>
            </w:pPr>
            <w:r>
              <w:lastRenderedPageBreak/>
              <w:t>Daļēji ņ</w:t>
            </w:r>
            <w:r w:rsidR="00BA3638">
              <w:t>emts vērā</w:t>
            </w:r>
          </w:p>
        </w:tc>
        <w:tc>
          <w:tcPr>
            <w:tcW w:w="43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D09E34" w14:textId="527D86FD" w:rsidR="008F2305" w:rsidRDefault="00BA3638" w:rsidP="00BA3638">
            <w:pPr>
              <w:ind w:firstLine="0"/>
            </w:pPr>
            <w:r>
              <w:t xml:space="preserve">Skaidrojam, ka Plānā norādītie izpildes termiņi ir </w:t>
            </w:r>
            <w:r w:rsidR="005402D9">
              <w:t xml:space="preserve">noteikti tā, lai pasākumi tiktu </w:t>
            </w:r>
            <w:r w:rsidR="005402D9">
              <w:lastRenderedPageBreak/>
              <w:t>īstenoti līdz šī termiņa beigām, līdz ar to, reālā pasākumu īstenošana</w:t>
            </w:r>
            <w:r w:rsidR="007C7BE9">
              <w:t xml:space="preserve"> var tikt uzsākta ātrāk, ja tiks piešķirts finansējums.</w:t>
            </w:r>
          </w:p>
          <w:p w14:paraId="14CB6A17" w14:textId="77777777" w:rsidR="001018CF" w:rsidRDefault="001018CF" w:rsidP="00BA3638">
            <w:pPr>
              <w:ind w:firstLine="0"/>
            </w:pPr>
          </w:p>
          <w:p w14:paraId="46CC8E55" w14:textId="2D37FA80" w:rsidR="00637F9B" w:rsidRDefault="001018CF" w:rsidP="00BA3638">
            <w:pPr>
              <w:ind w:firstLine="0"/>
            </w:pPr>
            <w:r>
              <w:t>P</w:t>
            </w:r>
            <w:r w:rsidR="00524BFB">
              <w:t xml:space="preserve">VO </w:t>
            </w:r>
            <w:r w:rsidR="00567AD6">
              <w:t xml:space="preserve">norāda, ka </w:t>
            </w:r>
            <w:r w:rsidR="00C93190">
              <w:t xml:space="preserve">pārtikas mārketings ir viens no faktoriem, kas visbūtiskāk ietekmē cilvēku uzturu. </w:t>
            </w:r>
            <w:r w:rsidR="00B00EC9">
              <w:t xml:space="preserve">Pārtikas mārketings ietekmē zināšanas par uzturu, </w:t>
            </w:r>
            <w:r w:rsidR="00FC0ADF">
              <w:t>pārtikas izvēli un patēriņa paradumus</w:t>
            </w:r>
            <w:r w:rsidR="009A2867">
              <w:t>. Pēdējo gadu laikā</w:t>
            </w:r>
            <w:r w:rsidR="00F3623D">
              <w:t xml:space="preserve"> pārtikas mārketings rada bažas par bērnu tiesību aizsardzību</w:t>
            </w:r>
            <w:r w:rsidRPr="001018CF">
              <w:t xml:space="preserve">. </w:t>
            </w:r>
            <w:r w:rsidR="008853B3">
              <w:t>Neveselīgu pārtikas produktu (tādu, kas satu</w:t>
            </w:r>
            <w:r w:rsidR="00553711">
              <w:t>r daudz piesātināto tauku, trans-tauku, brīvo cukuru un sāli) negatīvi ietekmē</w:t>
            </w:r>
            <w:r w:rsidR="004D31A1">
              <w:t xml:space="preserve"> vairākas bērnu tiesības, tostarp, tiesības uz veselību, </w:t>
            </w:r>
            <w:r w:rsidR="002569B9">
              <w:t xml:space="preserve">adekvātu un uzturvielām bagātu ēdienu, privātumu un brīvību no </w:t>
            </w:r>
            <w:r w:rsidR="007F2298">
              <w:t>ekspluatācijas</w:t>
            </w:r>
            <w:r w:rsidR="002569B9">
              <w:t xml:space="preserve">. </w:t>
            </w:r>
            <w:r w:rsidR="001D1AFB">
              <w:t xml:space="preserve">Bērnu tiesību komiteja ir atzinusi, ka </w:t>
            </w:r>
            <w:r w:rsidR="00394733">
              <w:t>šādu produktu mārketings ir jāregulē.</w:t>
            </w:r>
          </w:p>
          <w:p w14:paraId="63A4C73A" w14:textId="436C0B04" w:rsidR="0021695E" w:rsidRDefault="00637F9B" w:rsidP="00BA3638">
            <w:pPr>
              <w:ind w:firstLine="0"/>
            </w:pPr>
            <w:r>
              <w:t>P</w:t>
            </w:r>
            <w:r w:rsidR="00524BFB">
              <w:t>VO</w:t>
            </w:r>
            <w:r>
              <w:t xml:space="preserve"> rekomendē ieviest politiku, kas ierobežo neveselīgas pārtikas mārketingu</w:t>
            </w:r>
            <w:r w:rsidR="0021695E">
              <w:t>, ievērojot šādus principus:</w:t>
            </w:r>
          </w:p>
          <w:p w14:paraId="156F25E2" w14:textId="3C70BC21" w:rsidR="00D63386" w:rsidRDefault="008B617B" w:rsidP="008B617B">
            <w:pPr>
              <w:pStyle w:val="ListParagraph"/>
              <w:numPr>
                <w:ilvl w:val="0"/>
                <w:numId w:val="16"/>
              </w:numPr>
            </w:pPr>
            <w:r>
              <w:t>o</w:t>
            </w:r>
            <w:r w:rsidR="0021695E">
              <w:t>bligāti</w:t>
            </w:r>
            <w:r w:rsidR="00D63386">
              <w:t xml:space="preserve"> ievērojams,</w:t>
            </w:r>
          </w:p>
          <w:p w14:paraId="79EB3256" w14:textId="06A5023F" w:rsidR="00D63386" w:rsidRDefault="008B617B" w:rsidP="008B617B">
            <w:pPr>
              <w:pStyle w:val="ListParagraph"/>
              <w:numPr>
                <w:ilvl w:val="0"/>
                <w:numId w:val="16"/>
              </w:numPr>
            </w:pPr>
            <w:r>
              <w:t>p</w:t>
            </w:r>
            <w:r w:rsidR="00D63386">
              <w:t>asargā bērnus jebkurā vecumā,</w:t>
            </w:r>
          </w:p>
          <w:p w14:paraId="438A15D3" w14:textId="420538C9" w:rsidR="004B2360" w:rsidRDefault="008B617B" w:rsidP="008B617B">
            <w:pPr>
              <w:pStyle w:val="ListParagraph"/>
              <w:numPr>
                <w:ilvl w:val="0"/>
                <w:numId w:val="16"/>
              </w:numPr>
            </w:pPr>
            <w:r>
              <w:t>i</w:t>
            </w:r>
            <w:r w:rsidR="004B2360">
              <w:t>zmanto uzturvielu profilēšanas modeli,</w:t>
            </w:r>
          </w:p>
          <w:p w14:paraId="3952739F" w14:textId="4EB4EDFD" w:rsidR="00FF1C72" w:rsidRDefault="008B617B" w:rsidP="008B617B">
            <w:pPr>
              <w:pStyle w:val="ListParagraph"/>
              <w:numPr>
                <w:ilvl w:val="0"/>
                <w:numId w:val="16"/>
              </w:numPr>
            </w:pPr>
            <w:r>
              <w:t>v</w:t>
            </w:r>
            <w:r w:rsidR="004B2360">
              <w:t xml:space="preserve">isaptverošs attiecībā uz </w:t>
            </w:r>
            <w:r>
              <w:t xml:space="preserve">dažādiem </w:t>
            </w:r>
            <w:r w:rsidR="004B2360">
              <w:t xml:space="preserve">mārketinga kanāliem, </w:t>
            </w:r>
          </w:p>
          <w:p w14:paraId="761BAF89" w14:textId="77777777" w:rsidR="001018CF" w:rsidRDefault="008B617B" w:rsidP="008B617B">
            <w:pPr>
              <w:pStyle w:val="ListParagraph"/>
              <w:numPr>
                <w:ilvl w:val="0"/>
                <w:numId w:val="16"/>
              </w:numPr>
            </w:pPr>
            <w:r>
              <w:t>i</w:t>
            </w:r>
            <w:r w:rsidR="00FF1C72">
              <w:t>erobežo mārketinga spējas pārliecināt.</w:t>
            </w:r>
            <w:r w:rsidR="005F0B6C">
              <w:rPr>
                <w:rStyle w:val="FootnoteReference"/>
              </w:rPr>
              <w:footnoteReference w:id="40"/>
            </w:r>
          </w:p>
          <w:p w14:paraId="7534D9F4" w14:textId="77777777" w:rsidR="00AB62E5" w:rsidRDefault="00AB62E5" w:rsidP="00AB62E5"/>
          <w:p w14:paraId="1F71E092" w14:textId="17B0777B" w:rsidR="004F2F98" w:rsidRDefault="00AB62E5" w:rsidP="004F2F98">
            <w:pPr>
              <w:ind w:firstLine="0"/>
              <w:rPr>
                <w:color w:val="000000" w:themeColor="text1"/>
              </w:rPr>
            </w:pPr>
            <w:r>
              <w:t xml:space="preserve">Vēršam uzmanību, ka veselības veicināšanas nolūkā tiek rekomendēts ikdienā nodarboties ar </w:t>
            </w:r>
            <w:r w:rsidR="00BC45A9">
              <w:t>FA</w:t>
            </w:r>
            <w:r w:rsidR="004A2C27">
              <w:t xml:space="preserve"> - </w:t>
            </w:r>
            <w:r w:rsidR="004A2C27" w:rsidRPr="00CE49C8">
              <w:rPr>
                <w:color w:val="000000" w:themeColor="text1"/>
              </w:rPr>
              <w:t>j</w:t>
            </w:r>
            <w:r w:rsidR="004F2F98" w:rsidRPr="00CE49C8">
              <w:rPr>
                <w:color w:val="000000" w:themeColor="text1"/>
              </w:rPr>
              <w:t>ebkura veida ķermeņa kustīb</w:t>
            </w:r>
            <w:r w:rsidR="004A2C27" w:rsidRPr="00CE49C8">
              <w:rPr>
                <w:color w:val="000000" w:themeColor="text1"/>
              </w:rPr>
              <w:t>ām</w:t>
            </w:r>
            <w:r w:rsidR="004F2F98" w:rsidRPr="00CE49C8">
              <w:rPr>
                <w:color w:val="000000" w:themeColor="text1"/>
              </w:rPr>
              <w:t>,</w:t>
            </w:r>
            <w:r w:rsidR="004F2F98" w:rsidRPr="00DF6FB7">
              <w:rPr>
                <w:color w:val="000000" w:themeColor="text1"/>
              </w:rPr>
              <w:t xml:space="preserve"> ko rada skeleta muskuļi un kuru laikā tiek </w:t>
            </w:r>
            <w:r w:rsidR="004F2F98" w:rsidRPr="00DF6FB7">
              <w:rPr>
                <w:color w:val="000000" w:themeColor="text1"/>
              </w:rPr>
              <w:lastRenderedPageBreak/>
              <w:t>patērēta enerģija</w:t>
            </w:r>
            <w:r w:rsidR="004F2F98">
              <w:rPr>
                <w:color w:val="000000" w:themeColor="text1"/>
              </w:rPr>
              <w:t xml:space="preserve"> (piemēram, </w:t>
            </w:r>
            <w:r w:rsidR="004F2F98" w:rsidRPr="004A2C27">
              <w:rPr>
                <w:color w:val="000000" w:themeColor="text1"/>
              </w:rPr>
              <w:t>pastaigas, mājas vai dārza darbi, kāpšana pa kāpnēm, braukšana ar velosipēdu, peldēšana, aktīvā atpūta</w:t>
            </w:r>
            <w:r w:rsidR="004F2F98">
              <w:rPr>
                <w:color w:val="000000" w:themeColor="text1"/>
              </w:rPr>
              <w:t xml:space="preserve"> u.tml.).</w:t>
            </w:r>
            <w:r w:rsidR="004F2F98">
              <w:rPr>
                <w:rStyle w:val="FootnoteReference"/>
                <w:color w:val="000000" w:themeColor="text1"/>
              </w:rPr>
              <w:footnoteReference w:id="41"/>
            </w:r>
            <w:r w:rsidR="005F3D64">
              <w:rPr>
                <w:color w:val="000000" w:themeColor="text1"/>
              </w:rPr>
              <w:t xml:space="preserve"> F</w:t>
            </w:r>
            <w:r w:rsidR="00BC45A9">
              <w:rPr>
                <w:color w:val="000000" w:themeColor="text1"/>
              </w:rPr>
              <w:t>A</w:t>
            </w:r>
            <w:r w:rsidR="005F3D64">
              <w:rPr>
                <w:color w:val="000000" w:themeColor="text1"/>
              </w:rPr>
              <w:t xml:space="preserve"> </w:t>
            </w:r>
            <w:r w:rsidR="005F3D64" w:rsidRPr="005F3D64">
              <w:rPr>
                <w:color w:val="000000" w:themeColor="text1"/>
              </w:rPr>
              <w:t>v</w:t>
            </w:r>
            <w:r w:rsidR="004F2F98" w:rsidRPr="005F3D64">
              <w:rPr>
                <w:color w:val="000000" w:themeColor="text1"/>
              </w:rPr>
              <w:t>ar būt nesaistītas ar tiekšanos pēc rezultāta un sacensību</w:t>
            </w:r>
            <w:r w:rsidR="004E715F">
              <w:rPr>
                <w:color w:val="000000" w:themeColor="text1"/>
              </w:rPr>
              <w:t xml:space="preserve"> kā tas ir sporta aktivitātēm</w:t>
            </w:r>
            <w:r w:rsidR="004F2F98" w:rsidRPr="005F3D64">
              <w:rPr>
                <w:color w:val="000000" w:themeColor="text1"/>
              </w:rPr>
              <w:t>.</w:t>
            </w:r>
            <w:r w:rsidR="004E715F">
              <w:rPr>
                <w:color w:val="000000" w:themeColor="text1"/>
              </w:rPr>
              <w:t xml:space="preserve"> Ņemot vērā minēto, </w:t>
            </w:r>
            <w:r w:rsidR="00582244">
              <w:rPr>
                <w:color w:val="000000" w:themeColor="text1"/>
              </w:rPr>
              <w:t xml:space="preserve">dalība sporta un </w:t>
            </w:r>
            <w:proofErr w:type="spellStart"/>
            <w:r w:rsidR="00582244">
              <w:rPr>
                <w:color w:val="000000" w:themeColor="text1"/>
              </w:rPr>
              <w:t>fitnesa</w:t>
            </w:r>
            <w:proofErr w:type="spellEnd"/>
            <w:r w:rsidR="00582244">
              <w:rPr>
                <w:color w:val="000000" w:themeColor="text1"/>
              </w:rPr>
              <w:t xml:space="preserve"> klubu piedāvātajās aktivitātēs ir tikai viens no veidiem, kā cilvēks var ikdienā nodrošināt rekomendēto </w:t>
            </w:r>
            <w:r w:rsidR="00BC45A9">
              <w:rPr>
                <w:color w:val="000000" w:themeColor="text1"/>
              </w:rPr>
              <w:t>FA</w:t>
            </w:r>
            <w:r w:rsidR="00582244">
              <w:rPr>
                <w:color w:val="000000" w:themeColor="text1"/>
              </w:rPr>
              <w:t xml:space="preserve"> apjomu. </w:t>
            </w:r>
          </w:p>
          <w:p w14:paraId="69A451A7" w14:textId="77777777" w:rsidR="00553641" w:rsidRDefault="00553641" w:rsidP="004F2F98">
            <w:pPr>
              <w:ind w:firstLine="0"/>
              <w:rPr>
                <w:color w:val="000000" w:themeColor="text1"/>
              </w:rPr>
            </w:pPr>
          </w:p>
          <w:p w14:paraId="4F9E0966" w14:textId="7CE685AB" w:rsidR="00AB62E5" w:rsidRPr="009A474F" w:rsidRDefault="007C7BE9" w:rsidP="007C7BE9">
            <w:pPr>
              <w:ind w:firstLine="0"/>
            </w:pPr>
            <w:r>
              <w:t>Plāna projekts paredz pasākumu 1.21., kura ietvaros risināms jautājums par finansiālajiem mehānismiem FA veicināšanai, ņemot vērā valsts budžeta iespējas. Plāna ietvars vērsts uz FA veicināšanu sabiedrībā kopumā, savukārt, attiecībā uz jautājumiem, kas skar sporta politiku, aicinām vērsties Izglītības un zinātnes ministrijā, kas ir vadošā valsts pārvaldes iestāde sporta jomā.</w:t>
            </w:r>
          </w:p>
        </w:tc>
      </w:tr>
    </w:tbl>
    <w:p w14:paraId="40FD4092" w14:textId="77777777" w:rsidR="00D33E19" w:rsidRDefault="00D33E19"/>
    <w:p w14:paraId="0E94E180" w14:textId="126564EB" w:rsidR="00761502" w:rsidRDefault="00761502">
      <w:r>
        <w:t>Sabiedriskajā apspriedē piedalījās</w:t>
      </w:r>
      <w:r w:rsidR="002A612D">
        <w:t>, taču viedoklis netika saņemts no:</w:t>
      </w:r>
    </w:p>
    <w:p w14:paraId="01B251A5" w14:textId="4A1B4B3F" w:rsidR="002A612D" w:rsidRDefault="002A612D" w:rsidP="002A612D">
      <w:pPr>
        <w:pStyle w:val="ListParagraph"/>
        <w:numPr>
          <w:ilvl w:val="0"/>
          <w:numId w:val="17"/>
        </w:numPr>
      </w:pPr>
      <w:r>
        <w:t>Latvijas ēdinātāju apvienība;</w:t>
      </w:r>
    </w:p>
    <w:p w14:paraId="0F1B32F1" w14:textId="520E759B" w:rsidR="002A612D" w:rsidRDefault="001A68DE" w:rsidP="002A612D">
      <w:pPr>
        <w:pStyle w:val="ListParagraph"/>
        <w:numPr>
          <w:ilvl w:val="0"/>
          <w:numId w:val="17"/>
        </w:numPr>
      </w:pPr>
      <w:r>
        <w:t>Coca-Cola Baltics;</w:t>
      </w:r>
    </w:p>
    <w:p w14:paraId="366AC9C8" w14:textId="4D9A21D4" w:rsidR="001A68DE" w:rsidRDefault="00380E43" w:rsidP="002A612D">
      <w:pPr>
        <w:pStyle w:val="ListParagraph"/>
        <w:numPr>
          <w:ilvl w:val="0"/>
          <w:numId w:val="17"/>
        </w:numPr>
      </w:pPr>
      <w:r>
        <w:t xml:space="preserve">Alla </w:t>
      </w:r>
      <w:proofErr w:type="spellStart"/>
      <w:r>
        <w:t>Kondratjeva</w:t>
      </w:r>
      <w:proofErr w:type="spellEnd"/>
      <w:r>
        <w:t>;</w:t>
      </w:r>
    </w:p>
    <w:p w14:paraId="71F5A9B1" w14:textId="5A58224A" w:rsidR="00380E43" w:rsidRDefault="00380E43" w:rsidP="002A612D">
      <w:pPr>
        <w:pStyle w:val="ListParagraph"/>
        <w:numPr>
          <w:ilvl w:val="0"/>
          <w:numId w:val="17"/>
        </w:numPr>
      </w:pPr>
      <w:r>
        <w:t xml:space="preserve">SIA </w:t>
      </w:r>
      <w:proofErr w:type="spellStart"/>
      <w:r>
        <w:t>Pestevene</w:t>
      </w:r>
      <w:proofErr w:type="spellEnd"/>
    </w:p>
    <w:sectPr w:rsidR="00380E43" w:rsidSect="00AC474A">
      <w:pgSz w:w="16838" w:h="11906" w:orient="landscape"/>
      <w:pgMar w:top="709"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504DB" w14:textId="77777777" w:rsidR="0057674D" w:rsidRDefault="0057674D" w:rsidP="003F620F">
      <w:r>
        <w:separator/>
      </w:r>
    </w:p>
  </w:endnote>
  <w:endnote w:type="continuationSeparator" w:id="0">
    <w:p w14:paraId="359997F7" w14:textId="77777777" w:rsidR="0057674D" w:rsidRDefault="0057674D" w:rsidP="003F620F">
      <w:r>
        <w:continuationSeparator/>
      </w:r>
    </w:p>
  </w:endnote>
  <w:endnote w:type="continuationNotice" w:id="1">
    <w:p w14:paraId="070F1FFB" w14:textId="77777777" w:rsidR="0057674D" w:rsidRDefault="00576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D423F" w14:textId="77777777" w:rsidR="0057674D" w:rsidRDefault="0057674D" w:rsidP="003F620F">
      <w:r>
        <w:separator/>
      </w:r>
    </w:p>
  </w:footnote>
  <w:footnote w:type="continuationSeparator" w:id="0">
    <w:p w14:paraId="44ECB820" w14:textId="77777777" w:rsidR="0057674D" w:rsidRDefault="0057674D" w:rsidP="003F620F">
      <w:r>
        <w:continuationSeparator/>
      </w:r>
    </w:p>
  </w:footnote>
  <w:footnote w:type="continuationNotice" w:id="1">
    <w:p w14:paraId="36D725A1" w14:textId="77777777" w:rsidR="0057674D" w:rsidRDefault="0057674D"/>
  </w:footnote>
  <w:footnote w:id="2">
    <w:p w14:paraId="079CFCA8" w14:textId="41658FF5" w:rsidR="00E625A6" w:rsidRPr="00707021" w:rsidRDefault="00E625A6" w:rsidP="00E625A6">
      <w:pPr>
        <w:pStyle w:val="FootnoteText"/>
        <w:jc w:val="both"/>
        <w:rPr>
          <w:rFonts w:ascii="Times New Roman" w:hAnsi="Times New Roman" w:cs="Times New Roman"/>
          <w:i/>
          <w:iCs/>
          <w:sz w:val="16"/>
          <w:szCs w:val="16"/>
        </w:rPr>
      </w:pPr>
      <w:r w:rsidRPr="009424DB">
        <w:rPr>
          <w:rStyle w:val="FootnoteReference"/>
          <w:rFonts w:ascii="Times New Roman" w:hAnsi="Times New Roman" w:cs="Times New Roman"/>
          <w:sz w:val="16"/>
          <w:szCs w:val="16"/>
        </w:rPr>
        <w:footnoteRef/>
      </w:r>
      <w:r w:rsidRPr="009424DB">
        <w:rPr>
          <w:rFonts w:ascii="Times New Roman" w:hAnsi="Times New Roman" w:cs="Times New Roman"/>
          <w:sz w:val="16"/>
          <w:szCs w:val="16"/>
        </w:rPr>
        <w:t xml:space="preserve"> </w:t>
      </w:r>
      <w:proofErr w:type="spellStart"/>
      <w:r w:rsidRPr="009424DB">
        <w:rPr>
          <w:rFonts w:ascii="Times New Roman" w:hAnsi="Times New Roman" w:cs="Times New Roman"/>
          <w:sz w:val="16"/>
          <w:szCs w:val="16"/>
        </w:rPr>
        <w:t>Puhl</w:t>
      </w:r>
      <w:proofErr w:type="spellEnd"/>
      <w:r w:rsidRPr="009424DB">
        <w:rPr>
          <w:rFonts w:ascii="Times New Roman" w:hAnsi="Times New Roman" w:cs="Times New Roman"/>
          <w:sz w:val="16"/>
          <w:szCs w:val="16"/>
        </w:rPr>
        <w:t xml:space="preserve">, R.M., </w:t>
      </w:r>
      <w:proofErr w:type="spellStart"/>
      <w:r w:rsidRPr="009424DB">
        <w:rPr>
          <w:rFonts w:ascii="Times New Roman" w:hAnsi="Times New Roman" w:cs="Times New Roman"/>
          <w:sz w:val="16"/>
          <w:szCs w:val="16"/>
        </w:rPr>
        <w:t>Lessard</w:t>
      </w:r>
      <w:proofErr w:type="spellEnd"/>
      <w:r w:rsidRPr="009424DB">
        <w:rPr>
          <w:rFonts w:ascii="Times New Roman" w:hAnsi="Times New Roman" w:cs="Times New Roman"/>
          <w:sz w:val="16"/>
          <w:szCs w:val="16"/>
        </w:rPr>
        <w:t xml:space="preserve">, L.M., </w:t>
      </w:r>
      <w:proofErr w:type="spellStart"/>
      <w:r w:rsidRPr="009424DB">
        <w:rPr>
          <w:rFonts w:ascii="Times New Roman" w:hAnsi="Times New Roman" w:cs="Times New Roman"/>
          <w:sz w:val="16"/>
          <w:szCs w:val="16"/>
        </w:rPr>
        <w:t>Himmelstein</w:t>
      </w:r>
      <w:proofErr w:type="spellEnd"/>
      <w:r w:rsidRPr="009424DB">
        <w:rPr>
          <w:rFonts w:ascii="Times New Roman" w:hAnsi="Times New Roman" w:cs="Times New Roman"/>
          <w:sz w:val="16"/>
          <w:szCs w:val="16"/>
        </w:rPr>
        <w:t xml:space="preserve">, M.S., &amp; </w:t>
      </w:r>
      <w:proofErr w:type="spellStart"/>
      <w:r w:rsidRPr="009424DB">
        <w:rPr>
          <w:rFonts w:ascii="Times New Roman" w:hAnsi="Times New Roman" w:cs="Times New Roman"/>
          <w:sz w:val="16"/>
          <w:szCs w:val="16"/>
        </w:rPr>
        <w:t>Foster</w:t>
      </w:r>
      <w:proofErr w:type="spellEnd"/>
      <w:r w:rsidRPr="009424DB">
        <w:rPr>
          <w:rFonts w:ascii="Times New Roman" w:hAnsi="Times New Roman" w:cs="Times New Roman"/>
          <w:sz w:val="16"/>
          <w:szCs w:val="16"/>
        </w:rPr>
        <w:t>, G.D</w:t>
      </w:r>
      <w:r w:rsidR="00707021">
        <w:rPr>
          <w:rFonts w:ascii="Times New Roman" w:hAnsi="Times New Roman" w:cs="Times New Roman"/>
          <w:sz w:val="16"/>
          <w:szCs w:val="16"/>
        </w:rPr>
        <w:t xml:space="preserve">, </w:t>
      </w:r>
      <w:r w:rsidRPr="009424DB">
        <w:rPr>
          <w:rFonts w:ascii="Times New Roman" w:hAnsi="Times New Roman" w:cs="Times New Roman"/>
          <w:sz w:val="16"/>
          <w:szCs w:val="16"/>
        </w:rPr>
        <w:t xml:space="preserve">2021. </w:t>
      </w:r>
      <w:proofErr w:type="spellStart"/>
      <w:r w:rsidRPr="00707021">
        <w:rPr>
          <w:rFonts w:ascii="Times New Roman" w:hAnsi="Times New Roman" w:cs="Times New Roman"/>
          <w:i/>
          <w:iCs/>
          <w:sz w:val="16"/>
          <w:szCs w:val="16"/>
        </w:rPr>
        <w:t>The</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roles</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of</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experienced</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and</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internalized</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weight</w:t>
      </w:r>
      <w:proofErr w:type="spellEnd"/>
      <w:r w:rsidRPr="00707021">
        <w:rPr>
          <w:rFonts w:ascii="Times New Roman" w:hAnsi="Times New Roman" w:cs="Times New Roman"/>
          <w:i/>
          <w:iCs/>
          <w:sz w:val="16"/>
          <w:szCs w:val="16"/>
        </w:rPr>
        <w:t xml:space="preserve"> stigma </w:t>
      </w:r>
      <w:proofErr w:type="spellStart"/>
      <w:r w:rsidRPr="00707021">
        <w:rPr>
          <w:rFonts w:ascii="Times New Roman" w:hAnsi="Times New Roman" w:cs="Times New Roman"/>
          <w:i/>
          <w:iCs/>
          <w:sz w:val="16"/>
          <w:szCs w:val="16"/>
        </w:rPr>
        <w:t>in</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healthcare</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experiences</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Perspectives</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of</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adults</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engaged</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in</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weight</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management</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across</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six</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countries</w:t>
      </w:r>
      <w:proofErr w:type="spellEnd"/>
      <w:r w:rsidRPr="00707021">
        <w:rPr>
          <w:rFonts w:ascii="Times New Roman" w:hAnsi="Times New Roman" w:cs="Times New Roman"/>
          <w:i/>
          <w:iCs/>
          <w:sz w:val="16"/>
          <w:szCs w:val="16"/>
        </w:rPr>
        <w:t>.</w:t>
      </w:r>
    </w:p>
  </w:footnote>
  <w:footnote w:id="3">
    <w:p w14:paraId="2C9560AB" w14:textId="770DE1ED" w:rsidR="00E625A6" w:rsidRDefault="00E625A6" w:rsidP="00E625A6">
      <w:pPr>
        <w:pStyle w:val="FootnoteText"/>
        <w:jc w:val="both"/>
      </w:pPr>
      <w:r w:rsidRPr="009424DB">
        <w:rPr>
          <w:rStyle w:val="FootnoteReference"/>
          <w:rFonts w:ascii="Times New Roman" w:hAnsi="Times New Roman" w:cs="Times New Roman"/>
          <w:sz w:val="16"/>
          <w:szCs w:val="16"/>
        </w:rPr>
        <w:footnoteRef/>
      </w:r>
      <w:r w:rsidRPr="009424DB">
        <w:rPr>
          <w:rFonts w:ascii="Times New Roman" w:hAnsi="Times New Roman" w:cs="Times New Roman"/>
          <w:sz w:val="16"/>
          <w:szCs w:val="16"/>
        </w:rPr>
        <w:t xml:space="preserve"> </w:t>
      </w:r>
      <w:proofErr w:type="spellStart"/>
      <w:r w:rsidRPr="009424DB">
        <w:rPr>
          <w:rFonts w:ascii="Times New Roman" w:hAnsi="Times New Roman" w:cs="Times New Roman"/>
          <w:sz w:val="16"/>
          <w:szCs w:val="16"/>
        </w:rPr>
        <w:t>Sutin</w:t>
      </w:r>
      <w:proofErr w:type="spellEnd"/>
      <w:r w:rsidRPr="009424DB">
        <w:rPr>
          <w:rFonts w:ascii="Times New Roman" w:hAnsi="Times New Roman" w:cs="Times New Roman"/>
          <w:sz w:val="16"/>
          <w:szCs w:val="16"/>
        </w:rPr>
        <w:t xml:space="preserve">, A.R., </w:t>
      </w:r>
      <w:proofErr w:type="spellStart"/>
      <w:r w:rsidRPr="009424DB">
        <w:rPr>
          <w:rFonts w:ascii="Times New Roman" w:hAnsi="Times New Roman" w:cs="Times New Roman"/>
          <w:sz w:val="16"/>
          <w:szCs w:val="16"/>
        </w:rPr>
        <w:t>Stephan</w:t>
      </w:r>
      <w:proofErr w:type="spellEnd"/>
      <w:r w:rsidRPr="009424DB">
        <w:rPr>
          <w:rFonts w:ascii="Times New Roman" w:hAnsi="Times New Roman" w:cs="Times New Roman"/>
          <w:sz w:val="16"/>
          <w:szCs w:val="16"/>
        </w:rPr>
        <w:t xml:space="preserve">, Y., &amp; </w:t>
      </w:r>
      <w:proofErr w:type="spellStart"/>
      <w:r w:rsidRPr="009424DB">
        <w:rPr>
          <w:rFonts w:ascii="Times New Roman" w:hAnsi="Times New Roman" w:cs="Times New Roman"/>
          <w:sz w:val="16"/>
          <w:szCs w:val="16"/>
        </w:rPr>
        <w:t>Terracciano</w:t>
      </w:r>
      <w:proofErr w:type="spellEnd"/>
      <w:r w:rsidRPr="009424DB">
        <w:rPr>
          <w:rFonts w:ascii="Times New Roman" w:hAnsi="Times New Roman" w:cs="Times New Roman"/>
          <w:sz w:val="16"/>
          <w:szCs w:val="16"/>
        </w:rPr>
        <w:t>, A.</w:t>
      </w:r>
      <w:r w:rsidR="00707021">
        <w:rPr>
          <w:rFonts w:ascii="Times New Roman" w:hAnsi="Times New Roman" w:cs="Times New Roman"/>
          <w:sz w:val="16"/>
          <w:szCs w:val="16"/>
        </w:rPr>
        <w:t>,</w:t>
      </w:r>
      <w:r w:rsidRPr="009424DB">
        <w:rPr>
          <w:rFonts w:ascii="Times New Roman" w:hAnsi="Times New Roman" w:cs="Times New Roman"/>
          <w:sz w:val="16"/>
          <w:szCs w:val="16"/>
        </w:rPr>
        <w:t xml:space="preserve">2015. </w:t>
      </w:r>
      <w:proofErr w:type="spellStart"/>
      <w:r w:rsidRPr="00707021">
        <w:rPr>
          <w:rFonts w:ascii="Times New Roman" w:hAnsi="Times New Roman" w:cs="Times New Roman"/>
          <w:i/>
          <w:iCs/>
          <w:sz w:val="16"/>
          <w:szCs w:val="16"/>
        </w:rPr>
        <w:t>Weight</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discrimination</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and</w:t>
      </w:r>
      <w:proofErr w:type="spellEnd"/>
      <w:r w:rsidRPr="00707021">
        <w:rPr>
          <w:rFonts w:ascii="Times New Roman" w:hAnsi="Times New Roman" w:cs="Times New Roman"/>
          <w:i/>
          <w:iCs/>
          <w:sz w:val="16"/>
          <w:szCs w:val="16"/>
        </w:rPr>
        <w:t xml:space="preserve"> risk </w:t>
      </w:r>
      <w:proofErr w:type="spellStart"/>
      <w:r w:rsidRPr="00707021">
        <w:rPr>
          <w:rFonts w:ascii="Times New Roman" w:hAnsi="Times New Roman" w:cs="Times New Roman"/>
          <w:i/>
          <w:iCs/>
          <w:sz w:val="16"/>
          <w:szCs w:val="16"/>
        </w:rPr>
        <w:t>of</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mortality</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Psychological</w:t>
      </w:r>
      <w:proofErr w:type="spellEnd"/>
      <w:r w:rsidRPr="00707021">
        <w:rPr>
          <w:rFonts w:ascii="Times New Roman" w:hAnsi="Times New Roman" w:cs="Times New Roman"/>
          <w:i/>
          <w:iCs/>
          <w:sz w:val="16"/>
          <w:szCs w:val="16"/>
        </w:rPr>
        <w:t xml:space="preserve"> </w:t>
      </w:r>
      <w:proofErr w:type="spellStart"/>
      <w:r w:rsidRPr="00707021">
        <w:rPr>
          <w:rFonts w:ascii="Times New Roman" w:hAnsi="Times New Roman" w:cs="Times New Roman"/>
          <w:i/>
          <w:iCs/>
          <w:sz w:val="16"/>
          <w:szCs w:val="16"/>
        </w:rPr>
        <w:t>Science</w:t>
      </w:r>
      <w:proofErr w:type="spellEnd"/>
      <w:r w:rsidR="00707021">
        <w:rPr>
          <w:rFonts w:ascii="Times New Roman" w:hAnsi="Times New Roman" w:cs="Times New Roman"/>
          <w:i/>
          <w:iCs/>
          <w:sz w:val="16"/>
          <w:szCs w:val="16"/>
        </w:rPr>
        <w:t>.</w:t>
      </w:r>
    </w:p>
  </w:footnote>
  <w:footnote w:id="4">
    <w:p w14:paraId="33255EA9" w14:textId="7D523C59" w:rsidR="0022434A" w:rsidRPr="0022434A" w:rsidRDefault="0022434A">
      <w:pPr>
        <w:pStyle w:val="FootnoteText"/>
        <w:rPr>
          <w:rFonts w:ascii="Times New Roman" w:hAnsi="Times New Roman" w:cs="Times New Roman"/>
          <w:sz w:val="16"/>
          <w:szCs w:val="16"/>
        </w:rPr>
      </w:pPr>
      <w:r w:rsidRPr="0022434A">
        <w:rPr>
          <w:rStyle w:val="FootnoteReference"/>
          <w:rFonts w:ascii="Times New Roman" w:hAnsi="Times New Roman" w:cs="Times New Roman"/>
          <w:sz w:val="16"/>
          <w:szCs w:val="16"/>
        </w:rPr>
        <w:footnoteRef/>
      </w:r>
      <w:r w:rsidRPr="0022434A">
        <w:rPr>
          <w:rFonts w:ascii="Times New Roman" w:hAnsi="Times New Roman" w:cs="Times New Roman"/>
          <w:sz w:val="16"/>
          <w:szCs w:val="16"/>
        </w:rPr>
        <w:t xml:space="preserve"> </w:t>
      </w:r>
      <w:hyperlink r:id="rId1">
        <w:r w:rsidRPr="0022434A">
          <w:rPr>
            <w:rFonts w:ascii="Times New Roman" w:eastAsia="Arial" w:hAnsi="Times New Roman" w:cs="Times New Roman"/>
            <w:color w:val="000000" w:themeColor="text1"/>
            <w:sz w:val="16"/>
            <w:szCs w:val="16"/>
            <w:highlight w:val="white"/>
            <w:u w:val="single"/>
          </w:rPr>
          <w:t>https://iris.who.int/bitstream/handle/10665/353613/WHO-EURO-2017-5369-45134-64401-eng.pdf?sequence=1&amp;isAllowed=y</w:t>
        </w:r>
      </w:hyperlink>
    </w:p>
  </w:footnote>
  <w:footnote w:id="5">
    <w:p w14:paraId="0FB94BED" w14:textId="61683CD5" w:rsidR="00FD374D" w:rsidRPr="00057E4E" w:rsidRDefault="00FD374D" w:rsidP="00FD374D">
      <w:pPr>
        <w:pStyle w:val="FootnoteText"/>
        <w:jc w:val="both"/>
        <w:rPr>
          <w:rFonts w:ascii="Times New Roman" w:hAnsi="Times New Roman" w:cs="Times New Roman"/>
          <w:sz w:val="16"/>
          <w:szCs w:val="16"/>
        </w:rPr>
      </w:pPr>
      <w:r w:rsidRPr="00057E4E">
        <w:rPr>
          <w:rStyle w:val="FootnoteReference"/>
          <w:rFonts w:ascii="Times New Roman" w:hAnsi="Times New Roman" w:cs="Times New Roman"/>
          <w:sz w:val="16"/>
          <w:szCs w:val="16"/>
        </w:rPr>
        <w:footnoteRef/>
      </w:r>
      <w:r w:rsidRPr="00057E4E">
        <w:rPr>
          <w:rFonts w:ascii="Times New Roman" w:hAnsi="Times New Roman" w:cs="Times New Roman"/>
          <w:sz w:val="16"/>
          <w:szCs w:val="16"/>
        </w:rPr>
        <w:t xml:space="preserve"> </w:t>
      </w:r>
      <w:proofErr w:type="spellStart"/>
      <w:r w:rsidR="00EB2954">
        <w:rPr>
          <w:rFonts w:ascii="Times New Roman" w:hAnsi="Times New Roman" w:cs="Times New Roman"/>
          <w:sz w:val="16"/>
          <w:szCs w:val="16"/>
        </w:rPr>
        <w:t>Golden</w:t>
      </w:r>
      <w:proofErr w:type="spellEnd"/>
      <w:r w:rsidR="00EB2954">
        <w:rPr>
          <w:rFonts w:ascii="Times New Roman" w:hAnsi="Times New Roman" w:cs="Times New Roman"/>
          <w:sz w:val="16"/>
          <w:szCs w:val="16"/>
        </w:rPr>
        <w:t xml:space="preserve"> et </w:t>
      </w:r>
      <w:proofErr w:type="spellStart"/>
      <w:r w:rsidR="00EB2954">
        <w:rPr>
          <w:rFonts w:ascii="Times New Roman" w:hAnsi="Times New Roman" w:cs="Times New Roman"/>
          <w:sz w:val="16"/>
          <w:szCs w:val="16"/>
        </w:rPr>
        <w:t>al</w:t>
      </w:r>
      <w:proofErr w:type="spellEnd"/>
      <w:r w:rsidR="00EB2954">
        <w:rPr>
          <w:rFonts w:ascii="Times New Roman" w:hAnsi="Times New Roman" w:cs="Times New Roman"/>
          <w:sz w:val="16"/>
          <w:szCs w:val="16"/>
        </w:rPr>
        <w:t xml:space="preserve">., 2016. </w:t>
      </w:r>
      <w:proofErr w:type="spellStart"/>
      <w:r w:rsidRPr="00057E4E">
        <w:rPr>
          <w:rFonts w:ascii="Times New Roman" w:eastAsia="Arial" w:hAnsi="Times New Roman" w:cs="Times New Roman"/>
          <w:i/>
          <w:color w:val="444746"/>
          <w:sz w:val="16"/>
          <w:szCs w:val="16"/>
        </w:rPr>
        <w:t>Preventing</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Obesity</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and</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Eating</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Disorders</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in</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Adolescents</w:t>
      </w:r>
      <w:proofErr w:type="spellEnd"/>
    </w:p>
  </w:footnote>
  <w:footnote w:id="6">
    <w:p w14:paraId="52A2785F" w14:textId="498CF64E" w:rsidR="00FD374D" w:rsidRPr="00057E4E" w:rsidRDefault="00FD374D" w:rsidP="00FD374D">
      <w:pPr>
        <w:pStyle w:val="FootnoteText"/>
        <w:jc w:val="both"/>
        <w:rPr>
          <w:rFonts w:ascii="Times New Roman" w:hAnsi="Times New Roman" w:cs="Times New Roman"/>
          <w:sz w:val="16"/>
          <w:szCs w:val="16"/>
        </w:rPr>
      </w:pPr>
      <w:r w:rsidRPr="00057E4E">
        <w:rPr>
          <w:rStyle w:val="FootnoteReference"/>
          <w:rFonts w:ascii="Times New Roman" w:hAnsi="Times New Roman" w:cs="Times New Roman"/>
          <w:sz w:val="16"/>
          <w:szCs w:val="16"/>
        </w:rPr>
        <w:footnoteRef/>
      </w:r>
      <w:r w:rsidRPr="00057E4E">
        <w:rPr>
          <w:rFonts w:ascii="Times New Roman" w:hAnsi="Times New Roman" w:cs="Times New Roman"/>
          <w:sz w:val="16"/>
          <w:szCs w:val="16"/>
        </w:rPr>
        <w:t xml:space="preserve"> </w:t>
      </w:r>
      <w:proofErr w:type="spellStart"/>
      <w:r w:rsidRPr="00EB2954">
        <w:rPr>
          <w:rFonts w:ascii="Times New Roman" w:eastAsia="Arial" w:hAnsi="Times New Roman" w:cs="Times New Roman"/>
          <w:iCs/>
          <w:color w:val="444746"/>
          <w:sz w:val="16"/>
          <w:szCs w:val="16"/>
        </w:rPr>
        <w:t>Bristow</w:t>
      </w:r>
      <w:proofErr w:type="spellEnd"/>
      <w:r w:rsidRPr="00EB2954">
        <w:rPr>
          <w:rFonts w:ascii="Times New Roman" w:eastAsia="Arial" w:hAnsi="Times New Roman" w:cs="Times New Roman"/>
          <w:iCs/>
          <w:color w:val="444746"/>
          <w:sz w:val="16"/>
          <w:szCs w:val="16"/>
        </w:rPr>
        <w:t xml:space="preserve"> </w:t>
      </w:r>
      <w:proofErr w:type="spellStart"/>
      <w:r w:rsidR="00EB2954" w:rsidRPr="00EB2954">
        <w:rPr>
          <w:rFonts w:ascii="Times New Roman" w:eastAsia="Arial" w:hAnsi="Times New Roman" w:cs="Times New Roman"/>
          <w:iCs/>
          <w:color w:val="444746"/>
          <w:sz w:val="16"/>
          <w:szCs w:val="16"/>
        </w:rPr>
        <w:t>et</w:t>
      </w:r>
      <w:proofErr w:type="spellEnd"/>
      <w:r w:rsidR="00EB2954" w:rsidRPr="00EB2954">
        <w:rPr>
          <w:rFonts w:ascii="Times New Roman" w:eastAsia="Arial" w:hAnsi="Times New Roman" w:cs="Times New Roman"/>
          <w:iCs/>
          <w:color w:val="444746"/>
          <w:sz w:val="16"/>
          <w:szCs w:val="16"/>
        </w:rPr>
        <w:t xml:space="preserve"> </w:t>
      </w:r>
      <w:proofErr w:type="spellStart"/>
      <w:r w:rsidR="00EB2954" w:rsidRPr="00EB2954">
        <w:rPr>
          <w:rFonts w:ascii="Times New Roman" w:eastAsia="Arial" w:hAnsi="Times New Roman" w:cs="Times New Roman"/>
          <w:iCs/>
          <w:color w:val="444746"/>
          <w:sz w:val="16"/>
          <w:szCs w:val="16"/>
        </w:rPr>
        <w:t>al</w:t>
      </w:r>
      <w:proofErr w:type="spellEnd"/>
      <w:r w:rsidR="00EB2954" w:rsidRPr="00EB2954">
        <w:rPr>
          <w:rFonts w:ascii="Times New Roman" w:eastAsia="Arial" w:hAnsi="Times New Roman" w:cs="Times New Roman"/>
          <w:iCs/>
          <w:color w:val="444746"/>
          <w:sz w:val="16"/>
          <w:szCs w:val="16"/>
        </w:rPr>
        <w:t>., 2022.</w:t>
      </w:r>
      <w:r w:rsidR="00EB2954">
        <w:rPr>
          <w:rFonts w:ascii="Times New Roman" w:eastAsia="Arial" w:hAnsi="Times New Roman" w:cs="Times New Roman"/>
          <w:i/>
          <w:color w:val="444746"/>
          <w:sz w:val="16"/>
          <w:szCs w:val="16"/>
        </w:rPr>
        <w:t xml:space="preserve"> </w:t>
      </w:r>
      <w:r w:rsidRPr="00057E4E">
        <w:rPr>
          <w:rFonts w:ascii="Times New Roman" w:eastAsia="Arial" w:hAnsi="Times New Roman" w:cs="Times New Roman"/>
          <w:i/>
          <w:color w:val="444746"/>
          <w:sz w:val="16"/>
          <w:szCs w:val="16"/>
        </w:rPr>
        <w:t xml:space="preserve">It </w:t>
      </w:r>
      <w:proofErr w:type="spellStart"/>
      <w:r w:rsidRPr="00057E4E">
        <w:rPr>
          <w:rFonts w:ascii="Times New Roman" w:eastAsia="Arial" w:hAnsi="Times New Roman" w:cs="Times New Roman"/>
          <w:i/>
          <w:color w:val="444746"/>
          <w:sz w:val="16"/>
          <w:szCs w:val="16"/>
        </w:rPr>
        <w:t>makes</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you</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not</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want</w:t>
      </w:r>
      <w:proofErr w:type="spellEnd"/>
      <w:r w:rsidRPr="00057E4E">
        <w:rPr>
          <w:rFonts w:ascii="Times New Roman" w:eastAsia="Arial" w:hAnsi="Times New Roman" w:cs="Times New Roman"/>
          <w:i/>
          <w:color w:val="444746"/>
          <w:sz w:val="16"/>
          <w:szCs w:val="16"/>
        </w:rPr>
        <w:t xml:space="preserve"> to </w:t>
      </w:r>
      <w:proofErr w:type="spellStart"/>
      <w:r w:rsidRPr="00057E4E">
        <w:rPr>
          <w:rFonts w:ascii="Times New Roman" w:eastAsia="Arial" w:hAnsi="Times New Roman" w:cs="Times New Roman"/>
          <w:i/>
          <w:color w:val="444746"/>
          <w:sz w:val="16"/>
          <w:szCs w:val="16"/>
        </w:rPr>
        <w:t>eat</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Perceptions</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of</w:t>
      </w:r>
      <w:proofErr w:type="spellEnd"/>
      <w:r w:rsidRPr="00057E4E">
        <w:rPr>
          <w:rFonts w:ascii="Times New Roman" w:eastAsia="Arial" w:hAnsi="Times New Roman" w:cs="Times New Roman"/>
          <w:i/>
          <w:color w:val="444746"/>
          <w:sz w:val="16"/>
          <w:szCs w:val="16"/>
        </w:rPr>
        <w:t xml:space="preserve"> anti-</w:t>
      </w:r>
      <w:proofErr w:type="spellStart"/>
      <w:r w:rsidRPr="00057E4E">
        <w:rPr>
          <w:rFonts w:ascii="Times New Roman" w:eastAsia="Arial" w:hAnsi="Times New Roman" w:cs="Times New Roman"/>
          <w:i/>
          <w:color w:val="444746"/>
          <w:sz w:val="16"/>
          <w:szCs w:val="16"/>
        </w:rPr>
        <w:t>obesity</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public</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health</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campaigns</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in</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individuals</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diagnosed</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with</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an</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eating</w:t>
      </w:r>
      <w:proofErr w:type="spellEnd"/>
      <w:r w:rsidRPr="00057E4E">
        <w:rPr>
          <w:rFonts w:ascii="Times New Roman" w:eastAsia="Arial" w:hAnsi="Times New Roman" w:cs="Times New Roman"/>
          <w:i/>
          <w:color w:val="444746"/>
          <w:sz w:val="16"/>
          <w:szCs w:val="16"/>
        </w:rPr>
        <w:t xml:space="preserve"> </w:t>
      </w:r>
      <w:proofErr w:type="spellStart"/>
      <w:r w:rsidRPr="00057E4E">
        <w:rPr>
          <w:rFonts w:ascii="Times New Roman" w:eastAsia="Arial" w:hAnsi="Times New Roman" w:cs="Times New Roman"/>
          <w:i/>
          <w:color w:val="444746"/>
          <w:sz w:val="16"/>
          <w:szCs w:val="16"/>
        </w:rPr>
        <w:t>disorde</w:t>
      </w:r>
      <w:r w:rsidR="00EB2954">
        <w:rPr>
          <w:rFonts w:ascii="Times New Roman" w:eastAsia="Arial" w:hAnsi="Times New Roman" w:cs="Times New Roman"/>
          <w:i/>
          <w:color w:val="444746"/>
          <w:sz w:val="16"/>
          <w:szCs w:val="16"/>
        </w:rPr>
        <w:t>r</w:t>
      </w:r>
      <w:proofErr w:type="spellEnd"/>
      <w:r w:rsidR="00EB2954">
        <w:rPr>
          <w:rFonts w:ascii="Times New Roman" w:eastAsia="Arial" w:hAnsi="Times New Roman" w:cs="Times New Roman"/>
          <w:i/>
          <w:color w:val="444746"/>
          <w:sz w:val="16"/>
          <w:szCs w:val="16"/>
        </w:rPr>
        <w:t>.</w:t>
      </w:r>
    </w:p>
  </w:footnote>
  <w:footnote w:id="7">
    <w:p w14:paraId="3DF0B3F9" w14:textId="616CF903" w:rsidR="00FD374D" w:rsidRPr="00057E4E" w:rsidRDefault="00FD374D" w:rsidP="00FD374D">
      <w:pPr>
        <w:pStyle w:val="FootnoteText"/>
        <w:jc w:val="both"/>
        <w:rPr>
          <w:rFonts w:ascii="Times New Roman" w:hAnsi="Times New Roman" w:cs="Times New Roman"/>
          <w:sz w:val="16"/>
          <w:szCs w:val="16"/>
        </w:rPr>
      </w:pPr>
      <w:r w:rsidRPr="00057E4E">
        <w:rPr>
          <w:rStyle w:val="FootnoteReference"/>
          <w:rFonts w:ascii="Times New Roman" w:hAnsi="Times New Roman" w:cs="Times New Roman"/>
          <w:sz w:val="16"/>
          <w:szCs w:val="16"/>
        </w:rPr>
        <w:footnoteRef/>
      </w:r>
      <w:r w:rsidRPr="00057E4E">
        <w:rPr>
          <w:rFonts w:ascii="Times New Roman" w:hAnsi="Times New Roman" w:cs="Times New Roman"/>
          <w:sz w:val="16"/>
          <w:szCs w:val="16"/>
        </w:rPr>
        <w:t xml:space="preserve"> </w:t>
      </w:r>
      <w:proofErr w:type="spellStart"/>
      <w:r w:rsidRPr="00057E4E">
        <w:rPr>
          <w:rFonts w:ascii="Times New Roman" w:eastAsia="Arial" w:hAnsi="Times New Roman" w:cs="Times New Roman"/>
          <w:color w:val="444746"/>
          <w:sz w:val="16"/>
          <w:szCs w:val="16"/>
          <w:highlight w:val="white"/>
        </w:rPr>
        <w:t>Clinical</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Practice</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Guideline</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for</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the</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Evaluation</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and</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Treatment</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of</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Children</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and</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Adolescents</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With</w:t>
      </w:r>
      <w:proofErr w:type="spellEnd"/>
      <w:r w:rsidRPr="00057E4E">
        <w:rPr>
          <w:rFonts w:ascii="Times New Roman" w:eastAsia="Arial" w:hAnsi="Times New Roman" w:cs="Times New Roman"/>
          <w:color w:val="444746"/>
          <w:sz w:val="16"/>
          <w:szCs w:val="16"/>
          <w:highlight w:val="white"/>
        </w:rPr>
        <w:t xml:space="preserve"> </w:t>
      </w:r>
      <w:proofErr w:type="spellStart"/>
      <w:r w:rsidRPr="00057E4E">
        <w:rPr>
          <w:rFonts w:ascii="Times New Roman" w:eastAsia="Arial" w:hAnsi="Times New Roman" w:cs="Times New Roman"/>
          <w:color w:val="444746"/>
          <w:sz w:val="16"/>
          <w:szCs w:val="16"/>
          <w:highlight w:val="white"/>
        </w:rPr>
        <w:t>Obesity</w:t>
      </w:r>
      <w:proofErr w:type="spellEnd"/>
      <w:r w:rsidRPr="00057E4E">
        <w:rPr>
          <w:rFonts w:ascii="Times New Roman" w:eastAsia="Arial" w:hAnsi="Times New Roman" w:cs="Times New Roman"/>
          <w:color w:val="444746"/>
          <w:sz w:val="16"/>
          <w:szCs w:val="16"/>
          <w:highlight w:val="white"/>
        </w:rPr>
        <w:t>.</w:t>
      </w:r>
      <w:r w:rsidR="00EB2954">
        <w:rPr>
          <w:rFonts w:ascii="Times New Roman" w:eastAsia="Arial" w:hAnsi="Times New Roman" w:cs="Times New Roman"/>
          <w:color w:val="444746"/>
          <w:sz w:val="16"/>
          <w:szCs w:val="16"/>
          <w:highlight w:val="white"/>
        </w:rPr>
        <w:t xml:space="preserve"> </w:t>
      </w:r>
      <w:r w:rsidRPr="00057E4E">
        <w:rPr>
          <w:rFonts w:ascii="Times New Roman" w:eastAsia="Arial" w:hAnsi="Times New Roman" w:cs="Times New Roman"/>
          <w:color w:val="444746"/>
          <w:sz w:val="16"/>
          <w:szCs w:val="16"/>
          <w:highlight w:val="white"/>
        </w:rPr>
        <w:t>2023</w:t>
      </w:r>
      <w:r w:rsidR="00EB2954">
        <w:rPr>
          <w:rFonts w:ascii="Times New Roman" w:eastAsia="Arial" w:hAnsi="Times New Roman" w:cs="Times New Roman"/>
          <w:color w:val="444746"/>
          <w:sz w:val="16"/>
          <w:szCs w:val="16"/>
        </w:rPr>
        <w:t>.</w:t>
      </w:r>
    </w:p>
  </w:footnote>
  <w:footnote w:id="8">
    <w:p w14:paraId="56351AAB" w14:textId="134CB043" w:rsidR="00FD374D" w:rsidRPr="00057E4E" w:rsidRDefault="00FD374D" w:rsidP="00FD374D">
      <w:pPr>
        <w:pStyle w:val="FootnoteText"/>
        <w:jc w:val="both"/>
        <w:rPr>
          <w:rFonts w:ascii="Times New Roman" w:hAnsi="Times New Roman" w:cs="Times New Roman"/>
          <w:sz w:val="16"/>
          <w:szCs w:val="16"/>
        </w:rPr>
      </w:pPr>
      <w:r w:rsidRPr="00057E4E">
        <w:rPr>
          <w:rStyle w:val="FootnoteReference"/>
          <w:rFonts w:ascii="Times New Roman" w:hAnsi="Times New Roman" w:cs="Times New Roman"/>
          <w:sz w:val="16"/>
          <w:szCs w:val="16"/>
        </w:rPr>
        <w:footnoteRef/>
      </w:r>
      <w:r w:rsidR="00EB2954">
        <w:rPr>
          <w:rFonts w:ascii="Times New Roman" w:eastAsia="Arial" w:hAnsi="Times New Roman" w:cs="Times New Roman"/>
          <w:color w:val="444746"/>
          <w:sz w:val="16"/>
          <w:szCs w:val="16"/>
          <w:highlight w:val="white"/>
        </w:rPr>
        <w:t>.</w:t>
      </w:r>
      <w:r w:rsidRPr="00057E4E">
        <w:rPr>
          <w:rFonts w:ascii="Times New Roman" w:eastAsia="Arial" w:hAnsi="Times New Roman" w:cs="Times New Roman"/>
          <w:color w:val="444746"/>
          <w:sz w:val="16"/>
          <w:szCs w:val="16"/>
          <w:highlight w:val="white"/>
        </w:rPr>
        <w:t xml:space="preserve"> </w:t>
      </w:r>
      <w:proofErr w:type="spellStart"/>
      <w:r w:rsidR="00EB2954" w:rsidRPr="00057E4E">
        <w:rPr>
          <w:rFonts w:ascii="Times New Roman" w:eastAsia="Arial" w:hAnsi="Times New Roman" w:cs="Times New Roman"/>
          <w:color w:val="444746"/>
          <w:sz w:val="16"/>
          <w:szCs w:val="16"/>
          <w:highlight w:val="white"/>
        </w:rPr>
        <w:t>Hampl</w:t>
      </w:r>
      <w:proofErr w:type="spellEnd"/>
      <w:r w:rsidR="00EB2954">
        <w:rPr>
          <w:rFonts w:ascii="Times New Roman" w:eastAsia="Arial" w:hAnsi="Times New Roman" w:cs="Times New Roman"/>
          <w:color w:val="444746"/>
          <w:sz w:val="16"/>
          <w:szCs w:val="16"/>
          <w:highlight w:val="white"/>
        </w:rPr>
        <w:t xml:space="preserve"> et </w:t>
      </w:r>
      <w:proofErr w:type="spellStart"/>
      <w:r w:rsidR="00EB2954">
        <w:rPr>
          <w:rFonts w:ascii="Times New Roman" w:eastAsia="Arial" w:hAnsi="Times New Roman" w:cs="Times New Roman"/>
          <w:color w:val="444746"/>
          <w:sz w:val="16"/>
          <w:szCs w:val="16"/>
          <w:highlight w:val="white"/>
        </w:rPr>
        <w:t>al</w:t>
      </w:r>
      <w:proofErr w:type="spellEnd"/>
      <w:r w:rsidR="00EB2954">
        <w:rPr>
          <w:rFonts w:ascii="Times New Roman" w:eastAsia="Arial" w:hAnsi="Times New Roman" w:cs="Times New Roman"/>
          <w:color w:val="444746"/>
          <w:sz w:val="16"/>
          <w:szCs w:val="16"/>
          <w:highlight w:val="white"/>
        </w:rPr>
        <w:t>., 2021</w:t>
      </w:r>
      <w:r w:rsidR="00EB2954" w:rsidRPr="00EB2954">
        <w:rPr>
          <w:rFonts w:ascii="Times New Roman" w:eastAsia="Arial" w:hAnsi="Times New Roman" w:cs="Times New Roman"/>
          <w:color w:val="444746"/>
          <w:sz w:val="16"/>
          <w:szCs w:val="16"/>
          <w:highlight w:val="white"/>
        </w:rPr>
        <w:t xml:space="preserve"> </w:t>
      </w:r>
      <w:proofErr w:type="spellStart"/>
      <w:r w:rsidR="00EB2954" w:rsidRPr="00057E4E">
        <w:rPr>
          <w:rFonts w:ascii="Times New Roman" w:eastAsia="Arial" w:hAnsi="Times New Roman" w:cs="Times New Roman"/>
          <w:color w:val="444746"/>
          <w:sz w:val="16"/>
          <w:szCs w:val="16"/>
          <w:highlight w:val="white"/>
        </w:rPr>
        <w:t>Childhood</w:t>
      </w:r>
      <w:proofErr w:type="spellEnd"/>
      <w:r w:rsidR="00EB2954" w:rsidRPr="00057E4E">
        <w:rPr>
          <w:rFonts w:ascii="Times New Roman" w:eastAsia="Arial" w:hAnsi="Times New Roman" w:cs="Times New Roman"/>
          <w:color w:val="444746"/>
          <w:sz w:val="16"/>
          <w:szCs w:val="16"/>
          <w:highlight w:val="white"/>
        </w:rPr>
        <w:t xml:space="preserve"> </w:t>
      </w:r>
      <w:proofErr w:type="spellStart"/>
      <w:r w:rsidR="00EB2954" w:rsidRPr="00057E4E">
        <w:rPr>
          <w:rFonts w:ascii="Times New Roman" w:eastAsia="Arial" w:hAnsi="Times New Roman" w:cs="Times New Roman"/>
          <w:color w:val="444746"/>
          <w:sz w:val="16"/>
          <w:szCs w:val="16"/>
          <w:highlight w:val="white"/>
        </w:rPr>
        <w:t>Obesity</w:t>
      </w:r>
      <w:proofErr w:type="spellEnd"/>
      <w:r w:rsidR="00EB2954" w:rsidRPr="00057E4E">
        <w:rPr>
          <w:rFonts w:ascii="Times New Roman" w:eastAsia="Arial" w:hAnsi="Times New Roman" w:cs="Times New Roman"/>
          <w:color w:val="444746"/>
          <w:sz w:val="16"/>
          <w:szCs w:val="16"/>
          <w:highlight w:val="white"/>
        </w:rPr>
        <w:t xml:space="preserve">. </w:t>
      </w:r>
      <w:proofErr w:type="spellStart"/>
      <w:r w:rsidR="00EB2954" w:rsidRPr="00057E4E">
        <w:rPr>
          <w:rFonts w:ascii="Times New Roman" w:eastAsia="Arial" w:hAnsi="Times New Roman" w:cs="Times New Roman"/>
          <w:color w:val="444746"/>
          <w:sz w:val="16"/>
          <w:szCs w:val="16"/>
          <w:highlight w:val="white"/>
        </w:rPr>
        <w:t>Causes</w:t>
      </w:r>
      <w:proofErr w:type="spellEnd"/>
      <w:r w:rsidR="00EB2954" w:rsidRPr="00057E4E">
        <w:rPr>
          <w:rFonts w:ascii="Times New Roman" w:eastAsia="Arial" w:hAnsi="Times New Roman" w:cs="Times New Roman"/>
          <w:color w:val="444746"/>
          <w:sz w:val="16"/>
          <w:szCs w:val="16"/>
          <w:highlight w:val="white"/>
        </w:rPr>
        <w:t xml:space="preserve">, </w:t>
      </w:r>
      <w:proofErr w:type="spellStart"/>
      <w:r w:rsidR="00EB2954" w:rsidRPr="00057E4E">
        <w:rPr>
          <w:rFonts w:ascii="Times New Roman" w:eastAsia="Arial" w:hAnsi="Times New Roman" w:cs="Times New Roman"/>
          <w:color w:val="444746"/>
          <w:sz w:val="16"/>
          <w:szCs w:val="16"/>
          <w:highlight w:val="white"/>
        </w:rPr>
        <w:t>Consequences</w:t>
      </w:r>
      <w:proofErr w:type="spellEnd"/>
      <w:r w:rsidR="00EB2954" w:rsidRPr="00057E4E">
        <w:rPr>
          <w:rFonts w:ascii="Times New Roman" w:eastAsia="Arial" w:hAnsi="Times New Roman" w:cs="Times New Roman"/>
          <w:color w:val="444746"/>
          <w:sz w:val="16"/>
          <w:szCs w:val="16"/>
          <w:highlight w:val="white"/>
        </w:rPr>
        <w:t xml:space="preserve">, </w:t>
      </w:r>
      <w:proofErr w:type="spellStart"/>
      <w:r w:rsidR="00EB2954" w:rsidRPr="00057E4E">
        <w:rPr>
          <w:rFonts w:ascii="Times New Roman" w:eastAsia="Arial" w:hAnsi="Times New Roman" w:cs="Times New Roman"/>
          <w:color w:val="444746"/>
          <w:sz w:val="16"/>
          <w:szCs w:val="16"/>
          <w:highlight w:val="white"/>
        </w:rPr>
        <w:t>and</w:t>
      </w:r>
      <w:proofErr w:type="spellEnd"/>
      <w:r w:rsidR="00EB2954" w:rsidRPr="00057E4E">
        <w:rPr>
          <w:rFonts w:ascii="Times New Roman" w:eastAsia="Arial" w:hAnsi="Times New Roman" w:cs="Times New Roman"/>
          <w:color w:val="444746"/>
          <w:sz w:val="16"/>
          <w:szCs w:val="16"/>
          <w:highlight w:val="white"/>
        </w:rPr>
        <w:t xml:space="preserve"> </w:t>
      </w:r>
      <w:proofErr w:type="spellStart"/>
      <w:r w:rsidR="00EB2954" w:rsidRPr="00057E4E">
        <w:rPr>
          <w:rFonts w:ascii="Times New Roman" w:eastAsia="Arial" w:hAnsi="Times New Roman" w:cs="Times New Roman"/>
          <w:color w:val="444746"/>
          <w:sz w:val="16"/>
          <w:szCs w:val="16"/>
          <w:highlight w:val="white"/>
        </w:rPr>
        <w:t>Intervention</w:t>
      </w:r>
      <w:proofErr w:type="spellEnd"/>
      <w:r w:rsidR="00EB2954" w:rsidRPr="00057E4E">
        <w:rPr>
          <w:rFonts w:ascii="Times New Roman" w:eastAsia="Arial" w:hAnsi="Times New Roman" w:cs="Times New Roman"/>
          <w:color w:val="444746"/>
          <w:sz w:val="16"/>
          <w:szCs w:val="16"/>
          <w:highlight w:val="white"/>
        </w:rPr>
        <w:t xml:space="preserve"> </w:t>
      </w:r>
      <w:proofErr w:type="spellStart"/>
      <w:r w:rsidR="00EB2954" w:rsidRPr="00057E4E">
        <w:rPr>
          <w:rFonts w:ascii="Times New Roman" w:eastAsia="Arial" w:hAnsi="Times New Roman" w:cs="Times New Roman"/>
          <w:color w:val="444746"/>
          <w:sz w:val="16"/>
          <w:szCs w:val="16"/>
          <w:highlight w:val="white"/>
        </w:rPr>
        <w:t>Approaches</w:t>
      </w:r>
      <w:proofErr w:type="spellEnd"/>
    </w:p>
  </w:footnote>
  <w:footnote w:id="9">
    <w:p w14:paraId="77A07290" w14:textId="273A976E" w:rsidR="00FD374D" w:rsidRPr="009424DB" w:rsidRDefault="00FD374D" w:rsidP="00BE2378">
      <w:pPr>
        <w:ind w:firstLine="0"/>
        <w:rPr>
          <w:rFonts w:cs="Times New Roman"/>
          <w:sz w:val="16"/>
          <w:szCs w:val="16"/>
        </w:rPr>
      </w:pPr>
      <w:r w:rsidRPr="009424DB">
        <w:rPr>
          <w:rStyle w:val="FootnoteReference"/>
          <w:rFonts w:cs="Times New Roman"/>
          <w:sz w:val="16"/>
          <w:szCs w:val="16"/>
        </w:rPr>
        <w:footnoteRef/>
      </w:r>
      <w:r w:rsidRPr="009424DB">
        <w:rPr>
          <w:rFonts w:cs="Times New Roman"/>
          <w:sz w:val="16"/>
          <w:szCs w:val="16"/>
        </w:rPr>
        <w:t xml:space="preserve"> https://onlinelibrary.wiley.com/doi/pdfdirect/10.1111/obr.12935.</w:t>
      </w:r>
    </w:p>
  </w:footnote>
  <w:footnote w:id="10">
    <w:p w14:paraId="06591076" w14:textId="0DD022DE" w:rsidR="00FD374D" w:rsidRPr="009424DB" w:rsidRDefault="00FD374D" w:rsidP="00E17B06">
      <w:pPr>
        <w:ind w:firstLine="0"/>
        <w:rPr>
          <w:rFonts w:cs="Times New Roman"/>
          <w:sz w:val="16"/>
          <w:szCs w:val="16"/>
        </w:rPr>
      </w:pPr>
      <w:r w:rsidRPr="009424DB">
        <w:rPr>
          <w:rStyle w:val="FootnoteReference"/>
          <w:rFonts w:cs="Times New Roman"/>
          <w:sz w:val="16"/>
          <w:szCs w:val="16"/>
        </w:rPr>
        <w:footnoteRef/>
      </w:r>
      <w:r w:rsidRPr="009424DB">
        <w:rPr>
          <w:rFonts w:cs="Times New Roman"/>
          <w:sz w:val="16"/>
          <w:szCs w:val="16"/>
        </w:rPr>
        <w:t xml:space="preserve"> https://pubmed.ncbi.nlm.nih.gov/23894586/ </w:t>
      </w:r>
    </w:p>
  </w:footnote>
  <w:footnote w:id="11">
    <w:p w14:paraId="25A0BDCE" w14:textId="04D65234" w:rsidR="00FD374D" w:rsidRPr="00CD4E77" w:rsidRDefault="00FD374D" w:rsidP="00E17B06">
      <w:pPr>
        <w:ind w:firstLine="0"/>
        <w:rPr>
          <w:rFonts w:cs="Times New Roman"/>
          <w:sz w:val="18"/>
          <w:szCs w:val="18"/>
        </w:rPr>
      </w:pPr>
      <w:r w:rsidRPr="009424DB">
        <w:rPr>
          <w:rStyle w:val="FootnoteReference"/>
          <w:rFonts w:cs="Times New Roman"/>
          <w:sz w:val="16"/>
          <w:szCs w:val="16"/>
        </w:rPr>
        <w:footnoteRef/>
      </w:r>
      <w:r w:rsidRPr="009424DB">
        <w:rPr>
          <w:rFonts w:cs="Times New Roman"/>
          <w:sz w:val="16"/>
          <w:szCs w:val="16"/>
        </w:rPr>
        <w:t xml:space="preserve"> https://www.ncbi.nlm.nih.gov/pmc/articles/PMC4636946/ </w:t>
      </w:r>
    </w:p>
  </w:footnote>
  <w:footnote w:id="12">
    <w:p w14:paraId="2E2D7D04" w14:textId="492DBA7C" w:rsidR="00FD374D" w:rsidRPr="009424DB" w:rsidRDefault="00FD374D" w:rsidP="009B1F66">
      <w:pPr>
        <w:ind w:firstLine="0"/>
        <w:rPr>
          <w:rFonts w:cs="Times New Roman"/>
          <w:sz w:val="16"/>
          <w:szCs w:val="16"/>
        </w:rPr>
      </w:pPr>
      <w:r w:rsidRPr="009424DB">
        <w:rPr>
          <w:rStyle w:val="FootnoteReference"/>
          <w:rFonts w:cs="Times New Roman"/>
          <w:sz w:val="16"/>
          <w:szCs w:val="16"/>
        </w:rPr>
        <w:footnoteRef/>
      </w:r>
      <w:r w:rsidRPr="009424DB">
        <w:rPr>
          <w:rFonts w:cs="Times New Roman"/>
          <w:sz w:val="16"/>
          <w:szCs w:val="16"/>
        </w:rPr>
        <w:t xml:space="preserve"> </w:t>
      </w:r>
      <w:proofErr w:type="spellStart"/>
      <w:r w:rsidRPr="009424DB">
        <w:rPr>
          <w:rFonts w:cs="Times New Roman"/>
          <w:sz w:val="16"/>
          <w:szCs w:val="16"/>
        </w:rPr>
        <w:t>Swanson</w:t>
      </w:r>
      <w:proofErr w:type="spellEnd"/>
      <w:r w:rsidR="00C61EB0">
        <w:rPr>
          <w:rFonts w:cs="Times New Roman"/>
          <w:sz w:val="16"/>
          <w:szCs w:val="16"/>
        </w:rPr>
        <w:t xml:space="preserve"> </w:t>
      </w:r>
      <w:proofErr w:type="spellStart"/>
      <w:r w:rsidR="00C61EB0">
        <w:rPr>
          <w:rFonts w:cs="Times New Roman"/>
          <w:sz w:val="16"/>
          <w:szCs w:val="16"/>
        </w:rPr>
        <w:t>et</w:t>
      </w:r>
      <w:proofErr w:type="spellEnd"/>
      <w:r w:rsidR="00C61EB0">
        <w:rPr>
          <w:rFonts w:cs="Times New Roman"/>
          <w:sz w:val="16"/>
          <w:szCs w:val="16"/>
        </w:rPr>
        <w:t xml:space="preserve"> </w:t>
      </w:r>
      <w:proofErr w:type="spellStart"/>
      <w:r w:rsidR="00C61EB0">
        <w:rPr>
          <w:rFonts w:cs="Times New Roman"/>
          <w:sz w:val="16"/>
          <w:szCs w:val="16"/>
        </w:rPr>
        <w:t>al</w:t>
      </w:r>
      <w:proofErr w:type="spellEnd"/>
      <w:r w:rsidR="00C61EB0">
        <w:rPr>
          <w:rFonts w:cs="Times New Roman"/>
          <w:sz w:val="16"/>
          <w:szCs w:val="16"/>
        </w:rPr>
        <w:t xml:space="preserve">., </w:t>
      </w:r>
      <w:r w:rsidRPr="009424DB">
        <w:rPr>
          <w:rFonts w:cs="Times New Roman"/>
          <w:sz w:val="16"/>
          <w:szCs w:val="16"/>
        </w:rPr>
        <w:t xml:space="preserve">2011. </w:t>
      </w:r>
      <w:proofErr w:type="spellStart"/>
      <w:r w:rsidRPr="009424DB">
        <w:rPr>
          <w:rFonts w:cs="Times New Roman"/>
          <w:sz w:val="16"/>
          <w:szCs w:val="16"/>
        </w:rPr>
        <w:t>Prevalence</w:t>
      </w:r>
      <w:proofErr w:type="spellEnd"/>
      <w:r w:rsidRPr="009424DB">
        <w:rPr>
          <w:rFonts w:cs="Times New Roman"/>
          <w:sz w:val="16"/>
          <w:szCs w:val="16"/>
        </w:rPr>
        <w:t xml:space="preserve"> </w:t>
      </w:r>
      <w:proofErr w:type="spellStart"/>
      <w:r w:rsidRPr="009424DB">
        <w:rPr>
          <w:rFonts w:cs="Times New Roman"/>
          <w:sz w:val="16"/>
          <w:szCs w:val="16"/>
        </w:rPr>
        <w:t>and</w:t>
      </w:r>
      <w:proofErr w:type="spellEnd"/>
      <w:r w:rsidRPr="009424DB">
        <w:rPr>
          <w:rFonts w:cs="Times New Roman"/>
          <w:sz w:val="16"/>
          <w:szCs w:val="16"/>
        </w:rPr>
        <w:t xml:space="preserve"> </w:t>
      </w:r>
      <w:proofErr w:type="spellStart"/>
      <w:r w:rsidRPr="009424DB">
        <w:rPr>
          <w:rFonts w:cs="Times New Roman"/>
          <w:sz w:val="16"/>
          <w:szCs w:val="16"/>
        </w:rPr>
        <w:t>correlates</w:t>
      </w:r>
      <w:proofErr w:type="spellEnd"/>
      <w:r w:rsidRPr="009424DB">
        <w:rPr>
          <w:rFonts w:cs="Times New Roman"/>
          <w:sz w:val="16"/>
          <w:szCs w:val="16"/>
        </w:rPr>
        <w:t xml:space="preserve"> </w:t>
      </w:r>
      <w:proofErr w:type="spellStart"/>
      <w:r w:rsidRPr="009424DB">
        <w:rPr>
          <w:rFonts w:cs="Times New Roman"/>
          <w:sz w:val="16"/>
          <w:szCs w:val="16"/>
        </w:rPr>
        <w:t>of</w:t>
      </w:r>
      <w:proofErr w:type="spellEnd"/>
      <w:r w:rsidRPr="009424DB">
        <w:rPr>
          <w:rFonts w:cs="Times New Roman"/>
          <w:sz w:val="16"/>
          <w:szCs w:val="16"/>
        </w:rPr>
        <w:t xml:space="preserve"> </w:t>
      </w:r>
      <w:proofErr w:type="spellStart"/>
      <w:r w:rsidRPr="009424DB">
        <w:rPr>
          <w:rFonts w:cs="Times New Roman"/>
          <w:sz w:val="16"/>
          <w:szCs w:val="16"/>
        </w:rPr>
        <w:t>eating</w:t>
      </w:r>
      <w:proofErr w:type="spellEnd"/>
      <w:r w:rsidRPr="009424DB">
        <w:rPr>
          <w:rFonts w:cs="Times New Roman"/>
          <w:sz w:val="16"/>
          <w:szCs w:val="16"/>
        </w:rPr>
        <w:t xml:space="preserve"> </w:t>
      </w:r>
      <w:proofErr w:type="spellStart"/>
      <w:r w:rsidRPr="009424DB">
        <w:rPr>
          <w:rFonts w:cs="Times New Roman"/>
          <w:sz w:val="16"/>
          <w:szCs w:val="16"/>
        </w:rPr>
        <w:t>disorders</w:t>
      </w:r>
      <w:proofErr w:type="spellEnd"/>
      <w:r w:rsidRPr="009424DB">
        <w:rPr>
          <w:rFonts w:cs="Times New Roman"/>
          <w:sz w:val="16"/>
          <w:szCs w:val="16"/>
        </w:rPr>
        <w:t xml:space="preserve"> </w:t>
      </w:r>
      <w:proofErr w:type="spellStart"/>
      <w:r w:rsidRPr="009424DB">
        <w:rPr>
          <w:rFonts w:cs="Times New Roman"/>
          <w:sz w:val="16"/>
          <w:szCs w:val="16"/>
        </w:rPr>
        <w:t>in</w:t>
      </w:r>
      <w:proofErr w:type="spellEnd"/>
      <w:r w:rsidRPr="009424DB">
        <w:rPr>
          <w:rFonts w:cs="Times New Roman"/>
          <w:sz w:val="16"/>
          <w:szCs w:val="16"/>
        </w:rPr>
        <w:t xml:space="preserve"> </w:t>
      </w:r>
      <w:proofErr w:type="spellStart"/>
      <w:r w:rsidRPr="009424DB">
        <w:rPr>
          <w:rFonts w:cs="Times New Roman"/>
          <w:sz w:val="16"/>
          <w:szCs w:val="16"/>
        </w:rPr>
        <w:t>adolescents</w:t>
      </w:r>
      <w:proofErr w:type="spellEnd"/>
      <w:r w:rsidRPr="009424DB">
        <w:rPr>
          <w:rFonts w:cs="Times New Roman"/>
          <w:sz w:val="16"/>
          <w:szCs w:val="16"/>
        </w:rPr>
        <w:t xml:space="preserve">. </w:t>
      </w:r>
      <w:proofErr w:type="spellStart"/>
      <w:r w:rsidRPr="009424DB">
        <w:rPr>
          <w:rFonts w:cs="Times New Roman"/>
          <w:sz w:val="16"/>
          <w:szCs w:val="16"/>
        </w:rPr>
        <w:t>Archives</w:t>
      </w:r>
      <w:proofErr w:type="spellEnd"/>
      <w:r w:rsidRPr="009424DB">
        <w:rPr>
          <w:rFonts w:cs="Times New Roman"/>
          <w:sz w:val="16"/>
          <w:szCs w:val="16"/>
        </w:rPr>
        <w:t xml:space="preserve"> </w:t>
      </w:r>
      <w:proofErr w:type="spellStart"/>
      <w:r w:rsidRPr="009424DB">
        <w:rPr>
          <w:rFonts w:cs="Times New Roman"/>
          <w:sz w:val="16"/>
          <w:szCs w:val="16"/>
        </w:rPr>
        <w:t>of</w:t>
      </w:r>
      <w:proofErr w:type="spellEnd"/>
      <w:r w:rsidRPr="009424DB">
        <w:rPr>
          <w:rFonts w:cs="Times New Roman"/>
          <w:sz w:val="16"/>
          <w:szCs w:val="16"/>
        </w:rPr>
        <w:t xml:space="preserve"> </w:t>
      </w:r>
      <w:proofErr w:type="spellStart"/>
      <w:r w:rsidRPr="009424DB">
        <w:rPr>
          <w:rFonts w:cs="Times New Roman"/>
          <w:sz w:val="16"/>
          <w:szCs w:val="16"/>
        </w:rPr>
        <w:t>General</w:t>
      </w:r>
      <w:proofErr w:type="spellEnd"/>
      <w:r w:rsidRPr="009424DB">
        <w:rPr>
          <w:rFonts w:cs="Times New Roman"/>
          <w:sz w:val="16"/>
          <w:szCs w:val="16"/>
        </w:rPr>
        <w:t xml:space="preserve"> </w:t>
      </w:r>
      <w:proofErr w:type="spellStart"/>
      <w:r w:rsidRPr="009424DB">
        <w:rPr>
          <w:rFonts w:cs="Times New Roman"/>
          <w:sz w:val="16"/>
          <w:szCs w:val="16"/>
        </w:rPr>
        <w:t>Psychiatry</w:t>
      </w:r>
      <w:proofErr w:type="spellEnd"/>
      <w:r w:rsidRPr="009424DB">
        <w:rPr>
          <w:rFonts w:cs="Times New Roman"/>
          <w:sz w:val="16"/>
          <w:szCs w:val="16"/>
        </w:rPr>
        <w:t>.</w:t>
      </w:r>
    </w:p>
  </w:footnote>
  <w:footnote w:id="13">
    <w:p w14:paraId="2221D507" w14:textId="1AD8344D" w:rsidR="00FD374D" w:rsidRPr="009424DB" w:rsidRDefault="00FD374D" w:rsidP="009B1F66">
      <w:pPr>
        <w:ind w:firstLine="0"/>
        <w:rPr>
          <w:rFonts w:cs="Times New Roman"/>
          <w:sz w:val="16"/>
          <w:szCs w:val="16"/>
        </w:rPr>
      </w:pPr>
      <w:r w:rsidRPr="009424DB">
        <w:rPr>
          <w:rStyle w:val="FootnoteReference"/>
          <w:rFonts w:cs="Times New Roman"/>
          <w:sz w:val="16"/>
          <w:szCs w:val="16"/>
        </w:rPr>
        <w:footnoteRef/>
      </w:r>
      <w:r w:rsidRPr="009424DB">
        <w:rPr>
          <w:rFonts w:cs="Times New Roman"/>
          <w:sz w:val="16"/>
          <w:szCs w:val="16"/>
        </w:rPr>
        <w:t xml:space="preserve"> </w:t>
      </w:r>
      <w:proofErr w:type="spellStart"/>
      <w:r w:rsidRPr="009424DB">
        <w:rPr>
          <w:rFonts w:cs="Times New Roman"/>
          <w:sz w:val="16"/>
          <w:szCs w:val="16"/>
        </w:rPr>
        <w:t>Sawyer</w:t>
      </w:r>
      <w:proofErr w:type="spellEnd"/>
      <w:r w:rsidR="00C61EB0">
        <w:rPr>
          <w:rFonts w:cs="Times New Roman"/>
          <w:sz w:val="16"/>
          <w:szCs w:val="16"/>
        </w:rPr>
        <w:t xml:space="preserve"> et </w:t>
      </w:r>
      <w:proofErr w:type="spellStart"/>
      <w:r w:rsidR="00C61EB0">
        <w:rPr>
          <w:rFonts w:cs="Times New Roman"/>
          <w:sz w:val="16"/>
          <w:szCs w:val="16"/>
        </w:rPr>
        <w:t>al</w:t>
      </w:r>
      <w:proofErr w:type="spellEnd"/>
      <w:r w:rsidR="00C61EB0">
        <w:rPr>
          <w:rFonts w:cs="Times New Roman"/>
          <w:sz w:val="16"/>
          <w:szCs w:val="16"/>
        </w:rPr>
        <w:t>.,</w:t>
      </w:r>
      <w:r w:rsidRPr="009424DB">
        <w:rPr>
          <w:rFonts w:cs="Times New Roman"/>
          <w:sz w:val="16"/>
          <w:szCs w:val="16"/>
        </w:rPr>
        <w:t xml:space="preserve"> 2016. </w:t>
      </w:r>
      <w:proofErr w:type="spellStart"/>
      <w:r w:rsidRPr="009424DB">
        <w:rPr>
          <w:rFonts w:cs="Times New Roman"/>
          <w:sz w:val="16"/>
          <w:szCs w:val="16"/>
        </w:rPr>
        <w:t>Physical</w:t>
      </w:r>
      <w:proofErr w:type="spellEnd"/>
      <w:r w:rsidRPr="009424DB">
        <w:rPr>
          <w:rFonts w:cs="Times New Roman"/>
          <w:sz w:val="16"/>
          <w:szCs w:val="16"/>
        </w:rPr>
        <w:t xml:space="preserve"> </w:t>
      </w:r>
      <w:proofErr w:type="spellStart"/>
      <w:r w:rsidRPr="009424DB">
        <w:rPr>
          <w:rFonts w:cs="Times New Roman"/>
          <w:sz w:val="16"/>
          <w:szCs w:val="16"/>
        </w:rPr>
        <w:t>and</w:t>
      </w:r>
      <w:proofErr w:type="spellEnd"/>
      <w:r w:rsidRPr="009424DB">
        <w:rPr>
          <w:rFonts w:cs="Times New Roman"/>
          <w:sz w:val="16"/>
          <w:szCs w:val="16"/>
        </w:rPr>
        <w:t xml:space="preserve"> </w:t>
      </w:r>
      <w:proofErr w:type="spellStart"/>
      <w:r w:rsidRPr="009424DB">
        <w:rPr>
          <w:rFonts w:cs="Times New Roman"/>
          <w:sz w:val="16"/>
          <w:szCs w:val="16"/>
        </w:rPr>
        <w:t>psychological</w:t>
      </w:r>
      <w:proofErr w:type="spellEnd"/>
      <w:r w:rsidRPr="009424DB">
        <w:rPr>
          <w:rFonts w:cs="Times New Roman"/>
          <w:sz w:val="16"/>
          <w:szCs w:val="16"/>
        </w:rPr>
        <w:t xml:space="preserve"> </w:t>
      </w:r>
      <w:proofErr w:type="spellStart"/>
      <w:r w:rsidRPr="009424DB">
        <w:rPr>
          <w:rFonts w:cs="Times New Roman"/>
          <w:sz w:val="16"/>
          <w:szCs w:val="16"/>
        </w:rPr>
        <w:t>morbidity</w:t>
      </w:r>
      <w:proofErr w:type="spellEnd"/>
      <w:r w:rsidRPr="009424DB">
        <w:rPr>
          <w:rFonts w:cs="Times New Roman"/>
          <w:sz w:val="16"/>
          <w:szCs w:val="16"/>
        </w:rPr>
        <w:t xml:space="preserve"> </w:t>
      </w:r>
      <w:proofErr w:type="spellStart"/>
      <w:r w:rsidRPr="009424DB">
        <w:rPr>
          <w:rFonts w:cs="Times New Roman"/>
          <w:sz w:val="16"/>
          <w:szCs w:val="16"/>
        </w:rPr>
        <w:t>in</w:t>
      </w:r>
      <w:proofErr w:type="spellEnd"/>
      <w:r w:rsidRPr="009424DB">
        <w:rPr>
          <w:rFonts w:cs="Times New Roman"/>
          <w:sz w:val="16"/>
          <w:szCs w:val="16"/>
        </w:rPr>
        <w:t xml:space="preserve"> </w:t>
      </w:r>
      <w:proofErr w:type="spellStart"/>
      <w:r w:rsidRPr="009424DB">
        <w:rPr>
          <w:rFonts w:cs="Times New Roman"/>
          <w:sz w:val="16"/>
          <w:szCs w:val="16"/>
        </w:rPr>
        <w:t>adolescents</w:t>
      </w:r>
      <w:proofErr w:type="spellEnd"/>
      <w:r w:rsidRPr="009424DB">
        <w:rPr>
          <w:rFonts w:cs="Times New Roman"/>
          <w:sz w:val="16"/>
          <w:szCs w:val="16"/>
        </w:rPr>
        <w:t xml:space="preserve"> </w:t>
      </w:r>
      <w:proofErr w:type="spellStart"/>
      <w:r w:rsidRPr="009424DB">
        <w:rPr>
          <w:rFonts w:cs="Times New Roman"/>
          <w:sz w:val="16"/>
          <w:szCs w:val="16"/>
        </w:rPr>
        <w:t>with</w:t>
      </w:r>
      <w:proofErr w:type="spellEnd"/>
      <w:r w:rsidRPr="009424DB">
        <w:rPr>
          <w:rFonts w:cs="Times New Roman"/>
          <w:sz w:val="16"/>
          <w:szCs w:val="16"/>
        </w:rPr>
        <w:t xml:space="preserve"> </w:t>
      </w:r>
      <w:proofErr w:type="spellStart"/>
      <w:r w:rsidRPr="009424DB">
        <w:rPr>
          <w:rFonts w:cs="Times New Roman"/>
          <w:sz w:val="16"/>
          <w:szCs w:val="16"/>
        </w:rPr>
        <w:t>atypical</w:t>
      </w:r>
      <w:proofErr w:type="spellEnd"/>
      <w:r w:rsidRPr="009424DB">
        <w:rPr>
          <w:rFonts w:cs="Times New Roman"/>
          <w:sz w:val="16"/>
          <w:szCs w:val="16"/>
        </w:rPr>
        <w:t xml:space="preserve"> </w:t>
      </w:r>
      <w:proofErr w:type="spellStart"/>
      <w:r w:rsidRPr="009424DB">
        <w:rPr>
          <w:rFonts w:cs="Times New Roman"/>
          <w:sz w:val="16"/>
          <w:szCs w:val="16"/>
        </w:rPr>
        <w:t>anorexia</w:t>
      </w:r>
      <w:proofErr w:type="spellEnd"/>
      <w:r w:rsidRPr="009424DB">
        <w:rPr>
          <w:rFonts w:cs="Times New Roman"/>
          <w:sz w:val="16"/>
          <w:szCs w:val="16"/>
        </w:rPr>
        <w:t xml:space="preserve"> </w:t>
      </w:r>
      <w:proofErr w:type="spellStart"/>
      <w:r w:rsidRPr="009424DB">
        <w:rPr>
          <w:rFonts w:cs="Times New Roman"/>
          <w:sz w:val="16"/>
          <w:szCs w:val="16"/>
        </w:rPr>
        <w:t>nervosa</w:t>
      </w:r>
      <w:proofErr w:type="spellEnd"/>
      <w:r w:rsidRPr="009424DB">
        <w:rPr>
          <w:rFonts w:cs="Times New Roman"/>
          <w:sz w:val="16"/>
          <w:szCs w:val="16"/>
        </w:rPr>
        <w:t>.</w:t>
      </w:r>
    </w:p>
  </w:footnote>
  <w:footnote w:id="14">
    <w:p w14:paraId="06F62777" w14:textId="77777777" w:rsidR="00FD374D" w:rsidRPr="009424DB" w:rsidRDefault="00FD374D" w:rsidP="009B1F66">
      <w:pPr>
        <w:ind w:firstLine="0"/>
        <w:rPr>
          <w:rFonts w:cs="Times New Roman"/>
          <w:sz w:val="16"/>
          <w:szCs w:val="16"/>
        </w:rPr>
      </w:pPr>
      <w:r w:rsidRPr="009424DB">
        <w:rPr>
          <w:rStyle w:val="FootnoteReference"/>
          <w:rFonts w:cs="Times New Roman"/>
          <w:sz w:val="16"/>
          <w:szCs w:val="16"/>
        </w:rPr>
        <w:footnoteRef/>
      </w:r>
      <w:r w:rsidRPr="009424DB">
        <w:rPr>
          <w:rFonts w:cs="Times New Roman"/>
          <w:sz w:val="16"/>
          <w:szCs w:val="16"/>
        </w:rPr>
        <w:t xml:space="preserve"> </w:t>
      </w:r>
      <w:proofErr w:type="spellStart"/>
      <w:r w:rsidRPr="009424DB">
        <w:rPr>
          <w:rFonts w:cs="Times New Roman"/>
          <w:sz w:val="16"/>
          <w:szCs w:val="16"/>
        </w:rPr>
        <w:t>Darby</w:t>
      </w:r>
      <w:proofErr w:type="spellEnd"/>
      <w:r w:rsidRPr="009424DB">
        <w:rPr>
          <w:rFonts w:cs="Times New Roman"/>
          <w:sz w:val="16"/>
          <w:szCs w:val="16"/>
        </w:rPr>
        <w:t xml:space="preserve">, A., </w:t>
      </w:r>
      <w:proofErr w:type="spellStart"/>
      <w:r w:rsidRPr="009424DB">
        <w:rPr>
          <w:rFonts w:cs="Times New Roman"/>
          <w:sz w:val="16"/>
          <w:szCs w:val="16"/>
        </w:rPr>
        <w:t>Hay</w:t>
      </w:r>
      <w:proofErr w:type="spellEnd"/>
      <w:r w:rsidRPr="009424DB">
        <w:rPr>
          <w:rFonts w:cs="Times New Roman"/>
          <w:sz w:val="16"/>
          <w:szCs w:val="16"/>
        </w:rPr>
        <w:t xml:space="preserve">, P., </w:t>
      </w:r>
      <w:proofErr w:type="spellStart"/>
      <w:r w:rsidRPr="009424DB">
        <w:rPr>
          <w:rFonts w:cs="Times New Roman"/>
          <w:sz w:val="16"/>
          <w:szCs w:val="16"/>
        </w:rPr>
        <w:t>Mond</w:t>
      </w:r>
      <w:proofErr w:type="spellEnd"/>
      <w:r w:rsidRPr="009424DB">
        <w:rPr>
          <w:rFonts w:cs="Times New Roman"/>
          <w:sz w:val="16"/>
          <w:szCs w:val="16"/>
        </w:rPr>
        <w:t xml:space="preserve">, J., </w:t>
      </w:r>
      <w:proofErr w:type="spellStart"/>
      <w:r w:rsidRPr="009424DB">
        <w:rPr>
          <w:rFonts w:cs="Times New Roman"/>
          <w:sz w:val="16"/>
          <w:szCs w:val="16"/>
        </w:rPr>
        <w:t>Rodgers</w:t>
      </w:r>
      <w:proofErr w:type="spellEnd"/>
      <w:r w:rsidRPr="009424DB">
        <w:rPr>
          <w:rFonts w:cs="Times New Roman"/>
          <w:sz w:val="16"/>
          <w:szCs w:val="16"/>
        </w:rPr>
        <w:t xml:space="preserve">, B., &amp; </w:t>
      </w:r>
      <w:proofErr w:type="spellStart"/>
      <w:r w:rsidRPr="009424DB">
        <w:rPr>
          <w:rFonts w:cs="Times New Roman"/>
          <w:sz w:val="16"/>
          <w:szCs w:val="16"/>
        </w:rPr>
        <w:t>Owen</w:t>
      </w:r>
      <w:proofErr w:type="spellEnd"/>
      <w:r w:rsidRPr="009424DB">
        <w:rPr>
          <w:rFonts w:cs="Times New Roman"/>
          <w:sz w:val="16"/>
          <w:szCs w:val="16"/>
        </w:rPr>
        <w:t xml:space="preserve">, C. (2007). </w:t>
      </w:r>
      <w:proofErr w:type="spellStart"/>
      <w:r w:rsidRPr="009424DB">
        <w:rPr>
          <w:rFonts w:cs="Times New Roman"/>
          <w:sz w:val="16"/>
          <w:szCs w:val="16"/>
        </w:rPr>
        <w:t>Disordered</w:t>
      </w:r>
      <w:proofErr w:type="spellEnd"/>
      <w:r w:rsidRPr="009424DB">
        <w:rPr>
          <w:rFonts w:cs="Times New Roman"/>
          <w:sz w:val="16"/>
          <w:szCs w:val="16"/>
        </w:rPr>
        <w:t xml:space="preserve"> </w:t>
      </w:r>
      <w:proofErr w:type="spellStart"/>
      <w:r w:rsidRPr="009424DB">
        <w:rPr>
          <w:rFonts w:cs="Times New Roman"/>
          <w:sz w:val="16"/>
          <w:szCs w:val="16"/>
        </w:rPr>
        <w:t>eating</w:t>
      </w:r>
      <w:proofErr w:type="spellEnd"/>
      <w:r w:rsidRPr="009424DB">
        <w:rPr>
          <w:rFonts w:cs="Times New Roman"/>
          <w:sz w:val="16"/>
          <w:szCs w:val="16"/>
        </w:rPr>
        <w:t xml:space="preserve"> </w:t>
      </w:r>
      <w:proofErr w:type="spellStart"/>
      <w:r w:rsidRPr="009424DB">
        <w:rPr>
          <w:rFonts w:cs="Times New Roman"/>
          <w:sz w:val="16"/>
          <w:szCs w:val="16"/>
        </w:rPr>
        <w:t>behaviours</w:t>
      </w:r>
      <w:proofErr w:type="spellEnd"/>
      <w:r w:rsidRPr="009424DB">
        <w:rPr>
          <w:rFonts w:cs="Times New Roman"/>
          <w:sz w:val="16"/>
          <w:szCs w:val="16"/>
        </w:rPr>
        <w:t xml:space="preserve"> </w:t>
      </w:r>
      <w:proofErr w:type="spellStart"/>
      <w:r w:rsidRPr="009424DB">
        <w:rPr>
          <w:rFonts w:cs="Times New Roman"/>
          <w:sz w:val="16"/>
          <w:szCs w:val="16"/>
        </w:rPr>
        <w:t>and</w:t>
      </w:r>
      <w:proofErr w:type="spellEnd"/>
      <w:r w:rsidRPr="009424DB">
        <w:rPr>
          <w:rFonts w:cs="Times New Roman"/>
          <w:sz w:val="16"/>
          <w:szCs w:val="16"/>
        </w:rPr>
        <w:t xml:space="preserve"> </w:t>
      </w:r>
      <w:proofErr w:type="spellStart"/>
      <w:r w:rsidRPr="009424DB">
        <w:rPr>
          <w:rFonts w:cs="Times New Roman"/>
          <w:sz w:val="16"/>
          <w:szCs w:val="16"/>
        </w:rPr>
        <w:t>cognitions</w:t>
      </w:r>
      <w:proofErr w:type="spellEnd"/>
      <w:r w:rsidRPr="009424DB">
        <w:rPr>
          <w:rFonts w:cs="Times New Roman"/>
          <w:sz w:val="16"/>
          <w:szCs w:val="16"/>
        </w:rPr>
        <w:t xml:space="preserve"> </w:t>
      </w:r>
      <w:proofErr w:type="spellStart"/>
      <w:r w:rsidRPr="009424DB">
        <w:rPr>
          <w:rFonts w:cs="Times New Roman"/>
          <w:sz w:val="16"/>
          <w:szCs w:val="16"/>
        </w:rPr>
        <w:t>in</w:t>
      </w:r>
      <w:proofErr w:type="spellEnd"/>
      <w:r w:rsidRPr="009424DB">
        <w:rPr>
          <w:rFonts w:cs="Times New Roman"/>
          <w:sz w:val="16"/>
          <w:szCs w:val="16"/>
        </w:rPr>
        <w:t xml:space="preserve"> </w:t>
      </w:r>
      <w:proofErr w:type="spellStart"/>
      <w:r w:rsidRPr="009424DB">
        <w:rPr>
          <w:rFonts w:cs="Times New Roman"/>
          <w:sz w:val="16"/>
          <w:szCs w:val="16"/>
        </w:rPr>
        <w:t>young</w:t>
      </w:r>
      <w:proofErr w:type="spellEnd"/>
      <w:r w:rsidRPr="009424DB">
        <w:rPr>
          <w:rFonts w:cs="Times New Roman"/>
          <w:sz w:val="16"/>
          <w:szCs w:val="16"/>
        </w:rPr>
        <w:t xml:space="preserve"> </w:t>
      </w:r>
      <w:proofErr w:type="spellStart"/>
      <w:r w:rsidRPr="009424DB">
        <w:rPr>
          <w:rFonts w:cs="Times New Roman"/>
          <w:sz w:val="16"/>
          <w:szCs w:val="16"/>
        </w:rPr>
        <w:t>women</w:t>
      </w:r>
      <w:proofErr w:type="spellEnd"/>
      <w:r w:rsidRPr="009424DB">
        <w:rPr>
          <w:rFonts w:cs="Times New Roman"/>
          <w:sz w:val="16"/>
          <w:szCs w:val="16"/>
        </w:rPr>
        <w:t xml:space="preserve"> </w:t>
      </w:r>
      <w:proofErr w:type="spellStart"/>
      <w:r w:rsidRPr="009424DB">
        <w:rPr>
          <w:rFonts w:cs="Times New Roman"/>
          <w:sz w:val="16"/>
          <w:szCs w:val="16"/>
        </w:rPr>
        <w:t>with</w:t>
      </w:r>
      <w:proofErr w:type="spellEnd"/>
      <w:r w:rsidRPr="009424DB">
        <w:rPr>
          <w:rFonts w:cs="Times New Roman"/>
          <w:sz w:val="16"/>
          <w:szCs w:val="16"/>
        </w:rPr>
        <w:t xml:space="preserve"> </w:t>
      </w:r>
      <w:proofErr w:type="spellStart"/>
      <w:r w:rsidRPr="009424DB">
        <w:rPr>
          <w:rFonts w:cs="Times New Roman"/>
          <w:sz w:val="16"/>
          <w:szCs w:val="16"/>
        </w:rPr>
        <w:t>obesity</w:t>
      </w:r>
      <w:proofErr w:type="spellEnd"/>
      <w:r w:rsidRPr="009424DB">
        <w:rPr>
          <w:rFonts w:cs="Times New Roman"/>
          <w:sz w:val="16"/>
          <w:szCs w:val="16"/>
        </w:rPr>
        <w:t xml:space="preserve">: </w:t>
      </w:r>
      <w:proofErr w:type="spellStart"/>
      <w:r w:rsidRPr="009424DB">
        <w:rPr>
          <w:rFonts w:cs="Times New Roman"/>
          <w:sz w:val="16"/>
          <w:szCs w:val="16"/>
        </w:rPr>
        <w:t>relationship</w:t>
      </w:r>
      <w:proofErr w:type="spellEnd"/>
      <w:r w:rsidRPr="009424DB">
        <w:rPr>
          <w:rFonts w:cs="Times New Roman"/>
          <w:sz w:val="16"/>
          <w:szCs w:val="16"/>
        </w:rPr>
        <w:t xml:space="preserve"> </w:t>
      </w:r>
      <w:proofErr w:type="spellStart"/>
      <w:r w:rsidRPr="009424DB">
        <w:rPr>
          <w:rFonts w:cs="Times New Roman"/>
          <w:sz w:val="16"/>
          <w:szCs w:val="16"/>
        </w:rPr>
        <w:t>with</w:t>
      </w:r>
      <w:proofErr w:type="spellEnd"/>
      <w:r w:rsidRPr="009424DB">
        <w:rPr>
          <w:rFonts w:cs="Times New Roman"/>
          <w:sz w:val="16"/>
          <w:szCs w:val="16"/>
        </w:rPr>
        <w:t xml:space="preserve"> </w:t>
      </w:r>
      <w:proofErr w:type="spellStart"/>
      <w:r w:rsidRPr="009424DB">
        <w:rPr>
          <w:rFonts w:cs="Times New Roman"/>
          <w:sz w:val="16"/>
          <w:szCs w:val="16"/>
        </w:rPr>
        <w:t>psychological</w:t>
      </w:r>
      <w:proofErr w:type="spellEnd"/>
      <w:r w:rsidRPr="009424DB">
        <w:rPr>
          <w:rFonts w:cs="Times New Roman"/>
          <w:sz w:val="16"/>
          <w:szCs w:val="16"/>
        </w:rPr>
        <w:t xml:space="preserve"> status.</w:t>
      </w:r>
    </w:p>
  </w:footnote>
  <w:footnote w:id="15">
    <w:p w14:paraId="4AD7BD65" w14:textId="0527C1CA" w:rsidR="00FD374D" w:rsidRPr="009424DB" w:rsidRDefault="00FD374D" w:rsidP="009B1F66">
      <w:pPr>
        <w:ind w:firstLine="0"/>
        <w:rPr>
          <w:rFonts w:cs="Times New Roman"/>
          <w:sz w:val="16"/>
          <w:szCs w:val="16"/>
        </w:rPr>
      </w:pPr>
      <w:r w:rsidRPr="009424DB">
        <w:rPr>
          <w:rStyle w:val="FootnoteReference"/>
          <w:rFonts w:cs="Times New Roman"/>
          <w:sz w:val="16"/>
          <w:szCs w:val="16"/>
        </w:rPr>
        <w:footnoteRef/>
      </w:r>
      <w:r w:rsidRPr="009424DB">
        <w:rPr>
          <w:rFonts w:cs="Times New Roman"/>
          <w:sz w:val="16"/>
          <w:szCs w:val="16"/>
        </w:rPr>
        <w:t xml:space="preserve"> </w:t>
      </w:r>
      <w:proofErr w:type="spellStart"/>
      <w:r w:rsidRPr="009424DB">
        <w:rPr>
          <w:rFonts w:cs="Times New Roman"/>
          <w:sz w:val="16"/>
          <w:szCs w:val="16"/>
        </w:rPr>
        <w:t>Puhl</w:t>
      </w:r>
      <w:proofErr w:type="spellEnd"/>
      <w:r w:rsidR="0039704B">
        <w:rPr>
          <w:rFonts w:cs="Times New Roman"/>
          <w:sz w:val="16"/>
          <w:szCs w:val="16"/>
        </w:rPr>
        <w:t xml:space="preserve"> </w:t>
      </w:r>
      <w:proofErr w:type="spellStart"/>
      <w:r w:rsidR="0039704B">
        <w:rPr>
          <w:rFonts w:cs="Times New Roman"/>
          <w:sz w:val="16"/>
          <w:szCs w:val="16"/>
        </w:rPr>
        <w:t>et</w:t>
      </w:r>
      <w:proofErr w:type="spellEnd"/>
      <w:r w:rsidR="0039704B">
        <w:rPr>
          <w:rFonts w:cs="Times New Roman"/>
          <w:sz w:val="16"/>
          <w:szCs w:val="16"/>
        </w:rPr>
        <w:t xml:space="preserve"> </w:t>
      </w:r>
      <w:proofErr w:type="spellStart"/>
      <w:r w:rsidR="0039704B">
        <w:rPr>
          <w:rFonts w:cs="Times New Roman"/>
          <w:sz w:val="16"/>
          <w:szCs w:val="16"/>
        </w:rPr>
        <w:t>al</w:t>
      </w:r>
      <w:proofErr w:type="spellEnd"/>
      <w:r w:rsidR="0039704B">
        <w:rPr>
          <w:rFonts w:cs="Times New Roman"/>
          <w:sz w:val="16"/>
          <w:szCs w:val="16"/>
        </w:rPr>
        <w:t xml:space="preserve">., </w:t>
      </w:r>
      <w:r w:rsidRPr="009424DB">
        <w:rPr>
          <w:rFonts w:cs="Times New Roman"/>
          <w:sz w:val="16"/>
          <w:szCs w:val="16"/>
        </w:rPr>
        <w:t xml:space="preserve">2021. </w:t>
      </w:r>
      <w:proofErr w:type="spellStart"/>
      <w:r w:rsidRPr="009424DB">
        <w:rPr>
          <w:rFonts w:cs="Times New Roman"/>
          <w:sz w:val="16"/>
          <w:szCs w:val="16"/>
        </w:rPr>
        <w:t>The</w:t>
      </w:r>
      <w:proofErr w:type="spellEnd"/>
      <w:r w:rsidRPr="009424DB">
        <w:rPr>
          <w:rFonts w:cs="Times New Roman"/>
          <w:sz w:val="16"/>
          <w:szCs w:val="16"/>
        </w:rPr>
        <w:t xml:space="preserve"> </w:t>
      </w:r>
      <w:proofErr w:type="spellStart"/>
      <w:r w:rsidRPr="009424DB">
        <w:rPr>
          <w:rFonts w:cs="Times New Roman"/>
          <w:sz w:val="16"/>
          <w:szCs w:val="16"/>
        </w:rPr>
        <w:t>roles</w:t>
      </w:r>
      <w:proofErr w:type="spellEnd"/>
      <w:r w:rsidRPr="009424DB">
        <w:rPr>
          <w:rFonts w:cs="Times New Roman"/>
          <w:sz w:val="16"/>
          <w:szCs w:val="16"/>
        </w:rPr>
        <w:t xml:space="preserve"> </w:t>
      </w:r>
      <w:proofErr w:type="spellStart"/>
      <w:r w:rsidRPr="009424DB">
        <w:rPr>
          <w:rFonts w:cs="Times New Roman"/>
          <w:sz w:val="16"/>
          <w:szCs w:val="16"/>
        </w:rPr>
        <w:t>of</w:t>
      </w:r>
      <w:proofErr w:type="spellEnd"/>
      <w:r w:rsidRPr="009424DB">
        <w:rPr>
          <w:rFonts w:cs="Times New Roman"/>
          <w:sz w:val="16"/>
          <w:szCs w:val="16"/>
        </w:rPr>
        <w:t xml:space="preserve"> </w:t>
      </w:r>
      <w:proofErr w:type="spellStart"/>
      <w:r w:rsidRPr="009424DB">
        <w:rPr>
          <w:rFonts w:cs="Times New Roman"/>
          <w:sz w:val="16"/>
          <w:szCs w:val="16"/>
        </w:rPr>
        <w:t>experienced</w:t>
      </w:r>
      <w:proofErr w:type="spellEnd"/>
      <w:r w:rsidRPr="009424DB">
        <w:rPr>
          <w:rFonts w:cs="Times New Roman"/>
          <w:sz w:val="16"/>
          <w:szCs w:val="16"/>
        </w:rPr>
        <w:t xml:space="preserve"> </w:t>
      </w:r>
      <w:proofErr w:type="spellStart"/>
      <w:r w:rsidRPr="009424DB">
        <w:rPr>
          <w:rFonts w:cs="Times New Roman"/>
          <w:sz w:val="16"/>
          <w:szCs w:val="16"/>
        </w:rPr>
        <w:t>and</w:t>
      </w:r>
      <w:proofErr w:type="spellEnd"/>
      <w:r w:rsidRPr="009424DB">
        <w:rPr>
          <w:rFonts w:cs="Times New Roman"/>
          <w:sz w:val="16"/>
          <w:szCs w:val="16"/>
        </w:rPr>
        <w:t xml:space="preserve"> </w:t>
      </w:r>
      <w:proofErr w:type="spellStart"/>
      <w:r w:rsidRPr="009424DB">
        <w:rPr>
          <w:rFonts w:cs="Times New Roman"/>
          <w:sz w:val="16"/>
          <w:szCs w:val="16"/>
        </w:rPr>
        <w:t>internalized</w:t>
      </w:r>
      <w:proofErr w:type="spellEnd"/>
      <w:r w:rsidRPr="009424DB">
        <w:rPr>
          <w:rFonts w:cs="Times New Roman"/>
          <w:sz w:val="16"/>
          <w:szCs w:val="16"/>
        </w:rPr>
        <w:t xml:space="preserve"> </w:t>
      </w:r>
      <w:proofErr w:type="spellStart"/>
      <w:r w:rsidRPr="009424DB">
        <w:rPr>
          <w:rFonts w:cs="Times New Roman"/>
          <w:sz w:val="16"/>
          <w:szCs w:val="16"/>
        </w:rPr>
        <w:t>weight</w:t>
      </w:r>
      <w:proofErr w:type="spellEnd"/>
      <w:r w:rsidRPr="009424DB">
        <w:rPr>
          <w:rFonts w:cs="Times New Roman"/>
          <w:sz w:val="16"/>
          <w:szCs w:val="16"/>
        </w:rPr>
        <w:t xml:space="preserve"> stigma </w:t>
      </w:r>
      <w:proofErr w:type="spellStart"/>
      <w:r w:rsidRPr="009424DB">
        <w:rPr>
          <w:rFonts w:cs="Times New Roman"/>
          <w:sz w:val="16"/>
          <w:szCs w:val="16"/>
        </w:rPr>
        <w:t>in</w:t>
      </w:r>
      <w:proofErr w:type="spellEnd"/>
      <w:r w:rsidRPr="009424DB">
        <w:rPr>
          <w:rFonts w:cs="Times New Roman"/>
          <w:sz w:val="16"/>
          <w:szCs w:val="16"/>
        </w:rPr>
        <w:t xml:space="preserve"> </w:t>
      </w:r>
      <w:proofErr w:type="spellStart"/>
      <w:r w:rsidRPr="009424DB">
        <w:rPr>
          <w:rFonts w:cs="Times New Roman"/>
          <w:sz w:val="16"/>
          <w:szCs w:val="16"/>
        </w:rPr>
        <w:t>healthcare</w:t>
      </w:r>
      <w:proofErr w:type="spellEnd"/>
      <w:r w:rsidRPr="009424DB">
        <w:rPr>
          <w:rFonts w:cs="Times New Roman"/>
          <w:sz w:val="16"/>
          <w:szCs w:val="16"/>
        </w:rPr>
        <w:t xml:space="preserve"> </w:t>
      </w:r>
      <w:proofErr w:type="spellStart"/>
      <w:r w:rsidRPr="009424DB">
        <w:rPr>
          <w:rFonts w:cs="Times New Roman"/>
          <w:sz w:val="16"/>
          <w:szCs w:val="16"/>
        </w:rPr>
        <w:t>experiences</w:t>
      </w:r>
      <w:proofErr w:type="spellEnd"/>
      <w:r w:rsidRPr="009424DB">
        <w:rPr>
          <w:rFonts w:cs="Times New Roman"/>
          <w:sz w:val="16"/>
          <w:szCs w:val="16"/>
        </w:rPr>
        <w:t xml:space="preserve">: </w:t>
      </w:r>
      <w:proofErr w:type="spellStart"/>
      <w:r w:rsidRPr="009424DB">
        <w:rPr>
          <w:rFonts w:cs="Times New Roman"/>
          <w:sz w:val="16"/>
          <w:szCs w:val="16"/>
        </w:rPr>
        <w:t>Perspectives</w:t>
      </w:r>
      <w:proofErr w:type="spellEnd"/>
      <w:r w:rsidRPr="009424DB">
        <w:rPr>
          <w:rFonts w:cs="Times New Roman"/>
          <w:sz w:val="16"/>
          <w:szCs w:val="16"/>
        </w:rPr>
        <w:t xml:space="preserve"> </w:t>
      </w:r>
      <w:proofErr w:type="spellStart"/>
      <w:r w:rsidRPr="009424DB">
        <w:rPr>
          <w:rFonts w:cs="Times New Roman"/>
          <w:sz w:val="16"/>
          <w:szCs w:val="16"/>
        </w:rPr>
        <w:t>of</w:t>
      </w:r>
      <w:proofErr w:type="spellEnd"/>
      <w:r w:rsidRPr="009424DB">
        <w:rPr>
          <w:rFonts w:cs="Times New Roman"/>
          <w:sz w:val="16"/>
          <w:szCs w:val="16"/>
        </w:rPr>
        <w:t xml:space="preserve"> </w:t>
      </w:r>
      <w:proofErr w:type="spellStart"/>
      <w:r w:rsidRPr="009424DB">
        <w:rPr>
          <w:rFonts w:cs="Times New Roman"/>
          <w:sz w:val="16"/>
          <w:szCs w:val="16"/>
        </w:rPr>
        <w:t>adults</w:t>
      </w:r>
      <w:proofErr w:type="spellEnd"/>
      <w:r w:rsidRPr="009424DB">
        <w:rPr>
          <w:rFonts w:cs="Times New Roman"/>
          <w:sz w:val="16"/>
          <w:szCs w:val="16"/>
        </w:rPr>
        <w:t xml:space="preserve"> </w:t>
      </w:r>
      <w:proofErr w:type="spellStart"/>
      <w:r w:rsidRPr="009424DB">
        <w:rPr>
          <w:rFonts w:cs="Times New Roman"/>
          <w:sz w:val="16"/>
          <w:szCs w:val="16"/>
        </w:rPr>
        <w:t>engaged</w:t>
      </w:r>
      <w:proofErr w:type="spellEnd"/>
      <w:r w:rsidRPr="009424DB">
        <w:rPr>
          <w:rFonts w:cs="Times New Roman"/>
          <w:sz w:val="16"/>
          <w:szCs w:val="16"/>
        </w:rPr>
        <w:t xml:space="preserve"> </w:t>
      </w:r>
      <w:proofErr w:type="spellStart"/>
      <w:r w:rsidRPr="009424DB">
        <w:rPr>
          <w:rFonts w:cs="Times New Roman"/>
          <w:sz w:val="16"/>
          <w:szCs w:val="16"/>
        </w:rPr>
        <w:t>in</w:t>
      </w:r>
      <w:proofErr w:type="spellEnd"/>
      <w:r w:rsidRPr="009424DB">
        <w:rPr>
          <w:rFonts w:cs="Times New Roman"/>
          <w:sz w:val="16"/>
          <w:szCs w:val="16"/>
        </w:rPr>
        <w:t xml:space="preserve"> </w:t>
      </w:r>
      <w:proofErr w:type="spellStart"/>
      <w:r w:rsidRPr="009424DB">
        <w:rPr>
          <w:rFonts w:cs="Times New Roman"/>
          <w:sz w:val="16"/>
          <w:szCs w:val="16"/>
        </w:rPr>
        <w:t>weight</w:t>
      </w:r>
      <w:proofErr w:type="spellEnd"/>
      <w:r w:rsidRPr="009424DB">
        <w:rPr>
          <w:rFonts w:cs="Times New Roman"/>
          <w:sz w:val="16"/>
          <w:szCs w:val="16"/>
        </w:rPr>
        <w:t xml:space="preserve"> </w:t>
      </w:r>
      <w:proofErr w:type="spellStart"/>
      <w:r w:rsidRPr="009424DB">
        <w:rPr>
          <w:rFonts w:cs="Times New Roman"/>
          <w:sz w:val="16"/>
          <w:szCs w:val="16"/>
        </w:rPr>
        <w:t>management</w:t>
      </w:r>
      <w:proofErr w:type="spellEnd"/>
      <w:r w:rsidRPr="009424DB">
        <w:rPr>
          <w:rFonts w:cs="Times New Roman"/>
          <w:sz w:val="16"/>
          <w:szCs w:val="16"/>
        </w:rPr>
        <w:t xml:space="preserve"> </w:t>
      </w:r>
      <w:proofErr w:type="spellStart"/>
      <w:r w:rsidRPr="009424DB">
        <w:rPr>
          <w:rFonts w:cs="Times New Roman"/>
          <w:sz w:val="16"/>
          <w:szCs w:val="16"/>
        </w:rPr>
        <w:t>across</w:t>
      </w:r>
      <w:proofErr w:type="spellEnd"/>
      <w:r w:rsidRPr="009424DB">
        <w:rPr>
          <w:rFonts w:cs="Times New Roman"/>
          <w:sz w:val="16"/>
          <w:szCs w:val="16"/>
        </w:rPr>
        <w:t xml:space="preserve"> </w:t>
      </w:r>
      <w:proofErr w:type="spellStart"/>
      <w:r w:rsidRPr="009424DB">
        <w:rPr>
          <w:rFonts w:cs="Times New Roman"/>
          <w:sz w:val="16"/>
          <w:szCs w:val="16"/>
        </w:rPr>
        <w:t>six</w:t>
      </w:r>
      <w:proofErr w:type="spellEnd"/>
      <w:r w:rsidRPr="009424DB">
        <w:rPr>
          <w:rFonts w:cs="Times New Roman"/>
          <w:sz w:val="16"/>
          <w:szCs w:val="16"/>
        </w:rPr>
        <w:t xml:space="preserve"> </w:t>
      </w:r>
      <w:proofErr w:type="spellStart"/>
      <w:r w:rsidRPr="009424DB">
        <w:rPr>
          <w:rFonts w:cs="Times New Roman"/>
          <w:sz w:val="16"/>
          <w:szCs w:val="16"/>
        </w:rPr>
        <w:t>countries</w:t>
      </w:r>
      <w:proofErr w:type="spellEnd"/>
      <w:r w:rsidRPr="009424DB">
        <w:rPr>
          <w:rFonts w:cs="Times New Roman"/>
          <w:sz w:val="16"/>
          <w:szCs w:val="16"/>
        </w:rPr>
        <w:t>.</w:t>
      </w:r>
    </w:p>
  </w:footnote>
  <w:footnote w:id="16">
    <w:p w14:paraId="2BB6A084" w14:textId="61421329" w:rsidR="00FD374D" w:rsidRPr="00BC089E" w:rsidRDefault="00FD374D" w:rsidP="00BC089E">
      <w:pPr>
        <w:ind w:firstLine="0"/>
        <w:rPr>
          <w:rFonts w:cs="Times New Roman"/>
          <w:sz w:val="16"/>
          <w:szCs w:val="16"/>
        </w:rPr>
      </w:pPr>
      <w:r w:rsidRPr="009424DB">
        <w:rPr>
          <w:rStyle w:val="FootnoteReference"/>
          <w:rFonts w:cs="Times New Roman"/>
          <w:sz w:val="16"/>
          <w:szCs w:val="16"/>
        </w:rPr>
        <w:footnoteRef/>
      </w:r>
      <w:r w:rsidRPr="009424DB">
        <w:rPr>
          <w:rFonts w:cs="Times New Roman"/>
          <w:sz w:val="16"/>
          <w:szCs w:val="16"/>
        </w:rPr>
        <w:t xml:space="preserve"> </w:t>
      </w:r>
      <w:proofErr w:type="spellStart"/>
      <w:r w:rsidRPr="009424DB">
        <w:rPr>
          <w:rFonts w:cs="Times New Roman"/>
          <w:sz w:val="16"/>
          <w:szCs w:val="16"/>
        </w:rPr>
        <w:t>Sutin</w:t>
      </w:r>
      <w:proofErr w:type="spellEnd"/>
      <w:r w:rsidRPr="009424DB">
        <w:rPr>
          <w:rFonts w:cs="Times New Roman"/>
          <w:sz w:val="16"/>
          <w:szCs w:val="16"/>
        </w:rPr>
        <w:t xml:space="preserve">, A.R., </w:t>
      </w:r>
      <w:proofErr w:type="spellStart"/>
      <w:r w:rsidRPr="009424DB">
        <w:rPr>
          <w:rFonts w:cs="Times New Roman"/>
          <w:sz w:val="16"/>
          <w:szCs w:val="16"/>
        </w:rPr>
        <w:t>Stephan</w:t>
      </w:r>
      <w:proofErr w:type="spellEnd"/>
      <w:r w:rsidRPr="009424DB">
        <w:rPr>
          <w:rFonts w:cs="Times New Roman"/>
          <w:sz w:val="16"/>
          <w:szCs w:val="16"/>
        </w:rPr>
        <w:t xml:space="preserve">, Y., &amp; </w:t>
      </w:r>
      <w:proofErr w:type="spellStart"/>
      <w:r w:rsidRPr="009424DB">
        <w:rPr>
          <w:rFonts w:cs="Times New Roman"/>
          <w:sz w:val="16"/>
          <w:szCs w:val="16"/>
        </w:rPr>
        <w:t>Terracciano</w:t>
      </w:r>
      <w:proofErr w:type="spellEnd"/>
      <w:r w:rsidRPr="009424DB">
        <w:rPr>
          <w:rFonts w:cs="Times New Roman"/>
          <w:sz w:val="16"/>
          <w:szCs w:val="16"/>
        </w:rPr>
        <w:t xml:space="preserve">, A. (2015). </w:t>
      </w:r>
      <w:proofErr w:type="spellStart"/>
      <w:r w:rsidRPr="009424DB">
        <w:rPr>
          <w:rFonts w:cs="Times New Roman"/>
          <w:sz w:val="16"/>
          <w:szCs w:val="16"/>
        </w:rPr>
        <w:t>Weight</w:t>
      </w:r>
      <w:proofErr w:type="spellEnd"/>
      <w:r w:rsidRPr="009424DB">
        <w:rPr>
          <w:rFonts w:cs="Times New Roman"/>
          <w:sz w:val="16"/>
          <w:szCs w:val="16"/>
        </w:rPr>
        <w:t xml:space="preserve"> </w:t>
      </w:r>
      <w:proofErr w:type="spellStart"/>
      <w:r w:rsidRPr="009424DB">
        <w:rPr>
          <w:rFonts w:cs="Times New Roman"/>
          <w:sz w:val="16"/>
          <w:szCs w:val="16"/>
        </w:rPr>
        <w:t>discrimination</w:t>
      </w:r>
      <w:proofErr w:type="spellEnd"/>
      <w:r w:rsidRPr="009424DB">
        <w:rPr>
          <w:rFonts w:cs="Times New Roman"/>
          <w:sz w:val="16"/>
          <w:szCs w:val="16"/>
        </w:rPr>
        <w:t xml:space="preserve"> </w:t>
      </w:r>
      <w:proofErr w:type="spellStart"/>
      <w:r w:rsidRPr="009424DB">
        <w:rPr>
          <w:rFonts w:cs="Times New Roman"/>
          <w:sz w:val="16"/>
          <w:szCs w:val="16"/>
        </w:rPr>
        <w:t>and</w:t>
      </w:r>
      <w:proofErr w:type="spellEnd"/>
      <w:r w:rsidRPr="009424DB">
        <w:rPr>
          <w:rFonts w:cs="Times New Roman"/>
          <w:sz w:val="16"/>
          <w:szCs w:val="16"/>
        </w:rPr>
        <w:t xml:space="preserve"> risk </w:t>
      </w:r>
      <w:proofErr w:type="spellStart"/>
      <w:r w:rsidRPr="009424DB">
        <w:rPr>
          <w:rFonts w:cs="Times New Roman"/>
          <w:sz w:val="16"/>
          <w:szCs w:val="16"/>
        </w:rPr>
        <w:t>of</w:t>
      </w:r>
      <w:proofErr w:type="spellEnd"/>
      <w:r w:rsidRPr="009424DB">
        <w:rPr>
          <w:rFonts w:cs="Times New Roman"/>
          <w:sz w:val="16"/>
          <w:szCs w:val="16"/>
        </w:rPr>
        <w:t xml:space="preserve"> </w:t>
      </w:r>
      <w:proofErr w:type="spellStart"/>
      <w:r w:rsidRPr="009424DB">
        <w:rPr>
          <w:rFonts w:cs="Times New Roman"/>
          <w:sz w:val="16"/>
          <w:szCs w:val="16"/>
        </w:rPr>
        <w:t>mortality</w:t>
      </w:r>
      <w:proofErr w:type="spellEnd"/>
      <w:r w:rsidRPr="009424DB">
        <w:rPr>
          <w:rFonts w:cs="Times New Roman"/>
          <w:sz w:val="16"/>
          <w:szCs w:val="16"/>
        </w:rPr>
        <w:t xml:space="preserve">. </w:t>
      </w:r>
      <w:proofErr w:type="spellStart"/>
      <w:r w:rsidRPr="009424DB">
        <w:rPr>
          <w:rFonts w:cs="Times New Roman"/>
          <w:sz w:val="16"/>
          <w:szCs w:val="16"/>
        </w:rPr>
        <w:t>Psychological</w:t>
      </w:r>
      <w:proofErr w:type="spellEnd"/>
      <w:r w:rsidRPr="009424DB">
        <w:rPr>
          <w:rFonts w:cs="Times New Roman"/>
          <w:sz w:val="16"/>
          <w:szCs w:val="16"/>
        </w:rPr>
        <w:t xml:space="preserve"> </w:t>
      </w:r>
      <w:proofErr w:type="spellStart"/>
      <w:r w:rsidRPr="009424DB">
        <w:rPr>
          <w:rFonts w:cs="Times New Roman"/>
          <w:sz w:val="16"/>
          <w:szCs w:val="16"/>
        </w:rPr>
        <w:t>Science</w:t>
      </w:r>
      <w:proofErr w:type="spellEnd"/>
      <w:r w:rsidRPr="009424DB">
        <w:rPr>
          <w:rFonts w:cs="Times New Roman"/>
          <w:sz w:val="16"/>
          <w:szCs w:val="16"/>
        </w:rPr>
        <w:t>.</w:t>
      </w:r>
    </w:p>
  </w:footnote>
  <w:footnote w:id="17">
    <w:p w14:paraId="2D1C17F3" w14:textId="24703402" w:rsidR="005D074A" w:rsidRPr="009424DB" w:rsidRDefault="005D074A" w:rsidP="009424DB">
      <w:pPr>
        <w:ind w:left="266" w:hanging="266"/>
        <w:rPr>
          <w:rFonts w:cs="Times New Roman"/>
          <w:color w:val="000000" w:themeColor="text1"/>
          <w:sz w:val="16"/>
          <w:szCs w:val="16"/>
        </w:rPr>
      </w:pPr>
      <w:r w:rsidRPr="009424DB">
        <w:rPr>
          <w:rStyle w:val="FootnoteReference"/>
          <w:sz w:val="16"/>
          <w:szCs w:val="16"/>
        </w:rPr>
        <w:footnoteRef/>
      </w:r>
      <w:r w:rsidRPr="009424DB">
        <w:rPr>
          <w:sz w:val="16"/>
          <w:szCs w:val="16"/>
        </w:rPr>
        <w:t xml:space="preserve"> </w:t>
      </w:r>
      <w:r w:rsidRPr="009424DB">
        <w:rPr>
          <w:rFonts w:cs="Times New Roman"/>
          <w:color w:val="000000" w:themeColor="text1"/>
          <w:sz w:val="16"/>
          <w:szCs w:val="16"/>
        </w:rPr>
        <w:t>https://iris.who.int/bitstream/handle/10665/353613/WHO-EURO-2017-5369-45134-64401-eng.pdf?sequence=1&amp;isAllowed=y</w:t>
      </w:r>
    </w:p>
  </w:footnote>
  <w:footnote w:id="18">
    <w:p w14:paraId="2D435395" w14:textId="77777777" w:rsidR="005D074A" w:rsidRPr="009424DB" w:rsidRDefault="005D074A" w:rsidP="005D074A">
      <w:pPr>
        <w:ind w:left="266" w:hanging="266"/>
        <w:rPr>
          <w:rFonts w:cs="Times New Roman"/>
          <w:color w:val="000000" w:themeColor="text1"/>
          <w:sz w:val="16"/>
          <w:szCs w:val="16"/>
        </w:rPr>
      </w:pPr>
      <w:r w:rsidRPr="009424DB">
        <w:rPr>
          <w:rStyle w:val="FootnoteReference"/>
          <w:sz w:val="16"/>
          <w:szCs w:val="16"/>
        </w:rPr>
        <w:footnoteRef/>
      </w:r>
      <w:r w:rsidRPr="009424DB">
        <w:rPr>
          <w:sz w:val="16"/>
          <w:szCs w:val="16"/>
        </w:rPr>
        <w:t xml:space="preserve"> </w:t>
      </w:r>
      <w:r w:rsidRPr="009424DB">
        <w:rPr>
          <w:rFonts w:cs="Times New Roman"/>
          <w:color w:val="000000" w:themeColor="text1"/>
          <w:sz w:val="16"/>
          <w:szCs w:val="16"/>
        </w:rPr>
        <w:t xml:space="preserve">https://www.obesityaction.org/get-educated/public-resources/brochures-guides/understanding-obesity-stigma-brochure/ </w:t>
      </w:r>
    </w:p>
    <w:p w14:paraId="15F44C78" w14:textId="0AEA37AD" w:rsidR="005D074A" w:rsidRDefault="005D074A">
      <w:pPr>
        <w:pStyle w:val="FootnoteText"/>
      </w:pPr>
    </w:p>
  </w:footnote>
  <w:footnote w:id="19">
    <w:p w14:paraId="35BE33F7" w14:textId="1F1FB5A2" w:rsidR="00B64FFD" w:rsidRPr="009424DB" w:rsidRDefault="00B64FFD">
      <w:pPr>
        <w:pStyle w:val="FootnoteText"/>
        <w:rPr>
          <w:rFonts w:ascii="Times New Roman" w:hAnsi="Times New Roman" w:cs="Times New Roman"/>
          <w:sz w:val="16"/>
          <w:szCs w:val="16"/>
        </w:rPr>
      </w:pPr>
      <w:r w:rsidRPr="009424DB">
        <w:rPr>
          <w:rStyle w:val="FootnoteReference"/>
          <w:rFonts w:ascii="Times New Roman" w:hAnsi="Times New Roman" w:cs="Times New Roman"/>
          <w:sz w:val="16"/>
          <w:szCs w:val="16"/>
        </w:rPr>
        <w:footnoteRef/>
      </w:r>
      <w:r w:rsidRPr="009424DB">
        <w:rPr>
          <w:rFonts w:ascii="Times New Roman" w:hAnsi="Times New Roman" w:cs="Times New Roman"/>
          <w:sz w:val="16"/>
          <w:szCs w:val="16"/>
        </w:rPr>
        <w:t xml:space="preserve"> </w:t>
      </w:r>
      <w:hyperlink r:id="rId2" w:history="1">
        <w:proofErr w:type="spellStart"/>
        <w:r w:rsidRPr="009424DB">
          <w:rPr>
            <w:rStyle w:val="Hyperlink"/>
            <w:rFonts w:ascii="Times New Roman" w:hAnsi="Times New Roman" w:cs="Times New Roman"/>
            <w:sz w:val="16"/>
            <w:szCs w:val="16"/>
          </w:rPr>
          <w:t>download</w:t>
        </w:r>
        <w:proofErr w:type="spellEnd"/>
        <w:r w:rsidRPr="009424DB">
          <w:rPr>
            <w:rStyle w:val="Hyperlink"/>
            <w:rFonts w:ascii="Times New Roman" w:hAnsi="Times New Roman" w:cs="Times New Roman"/>
            <w:sz w:val="16"/>
            <w:szCs w:val="16"/>
          </w:rPr>
          <w:t xml:space="preserve"> (spkc.gov.lv)</w:t>
        </w:r>
      </w:hyperlink>
    </w:p>
  </w:footnote>
  <w:footnote w:id="20">
    <w:p w14:paraId="1DE56209" w14:textId="22077C3F" w:rsidR="006561E7" w:rsidRPr="009424DB" w:rsidRDefault="006561E7" w:rsidP="006561E7">
      <w:pPr>
        <w:pStyle w:val="FootnoteText"/>
        <w:jc w:val="both"/>
        <w:rPr>
          <w:rFonts w:ascii="Times New Roman" w:hAnsi="Times New Roman" w:cs="Times New Roman"/>
          <w:sz w:val="16"/>
          <w:szCs w:val="16"/>
        </w:rPr>
      </w:pPr>
      <w:r w:rsidRPr="009424DB">
        <w:rPr>
          <w:rStyle w:val="FootnoteReference"/>
          <w:rFonts w:ascii="Times New Roman" w:hAnsi="Times New Roman" w:cs="Times New Roman"/>
          <w:sz w:val="16"/>
          <w:szCs w:val="16"/>
        </w:rPr>
        <w:footnoteRef/>
      </w:r>
      <w:r w:rsidR="0039704B" w:rsidRPr="009424DB">
        <w:rPr>
          <w:rFonts w:ascii="Times New Roman" w:eastAsia="Arial" w:hAnsi="Times New Roman" w:cs="Times New Roman"/>
          <w:i/>
          <w:color w:val="444746"/>
          <w:sz w:val="16"/>
          <w:szCs w:val="16"/>
        </w:rPr>
        <w:t xml:space="preserve"> </w:t>
      </w:r>
      <w:proofErr w:type="spellStart"/>
      <w:r w:rsidR="0039704B" w:rsidRPr="0039704B">
        <w:rPr>
          <w:rFonts w:ascii="Times New Roman" w:eastAsia="Arial" w:hAnsi="Times New Roman" w:cs="Times New Roman"/>
          <w:iCs/>
          <w:color w:val="444746"/>
          <w:sz w:val="16"/>
          <w:szCs w:val="16"/>
        </w:rPr>
        <w:t>Golden</w:t>
      </w:r>
      <w:proofErr w:type="spellEnd"/>
      <w:r w:rsidR="0039704B">
        <w:rPr>
          <w:rFonts w:ascii="Times New Roman" w:eastAsia="Arial" w:hAnsi="Times New Roman" w:cs="Times New Roman"/>
          <w:iCs/>
          <w:color w:val="444746"/>
          <w:sz w:val="16"/>
          <w:szCs w:val="16"/>
        </w:rPr>
        <w:t xml:space="preserve"> </w:t>
      </w:r>
      <w:proofErr w:type="spellStart"/>
      <w:r w:rsidR="0039704B" w:rsidRPr="0039704B">
        <w:rPr>
          <w:rFonts w:ascii="Times New Roman" w:eastAsia="Arial" w:hAnsi="Times New Roman" w:cs="Times New Roman"/>
          <w:iCs/>
          <w:color w:val="444746"/>
          <w:sz w:val="16"/>
          <w:szCs w:val="16"/>
        </w:rPr>
        <w:t>et</w:t>
      </w:r>
      <w:proofErr w:type="spellEnd"/>
      <w:r w:rsidR="0039704B" w:rsidRPr="0039704B">
        <w:rPr>
          <w:rFonts w:ascii="Times New Roman" w:eastAsia="Arial" w:hAnsi="Times New Roman" w:cs="Times New Roman"/>
          <w:iCs/>
          <w:color w:val="444746"/>
          <w:sz w:val="16"/>
          <w:szCs w:val="16"/>
        </w:rPr>
        <w:t xml:space="preserve"> </w:t>
      </w:r>
      <w:proofErr w:type="spellStart"/>
      <w:r w:rsidR="0039704B" w:rsidRPr="0039704B">
        <w:rPr>
          <w:rFonts w:ascii="Times New Roman" w:eastAsia="Arial" w:hAnsi="Times New Roman" w:cs="Times New Roman"/>
          <w:iCs/>
          <w:color w:val="444746"/>
          <w:sz w:val="16"/>
          <w:szCs w:val="16"/>
        </w:rPr>
        <w:t>al</w:t>
      </w:r>
      <w:proofErr w:type="spellEnd"/>
      <w:r w:rsidR="0039704B" w:rsidRPr="0039704B">
        <w:rPr>
          <w:rFonts w:ascii="Times New Roman" w:eastAsia="Arial" w:hAnsi="Times New Roman" w:cs="Times New Roman"/>
          <w:iCs/>
          <w:color w:val="444746"/>
          <w:sz w:val="16"/>
          <w:szCs w:val="16"/>
        </w:rPr>
        <w:t>., 2016</w:t>
      </w:r>
      <w:r w:rsidRPr="0039704B">
        <w:rPr>
          <w:rFonts w:ascii="Times New Roman" w:eastAsia="Arial" w:hAnsi="Times New Roman" w:cs="Times New Roman"/>
          <w:iCs/>
          <w:color w:val="444746"/>
          <w:sz w:val="16"/>
          <w:szCs w:val="16"/>
        </w:rPr>
        <w:t>,</w:t>
      </w:r>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Preventing</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Obesity</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and</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Eating</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Disorders</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in</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Adolescents</w:t>
      </w:r>
      <w:proofErr w:type="spellEnd"/>
    </w:p>
  </w:footnote>
  <w:footnote w:id="21">
    <w:p w14:paraId="03EEAB2C" w14:textId="526C8C53" w:rsidR="006561E7" w:rsidRPr="00CD4E77" w:rsidRDefault="006561E7" w:rsidP="006561E7">
      <w:pPr>
        <w:pStyle w:val="FootnoteText"/>
        <w:jc w:val="both"/>
        <w:rPr>
          <w:rFonts w:ascii="Times New Roman" w:hAnsi="Times New Roman" w:cs="Times New Roman"/>
          <w:sz w:val="18"/>
          <w:szCs w:val="18"/>
        </w:rPr>
      </w:pPr>
      <w:r w:rsidRPr="009424DB">
        <w:rPr>
          <w:rStyle w:val="FootnoteReference"/>
          <w:rFonts w:ascii="Times New Roman" w:hAnsi="Times New Roman" w:cs="Times New Roman"/>
          <w:sz w:val="16"/>
          <w:szCs w:val="16"/>
        </w:rPr>
        <w:footnoteRef/>
      </w:r>
      <w:r w:rsidRPr="009424DB">
        <w:rPr>
          <w:rFonts w:ascii="Times New Roman" w:hAnsi="Times New Roman" w:cs="Times New Roman"/>
          <w:sz w:val="16"/>
          <w:szCs w:val="16"/>
        </w:rPr>
        <w:t xml:space="preserve"> </w:t>
      </w:r>
      <w:proofErr w:type="spellStart"/>
      <w:r w:rsidRPr="0039704B">
        <w:rPr>
          <w:rFonts w:ascii="Times New Roman" w:eastAsia="Arial" w:hAnsi="Times New Roman" w:cs="Times New Roman"/>
          <w:iCs/>
          <w:color w:val="444746"/>
          <w:sz w:val="16"/>
          <w:szCs w:val="16"/>
        </w:rPr>
        <w:t>Bristow</w:t>
      </w:r>
      <w:proofErr w:type="spellEnd"/>
      <w:r w:rsidRPr="0039704B">
        <w:rPr>
          <w:rFonts w:ascii="Times New Roman" w:eastAsia="Arial" w:hAnsi="Times New Roman" w:cs="Times New Roman"/>
          <w:iCs/>
          <w:color w:val="444746"/>
          <w:sz w:val="16"/>
          <w:szCs w:val="16"/>
        </w:rPr>
        <w:t xml:space="preserve"> C, </w:t>
      </w:r>
      <w:proofErr w:type="spellStart"/>
      <w:r w:rsidRPr="0039704B">
        <w:rPr>
          <w:rFonts w:ascii="Times New Roman" w:eastAsia="Arial" w:hAnsi="Times New Roman" w:cs="Times New Roman"/>
          <w:iCs/>
          <w:color w:val="444746"/>
          <w:sz w:val="16"/>
          <w:szCs w:val="16"/>
        </w:rPr>
        <w:t>Simmonds</w:t>
      </w:r>
      <w:proofErr w:type="spellEnd"/>
      <w:r w:rsidRPr="0039704B">
        <w:rPr>
          <w:rFonts w:ascii="Times New Roman" w:eastAsia="Arial" w:hAnsi="Times New Roman" w:cs="Times New Roman"/>
          <w:iCs/>
          <w:color w:val="444746"/>
          <w:sz w:val="16"/>
          <w:szCs w:val="16"/>
        </w:rPr>
        <w:t xml:space="preserve"> J, Allen KA, </w:t>
      </w:r>
      <w:proofErr w:type="spellStart"/>
      <w:r w:rsidRPr="0039704B">
        <w:rPr>
          <w:rFonts w:ascii="Times New Roman" w:eastAsia="Arial" w:hAnsi="Times New Roman" w:cs="Times New Roman"/>
          <w:iCs/>
          <w:color w:val="444746"/>
          <w:sz w:val="16"/>
          <w:szCs w:val="16"/>
        </w:rPr>
        <w:t>McLean</w:t>
      </w:r>
      <w:proofErr w:type="spellEnd"/>
      <w:r w:rsidRPr="0039704B">
        <w:rPr>
          <w:rFonts w:ascii="Times New Roman" w:eastAsia="Arial" w:hAnsi="Times New Roman" w:cs="Times New Roman"/>
          <w:iCs/>
          <w:color w:val="444746"/>
          <w:sz w:val="16"/>
          <w:szCs w:val="16"/>
        </w:rPr>
        <w:t xml:space="preserve"> L.</w:t>
      </w:r>
      <w:r w:rsidR="0039704B" w:rsidRPr="0039704B">
        <w:rPr>
          <w:rFonts w:ascii="Times New Roman" w:eastAsia="Arial" w:hAnsi="Times New Roman" w:cs="Times New Roman"/>
          <w:iCs/>
          <w:color w:val="444746"/>
          <w:sz w:val="16"/>
          <w:szCs w:val="16"/>
        </w:rPr>
        <w:t>, 2022.</w:t>
      </w:r>
      <w:r w:rsidRPr="009424DB">
        <w:rPr>
          <w:rFonts w:ascii="Times New Roman" w:eastAsia="Arial" w:hAnsi="Times New Roman" w:cs="Times New Roman"/>
          <w:i/>
          <w:color w:val="444746"/>
          <w:sz w:val="16"/>
          <w:szCs w:val="16"/>
        </w:rPr>
        <w:t xml:space="preserve"> 'It </w:t>
      </w:r>
      <w:proofErr w:type="spellStart"/>
      <w:r w:rsidRPr="009424DB">
        <w:rPr>
          <w:rFonts w:ascii="Times New Roman" w:eastAsia="Arial" w:hAnsi="Times New Roman" w:cs="Times New Roman"/>
          <w:i/>
          <w:color w:val="444746"/>
          <w:sz w:val="16"/>
          <w:szCs w:val="16"/>
        </w:rPr>
        <w:t>makes</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you</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not</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want</w:t>
      </w:r>
      <w:proofErr w:type="spellEnd"/>
      <w:r w:rsidRPr="009424DB">
        <w:rPr>
          <w:rFonts w:ascii="Times New Roman" w:eastAsia="Arial" w:hAnsi="Times New Roman" w:cs="Times New Roman"/>
          <w:i/>
          <w:color w:val="444746"/>
          <w:sz w:val="16"/>
          <w:szCs w:val="16"/>
        </w:rPr>
        <w:t xml:space="preserve"> to </w:t>
      </w:r>
      <w:proofErr w:type="spellStart"/>
      <w:r w:rsidRPr="009424DB">
        <w:rPr>
          <w:rFonts w:ascii="Times New Roman" w:eastAsia="Arial" w:hAnsi="Times New Roman" w:cs="Times New Roman"/>
          <w:i/>
          <w:color w:val="444746"/>
          <w:sz w:val="16"/>
          <w:szCs w:val="16"/>
        </w:rPr>
        <w:t>eat</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Perceptions</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of</w:t>
      </w:r>
      <w:proofErr w:type="spellEnd"/>
      <w:r w:rsidRPr="009424DB">
        <w:rPr>
          <w:rFonts w:ascii="Times New Roman" w:eastAsia="Arial" w:hAnsi="Times New Roman" w:cs="Times New Roman"/>
          <w:i/>
          <w:color w:val="444746"/>
          <w:sz w:val="16"/>
          <w:szCs w:val="16"/>
        </w:rPr>
        <w:t xml:space="preserve"> anti-</w:t>
      </w:r>
      <w:proofErr w:type="spellStart"/>
      <w:r w:rsidRPr="009424DB">
        <w:rPr>
          <w:rFonts w:ascii="Times New Roman" w:eastAsia="Arial" w:hAnsi="Times New Roman" w:cs="Times New Roman"/>
          <w:i/>
          <w:color w:val="444746"/>
          <w:sz w:val="16"/>
          <w:szCs w:val="16"/>
        </w:rPr>
        <w:t>obesity</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public</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health</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campaigns</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in</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individuals</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diagnosed</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with</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an</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eating</w:t>
      </w:r>
      <w:proofErr w:type="spellEnd"/>
      <w:r w:rsidRPr="009424DB">
        <w:rPr>
          <w:rFonts w:ascii="Times New Roman" w:eastAsia="Arial" w:hAnsi="Times New Roman" w:cs="Times New Roman"/>
          <w:i/>
          <w:color w:val="444746"/>
          <w:sz w:val="16"/>
          <w:szCs w:val="16"/>
        </w:rPr>
        <w:t xml:space="preserve"> </w:t>
      </w:r>
      <w:proofErr w:type="spellStart"/>
      <w:r w:rsidRPr="009424DB">
        <w:rPr>
          <w:rFonts w:ascii="Times New Roman" w:eastAsia="Arial" w:hAnsi="Times New Roman" w:cs="Times New Roman"/>
          <w:i/>
          <w:color w:val="444746"/>
          <w:sz w:val="16"/>
          <w:szCs w:val="16"/>
        </w:rPr>
        <w:t>disorder</w:t>
      </w:r>
      <w:proofErr w:type="spellEnd"/>
      <w:r w:rsidRPr="009424DB">
        <w:rPr>
          <w:rFonts w:ascii="Times New Roman" w:eastAsia="Arial" w:hAnsi="Times New Roman" w:cs="Times New Roman"/>
          <w:i/>
          <w:color w:val="444746"/>
          <w:sz w:val="16"/>
          <w:szCs w:val="16"/>
        </w:rPr>
        <w:t xml:space="preserve"> </w:t>
      </w:r>
    </w:p>
  </w:footnote>
  <w:footnote w:id="22">
    <w:p w14:paraId="7F98D04D" w14:textId="549F66D0" w:rsidR="004418C3" w:rsidRDefault="004418C3">
      <w:pPr>
        <w:pStyle w:val="FootnoteText"/>
      </w:pPr>
      <w:r>
        <w:rPr>
          <w:rStyle w:val="FootnoteReference"/>
        </w:rPr>
        <w:footnoteRef/>
      </w:r>
      <w:r>
        <w:t xml:space="preserve"> </w:t>
      </w:r>
      <w:r w:rsidRPr="004418C3">
        <w:t>https://www.oecd.org/en/publications/oecd-reviews-of-public-health-latvia_e9f33098-en.html</w:t>
      </w:r>
    </w:p>
  </w:footnote>
  <w:footnote w:id="23">
    <w:p w14:paraId="5A4ACB53" w14:textId="5CE85514" w:rsidR="0040433E" w:rsidRPr="009424DB" w:rsidRDefault="0040433E">
      <w:pPr>
        <w:pStyle w:val="FootnoteText"/>
        <w:rPr>
          <w:rFonts w:ascii="Times New Roman" w:hAnsi="Times New Roman" w:cs="Times New Roman"/>
          <w:sz w:val="16"/>
          <w:szCs w:val="16"/>
        </w:rPr>
      </w:pPr>
      <w:r w:rsidRPr="009424DB">
        <w:rPr>
          <w:rStyle w:val="FootnoteReference"/>
          <w:rFonts w:ascii="Times New Roman" w:hAnsi="Times New Roman" w:cs="Times New Roman"/>
          <w:sz w:val="16"/>
          <w:szCs w:val="16"/>
        </w:rPr>
        <w:footnoteRef/>
      </w:r>
      <w:r w:rsidRPr="009424DB">
        <w:rPr>
          <w:rFonts w:ascii="Times New Roman" w:hAnsi="Times New Roman" w:cs="Times New Roman"/>
          <w:sz w:val="16"/>
          <w:szCs w:val="16"/>
        </w:rPr>
        <w:t xml:space="preserve"> Treš</w:t>
      </w:r>
      <w:r w:rsidR="00527CDB" w:rsidRPr="009424DB">
        <w:rPr>
          <w:rFonts w:ascii="Times New Roman" w:hAnsi="Times New Roman" w:cs="Times New Roman"/>
          <w:sz w:val="16"/>
          <w:szCs w:val="16"/>
        </w:rPr>
        <w:t>ā</w:t>
      </w:r>
      <w:r w:rsidRPr="009424DB">
        <w:rPr>
          <w:rFonts w:ascii="Times New Roman" w:hAnsi="Times New Roman" w:cs="Times New Roman"/>
          <w:sz w:val="16"/>
          <w:szCs w:val="16"/>
        </w:rPr>
        <w:t>s pakāpes aptaukošanās, kad ķermeņa masas indekss pārsniedz 40</w:t>
      </w:r>
      <w:r w:rsidR="00B35735" w:rsidRPr="009424DB">
        <w:rPr>
          <w:rFonts w:ascii="Times New Roman" w:hAnsi="Times New Roman" w:cs="Times New Roman"/>
          <w:sz w:val="16"/>
          <w:szCs w:val="16"/>
        </w:rPr>
        <w:t xml:space="preserve"> vai </w:t>
      </w:r>
      <w:r w:rsidR="006A112B" w:rsidRPr="009424DB">
        <w:rPr>
          <w:rFonts w:ascii="Times New Roman" w:hAnsi="Times New Roman" w:cs="Times New Roman"/>
          <w:sz w:val="16"/>
          <w:szCs w:val="16"/>
        </w:rPr>
        <w:t xml:space="preserve">pārsniedz </w:t>
      </w:r>
      <w:r w:rsidR="00B35735" w:rsidRPr="009424DB">
        <w:rPr>
          <w:rFonts w:ascii="Times New Roman" w:hAnsi="Times New Roman" w:cs="Times New Roman"/>
          <w:sz w:val="16"/>
          <w:szCs w:val="16"/>
        </w:rPr>
        <w:t xml:space="preserve">35 </w:t>
      </w:r>
      <w:r w:rsidR="006A112B" w:rsidRPr="009424DB">
        <w:rPr>
          <w:rFonts w:ascii="Times New Roman" w:hAnsi="Times New Roman" w:cs="Times New Roman"/>
          <w:sz w:val="16"/>
          <w:szCs w:val="16"/>
        </w:rPr>
        <w:t xml:space="preserve">un ir </w:t>
      </w:r>
      <w:r w:rsidR="00B35735" w:rsidRPr="009424DB">
        <w:rPr>
          <w:rFonts w:ascii="Times New Roman" w:hAnsi="Times New Roman" w:cs="Times New Roman"/>
          <w:sz w:val="16"/>
          <w:szCs w:val="16"/>
        </w:rPr>
        <w:t>pavadoši ar aptaukošanos saistīti veselības traucējumi.</w:t>
      </w:r>
    </w:p>
  </w:footnote>
  <w:footnote w:id="24">
    <w:p w14:paraId="3E54AC79" w14:textId="0C3B0734" w:rsidR="00BA6328" w:rsidRPr="009424DB" w:rsidRDefault="00BA6328">
      <w:pPr>
        <w:pStyle w:val="FootnoteText"/>
        <w:rPr>
          <w:rFonts w:ascii="Times New Roman" w:hAnsi="Times New Roman" w:cs="Times New Roman"/>
          <w:sz w:val="16"/>
          <w:szCs w:val="16"/>
        </w:rPr>
      </w:pPr>
      <w:r w:rsidRPr="009424DB">
        <w:rPr>
          <w:rStyle w:val="FootnoteReference"/>
          <w:rFonts w:ascii="Times New Roman" w:hAnsi="Times New Roman" w:cs="Times New Roman"/>
          <w:sz w:val="16"/>
          <w:szCs w:val="16"/>
        </w:rPr>
        <w:footnoteRef/>
      </w:r>
      <w:r w:rsidRPr="009424DB">
        <w:rPr>
          <w:rFonts w:ascii="Times New Roman" w:hAnsi="Times New Roman" w:cs="Times New Roman"/>
          <w:sz w:val="16"/>
          <w:szCs w:val="16"/>
        </w:rPr>
        <w:t xml:space="preserve"> </w:t>
      </w:r>
      <w:proofErr w:type="spellStart"/>
      <w:r w:rsidRPr="009424DB">
        <w:rPr>
          <w:rFonts w:ascii="Times New Roman" w:hAnsi="Times New Roman" w:cs="Times New Roman"/>
          <w:sz w:val="16"/>
          <w:szCs w:val="16"/>
        </w:rPr>
        <w:t>Sutin</w:t>
      </w:r>
      <w:proofErr w:type="spellEnd"/>
      <w:r w:rsidRPr="009424DB">
        <w:rPr>
          <w:rFonts w:ascii="Times New Roman" w:hAnsi="Times New Roman" w:cs="Times New Roman"/>
          <w:sz w:val="16"/>
          <w:szCs w:val="16"/>
        </w:rPr>
        <w:t xml:space="preserve"> &amp; </w:t>
      </w:r>
      <w:proofErr w:type="spellStart"/>
      <w:r w:rsidRPr="009424DB">
        <w:rPr>
          <w:rFonts w:ascii="Times New Roman" w:hAnsi="Times New Roman" w:cs="Times New Roman"/>
          <w:sz w:val="16"/>
          <w:szCs w:val="16"/>
        </w:rPr>
        <w:t>Terraciano</w:t>
      </w:r>
      <w:proofErr w:type="spellEnd"/>
      <w:r w:rsidRPr="009424DB">
        <w:rPr>
          <w:rFonts w:ascii="Times New Roman" w:hAnsi="Times New Roman" w:cs="Times New Roman"/>
          <w:sz w:val="16"/>
          <w:szCs w:val="16"/>
        </w:rPr>
        <w:t>, 2013</w:t>
      </w:r>
    </w:p>
  </w:footnote>
  <w:footnote w:id="25">
    <w:p w14:paraId="34469AE2" w14:textId="0BBB2A74" w:rsidR="00BA6328" w:rsidRPr="009424DB" w:rsidRDefault="00BA6328">
      <w:pPr>
        <w:pStyle w:val="FootnoteText"/>
        <w:rPr>
          <w:rFonts w:ascii="Times New Roman" w:hAnsi="Times New Roman" w:cs="Times New Roman"/>
          <w:sz w:val="16"/>
          <w:szCs w:val="16"/>
        </w:rPr>
      </w:pPr>
      <w:r w:rsidRPr="009424DB">
        <w:rPr>
          <w:rStyle w:val="FootnoteReference"/>
          <w:rFonts w:ascii="Times New Roman" w:hAnsi="Times New Roman" w:cs="Times New Roman"/>
          <w:sz w:val="16"/>
          <w:szCs w:val="16"/>
        </w:rPr>
        <w:footnoteRef/>
      </w:r>
      <w:r w:rsidRPr="009424DB">
        <w:rPr>
          <w:rFonts w:ascii="Times New Roman" w:hAnsi="Times New Roman" w:cs="Times New Roman"/>
          <w:sz w:val="16"/>
          <w:szCs w:val="16"/>
        </w:rPr>
        <w:t xml:space="preserve"> </w:t>
      </w:r>
      <w:proofErr w:type="spellStart"/>
      <w:r w:rsidRPr="009424DB">
        <w:rPr>
          <w:rFonts w:ascii="Times New Roman" w:hAnsi="Times New Roman" w:cs="Times New Roman"/>
          <w:sz w:val="16"/>
          <w:szCs w:val="16"/>
        </w:rPr>
        <w:t>Vartanian</w:t>
      </w:r>
      <w:proofErr w:type="spellEnd"/>
      <w:r w:rsidRPr="009424DB">
        <w:rPr>
          <w:rFonts w:ascii="Times New Roman" w:hAnsi="Times New Roman" w:cs="Times New Roman"/>
          <w:sz w:val="16"/>
          <w:szCs w:val="16"/>
        </w:rPr>
        <w:t xml:space="preserve"> &amp; Porter, 2016</w:t>
      </w:r>
    </w:p>
  </w:footnote>
  <w:footnote w:id="26">
    <w:p w14:paraId="475E25C8" w14:textId="1F2C5DC2" w:rsidR="00BA6328" w:rsidRPr="009424DB" w:rsidRDefault="00BA6328">
      <w:pPr>
        <w:pStyle w:val="FootnoteText"/>
        <w:rPr>
          <w:rFonts w:ascii="Times New Roman" w:hAnsi="Times New Roman" w:cs="Times New Roman"/>
          <w:sz w:val="16"/>
          <w:szCs w:val="16"/>
        </w:rPr>
      </w:pPr>
      <w:r w:rsidRPr="009424DB">
        <w:rPr>
          <w:rStyle w:val="FootnoteReference"/>
          <w:rFonts w:ascii="Times New Roman" w:hAnsi="Times New Roman" w:cs="Times New Roman"/>
          <w:sz w:val="16"/>
          <w:szCs w:val="16"/>
        </w:rPr>
        <w:footnoteRef/>
      </w:r>
      <w:r w:rsidRPr="009424DB">
        <w:rPr>
          <w:rFonts w:ascii="Times New Roman" w:hAnsi="Times New Roman" w:cs="Times New Roman"/>
          <w:sz w:val="16"/>
          <w:szCs w:val="16"/>
        </w:rPr>
        <w:t xml:space="preserve"> </w:t>
      </w:r>
      <w:proofErr w:type="spellStart"/>
      <w:r w:rsidRPr="009424DB">
        <w:rPr>
          <w:rFonts w:ascii="Times New Roman" w:hAnsi="Times New Roman" w:cs="Times New Roman"/>
          <w:sz w:val="16"/>
          <w:szCs w:val="16"/>
        </w:rPr>
        <w:t>Emmer</w:t>
      </w:r>
      <w:proofErr w:type="spellEnd"/>
      <w:r w:rsidRPr="009424DB">
        <w:rPr>
          <w:rFonts w:ascii="Times New Roman" w:hAnsi="Times New Roman" w:cs="Times New Roman"/>
          <w:sz w:val="16"/>
          <w:szCs w:val="16"/>
        </w:rPr>
        <w:t>, 2019</w:t>
      </w:r>
    </w:p>
  </w:footnote>
  <w:footnote w:id="27">
    <w:p w14:paraId="64AB3970" w14:textId="5A784374" w:rsidR="002645BA" w:rsidRPr="009424DB" w:rsidRDefault="002645BA">
      <w:pPr>
        <w:pStyle w:val="FootnoteText"/>
        <w:rPr>
          <w:rFonts w:ascii="Times New Roman" w:hAnsi="Times New Roman" w:cs="Times New Roman"/>
          <w:sz w:val="16"/>
          <w:szCs w:val="16"/>
        </w:rPr>
      </w:pPr>
      <w:r w:rsidRPr="009424DB">
        <w:rPr>
          <w:rStyle w:val="FootnoteReference"/>
          <w:rFonts w:ascii="Times New Roman" w:hAnsi="Times New Roman" w:cs="Times New Roman"/>
          <w:sz w:val="16"/>
          <w:szCs w:val="16"/>
        </w:rPr>
        <w:footnoteRef/>
      </w:r>
      <w:r w:rsidRPr="009424DB">
        <w:rPr>
          <w:rFonts w:ascii="Times New Roman" w:hAnsi="Times New Roman" w:cs="Times New Roman"/>
          <w:sz w:val="16"/>
          <w:szCs w:val="16"/>
        </w:rPr>
        <w:t xml:space="preserve"> </w:t>
      </w:r>
      <w:proofErr w:type="spellStart"/>
      <w:r w:rsidRPr="009424DB">
        <w:rPr>
          <w:rFonts w:ascii="Times New Roman" w:hAnsi="Times New Roman" w:cs="Times New Roman"/>
          <w:sz w:val="16"/>
          <w:szCs w:val="16"/>
        </w:rPr>
        <w:t>Tomiyama</w:t>
      </w:r>
      <w:proofErr w:type="spellEnd"/>
      <w:r w:rsidRPr="009424DB">
        <w:rPr>
          <w:rFonts w:ascii="Times New Roman" w:hAnsi="Times New Roman" w:cs="Times New Roman"/>
          <w:sz w:val="16"/>
          <w:szCs w:val="16"/>
        </w:rPr>
        <w:t>, 2014</w:t>
      </w:r>
    </w:p>
  </w:footnote>
  <w:footnote w:id="28">
    <w:p w14:paraId="65EB5C12" w14:textId="1CCB0B06" w:rsidR="002645BA" w:rsidRDefault="002645BA">
      <w:pPr>
        <w:pStyle w:val="FootnoteText"/>
      </w:pPr>
      <w:r w:rsidRPr="009424DB">
        <w:rPr>
          <w:rStyle w:val="FootnoteReference"/>
          <w:rFonts w:ascii="Times New Roman" w:hAnsi="Times New Roman" w:cs="Times New Roman"/>
          <w:sz w:val="16"/>
          <w:szCs w:val="16"/>
        </w:rPr>
        <w:footnoteRef/>
      </w:r>
      <w:r w:rsidRPr="009424DB">
        <w:rPr>
          <w:rFonts w:ascii="Times New Roman" w:hAnsi="Times New Roman" w:cs="Times New Roman"/>
          <w:sz w:val="16"/>
          <w:szCs w:val="16"/>
        </w:rPr>
        <w:t xml:space="preserve"> </w:t>
      </w:r>
      <w:proofErr w:type="spellStart"/>
      <w:r w:rsidRPr="009424DB">
        <w:rPr>
          <w:rFonts w:ascii="Times New Roman" w:hAnsi="Times New Roman" w:cs="Times New Roman"/>
          <w:sz w:val="16"/>
          <w:szCs w:val="16"/>
        </w:rPr>
        <w:t>Vartanian</w:t>
      </w:r>
      <w:proofErr w:type="spellEnd"/>
      <w:r w:rsidRPr="009424DB">
        <w:rPr>
          <w:rFonts w:ascii="Times New Roman" w:hAnsi="Times New Roman" w:cs="Times New Roman"/>
          <w:sz w:val="16"/>
          <w:szCs w:val="16"/>
        </w:rPr>
        <w:t xml:space="preserve"> &amp; Novak, 2011</w:t>
      </w:r>
    </w:p>
  </w:footnote>
  <w:footnote w:id="29">
    <w:p w14:paraId="21BA16F8" w14:textId="4A6AEFD8" w:rsidR="00967475" w:rsidRPr="009424DB" w:rsidRDefault="00967475">
      <w:pPr>
        <w:pStyle w:val="FootnoteText"/>
        <w:rPr>
          <w:rFonts w:ascii="Times New Roman" w:hAnsi="Times New Roman" w:cs="Times New Roman"/>
          <w:sz w:val="16"/>
          <w:szCs w:val="16"/>
        </w:rPr>
      </w:pPr>
      <w:r w:rsidRPr="009424DB">
        <w:rPr>
          <w:rStyle w:val="FootnoteReference"/>
          <w:rFonts w:ascii="Times New Roman" w:hAnsi="Times New Roman" w:cs="Times New Roman"/>
          <w:sz w:val="16"/>
          <w:szCs w:val="16"/>
        </w:rPr>
        <w:footnoteRef/>
      </w:r>
      <w:r w:rsidRPr="009424DB">
        <w:rPr>
          <w:rFonts w:ascii="Times New Roman" w:hAnsi="Times New Roman" w:cs="Times New Roman"/>
          <w:sz w:val="16"/>
          <w:szCs w:val="16"/>
        </w:rPr>
        <w:t xml:space="preserve"> </w:t>
      </w:r>
      <w:proofErr w:type="spellStart"/>
      <w:r w:rsidRPr="009424DB">
        <w:rPr>
          <w:rFonts w:ascii="Times New Roman" w:hAnsi="Times New Roman" w:cs="Times New Roman"/>
          <w:sz w:val="16"/>
          <w:szCs w:val="16"/>
        </w:rPr>
        <w:t>Sutin</w:t>
      </w:r>
      <w:proofErr w:type="spellEnd"/>
      <w:r w:rsidRPr="009424DB">
        <w:rPr>
          <w:rFonts w:ascii="Times New Roman" w:hAnsi="Times New Roman" w:cs="Times New Roman"/>
          <w:sz w:val="16"/>
          <w:szCs w:val="16"/>
        </w:rPr>
        <w:t>, 2015</w:t>
      </w:r>
    </w:p>
  </w:footnote>
  <w:footnote w:id="30">
    <w:p w14:paraId="0D33CCA3" w14:textId="2DC4473A" w:rsidR="005A0032" w:rsidRDefault="005A0032">
      <w:pPr>
        <w:pStyle w:val="FootnoteText"/>
      </w:pPr>
      <w:r>
        <w:rPr>
          <w:rStyle w:val="FootnoteReference"/>
        </w:rPr>
        <w:footnoteRef/>
      </w:r>
      <w:r>
        <w:t xml:space="preserve"> </w:t>
      </w:r>
      <w:proofErr w:type="spellStart"/>
      <w:r w:rsidRPr="005A0032">
        <w:t>Hayward</w:t>
      </w:r>
      <w:proofErr w:type="spellEnd"/>
      <w:r w:rsidRPr="005A0032">
        <w:t xml:space="preserve">, L.E., </w:t>
      </w:r>
      <w:proofErr w:type="spellStart"/>
      <w:r w:rsidRPr="005A0032">
        <w:t>et</w:t>
      </w:r>
      <w:proofErr w:type="spellEnd"/>
      <w:r w:rsidRPr="005A0032">
        <w:t xml:space="preserve"> </w:t>
      </w:r>
      <w:proofErr w:type="spellStart"/>
      <w:r w:rsidRPr="005A0032">
        <w:t>al</w:t>
      </w:r>
      <w:proofErr w:type="spellEnd"/>
      <w:r w:rsidRPr="005A0032">
        <w:t>., 2020</w:t>
      </w:r>
    </w:p>
  </w:footnote>
  <w:footnote w:id="31">
    <w:p w14:paraId="23C5B67D" w14:textId="7252C34B" w:rsidR="005A0032" w:rsidRDefault="005A0032">
      <w:pPr>
        <w:pStyle w:val="FootnoteText"/>
      </w:pPr>
      <w:r>
        <w:rPr>
          <w:rStyle w:val="FootnoteReference"/>
        </w:rPr>
        <w:footnoteRef/>
      </w:r>
      <w:r>
        <w:t xml:space="preserve"> </w:t>
      </w:r>
      <w:proofErr w:type="spellStart"/>
      <w:r w:rsidRPr="00261F11">
        <w:t>Puhl</w:t>
      </w:r>
      <w:proofErr w:type="spellEnd"/>
      <w:r w:rsidRPr="00261F11">
        <w:t xml:space="preserve"> </w:t>
      </w:r>
      <w:proofErr w:type="spellStart"/>
      <w:r w:rsidRPr="00261F11">
        <w:t>et</w:t>
      </w:r>
      <w:proofErr w:type="spellEnd"/>
      <w:r w:rsidRPr="00261F11">
        <w:t xml:space="preserve"> </w:t>
      </w:r>
      <w:proofErr w:type="spellStart"/>
      <w:r w:rsidRPr="00261F11">
        <w:t>al</w:t>
      </w:r>
      <w:proofErr w:type="spellEnd"/>
      <w:r w:rsidRPr="00261F11">
        <w:t>., 2019</w:t>
      </w:r>
    </w:p>
  </w:footnote>
  <w:footnote w:id="32">
    <w:p w14:paraId="15452E5E" w14:textId="653A94B7" w:rsidR="00095D69" w:rsidRPr="004303B0" w:rsidRDefault="00095D69">
      <w:pPr>
        <w:pStyle w:val="FootnoteText"/>
        <w:rPr>
          <w:rFonts w:ascii="Times New Roman" w:hAnsi="Times New Roman" w:cs="Times New Roman"/>
          <w:sz w:val="16"/>
          <w:szCs w:val="16"/>
        </w:rPr>
      </w:pPr>
      <w:r w:rsidRPr="004303B0">
        <w:rPr>
          <w:rStyle w:val="FootnoteReference"/>
          <w:rFonts w:ascii="Times New Roman" w:hAnsi="Times New Roman" w:cs="Times New Roman"/>
          <w:sz w:val="16"/>
          <w:szCs w:val="16"/>
        </w:rPr>
        <w:footnoteRef/>
      </w:r>
      <w:r w:rsidRPr="004303B0">
        <w:rPr>
          <w:rFonts w:ascii="Times New Roman" w:hAnsi="Times New Roman" w:cs="Times New Roman"/>
          <w:sz w:val="16"/>
          <w:szCs w:val="16"/>
        </w:rPr>
        <w:t xml:space="preserve"> </w:t>
      </w:r>
      <w:hyperlink r:id="rId3" w:tgtFrame="_blank" w:history="1">
        <w:r w:rsidRPr="004303B0">
          <w:rPr>
            <w:rStyle w:val="Hyperlink"/>
            <w:rFonts w:ascii="Times New Roman" w:hAnsi="Times New Roman" w:cs="Times New Roman"/>
            <w:sz w:val="16"/>
            <w:szCs w:val="16"/>
          </w:rPr>
          <w:t>https://onlinelibrary.wiley.com/doi/pdfdirect/10.1111/obr.12935</w:t>
        </w:r>
      </w:hyperlink>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Obesity</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Reviews</w:t>
      </w:r>
      <w:proofErr w:type="spellEnd"/>
      <w:r w:rsidRPr="004303B0">
        <w:rPr>
          <w:rFonts w:ascii="Times New Roman" w:hAnsi="Times New Roman" w:cs="Times New Roman"/>
          <w:sz w:val="16"/>
          <w:szCs w:val="16"/>
        </w:rPr>
        <w:t xml:space="preserve"> - 2019 - </w:t>
      </w:r>
      <w:proofErr w:type="spellStart"/>
      <w:r w:rsidRPr="004303B0">
        <w:rPr>
          <w:rFonts w:ascii="Times New Roman" w:hAnsi="Times New Roman" w:cs="Times New Roman"/>
          <w:sz w:val="16"/>
          <w:szCs w:val="16"/>
        </w:rPr>
        <w:t>Emmer</w:t>
      </w:r>
      <w:proofErr w:type="spellEnd"/>
      <w:r w:rsidRPr="004303B0">
        <w:rPr>
          <w:rFonts w:ascii="Times New Roman" w:hAnsi="Times New Roman" w:cs="Times New Roman"/>
          <w:sz w:val="16"/>
          <w:szCs w:val="16"/>
        </w:rPr>
        <w:t xml:space="preserve"> - </w:t>
      </w:r>
      <w:proofErr w:type="spellStart"/>
      <w:r w:rsidRPr="004303B0">
        <w:rPr>
          <w:rFonts w:ascii="Times New Roman" w:hAnsi="Times New Roman" w:cs="Times New Roman"/>
          <w:sz w:val="16"/>
          <w:szCs w:val="16"/>
        </w:rPr>
        <w:t>The</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association</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between</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weight</w:t>
      </w:r>
      <w:proofErr w:type="spellEnd"/>
      <w:r w:rsidRPr="004303B0">
        <w:rPr>
          <w:rFonts w:ascii="Times New Roman" w:hAnsi="Times New Roman" w:cs="Times New Roman"/>
          <w:sz w:val="16"/>
          <w:szCs w:val="16"/>
        </w:rPr>
        <w:t xml:space="preserve"> stigma </w:t>
      </w:r>
      <w:proofErr w:type="spellStart"/>
      <w:r w:rsidRPr="004303B0">
        <w:rPr>
          <w:rFonts w:ascii="Times New Roman" w:hAnsi="Times New Roman" w:cs="Times New Roman"/>
          <w:sz w:val="16"/>
          <w:szCs w:val="16"/>
        </w:rPr>
        <w:t>and</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mental</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health</w:t>
      </w:r>
      <w:proofErr w:type="spellEnd"/>
      <w:r w:rsidRPr="004303B0">
        <w:rPr>
          <w:rFonts w:ascii="Times New Roman" w:hAnsi="Times New Roman" w:cs="Times New Roman"/>
          <w:sz w:val="16"/>
          <w:szCs w:val="16"/>
        </w:rPr>
        <w:t xml:space="preserve"> A meta‐</w:t>
      </w:r>
      <w:proofErr w:type="spellStart"/>
      <w:r w:rsidRPr="004303B0">
        <w:rPr>
          <w:rFonts w:ascii="Times New Roman" w:hAnsi="Times New Roman" w:cs="Times New Roman"/>
          <w:sz w:val="16"/>
          <w:szCs w:val="16"/>
        </w:rPr>
        <w:t>analysis</w:t>
      </w:r>
      <w:proofErr w:type="spellEnd"/>
    </w:p>
  </w:footnote>
  <w:footnote w:id="33">
    <w:p w14:paraId="70B4ACAC" w14:textId="73D5CE4D" w:rsidR="00DA3575" w:rsidRPr="004303B0" w:rsidRDefault="00DA3575">
      <w:pPr>
        <w:pStyle w:val="FootnoteText"/>
        <w:rPr>
          <w:rFonts w:ascii="Times New Roman" w:hAnsi="Times New Roman" w:cs="Times New Roman"/>
          <w:sz w:val="16"/>
          <w:szCs w:val="16"/>
        </w:rPr>
      </w:pPr>
      <w:r w:rsidRPr="004303B0">
        <w:rPr>
          <w:rStyle w:val="FootnoteReference"/>
          <w:rFonts w:ascii="Times New Roman" w:hAnsi="Times New Roman" w:cs="Times New Roman"/>
          <w:sz w:val="16"/>
          <w:szCs w:val="16"/>
        </w:rPr>
        <w:footnoteRef/>
      </w:r>
      <w:r w:rsidRPr="004303B0">
        <w:rPr>
          <w:rFonts w:ascii="Times New Roman" w:hAnsi="Times New Roman" w:cs="Times New Roman"/>
          <w:sz w:val="16"/>
          <w:szCs w:val="16"/>
        </w:rPr>
        <w:t xml:space="preserve"> </w:t>
      </w:r>
      <w:hyperlink r:id="rId4" w:tgtFrame="_blank" w:history="1">
        <w:r w:rsidRPr="004303B0">
          <w:rPr>
            <w:rStyle w:val="Hyperlink"/>
            <w:rFonts w:ascii="Times New Roman" w:hAnsi="Times New Roman" w:cs="Times New Roman"/>
            <w:sz w:val="16"/>
            <w:szCs w:val="16"/>
          </w:rPr>
          <w:t>https://pubmed.ncbi.nlm.nih.gov/23894586/</w:t>
        </w:r>
      </w:hyperlink>
      <w:r w:rsidRPr="004303B0">
        <w:rPr>
          <w:rFonts w:ascii="Times New Roman" w:hAnsi="Times New Roman" w:cs="Times New Roman"/>
          <w:sz w:val="16"/>
          <w:szCs w:val="16"/>
        </w:rPr>
        <w:t xml:space="preserve"> </w:t>
      </w:r>
      <w:proofErr w:type="spellStart"/>
      <w:r w:rsidRPr="00DA3575">
        <w:rPr>
          <w:rFonts w:ascii="Times New Roman" w:hAnsi="Times New Roman" w:cs="Times New Roman"/>
          <w:sz w:val="16"/>
          <w:szCs w:val="16"/>
        </w:rPr>
        <w:t>Sutin</w:t>
      </w:r>
      <w:proofErr w:type="spellEnd"/>
      <w:r w:rsidRPr="00DA3575">
        <w:rPr>
          <w:rFonts w:ascii="Times New Roman" w:hAnsi="Times New Roman" w:cs="Times New Roman"/>
          <w:sz w:val="16"/>
          <w:szCs w:val="16"/>
        </w:rPr>
        <w:t xml:space="preserve"> AR, </w:t>
      </w:r>
      <w:proofErr w:type="spellStart"/>
      <w:r w:rsidRPr="00DA3575">
        <w:rPr>
          <w:rFonts w:ascii="Times New Roman" w:hAnsi="Times New Roman" w:cs="Times New Roman"/>
          <w:sz w:val="16"/>
          <w:szCs w:val="16"/>
        </w:rPr>
        <w:t>Terracciano</w:t>
      </w:r>
      <w:proofErr w:type="spellEnd"/>
      <w:r w:rsidRPr="00DA3575">
        <w:rPr>
          <w:rFonts w:ascii="Times New Roman" w:hAnsi="Times New Roman" w:cs="Times New Roman"/>
          <w:sz w:val="16"/>
          <w:szCs w:val="16"/>
        </w:rPr>
        <w:t xml:space="preserve"> A. </w:t>
      </w:r>
      <w:proofErr w:type="spellStart"/>
      <w:r w:rsidRPr="00DA3575">
        <w:rPr>
          <w:rFonts w:ascii="Times New Roman" w:hAnsi="Times New Roman" w:cs="Times New Roman"/>
          <w:sz w:val="16"/>
          <w:szCs w:val="16"/>
        </w:rPr>
        <w:t>Perceived</w:t>
      </w:r>
      <w:proofErr w:type="spellEnd"/>
      <w:r w:rsidRPr="00DA3575">
        <w:rPr>
          <w:rFonts w:ascii="Times New Roman" w:hAnsi="Times New Roman" w:cs="Times New Roman"/>
          <w:sz w:val="16"/>
          <w:szCs w:val="16"/>
        </w:rPr>
        <w:t xml:space="preserve"> </w:t>
      </w:r>
      <w:proofErr w:type="spellStart"/>
      <w:r w:rsidRPr="00DA3575">
        <w:rPr>
          <w:rFonts w:ascii="Times New Roman" w:hAnsi="Times New Roman" w:cs="Times New Roman"/>
          <w:sz w:val="16"/>
          <w:szCs w:val="16"/>
        </w:rPr>
        <w:t>weight</w:t>
      </w:r>
      <w:proofErr w:type="spellEnd"/>
      <w:r w:rsidRPr="00DA3575">
        <w:rPr>
          <w:rFonts w:ascii="Times New Roman" w:hAnsi="Times New Roman" w:cs="Times New Roman"/>
          <w:sz w:val="16"/>
          <w:szCs w:val="16"/>
        </w:rPr>
        <w:t xml:space="preserve"> </w:t>
      </w:r>
      <w:proofErr w:type="spellStart"/>
      <w:r w:rsidRPr="00DA3575">
        <w:rPr>
          <w:rFonts w:ascii="Times New Roman" w:hAnsi="Times New Roman" w:cs="Times New Roman"/>
          <w:sz w:val="16"/>
          <w:szCs w:val="16"/>
        </w:rPr>
        <w:t>discrimination</w:t>
      </w:r>
      <w:proofErr w:type="spellEnd"/>
      <w:r w:rsidRPr="00DA3575">
        <w:rPr>
          <w:rFonts w:ascii="Times New Roman" w:hAnsi="Times New Roman" w:cs="Times New Roman"/>
          <w:sz w:val="16"/>
          <w:szCs w:val="16"/>
        </w:rPr>
        <w:t xml:space="preserve"> </w:t>
      </w:r>
      <w:proofErr w:type="spellStart"/>
      <w:r w:rsidRPr="00DA3575">
        <w:rPr>
          <w:rFonts w:ascii="Times New Roman" w:hAnsi="Times New Roman" w:cs="Times New Roman"/>
          <w:sz w:val="16"/>
          <w:szCs w:val="16"/>
        </w:rPr>
        <w:t>and</w:t>
      </w:r>
      <w:proofErr w:type="spellEnd"/>
      <w:r w:rsidRPr="00DA3575">
        <w:rPr>
          <w:rFonts w:ascii="Times New Roman" w:hAnsi="Times New Roman" w:cs="Times New Roman"/>
          <w:sz w:val="16"/>
          <w:szCs w:val="16"/>
        </w:rPr>
        <w:t xml:space="preserve"> </w:t>
      </w:r>
      <w:proofErr w:type="spellStart"/>
      <w:r w:rsidRPr="00DA3575">
        <w:rPr>
          <w:rFonts w:ascii="Times New Roman" w:hAnsi="Times New Roman" w:cs="Times New Roman"/>
          <w:sz w:val="16"/>
          <w:szCs w:val="16"/>
        </w:rPr>
        <w:t>obesity</w:t>
      </w:r>
      <w:proofErr w:type="spellEnd"/>
      <w:r w:rsidRPr="00DA3575">
        <w:rPr>
          <w:rFonts w:ascii="Times New Roman" w:hAnsi="Times New Roman" w:cs="Times New Roman"/>
          <w:sz w:val="16"/>
          <w:szCs w:val="16"/>
        </w:rPr>
        <w:t xml:space="preserve">. </w:t>
      </w:r>
      <w:proofErr w:type="spellStart"/>
      <w:r w:rsidRPr="00DA3575">
        <w:rPr>
          <w:rFonts w:ascii="Times New Roman" w:hAnsi="Times New Roman" w:cs="Times New Roman"/>
          <w:sz w:val="16"/>
          <w:szCs w:val="16"/>
        </w:rPr>
        <w:t>PLoS</w:t>
      </w:r>
      <w:proofErr w:type="spellEnd"/>
      <w:r w:rsidRPr="00DA3575">
        <w:rPr>
          <w:rFonts w:ascii="Times New Roman" w:hAnsi="Times New Roman" w:cs="Times New Roman"/>
          <w:sz w:val="16"/>
          <w:szCs w:val="16"/>
        </w:rPr>
        <w:t xml:space="preserve"> </w:t>
      </w:r>
      <w:proofErr w:type="spellStart"/>
      <w:r w:rsidRPr="00DA3575">
        <w:rPr>
          <w:rFonts w:ascii="Times New Roman" w:hAnsi="Times New Roman" w:cs="Times New Roman"/>
          <w:sz w:val="16"/>
          <w:szCs w:val="16"/>
        </w:rPr>
        <w:t>One</w:t>
      </w:r>
      <w:proofErr w:type="spellEnd"/>
      <w:r w:rsidRPr="00DA3575">
        <w:rPr>
          <w:rFonts w:ascii="Times New Roman" w:hAnsi="Times New Roman" w:cs="Times New Roman"/>
          <w:sz w:val="16"/>
          <w:szCs w:val="16"/>
        </w:rPr>
        <w:t xml:space="preserve">. 2013 </w:t>
      </w:r>
      <w:proofErr w:type="spellStart"/>
      <w:r w:rsidRPr="00DA3575">
        <w:rPr>
          <w:rFonts w:ascii="Times New Roman" w:hAnsi="Times New Roman" w:cs="Times New Roman"/>
          <w:sz w:val="16"/>
          <w:szCs w:val="16"/>
        </w:rPr>
        <w:t>Jul</w:t>
      </w:r>
      <w:proofErr w:type="spellEnd"/>
    </w:p>
  </w:footnote>
  <w:footnote w:id="34">
    <w:p w14:paraId="41E5626E" w14:textId="093685A2" w:rsidR="001D1207" w:rsidRPr="004303B0" w:rsidRDefault="001D1207">
      <w:pPr>
        <w:pStyle w:val="FootnoteText"/>
        <w:rPr>
          <w:rFonts w:ascii="Times New Roman" w:hAnsi="Times New Roman" w:cs="Times New Roman"/>
          <w:sz w:val="16"/>
          <w:szCs w:val="16"/>
        </w:rPr>
      </w:pPr>
      <w:r w:rsidRPr="004303B0">
        <w:rPr>
          <w:rStyle w:val="FootnoteReference"/>
          <w:rFonts w:ascii="Times New Roman" w:hAnsi="Times New Roman" w:cs="Times New Roman"/>
          <w:sz w:val="16"/>
          <w:szCs w:val="16"/>
        </w:rPr>
        <w:footnoteRef/>
      </w:r>
      <w:r w:rsidRPr="004303B0">
        <w:rPr>
          <w:rFonts w:ascii="Times New Roman" w:hAnsi="Times New Roman" w:cs="Times New Roman"/>
          <w:sz w:val="16"/>
          <w:szCs w:val="16"/>
        </w:rPr>
        <w:t xml:space="preserve"> </w:t>
      </w:r>
      <w:hyperlink r:id="rId5" w:tgtFrame="_blank" w:history="1">
        <w:r w:rsidRPr="004303B0">
          <w:rPr>
            <w:rStyle w:val="Hyperlink"/>
            <w:rFonts w:ascii="Times New Roman" w:hAnsi="Times New Roman" w:cs="Times New Roman"/>
            <w:sz w:val="16"/>
            <w:szCs w:val="16"/>
          </w:rPr>
          <w:t>https://www.ncbi.nlm.nih.gov/pmc/articles/PMC4636946/</w:t>
        </w:r>
      </w:hyperlink>
      <w:r w:rsidRPr="004303B0">
        <w:rPr>
          <w:rFonts w:ascii="Times New Roman" w:hAnsi="Times New Roman" w:cs="Times New Roman"/>
          <w:sz w:val="16"/>
          <w:szCs w:val="16"/>
        </w:rPr>
        <w:t xml:space="preserve"> </w:t>
      </w:r>
      <w:proofErr w:type="spellStart"/>
      <w:r w:rsidRPr="001D1207">
        <w:rPr>
          <w:rFonts w:ascii="Times New Roman" w:hAnsi="Times New Roman" w:cs="Times New Roman"/>
          <w:sz w:val="16"/>
          <w:szCs w:val="16"/>
        </w:rPr>
        <w:t>Sutin</w:t>
      </w:r>
      <w:proofErr w:type="spellEnd"/>
      <w:r w:rsidRPr="001D1207">
        <w:rPr>
          <w:rFonts w:ascii="Times New Roman" w:hAnsi="Times New Roman" w:cs="Times New Roman"/>
          <w:sz w:val="16"/>
          <w:szCs w:val="16"/>
        </w:rPr>
        <w:t xml:space="preserve"> AR, </w:t>
      </w:r>
      <w:proofErr w:type="spellStart"/>
      <w:r w:rsidRPr="001D1207">
        <w:rPr>
          <w:rFonts w:ascii="Times New Roman" w:hAnsi="Times New Roman" w:cs="Times New Roman"/>
          <w:sz w:val="16"/>
          <w:szCs w:val="16"/>
        </w:rPr>
        <w:t>Stephan</w:t>
      </w:r>
      <w:proofErr w:type="spellEnd"/>
      <w:r w:rsidRPr="001D1207">
        <w:rPr>
          <w:rFonts w:ascii="Times New Roman" w:hAnsi="Times New Roman" w:cs="Times New Roman"/>
          <w:sz w:val="16"/>
          <w:szCs w:val="16"/>
        </w:rPr>
        <w:t xml:space="preserve"> Y, </w:t>
      </w:r>
      <w:proofErr w:type="spellStart"/>
      <w:r w:rsidRPr="001D1207">
        <w:rPr>
          <w:rFonts w:ascii="Times New Roman" w:hAnsi="Times New Roman" w:cs="Times New Roman"/>
          <w:sz w:val="16"/>
          <w:szCs w:val="16"/>
        </w:rPr>
        <w:t>Terracciano</w:t>
      </w:r>
      <w:proofErr w:type="spellEnd"/>
      <w:r w:rsidRPr="001D1207">
        <w:rPr>
          <w:rFonts w:ascii="Times New Roman" w:hAnsi="Times New Roman" w:cs="Times New Roman"/>
          <w:sz w:val="16"/>
          <w:szCs w:val="16"/>
        </w:rPr>
        <w:t xml:space="preserve"> A. </w:t>
      </w:r>
      <w:proofErr w:type="spellStart"/>
      <w:r w:rsidRPr="001D1207">
        <w:rPr>
          <w:rFonts w:ascii="Times New Roman" w:hAnsi="Times New Roman" w:cs="Times New Roman"/>
          <w:sz w:val="16"/>
          <w:szCs w:val="16"/>
        </w:rPr>
        <w:t>Discrimination</w:t>
      </w:r>
      <w:proofErr w:type="spellEnd"/>
      <w:r w:rsidRPr="001D1207">
        <w:rPr>
          <w:rFonts w:ascii="Times New Roman" w:hAnsi="Times New Roman" w:cs="Times New Roman"/>
          <w:sz w:val="16"/>
          <w:szCs w:val="16"/>
        </w:rPr>
        <w:t xml:space="preserve"> </w:t>
      </w:r>
      <w:proofErr w:type="spellStart"/>
      <w:r w:rsidRPr="001D1207">
        <w:rPr>
          <w:rFonts w:ascii="Times New Roman" w:hAnsi="Times New Roman" w:cs="Times New Roman"/>
          <w:sz w:val="16"/>
          <w:szCs w:val="16"/>
        </w:rPr>
        <w:t>and</w:t>
      </w:r>
      <w:proofErr w:type="spellEnd"/>
      <w:r w:rsidRPr="001D1207">
        <w:rPr>
          <w:rFonts w:ascii="Times New Roman" w:hAnsi="Times New Roman" w:cs="Times New Roman"/>
          <w:sz w:val="16"/>
          <w:szCs w:val="16"/>
        </w:rPr>
        <w:t xml:space="preserve"> Risk </w:t>
      </w:r>
      <w:proofErr w:type="spellStart"/>
      <w:r w:rsidRPr="001D1207">
        <w:rPr>
          <w:rFonts w:ascii="Times New Roman" w:hAnsi="Times New Roman" w:cs="Times New Roman"/>
          <w:sz w:val="16"/>
          <w:szCs w:val="16"/>
        </w:rPr>
        <w:t>of</w:t>
      </w:r>
      <w:proofErr w:type="spellEnd"/>
      <w:r w:rsidRPr="001D1207">
        <w:rPr>
          <w:rFonts w:ascii="Times New Roman" w:hAnsi="Times New Roman" w:cs="Times New Roman"/>
          <w:sz w:val="16"/>
          <w:szCs w:val="16"/>
        </w:rPr>
        <w:t xml:space="preserve"> </w:t>
      </w:r>
      <w:proofErr w:type="spellStart"/>
      <w:r w:rsidRPr="001D1207">
        <w:rPr>
          <w:rFonts w:ascii="Times New Roman" w:hAnsi="Times New Roman" w:cs="Times New Roman"/>
          <w:sz w:val="16"/>
          <w:szCs w:val="16"/>
        </w:rPr>
        <w:t>Mortality</w:t>
      </w:r>
      <w:proofErr w:type="spellEnd"/>
      <w:r w:rsidRPr="001D1207">
        <w:rPr>
          <w:rFonts w:ascii="Times New Roman" w:hAnsi="Times New Roman" w:cs="Times New Roman"/>
          <w:sz w:val="16"/>
          <w:szCs w:val="16"/>
        </w:rPr>
        <w:t xml:space="preserve">. </w:t>
      </w:r>
      <w:proofErr w:type="spellStart"/>
      <w:r w:rsidRPr="001D1207">
        <w:rPr>
          <w:rFonts w:ascii="Times New Roman" w:hAnsi="Times New Roman" w:cs="Times New Roman"/>
          <w:sz w:val="16"/>
          <w:szCs w:val="16"/>
        </w:rPr>
        <w:t>Psychol</w:t>
      </w:r>
      <w:proofErr w:type="spellEnd"/>
      <w:r w:rsidRPr="001D1207">
        <w:rPr>
          <w:rFonts w:ascii="Times New Roman" w:hAnsi="Times New Roman" w:cs="Times New Roman"/>
          <w:sz w:val="16"/>
          <w:szCs w:val="16"/>
        </w:rPr>
        <w:t xml:space="preserve"> </w:t>
      </w:r>
      <w:proofErr w:type="spellStart"/>
      <w:r w:rsidRPr="001D1207">
        <w:rPr>
          <w:rFonts w:ascii="Times New Roman" w:hAnsi="Times New Roman" w:cs="Times New Roman"/>
          <w:sz w:val="16"/>
          <w:szCs w:val="16"/>
        </w:rPr>
        <w:t>Sci</w:t>
      </w:r>
      <w:proofErr w:type="spellEnd"/>
      <w:r w:rsidRPr="001D1207">
        <w:rPr>
          <w:rFonts w:ascii="Times New Roman" w:hAnsi="Times New Roman" w:cs="Times New Roman"/>
          <w:sz w:val="16"/>
          <w:szCs w:val="16"/>
        </w:rPr>
        <w:t xml:space="preserve">. 2015 </w:t>
      </w:r>
      <w:proofErr w:type="spellStart"/>
      <w:r w:rsidRPr="001D1207">
        <w:rPr>
          <w:rFonts w:ascii="Times New Roman" w:hAnsi="Times New Roman" w:cs="Times New Roman"/>
          <w:sz w:val="16"/>
          <w:szCs w:val="16"/>
        </w:rPr>
        <w:t>Nov</w:t>
      </w:r>
      <w:proofErr w:type="spellEnd"/>
    </w:p>
  </w:footnote>
  <w:footnote w:id="35">
    <w:p w14:paraId="1ABDF1CC" w14:textId="3A88C344" w:rsidR="007F6C6F" w:rsidRPr="004303B0" w:rsidRDefault="007F6C6F">
      <w:pPr>
        <w:pStyle w:val="FootnoteText"/>
        <w:rPr>
          <w:rFonts w:ascii="Times New Roman" w:hAnsi="Times New Roman" w:cs="Times New Roman"/>
          <w:sz w:val="16"/>
          <w:szCs w:val="16"/>
        </w:rPr>
      </w:pPr>
      <w:r w:rsidRPr="004303B0">
        <w:rPr>
          <w:rStyle w:val="FootnoteReference"/>
          <w:rFonts w:ascii="Times New Roman" w:hAnsi="Times New Roman" w:cs="Times New Roman"/>
          <w:sz w:val="16"/>
          <w:szCs w:val="16"/>
        </w:rPr>
        <w:footnoteRef/>
      </w:r>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Swanson</w:t>
      </w:r>
      <w:proofErr w:type="spellEnd"/>
      <w:r w:rsidRPr="004303B0">
        <w:rPr>
          <w:rFonts w:ascii="Times New Roman" w:hAnsi="Times New Roman" w:cs="Times New Roman"/>
          <w:sz w:val="16"/>
          <w:szCs w:val="16"/>
        </w:rPr>
        <w:t xml:space="preserve">, S. A., </w:t>
      </w:r>
      <w:proofErr w:type="spellStart"/>
      <w:r w:rsidRPr="004303B0">
        <w:rPr>
          <w:rFonts w:ascii="Times New Roman" w:hAnsi="Times New Roman" w:cs="Times New Roman"/>
          <w:sz w:val="16"/>
          <w:szCs w:val="16"/>
        </w:rPr>
        <w:t>Crow</w:t>
      </w:r>
      <w:proofErr w:type="spellEnd"/>
      <w:r w:rsidRPr="004303B0">
        <w:rPr>
          <w:rFonts w:ascii="Times New Roman" w:hAnsi="Times New Roman" w:cs="Times New Roman"/>
          <w:sz w:val="16"/>
          <w:szCs w:val="16"/>
        </w:rPr>
        <w:t xml:space="preserve">, S. J., </w:t>
      </w:r>
      <w:proofErr w:type="spellStart"/>
      <w:r w:rsidRPr="004303B0">
        <w:rPr>
          <w:rFonts w:ascii="Times New Roman" w:hAnsi="Times New Roman" w:cs="Times New Roman"/>
          <w:sz w:val="16"/>
          <w:szCs w:val="16"/>
        </w:rPr>
        <w:t>LaGrange</w:t>
      </w:r>
      <w:proofErr w:type="spellEnd"/>
      <w:r w:rsidRPr="004303B0">
        <w:rPr>
          <w:rFonts w:ascii="Times New Roman" w:hAnsi="Times New Roman" w:cs="Times New Roman"/>
          <w:sz w:val="16"/>
          <w:szCs w:val="16"/>
        </w:rPr>
        <w:t xml:space="preserve">, D., </w:t>
      </w:r>
      <w:proofErr w:type="spellStart"/>
      <w:r w:rsidRPr="004303B0">
        <w:rPr>
          <w:rFonts w:ascii="Times New Roman" w:hAnsi="Times New Roman" w:cs="Times New Roman"/>
          <w:sz w:val="16"/>
          <w:szCs w:val="16"/>
        </w:rPr>
        <w:t>Swendsen</w:t>
      </w:r>
      <w:proofErr w:type="spellEnd"/>
      <w:r w:rsidRPr="004303B0">
        <w:rPr>
          <w:rFonts w:ascii="Times New Roman" w:hAnsi="Times New Roman" w:cs="Times New Roman"/>
          <w:sz w:val="16"/>
          <w:szCs w:val="16"/>
        </w:rPr>
        <w:t xml:space="preserve">, J., &amp; </w:t>
      </w:r>
      <w:proofErr w:type="spellStart"/>
      <w:r w:rsidRPr="004303B0">
        <w:rPr>
          <w:rFonts w:ascii="Times New Roman" w:hAnsi="Times New Roman" w:cs="Times New Roman"/>
          <w:sz w:val="16"/>
          <w:szCs w:val="16"/>
        </w:rPr>
        <w:t>Merikangas</w:t>
      </w:r>
      <w:proofErr w:type="spellEnd"/>
      <w:r w:rsidRPr="004303B0">
        <w:rPr>
          <w:rFonts w:ascii="Times New Roman" w:hAnsi="Times New Roman" w:cs="Times New Roman"/>
          <w:sz w:val="16"/>
          <w:szCs w:val="16"/>
        </w:rPr>
        <w:t xml:space="preserve">, K. R. (2011). </w:t>
      </w:r>
      <w:proofErr w:type="spellStart"/>
      <w:r w:rsidRPr="004303B0">
        <w:rPr>
          <w:rFonts w:ascii="Times New Roman" w:hAnsi="Times New Roman" w:cs="Times New Roman"/>
          <w:sz w:val="16"/>
          <w:szCs w:val="16"/>
        </w:rPr>
        <w:t>Prevalence</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and</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correlates</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of</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eating</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disorders</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in</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adolescents</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Archives</w:t>
      </w:r>
      <w:proofErr w:type="spellEnd"/>
      <w:r w:rsidRPr="004303B0">
        <w:rPr>
          <w:rFonts w:ascii="Times New Roman" w:hAnsi="Times New Roman" w:cs="Times New Roman"/>
          <w:sz w:val="16"/>
          <w:szCs w:val="16"/>
        </w:rPr>
        <w:t xml:space="preserve"> of </w:t>
      </w:r>
      <w:proofErr w:type="spellStart"/>
      <w:r w:rsidRPr="004303B0">
        <w:rPr>
          <w:rFonts w:ascii="Times New Roman" w:hAnsi="Times New Roman" w:cs="Times New Roman"/>
          <w:sz w:val="16"/>
          <w:szCs w:val="16"/>
        </w:rPr>
        <w:t>General</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Psychiatry</w:t>
      </w:r>
      <w:proofErr w:type="spellEnd"/>
    </w:p>
  </w:footnote>
  <w:footnote w:id="36">
    <w:p w14:paraId="2E057D32" w14:textId="542F04BD" w:rsidR="00743548" w:rsidRPr="004303B0" w:rsidRDefault="00743548">
      <w:pPr>
        <w:pStyle w:val="FootnoteText"/>
        <w:rPr>
          <w:rFonts w:ascii="Times New Roman" w:hAnsi="Times New Roman" w:cs="Times New Roman"/>
          <w:sz w:val="16"/>
          <w:szCs w:val="16"/>
        </w:rPr>
      </w:pPr>
      <w:r w:rsidRPr="004303B0">
        <w:rPr>
          <w:rStyle w:val="FootnoteReference"/>
          <w:rFonts w:ascii="Times New Roman" w:hAnsi="Times New Roman" w:cs="Times New Roman"/>
          <w:sz w:val="16"/>
          <w:szCs w:val="16"/>
        </w:rPr>
        <w:footnoteRef/>
      </w:r>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Sawyer</w:t>
      </w:r>
      <w:proofErr w:type="spellEnd"/>
      <w:r w:rsidRPr="004303B0">
        <w:rPr>
          <w:rFonts w:ascii="Times New Roman" w:hAnsi="Times New Roman" w:cs="Times New Roman"/>
          <w:sz w:val="16"/>
          <w:szCs w:val="16"/>
        </w:rPr>
        <w:t xml:space="preserve">, S. M., </w:t>
      </w:r>
      <w:proofErr w:type="spellStart"/>
      <w:r w:rsidRPr="004303B0">
        <w:rPr>
          <w:rFonts w:ascii="Times New Roman" w:hAnsi="Times New Roman" w:cs="Times New Roman"/>
          <w:sz w:val="16"/>
          <w:szCs w:val="16"/>
        </w:rPr>
        <w:t>Whitelaw</w:t>
      </w:r>
      <w:proofErr w:type="spellEnd"/>
      <w:r w:rsidRPr="004303B0">
        <w:rPr>
          <w:rFonts w:ascii="Times New Roman" w:hAnsi="Times New Roman" w:cs="Times New Roman"/>
          <w:sz w:val="16"/>
          <w:szCs w:val="16"/>
        </w:rPr>
        <w:t xml:space="preserve">, M., </w:t>
      </w:r>
      <w:proofErr w:type="spellStart"/>
      <w:r w:rsidRPr="004303B0">
        <w:rPr>
          <w:rFonts w:ascii="Times New Roman" w:hAnsi="Times New Roman" w:cs="Times New Roman"/>
          <w:sz w:val="16"/>
          <w:szCs w:val="16"/>
        </w:rPr>
        <w:t>Le</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Grange</w:t>
      </w:r>
      <w:proofErr w:type="spellEnd"/>
      <w:r w:rsidRPr="004303B0">
        <w:rPr>
          <w:rFonts w:ascii="Times New Roman" w:hAnsi="Times New Roman" w:cs="Times New Roman"/>
          <w:sz w:val="16"/>
          <w:szCs w:val="16"/>
        </w:rPr>
        <w:t xml:space="preserve">, D., </w:t>
      </w:r>
      <w:proofErr w:type="spellStart"/>
      <w:r w:rsidRPr="004303B0">
        <w:rPr>
          <w:rFonts w:ascii="Times New Roman" w:hAnsi="Times New Roman" w:cs="Times New Roman"/>
          <w:sz w:val="16"/>
          <w:szCs w:val="16"/>
        </w:rPr>
        <w:t>Yeo</w:t>
      </w:r>
      <w:proofErr w:type="spellEnd"/>
      <w:r w:rsidRPr="004303B0">
        <w:rPr>
          <w:rFonts w:ascii="Times New Roman" w:hAnsi="Times New Roman" w:cs="Times New Roman"/>
          <w:sz w:val="16"/>
          <w:szCs w:val="16"/>
        </w:rPr>
        <w:t xml:space="preserve">, M., &amp; </w:t>
      </w:r>
      <w:proofErr w:type="spellStart"/>
      <w:r w:rsidRPr="004303B0">
        <w:rPr>
          <w:rFonts w:ascii="Times New Roman" w:hAnsi="Times New Roman" w:cs="Times New Roman"/>
          <w:sz w:val="16"/>
          <w:szCs w:val="16"/>
        </w:rPr>
        <w:t>Hughes</w:t>
      </w:r>
      <w:proofErr w:type="spellEnd"/>
      <w:r w:rsidRPr="004303B0">
        <w:rPr>
          <w:rFonts w:ascii="Times New Roman" w:hAnsi="Times New Roman" w:cs="Times New Roman"/>
          <w:sz w:val="16"/>
          <w:szCs w:val="16"/>
        </w:rPr>
        <w:t xml:space="preserve">, E. K. (2016). </w:t>
      </w:r>
      <w:proofErr w:type="spellStart"/>
      <w:r w:rsidRPr="004303B0">
        <w:rPr>
          <w:rFonts w:ascii="Times New Roman" w:hAnsi="Times New Roman" w:cs="Times New Roman"/>
          <w:sz w:val="16"/>
          <w:szCs w:val="16"/>
        </w:rPr>
        <w:t>Physical</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and</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psychological</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morbidity</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in</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adolescents</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with</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atypical</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anorexia</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nervosa</w:t>
      </w:r>
      <w:proofErr w:type="spellEnd"/>
      <w:r w:rsidRPr="004303B0">
        <w:rPr>
          <w:rFonts w:ascii="Times New Roman" w:hAnsi="Times New Roman" w:cs="Times New Roman"/>
          <w:sz w:val="16"/>
          <w:szCs w:val="16"/>
        </w:rPr>
        <w:t>.</w:t>
      </w:r>
    </w:p>
  </w:footnote>
  <w:footnote w:id="37">
    <w:p w14:paraId="47C58871" w14:textId="3B993C37" w:rsidR="001873ED" w:rsidRDefault="001873ED">
      <w:pPr>
        <w:pStyle w:val="FootnoteText"/>
      </w:pPr>
      <w:r w:rsidRPr="004303B0">
        <w:rPr>
          <w:rStyle w:val="FootnoteReference"/>
          <w:rFonts w:ascii="Times New Roman" w:hAnsi="Times New Roman" w:cs="Times New Roman"/>
          <w:sz w:val="16"/>
          <w:szCs w:val="16"/>
        </w:rPr>
        <w:footnoteRef/>
      </w:r>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Darby</w:t>
      </w:r>
      <w:proofErr w:type="spellEnd"/>
      <w:r w:rsidRPr="004303B0">
        <w:rPr>
          <w:rFonts w:ascii="Times New Roman" w:hAnsi="Times New Roman" w:cs="Times New Roman"/>
          <w:sz w:val="16"/>
          <w:szCs w:val="16"/>
        </w:rPr>
        <w:t xml:space="preserve">, A., </w:t>
      </w:r>
      <w:proofErr w:type="spellStart"/>
      <w:r w:rsidRPr="004303B0">
        <w:rPr>
          <w:rFonts w:ascii="Times New Roman" w:hAnsi="Times New Roman" w:cs="Times New Roman"/>
          <w:sz w:val="16"/>
          <w:szCs w:val="16"/>
        </w:rPr>
        <w:t>Hay</w:t>
      </w:r>
      <w:proofErr w:type="spellEnd"/>
      <w:r w:rsidRPr="004303B0">
        <w:rPr>
          <w:rFonts w:ascii="Times New Roman" w:hAnsi="Times New Roman" w:cs="Times New Roman"/>
          <w:sz w:val="16"/>
          <w:szCs w:val="16"/>
        </w:rPr>
        <w:t xml:space="preserve">, P., </w:t>
      </w:r>
      <w:proofErr w:type="spellStart"/>
      <w:r w:rsidRPr="004303B0">
        <w:rPr>
          <w:rFonts w:ascii="Times New Roman" w:hAnsi="Times New Roman" w:cs="Times New Roman"/>
          <w:sz w:val="16"/>
          <w:szCs w:val="16"/>
        </w:rPr>
        <w:t>Mond</w:t>
      </w:r>
      <w:proofErr w:type="spellEnd"/>
      <w:r w:rsidRPr="004303B0">
        <w:rPr>
          <w:rFonts w:ascii="Times New Roman" w:hAnsi="Times New Roman" w:cs="Times New Roman"/>
          <w:sz w:val="16"/>
          <w:szCs w:val="16"/>
        </w:rPr>
        <w:t xml:space="preserve">, J., </w:t>
      </w:r>
      <w:proofErr w:type="spellStart"/>
      <w:r w:rsidRPr="004303B0">
        <w:rPr>
          <w:rFonts w:ascii="Times New Roman" w:hAnsi="Times New Roman" w:cs="Times New Roman"/>
          <w:sz w:val="16"/>
          <w:szCs w:val="16"/>
        </w:rPr>
        <w:t>Rodgers</w:t>
      </w:r>
      <w:proofErr w:type="spellEnd"/>
      <w:r w:rsidRPr="004303B0">
        <w:rPr>
          <w:rFonts w:ascii="Times New Roman" w:hAnsi="Times New Roman" w:cs="Times New Roman"/>
          <w:sz w:val="16"/>
          <w:szCs w:val="16"/>
        </w:rPr>
        <w:t xml:space="preserve">, B., &amp; </w:t>
      </w:r>
      <w:proofErr w:type="spellStart"/>
      <w:r w:rsidRPr="004303B0">
        <w:rPr>
          <w:rFonts w:ascii="Times New Roman" w:hAnsi="Times New Roman" w:cs="Times New Roman"/>
          <w:sz w:val="16"/>
          <w:szCs w:val="16"/>
        </w:rPr>
        <w:t>Owen</w:t>
      </w:r>
      <w:proofErr w:type="spellEnd"/>
      <w:r w:rsidRPr="004303B0">
        <w:rPr>
          <w:rFonts w:ascii="Times New Roman" w:hAnsi="Times New Roman" w:cs="Times New Roman"/>
          <w:sz w:val="16"/>
          <w:szCs w:val="16"/>
        </w:rPr>
        <w:t xml:space="preserve">, C. (2007). </w:t>
      </w:r>
      <w:proofErr w:type="spellStart"/>
      <w:r w:rsidRPr="004303B0">
        <w:rPr>
          <w:rFonts w:ascii="Times New Roman" w:hAnsi="Times New Roman" w:cs="Times New Roman"/>
          <w:sz w:val="16"/>
          <w:szCs w:val="16"/>
        </w:rPr>
        <w:t>Disordered</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eating</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behaviours</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and</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cognitions</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in</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young</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women</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with</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obesity</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relationship</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with</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psychological</w:t>
      </w:r>
      <w:proofErr w:type="spellEnd"/>
      <w:r w:rsidRPr="004303B0">
        <w:rPr>
          <w:rFonts w:ascii="Times New Roman" w:hAnsi="Times New Roman" w:cs="Times New Roman"/>
          <w:sz w:val="16"/>
          <w:szCs w:val="16"/>
        </w:rPr>
        <w:t xml:space="preserve"> status.</w:t>
      </w:r>
    </w:p>
  </w:footnote>
  <w:footnote w:id="38">
    <w:p w14:paraId="42D27F87" w14:textId="597B2DE6" w:rsidR="005012A0" w:rsidRPr="004303B0" w:rsidRDefault="005012A0">
      <w:pPr>
        <w:pStyle w:val="FootnoteText"/>
        <w:rPr>
          <w:rFonts w:ascii="Times New Roman" w:hAnsi="Times New Roman" w:cs="Times New Roman"/>
          <w:sz w:val="16"/>
          <w:szCs w:val="16"/>
        </w:rPr>
      </w:pPr>
      <w:r w:rsidRPr="004303B0">
        <w:rPr>
          <w:rStyle w:val="FootnoteReference"/>
          <w:rFonts w:ascii="Times New Roman" w:hAnsi="Times New Roman" w:cs="Times New Roman"/>
          <w:sz w:val="16"/>
          <w:szCs w:val="16"/>
        </w:rPr>
        <w:footnoteRef/>
      </w:r>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Puhl</w:t>
      </w:r>
      <w:proofErr w:type="spellEnd"/>
      <w:r w:rsidRPr="004303B0">
        <w:rPr>
          <w:rFonts w:ascii="Times New Roman" w:hAnsi="Times New Roman" w:cs="Times New Roman"/>
          <w:sz w:val="16"/>
          <w:szCs w:val="16"/>
        </w:rPr>
        <w:t xml:space="preserve">, R. M., </w:t>
      </w:r>
      <w:proofErr w:type="spellStart"/>
      <w:r w:rsidRPr="004303B0">
        <w:rPr>
          <w:rFonts w:ascii="Times New Roman" w:hAnsi="Times New Roman" w:cs="Times New Roman"/>
          <w:sz w:val="16"/>
          <w:szCs w:val="16"/>
        </w:rPr>
        <w:t>Lessard</w:t>
      </w:r>
      <w:proofErr w:type="spellEnd"/>
      <w:r w:rsidRPr="004303B0">
        <w:rPr>
          <w:rFonts w:ascii="Times New Roman" w:hAnsi="Times New Roman" w:cs="Times New Roman"/>
          <w:sz w:val="16"/>
          <w:szCs w:val="16"/>
        </w:rPr>
        <w:t xml:space="preserve">, L. M., </w:t>
      </w:r>
      <w:proofErr w:type="spellStart"/>
      <w:r w:rsidRPr="004303B0">
        <w:rPr>
          <w:rFonts w:ascii="Times New Roman" w:hAnsi="Times New Roman" w:cs="Times New Roman"/>
          <w:sz w:val="16"/>
          <w:szCs w:val="16"/>
        </w:rPr>
        <w:t>Himmelstein</w:t>
      </w:r>
      <w:proofErr w:type="spellEnd"/>
      <w:r w:rsidRPr="004303B0">
        <w:rPr>
          <w:rFonts w:ascii="Times New Roman" w:hAnsi="Times New Roman" w:cs="Times New Roman"/>
          <w:sz w:val="16"/>
          <w:szCs w:val="16"/>
        </w:rPr>
        <w:t xml:space="preserve">, M. S., &amp; </w:t>
      </w:r>
      <w:proofErr w:type="spellStart"/>
      <w:r w:rsidRPr="004303B0">
        <w:rPr>
          <w:rFonts w:ascii="Times New Roman" w:hAnsi="Times New Roman" w:cs="Times New Roman"/>
          <w:sz w:val="16"/>
          <w:szCs w:val="16"/>
        </w:rPr>
        <w:t>Foster</w:t>
      </w:r>
      <w:proofErr w:type="spellEnd"/>
      <w:r w:rsidRPr="004303B0">
        <w:rPr>
          <w:rFonts w:ascii="Times New Roman" w:hAnsi="Times New Roman" w:cs="Times New Roman"/>
          <w:sz w:val="16"/>
          <w:szCs w:val="16"/>
        </w:rPr>
        <w:t xml:space="preserve">, G. D. (2021). </w:t>
      </w:r>
      <w:proofErr w:type="spellStart"/>
      <w:r w:rsidRPr="004303B0">
        <w:rPr>
          <w:rFonts w:ascii="Times New Roman" w:hAnsi="Times New Roman" w:cs="Times New Roman"/>
          <w:sz w:val="16"/>
          <w:szCs w:val="16"/>
        </w:rPr>
        <w:t>The</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roles</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of</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experienced</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and</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internalized</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weight</w:t>
      </w:r>
      <w:proofErr w:type="spellEnd"/>
      <w:r w:rsidRPr="004303B0">
        <w:rPr>
          <w:rFonts w:ascii="Times New Roman" w:hAnsi="Times New Roman" w:cs="Times New Roman"/>
          <w:sz w:val="16"/>
          <w:szCs w:val="16"/>
        </w:rPr>
        <w:t xml:space="preserve"> stigma </w:t>
      </w:r>
      <w:proofErr w:type="spellStart"/>
      <w:r w:rsidRPr="004303B0">
        <w:rPr>
          <w:rFonts w:ascii="Times New Roman" w:hAnsi="Times New Roman" w:cs="Times New Roman"/>
          <w:sz w:val="16"/>
          <w:szCs w:val="16"/>
        </w:rPr>
        <w:t>in</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healthcare</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experiences</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Perspectives</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of</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adults</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engaged</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in</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weight</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management</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across</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six</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countries</w:t>
      </w:r>
      <w:proofErr w:type="spellEnd"/>
      <w:r w:rsidRPr="004303B0">
        <w:rPr>
          <w:rFonts w:ascii="Times New Roman" w:hAnsi="Times New Roman" w:cs="Times New Roman"/>
          <w:sz w:val="16"/>
          <w:szCs w:val="16"/>
        </w:rPr>
        <w:t>.</w:t>
      </w:r>
    </w:p>
  </w:footnote>
  <w:footnote w:id="39">
    <w:p w14:paraId="30FBEF87" w14:textId="0023E43A" w:rsidR="004303B0" w:rsidRDefault="004303B0">
      <w:pPr>
        <w:pStyle w:val="FootnoteText"/>
      </w:pPr>
      <w:r w:rsidRPr="004303B0">
        <w:rPr>
          <w:rStyle w:val="FootnoteReference"/>
          <w:rFonts w:ascii="Times New Roman" w:hAnsi="Times New Roman" w:cs="Times New Roman"/>
          <w:sz w:val="16"/>
          <w:szCs w:val="16"/>
        </w:rPr>
        <w:footnoteRef/>
      </w:r>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Sutin</w:t>
      </w:r>
      <w:proofErr w:type="spellEnd"/>
      <w:r w:rsidRPr="004303B0">
        <w:rPr>
          <w:rFonts w:ascii="Times New Roman" w:hAnsi="Times New Roman" w:cs="Times New Roman"/>
          <w:sz w:val="16"/>
          <w:szCs w:val="16"/>
        </w:rPr>
        <w:t xml:space="preserve">, A. R., </w:t>
      </w:r>
      <w:proofErr w:type="spellStart"/>
      <w:r w:rsidRPr="004303B0">
        <w:rPr>
          <w:rFonts w:ascii="Times New Roman" w:hAnsi="Times New Roman" w:cs="Times New Roman"/>
          <w:sz w:val="16"/>
          <w:szCs w:val="16"/>
        </w:rPr>
        <w:t>Stephan</w:t>
      </w:r>
      <w:proofErr w:type="spellEnd"/>
      <w:r w:rsidRPr="004303B0">
        <w:rPr>
          <w:rFonts w:ascii="Times New Roman" w:hAnsi="Times New Roman" w:cs="Times New Roman"/>
          <w:sz w:val="16"/>
          <w:szCs w:val="16"/>
        </w:rPr>
        <w:t xml:space="preserve">, Y., &amp; </w:t>
      </w:r>
      <w:proofErr w:type="spellStart"/>
      <w:r w:rsidRPr="004303B0">
        <w:rPr>
          <w:rFonts w:ascii="Times New Roman" w:hAnsi="Times New Roman" w:cs="Times New Roman"/>
          <w:sz w:val="16"/>
          <w:szCs w:val="16"/>
        </w:rPr>
        <w:t>Terracciano</w:t>
      </w:r>
      <w:proofErr w:type="spellEnd"/>
      <w:r w:rsidRPr="004303B0">
        <w:rPr>
          <w:rFonts w:ascii="Times New Roman" w:hAnsi="Times New Roman" w:cs="Times New Roman"/>
          <w:sz w:val="16"/>
          <w:szCs w:val="16"/>
        </w:rPr>
        <w:t xml:space="preserve">, A. (2015). </w:t>
      </w:r>
      <w:proofErr w:type="spellStart"/>
      <w:r w:rsidRPr="004303B0">
        <w:rPr>
          <w:rFonts w:ascii="Times New Roman" w:hAnsi="Times New Roman" w:cs="Times New Roman"/>
          <w:sz w:val="16"/>
          <w:szCs w:val="16"/>
        </w:rPr>
        <w:t>Weight</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discrimination</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and</w:t>
      </w:r>
      <w:proofErr w:type="spellEnd"/>
      <w:r w:rsidRPr="004303B0">
        <w:rPr>
          <w:rFonts w:ascii="Times New Roman" w:hAnsi="Times New Roman" w:cs="Times New Roman"/>
          <w:sz w:val="16"/>
          <w:szCs w:val="16"/>
        </w:rPr>
        <w:t xml:space="preserve"> risk </w:t>
      </w:r>
      <w:proofErr w:type="spellStart"/>
      <w:r w:rsidRPr="004303B0">
        <w:rPr>
          <w:rFonts w:ascii="Times New Roman" w:hAnsi="Times New Roman" w:cs="Times New Roman"/>
          <w:sz w:val="16"/>
          <w:szCs w:val="16"/>
        </w:rPr>
        <w:t>of</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mortality</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Psychological</w:t>
      </w:r>
      <w:proofErr w:type="spellEnd"/>
      <w:r w:rsidRPr="004303B0">
        <w:rPr>
          <w:rFonts w:ascii="Times New Roman" w:hAnsi="Times New Roman" w:cs="Times New Roman"/>
          <w:sz w:val="16"/>
          <w:szCs w:val="16"/>
        </w:rPr>
        <w:t xml:space="preserve"> </w:t>
      </w:r>
      <w:proofErr w:type="spellStart"/>
      <w:r w:rsidRPr="004303B0">
        <w:rPr>
          <w:rFonts w:ascii="Times New Roman" w:hAnsi="Times New Roman" w:cs="Times New Roman"/>
          <w:sz w:val="16"/>
          <w:szCs w:val="16"/>
        </w:rPr>
        <w:t>Science</w:t>
      </w:r>
      <w:proofErr w:type="spellEnd"/>
    </w:p>
  </w:footnote>
  <w:footnote w:id="40">
    <w:p w14:paraId="748F90FA" w14:textId="31FD416E" w:rsidR="005F0B6C" w:rsidRDefault="005F0B6C">
      <w:pPr>
        <w:pStyle w:val="FootnoteText"/>
      </w:pPr>
      <w:r>
        <w:rPr>
          <w:rStyle w:val="FootnoteReference"/>
        </w:rPr>
        <w:footnoteRef/>
      </w:r>
      <w:r>
        <w:t xml:space="preserve"> </w:t>
      </w:r>
      <w:r w:rsidRPr="005F0B6C">
        <w:t>https://iris.who.int/bitstream/handle/10665/370113/9789240075412-eng.pdf?sequence=1</w:t>
      </w:r>
    </w:p>
  </w:footnote>
  <w:footnote w:id="41">
    <w:p w14:paraId="0092E287" w14:textId="77777777" w:rsidR="004F2F98" w:rsidRDefault="004F2F98" w:rsidP="004F2F98">
      <w:pPr>
        <w:pStyle w:val="FootnoteText"/>
      </w:pPr>
      <w:r>
        <w:rPr>
          <w:rStyle w:val="FootnoteReference"/>
        </w:rPr>
        <w:footnoteRef/>
      </w:r>
      <w:r>
        <w:t xml:space="preserve"> </w:t>
      </w:r>
      <w:r w:rsidRPr="0066479B">
        <w:rPr>
          <w:i/>
          <w:iCs/>
          <w:color w:val="000000" w:themeColor="text1"/>
        </w:rPr>
        <w:t xml:space="preserve">WHO </w:t>
      </w:r>
      <w:proofErr w:type="spellStart"/>
      <w:r w:rsidRPr="0066479B">
        <w:rPr>
          <w:i/>
          <w:iCs/>
          <w:color w:val="000000" w:themeColor="text1"/>
        </w:rPr>
        <w:t>guidelines</w:t>
      </w:r>
      <w:proofErr w:type="spellEnd"/>
      <w:r w:rsidRPr="0066479B">
        <w:rPr>
          <w:i/>
          <w:iCs/>
          <w:color w:val="000000" w:themeColor="text1"/>
        </w:rPr>
        <w:t xml:space="preserve"> </w:t>
      </w:r>
      <w:proofErr w:type="spellStart"/>
      <w:r w:rsidRPr="0066479B">
        <w:rPr>
          <w:i/>
          <w:iCs/>
          <w:color w:val="000000" w:themeColor="text1"/>
        </w:rPr>
        <w:t>on</w:t>
      </w:r>
      <w:proofErr w:type="spellEnd"/>
      <w:r w:rsidRPr="0066479B">
        <w:rPr>
          <w:i/>
          <w:iCs/>
          <w:color w:val="000000" w:themeColor="text1"/>
        </w:rPr>
        <w:t xml:space="preserve"> </w:t>
      </w:r>
      <w:proofErr w:type="spellStart"/>
      <w:r w:rsidRPr="0066479B">
        <w:rPr>
          <w:i/>
          <w:iCs/>
          <w:color w:val="000000" w:themeColor="text1"/>
        </w:rPr>
        <w:t>physical</w:t>
      </w:r>
      <w:proofErr w:type="spellEnd"/>
      <w:r w:rsidRPr="0066479B">
        <w:rPr>
          <w:i/>
          <w:iCs/>
          <w:color w:val="000000" w:themeColor="text1"/>
        </w:rPr>
        <w:t xml:space="preserve"> </w:t>
      </w:r>
      <w:proofErr w:type="spellStart"/>
      <w:r w:rsidRPr="0066479B">
        <w:rPr>
          <w:i/>
          <w:iCs/>
          <w:color w:val="000000" w:themeColor="text1"/>
        </w:rPr>
        <w:t>activity</w:t>
      </w:r>
      <w:proofErr w:type="spellEnd"/>
      <w:r w:rsidRPr="0066479B">
        <w:rPr>
          <w:i/>
          <w:iCs/>
          <w:color w:val="000000" w:themeColor="text1"/>
        </w:rPr>
        <w:t xml:space="preserve"> </w:t>
      </w:r>
      <w:proofErr w:type="spellStart"/>
      <w:r w:rsidRPr="0066479B">
        <w:rPr>
          <w:i/>
          <w:iCs/>
          <w:color w:val="000000" w:themeColor="text1"/>
        </w:rPr>
        <w:t>and</w:t>
      </w:r>
      <w:proofErr w:type="spellEnd"/>
      <w:r w:rsidRPr="0066479B">
        <w:rPr>
          <w:i/>
          <w:iCs/>
          <w:color w:val="000000" w:themeColor="text1"/>
        </w:rPr>
        <w:t xml:space="preserve"> </w:t>
      </w:r>
      <w:proofErr w:type="spellStart"/>
      <w:r w:rsidRPr="0066479B">
        <w:rPr>
          <w:i/>
          <w:iCs/>
          <w:color w:val="000000" w:themeColor="text1"/>
        </w:rPr>
        <w:t>sedentary</w:t>
      </w:r>
      <w:proofErr w:type="spellEnd"/>
      <w:r w:rsidRPr="0066479B">
        <w:rPr>
          <w:i/>
          <w:iCs/>
          <w:color w:val="000000" w:themeColor="text1"/>
        </w:rPr>
        <w:t xml:space="preserve"> </w:t>
      </w:r>
      <w:proofErr w:type="spellStart"/>
      <w:r w:rsidRPr="0066479B">
        <w:rPr>
          <w:i/>
          <w:iCs/>
          <w:color w:val="000000" w:themeColor="text1"/>
        </w:rPr>
        <w:t>behaviour</w:t>
      </w:r>
      <w:proofErr w:type="spellEnd"/>
      <w:r w:rsidRPr="0066479B">
        <w:rPr>
          <w:i/>
          <w:iCs/>
          <w:color w:val="000000" w:themeColor="text1"/>
        </w:rPr>
        <w:t>,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F1EDD"/>
    <w:multiLevelType w:val="hybridMultilevel"/>
    <w:tmpl w:val="7E6C72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4B6488"/>
    <w:multiLevelType w:val="hybridMultilevel"/>
    <w:tmpl w:val="89EC9700"/>
    <w:lvl w:ilvl="0" w:tplc="DCC6442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E1603D6"/>
    <w:multiLevelType w:val="hybridMultilevel"/>
    <w:tmpl w:val="973C5670"/>
    <w:lvl w:ilvl="0" w:tplc="991661B2">
      <w:start w:val="1"/>
      <w:numFmt w:val="decimal"/>
      <w:lvlText w:val="%1."/>
      <w:lvlJc w:val="left"/>
      <w:pPr>
        <w:ind w:left="720" w:hanging="360"/>
      </w:pPr>
      <w:rPr>
        <w:rFonts w:ascii="Times New Roman" w:eastAsia="Calibri" w:hAnsi="Times New Roman" w:cs="Times New Roman" w:hint="default"/>
        <w:color w:val="auto"/>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8758A0"/>
    <w:multiLevelType w:val="hybridMultilevel"/>
    <w:tmpl w:val="7AD6E3DE"/>
    <w:lvl w:ilvl="0" w:tplc="71C4D5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F875F23"/>
    <w:multiLevelType w:val="hybridMultilevel"/>
    <w:tmpl w:val="069A82B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11AA5C68"/>
    <w:multiLevelType w:val="hybridMultilevel"/>
    <w:tmpl w:val="B8BCA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7E28E0"/>
    <w:multiLevelType w:val="multilevel"/>
    <w:tmpl w:val="61848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3C30D8"/>
    <w:multiLevelType w:val="hybridMultilevel"/>
    <w:tmpl w:val="A5F07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8D4BA7"/>
    <w:multiLevelType w:val="hybridMultilevel"/>
    <w:tmpl w:val="50844D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0B2BB3"/>
    <w:multiLevelType w:val="hybridMultilevel"/>
    <w:tmpl w:val="7B48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0E2683"/>
    <w:multiLevelType w:val="hybridMultilevel"/>
    <w:tmpl w:val="638A3BD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38165350"/>
    <w:multiLevelType w:val="hybridMultilevel"/>
    <w:tmpl w:val="B3B261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CD775A"/>
    <w:multiLevelType w:val="multilevel"/>
    <w:tmpl w:val="38765598"/>
    <w:lvl w:ilvl="0">
      <w:start w:val="1"/>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55112FBB"/>
    <w:multiLevelType w:val="hybridMultilevel"/>
    <w:tmpl w:val="6AFE2C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5B492F"/>
    <w:multiLevelType w:val="hybridMultilevel"/>
    <w:tmpl w:val="7400B09E"/>
    <w:lvl w:ilvl="0" w:tplc="491081A4">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5AB2180"/>
    <w:multiLevelType w:val="hybridMultilevel"/>
    <w:tmpl w:val="CA1C42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9DC41B1"/>
    <w:multiLevelType w:val="hybridMultilevel"/>
    <w:tmpl w:val="07A81E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D41583"/>
    <w:multiLevelType w:val="hybridMultilevel"/>
    <w:tmpl w:val="F29E49C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7D77250F"/>
    <w:multiLevelType w:val="hybridMultilevel"/>
    <w:tmpl w:val="BBC4D6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DF147AF"/>
    <w:multiLevelType w:val="hybridMultilevel"/>
    <w:tmpl w:val="708E60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0281205">
    <w:abstractNumId w:val="1"/>
  </w:num>
  <w:num w:numId="2" w16cid:durableId="404030280">
    <w:abstractNumId w:val="14"/>
  </w:num>
  <w:num w:numId="3" w16cid:durableId="719204295">
    <w:abstractNumId w:val="8"/>
  </w:num>
  <w:num w:numId="4" w16cid:durableId="1788966507">
    <w:abstractNumId w:val="3"/>
  </w:num>
  <w:num w:numId="5" w16cid:durableId="757945412">
    <w:abstractNumId w:val="17"/>
  </w:num>
  <w:num w:numId="6" w16cid:durableId="241183012">
    <w:abstractNumId w:val="4"/>
  </w:num>
  <w:num w:numId="7" w16cid:durableId="1208564203">
    <w:abstractNumId w:val="11"/>
  </w:num>
  <w:num w:numId="8" w16cid:durableId="743916257">
    <w:abstractNumId w:val="9"/>
  </w:num>
  <w:num w:numId="9" w16cid:durableId="770201573">
    <w:abstractNumId w:val="0"/>
  </w:num>
  <w:num w:numId="10" w16cid:durableId="26177036">
    <w:abstractNumId w:val="2"/>
  </w:num>
  <w:num w:numId="11" w16cid:durableId="1035888168">
    <w:abstractNumId w:val="6"/>
  </w:num>
  <w:num w:numId="12" w16cid:durableId="576675152">
    <w:abstractNumId w:val="13"/>
  </w:num>
  <w:num w:numId="13" w16cid:durableId="1093820602">
    <w:abstractNumId w:val="16"/>
  </w:num>
  <w:num w:numId="14" w16cid:durableId="742028325">
    <w:abstractNumId w:val="5"/>
  </w:num>
  <w:num w:numId="15" w16cid:durableId="1271544253">
    <w:abstractNumId w:val="19"/>
  </w:num>
  <w:num w:numId="16" w16cid:durableId="1648434895">
    <w:abstractNumId w:val="7"/>
  </w:num>
  <w:num w:numId="17" w16cid:durableId="399327824">
    <w:abstractNumId w:val="10"/>
  </w:num>
  <w:num w:numId="18" w16cid:durableId="2029872047">
    <w:abstractNumId w:val="18"/>
  </w:num>
  <w:num w:numId="19" w16cid:durableId="1635452970">
    <w:abstractNumId w:val="15"/>
  </w:num>
  <w:num w:numId="20" w16cid:durableId="4480842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74F"/>
    <w:rsid w:val="00002D38"/>
    <w:rsid w:val="000041F4"/>
    <w:rsid w:val="00015BBE"/>
    <w:rsid w:val="00016DAA"/>
    <w:rsid w:val="00021D5C"/>
    <w:rsid w:val="00026160"/>
    <w:rsid w:val="00034E9B"/>
    <w:rsid w:val="00044CF1"/>
    <w:rsid w:val="000459A0"/>
    <w:rsid w:val="000469A9"/>
    <w:rsid w:val="00050805"/>
    <w:rsid w:val="000524CF"/>
    <w:rsid w:val="00053511"/>
    <w:rsid w:val="00057E4E"/>
    <w:rsid w:val="00057FE0"/>
    <w:rsid w:val="00070DBC"/>
    <w:rsid w:val="000742C6"/>
    <w:rsid w:val="0007431B"/>
    <w:rsid w:val="0007793C"/>
    <w:rsid w:val="0008210B"/>
    <w:rsid w:val="00082C55"/>
    <w:rsid w:val="00091230"/>
    <w:rsid w:val="00091AE8"/>
    <w:rsid w:val="00095D69"/>
    <w:rsid w:val="00097AD6"/>
    <w:rsid w:val="000A5111"/>
    <w:rsid w:val="000C4B8E"/>
    <w:rsid w:val="000C52D1"/>
    <w:rsid w:val="000D4414"/>
    <w:rsid w:val="000D6CCD"/>
    <w:rsid w:val="000D7C38"/>
    <w:rsid w:val="000F66CB"/>
    <w:rsid w:val="00100CA8"/>
    <w:rsid w:val="0010124E"/>
    <w:rsid w:val="001018CF"/>
    <w:rsid w:val="001030EC"/>
    <w:rsid w:val="0010336C"/>
    <w:rsid w:val="00103370"/>
    <w:rsid w:val="0011151B"/>
    <w:rsid w:val="001139A3"/>
    <w:rsid w:val="00124CA9"/>
    <w:rsid w:val="0012636D"/>
    <w:rsid w:val="00134384"/>
    <w:rsid w:val="00134760"/>
    <w:rsid w:val="0013796A"/>
    <w:rsid w:val="00142A19"/>
    <w:rsid w:val="001432FB"/>
    <w:rsid w:val="00147111"/>
    <w:rsid w:val="00152CA2"/>
    <w:rsid w:val="00160FBA"/>
    <w:rsid w:val="001633C7"/>
    <w:rsid w:val="001672C1"/>
    <w:rsid w:val="00167F1E"/>
    <w:rsid w:val="001725AB"/>
    <w:rsid w:val="00174F85"/>
    <w:rsid w:val="001824EB"/>
    <w:rsid w:val="00182F4B"/>
    <w:rsid w:val="001873ED"/>
    <w:rsid w:val="0018750A"/>
    <w:rsid w:val="00192CD9"/>
    <w:rsid w:val="001944C8"/>
    <w:rsid w:val="00195C45"/>
    <w:rsid w:val="00196C4F"/>
    <w:rsid w:val="001A06FB"/>
    <w:rsid w:val="001A49C9"/>
    <w:rsid w:val="001A68DE"/>
    <w:rsid w:val="001A6E90"/>
    <w:rsid w:val="001B26D8"/>
    <w:rsid w:val="001B336D"/>
    <w:rsid w:val="001B40E9"/>
    <w:rsid w:val="001C19EA"/>
    <w:rsid w:val="001C3432"/>
    <w:rsid w:val="001D1207"/>
    <w:rsid w:val="001D1AFB"/>
    <w:rsid w:val="001D2EE3"/>
    <w:rsid w:val="001D2EF4"/>
    <w:rsid w:val="001D378F"/>
    <w:rsid w:val="001D6A3A"/>
    <w:rsid w:val="001D7EB3"/>
    <w:rsid w:val="001E30D7"/>
    <w:rsid w:val="001E52DC"/>
    <w:rsid w:val="001F0847"/>
    <w:rsid w:val="001F0FBF"/>
    <w:rsid w:val="001F17BC"/>
    <w:rsid w:val="001F42B2"/>
    <w:rsid w:val="001F5B3E"/>
    <w:rsid w:val="001F5D44"/>
    <w:rsid w:val="00203F8F"/>
    <w:rsid w:val="0021351C"/>
    <w:rsid w:val="00215CEA"/>
    <w:rsid w:val="0021695E"/>
    <w:rsid w:val="0022434A"/>
    <w:rsid w:val="00225AAA"/>
    <w:rsid w:val="00225C27"/>
    <w:rsid w:val="002268DF"/>
    <w:rsid w:val="00227462"/>
    <w:rsid w:val="00230189"/>
    <w:rsid w:val="002313A0"/>
    <w:rsid w:val="00236A34"/>
    <w:rsid w:val="002441E4"/>
    <w:rsid w:val="00245DBC"/>
    <w:rsid w:val="00250D39"/>
    <w:rsid w:val="002513C5"/>
    <w:rsid w:val="002515A0"/>
    <w:rsid w:val="002521BE"/>
    <w:rsid w:val="00252837"/>
    <w:rsid w:val="002531C1"/>
    <w:rsid w:val="00253856"/>
    <w:rsid w:val="002548E5"/>
    <w:rsid w:val="002549F6"/>
    <w:rsid w:val="002569B9"/>
    <w:rsid w:val="0026033D"/>
    <w:rsid w:val="00263DF4"/>
    <w:rsid w:val="002645BA"/>
    <w:rsid w:val="00265E75"/>
    <w:rsid w:val="002739D2"/>
    <w:rsid w:val="00275B7D"/>
    <w:rsid w:val="00280F9E"/>
    <w:rsid w:val="00281FA6"/>
    <w:rsid w:val="002835EC"/>
    <w:rsid w:val="00285547"/>
    <w:rsid w:val="00286DD5"/>
    <w:rsid w:val="0029074D"/>
    <w:rsid w:val="00291BF5"/>
    <w:rsid w:val="00294946"/>
    <w:rsid w:val="00295F50"/>
    <w:rsid w:val="002A275A"/>
    <w:rsid w:val="002A612D"/>
    <w:rsid w:val="002B1890"/>
    <w:rsid w:val="002B5D89"/>
    <w:rsid w:val="002B7C2B"/>
    <w:rsid w:val="002B7F5C"/>
    <w:rsid w:val="002C20FC"/>
    <w:rsid w:val="002D1DF9"/>
    <w:rsid w:val="002D38DF"/>
    <w:rsid w:val="002D68EC"/>
    <w:rsid w:val="002E17ED"/>
    <w:rsid w:val="002E6CB0"/>
    <w:rsid w:val="002E7364"/>
    <w:rsid w:val="002E760B"/>
    <w:rsid w:val="002F05FE"/>
    <w:rsid w:val="002F0EAB"/>
    <w:rsid w:val="002F79D5"/>
    <w:rsid w:val="00312271"/>
    <w:rsid w:val="0031529B"/>
    <w:rsid w:val="00321515"/>
    <w:rsid w:val="003218BD"/>
    <w:rsid w:val="003233EC"/>
    <w:rsid w:val="00325C3B"/>
    <w:rsid w:val="00326423"/>
    <w:rsid w:val="003307BF"/>
    <w:rsid w:val="00333677"/>
    <w:rsid w:val="00333CD7"/>
    <w:rsid w:val="003347DB"/>
    <w:rsid w:val="003367EE"/>
    <w:rsid w:val="00336C1C"/>
    <w:rsid w:val="00337D3A"/>
    <w:rsid w:val="00344AD3"/>
    <w:rsid w:val="00350FA9"/>
    <w:rsid w:val="0035411C"/>
    <w:rsid w:val="00354203"/>
    <w:rsid w:val="0036153E"/>
    <w:rsid w:val="00361F42"/>
    <w:rsid w:val="00366054"/>
    <w:rsid w:val="00366C73"/>
    <w:rsid w:val="0036705F"/>
    <w:rsid w:val="003700C3"/>
    <w:rsid w:val="003725CE"/>
    <w:rsid w:val="003776C5"/>
    <w:rsid w:val="00380E43"/>
    <w:rsid w:val="00394733"/>
    <w:rsid w:val="0039704B"/>
    <w:rsid w:val="003970BD"/>
    <w:rsid w:val="00397E9F"/>
    <w:rsid w:val="003A0AB9"/>
    <w:rsid w:val="003A0BD3"/>
    <w:rsid w:val="003A3CA4"/>
    <w:rsid w:val="003A7D75"/>
    <w:rsid w:val="003B3BF5"/>
    <w:rsid w:val="003B6C0A"/>
    <w:rsid w:val="003C6662"/>
    <w:rsid w:val="003C6B49"/>
    <w:rsid w:val="003D26A5"/>
    <w:rsid w:val="003E2066"/>
    <w:rsid w:val="003E48ED"/>
    <w:rsid w:val="003E562F"/>
    <w:rsid w:val="003F2BFA"/>
    <w:rsid w:val="003F620F"/>
    <w:rsid w:val="003F71D5"/>
    <w:rsid w:val="00400E37"/>
    <w:rsid w:val="00403CAC"/>
    <w:rsid w:val="0040433E"/>
    <w:rsid w:val="00413FC4"/>
    <w:rsid w:val="004164E2"/>
    <w:rsid w:val="004230AF"/>
    <w:rsid w:val="00423560"/>
    <w:rsid w:val="004303B0"/>
    <w:rsid w:val="0043296F"/>
    <w:rsid w:val="004418C3"/>
    <w:rsid w:val="00452AE1"/>
    <w:rsid w:val="004600D0"/>
    <w:rsid w:val="0046700E"/>
    <w:rsid w:val="00474B34"/>
    <w:rsid w:val="00482116"/>
    <w:rsid w:val="004843E2"/>
    <w:rsid w:val="0048451E"/>
    <w:rsid w:val="00491856"/>
    <w:rsid w:val="00495302"/>
    <w:rsid w:val="004956F5"/>
    <w:rsid w:val="004A2C27"/>
    <w:rsid w:val="004A5729"/>
    <w:rsid w:val="004A59C2"/>
    <w:rsid w:val="004A6EE9"/>
    <w:rsid w:val="004B2360"/>
    <w:rsid w:val="004C046B"/>
    <w:rsid w:val="004C0848"/>
    <w:rsid w:val="004C1B27"/>
    <w:rsid w:val="004C4251"/>
    <w:rsid w:val="004C749B"/>
    <w:rsid w:val="004D2CF4"/>
    <w:rsid w:val="004D31A1"/>
    <w:rsid w:val="004D4E4B"/>
    <w:rsid w:val="004E001C"/>
    <w:rsid w:val="004E04A3"/>
    <w:rsid w:val="004E3C77"/>
    <w:rsid w:val="004E5965"/>
    <w:rsid w:val="004E715F"/>
    <w:rsid w:val="004E7A4B"/>
    <w:rsid w:val="004F0F39"/>
    <w:rsid w:val="004F2F98"/>
    <w:rsid w:val="004F409B"/>
    <w:rsid w:val="004F5614"/>
    <w:rsid w:val="004F590E"/>
    <w:rsid w:val="004F605A"/>
    <w:rsid w:val="004F7598"/>
    <w:rsid w:val="005012A0"/>
    <w:rsid w:val="00501384"/>
    <w:rsid w:val="0050552D"/>
    <w:rsid w:val="00512B15"/>
    <w:rsid w:val="00512F40"/>
    <w:rsid w:val="00514DCA"/>
    <w:rsid w:val="00517ACB"/>
    <w:rsid w:val="005217DB"/>
    <w:rsid w:val="00524750"/>
    <w:rsid w:val="00524BFB"/>
    <w:rsid w:val="00527CDB"/>
    <w:rsid w:val="005344DD"/>
    <w:rsid w:val="00540088"/>
    <w:rsid w:val="005402D9"/>
    <w:rsid w:val="00540C9E"/>
    <w:rsid w:val="005444DF"/>
    <w:rsid w:val="00547DAE"/>
    <w:rsid w:val="00553641"/>
    <w:rsid w:val="00553711"/>
    <w:rsid w:val="005569F0"/>
    <w:rsid w:val="0056054C"/>
    <w:rsid w:val="00567AD6"/>
    <w:rsid w:val="005708D3"/>
    <w:rsid w:val="0057113C"/>
    <w:rsid w:val="005749BE"/>
    <w:rsid w:val="0057674D"/>
    <w:rsid w:val="00576D6E"/>
    <w:rsid w:val="00577B2B"/>
    <w:rsid w:val="00582244"/>
    <w:rsid w:val="00586857"/>
    <w:rsid w:val="005920B4"/>
    <w:rsid w:val="005A0032"/>
    <w:rsid w:val="005A1274"/>
    <w:rsid w:val="005A4528"/>
    <w:rsid w:val="005B0A99"/>
    <w:rsid w:val="005B3C66"/>
    <w:rsid w:val="005C0D42"/>
    <w:rsid w:val="005D074A"/>
    <w:rsid w:val="005D0D8F"/>
    <w:rsid w:val="005D29B1"/>
    <w:rsid w:val="005D6BA9"/>
    <w:rsid w:val="005D7C3F"/>
    <w:rsid w:val="005E0701"/>
    <w:rsid w:val="005E34E1"/>
    <w:rsid w:val="005E5FD9"/>
    <w:rsid w:val="005E7A4C"/>
    <w:rsid w:val="005F0B6C"/>
    <w:rsid w:val="005F2976"/>
    <w:rsid w:val="005F3D64"/>
    <w:rsid w:val="00601E53"/>
    <w:rsid w:val="00603B24"/>
    <w:rsid w:val="00605DD6"/>
    <w:rsid w:val="00605FF0"/>
    <w:rsid w:val="006076F4"/>
    <w:rsid w:val="006161D7"/>
    <w:rsid w:val="006252C3"/>
    <w:rsid w:val="00626918"/>
    <w:rsid w:val="0063533E"/>
    <w:rsid w:val="00637F9B"/>
    <w:rsid w:val="00640359"/>
    <w:rsid w:val="0064145E"/>
    <w:rsid w:val="0064345D"/>
    <w:rsid w:val="0064413A"/>
    <w:rsid w:val="00644A46"/>
    <w:rsid w:val="00651361"/>
    <w:rsid w:val="00651497"/>
    <w:rsid w:val="006544DA"/>
    <w:rsid w:val="006561E7"/>
    <w:rsid w:val="00656A93"/>
    <w:rsid w:val="006613A5"/>
    <w:rsid w:val="00663DF8"/>
    <w:rsid w:val="00664773"/>
    <w:rsid w:val="00666BB5"/>
    <w:rsid w:val="00671A71"/>
    <w:rsid w:val="0067488F"/>
    <w:rsid w:val="0067557E"/>
    <w:rsid w:val="006872D7"/>
    <w:rsid w:val="00691E46"/>
    <w:rsid w:val="00692AC9"/>
    <w:rsid w:val="00692E23"/>
    <w:rsid w:val="006961C9"/>
    <w:rsid w:val="00697E0C"/>
    <w:rsid w:val="006A112B"/>
    <w:rsid w:val="006A39CD"/>
    <w:rsid w:val="006A5D15"/>
    <w:rsid w:val="006A5D96"/>
    <w:rsid w:val="006B2D4F"/>
    <w:rsid w:val="006B4D39"/>
    <w:rsid w:val="006C694E"/>
    <w:rsid w:val="006D06FE"/>
    <w:rsid w:val="006D1A6B"/>
    <w:rsid w:val="006D351A"/>
    <w:rsid w:val="006D4FFD"/>
    <w:rsid w:val="006D532F"/>
    <w:rsid w:val="006D570F"/>
    <w:rsid w:val="006D6270"/>
    <w:rsid w:val="006D7124"/>
    <w:rsid w:val="006D7B38"/>
    <w:rsid w:val="006D7F6B"/>
    <w:rsid w:val="006F0C9D"/>
    <w:rsid w:val="006F0DC2"/>
    <w:rsid w:val="006F3497"/>
    <w:rsid w:val="006F7EE5"/>
    <w:rsid w:val="00701028"/>
    <w:rsid w:val="00703B3F"/>
    <w:rsid w:val="0070649B"/>
    <w:rsid w:val="00707021"/>
    <w:rsid w:val="0071496F"/>
    <w:rsid w:val="007156F2"/>
    <w:rsid w:val="00717EFD"/>
    <w:rsid w:val="007277C1"/>
    <w:rsid w:val="00727F29"/>
    <w:rsid w:val="00737552"/>
    <w:rsid w:val="00741237"/>
    <w:rsid w:val="00743548"/>
    <w:rsid w:val="00743D8C"/>
    <w:rsid w:val="007448DE"/>
    <w:rsid w:val="00745000"/>
    <w:rsid w:val="00747C12"/>
    <w:rsid w:val="00753DAD"/>
    <w:rsid w:val="00753E3D"/>
    <w:rsid w:val="00757737"/>
    <w:rsid w:val="00761502"/>
    <w:rsid w:val="00763DB3"/>
    <w:rsid w:val="007658FB"/>
    <w:rsid w:val="007715F9"/>
    <w:rsid w:val="0077635C"/>
    <w:rsid w:val="00782E27"/>
    <w:rsid w:val="00787ECB"/>
    <w:rsid w:val="00791D98"/>
    <w:rsid w:val="007937D3"/>
    <w:rsid w:val="0079775D"/>
    <w:rsid w:val="007A02C6"/>
    <w:rsid w:val="007B300F"/>
    <w:rsid w:val="007B3302"/>
    <w:rsid w:val="007C1D2D"/>
    <w:rsid w:val="007C63B7"/>
    <w:rsid w:val="007C7BE9"/>
    <w:rsid w:val="007D2043"/>
    <w:rsid w:val="007E4894"/>
    <w:rsid w:val="007E56E8"/>
    <w:rsid w:val="007E6AF7"/>
    <w:rsid w:val="007F2298"/>
    <w:rsid w:val="007F35AB"/>
    <w:rsid w:val="007F6C6F"/>
    <w:rsid w:val="008003DA"/>
    <w:rsid w:val="00805963"/>
    <w:rsid w:val="00807DA1"/>
    <w:rsid w:val="008141B3"/>
    <w:rsid w:val="00814B09"/>
    <w:rsid w:val="00817F17"/>
    <w:rsid w:val="00821416"/>
    <w:rsid w:val="00822CDD"/>
    <w:rsid w:val="0082645B"/>
    <w:rsid w:val="008302CD"/>
    <w:rsid w:val="0083133C"/>
    <w:rsid w:val="00831A8A"/>
    <w:rsid w:val="00833593"/>
    <w:rsid w:val="00834381"/>
    <w:rsid w:val="00841555"/>
    <w:rsid w:val="008441EB"/>
    <w:rsid w:val="00844767"/>
    <w:rsid w:val="008448FB"/>
    <w:rsid w:val="0084714F"/>
    <w:rsid w:val="00852620"/>
    <w:rsid w:val="00855F81"/>
    <w:rsid w:val="00862721"/>
    <w:rsid w:val="00862B6E"/>
    <w:rsid w:val="00863584"/>
    <w:rsid w:val="00864002"/>
    <w:rsid w:val="00865CF2"/>
    <w:rsid w:val="0087389F"/>
    <w:rsid w:val="008853B3"/>
    <w:rsid w:val="00886C0B"/>
    <w:rsid w:val="00886E68"/>
    <w:rsid w:val="00892DC0"/>
    <w:rsid w:val="00893C74"/>
    <w:rsid w:val="008967A1"/>
    <w:rsid w:val="008A60E4"/>
    <w:rsid w:val="008A6FE2"/>
    <w:rsid w:val="008B2836"/>
    <w:rsid w:val="008B3891"/>
    <w:rsid w:val="008B555E"/>
    <w:rsid w:val="008B617B"/>
    <w:rsid w:val="008B71D1"/>
    <w:rsid w:val="008B7CB2"/>
    <w:rsid w:val="008C41A8"/>
    <w:rsid w:val="008C7493"/>
    <w:rsid w:val="008D0CF0"/>
    <w:rsid w:val="008D2A31"/>
    <w:rsid w:val="008D3754"/>
    <w:rsid w:val="008D41E9"/>
    <w:rsid w:val="008D7703"/>
    <w:rsid w:val="008E02DD"/>
    <w:rsid w:val="008E242B"/>
    <w:rsid w:val="008E33F6"/>
    <w:rsid w:val="008E4270"/>
    <w:rsid w:val="008E4A92"/>
    <w:rsid w:val="008E4C09"/>
    <w:rsid w:val="008F2305"/>
    <w:rsid w:val="008F5C9B"/>
    <w:rsid w:val="008F788C"/>
    <w:rsid w:val="00901B4C"/>
    <w:rsid w:val="009066EB"/>
    <w:rsid w:val="0091480A"/>
    <w:rsid w:val="00916A41"/>
    <w:rsid w:val="00927371"/>
    <w:rsid w:val="009274C8"/>
    <w:rsid w:val="009343F0"/>
    <w:rsid w:val="00934FC4"/>
    <w:rsid w:val="009424DB"/>
    <w:rsid w:val="00942F01"/>
    <w:rsid w:val="0094357F"/>
    <w:rsid w:val="00943595"/>
    <w:rsid w:val="00943B2B"/>
    <w:rsid w:val="00943DA9"/>
    <w:rsid w:val="00947220"/>
    <w:rsid w:val="00953C12"/>
    <w:rsid w:val="009612C7"/>
    <w:rsid w:val="00967475"/>
    <w:rsid w:val="00970D30"/>
    <w:rsid w:val="00972D88"/>
    <w:rsid w:val="00976610"/>
    <w:rsid w:val="009808AA"/>
    <w:rsid w:val="00997FA3"/>
    <w:rsid w:val="009A2867"/>
    <w:rsid w:val="009A474F"/>
    <w:rsid w:val="009A4DD8"/>
    <w:rsid w:val="009B1F66"/>
    <w:rsid w:val="009B56C6"/>
    <w:rsid w:val="009B5C6E"/>
    <w:rsid w:val="009C191B"/>
    <w:rsid w:val="009C2974"/>
    <w:rsid w:val="009C29C9"/>
    <w:rsid w:val="009C45A5"/>
    <w:rsid w:val="009C4AA5"/>
    <w:rsid w:val="009C76E3"/>
    <w:rsid w:val="009C7818"/>
    <w:rsid w:val="009D039E"/>
    <w:rsid w:val="009E02F9"/>
    <w:rsid w:val="009E647A"/>
    <w:rsid w:val="009F1D55"/>
    <w:rsid w:val="009F3F8A"/>
    <w:rsid w:val="00A0130B"/>
    <w:rsid w:val="00A05DB2"/>
    <w:rsid w:val="00A07230"/>
    <w:rsid w:val="00A130AE"/>
    <w:rsid w:val="00A1676F"/>
    <w:rsid w:val="00A20C94"/>
    <w:rsid w:val="00A21FE6"/>
    <w:rsid w:val="00A312D7"/>
    <w:rsid w:val="00A3199E"/>
    <w:rsid w:val="00A37FC9"/>
    <w:rsid w:val="00A470C2"/>
    <w:rsid w:val="00A5101C"/>
    <w:rsid w:val="00A60473"/>
    <w:rsid w:val="00A61501"/>
    <w:rsid w:val="00A635A0"/>
    <w:rsid w:val="00A64F0F"/>
    <w:rsid w:val="00A71D88"/>
    <w:rsid w:val="00A742C0"/>
    <w:rsid w:val="00A749E7"/>
    <w:rsid w:val="00A75AEA"/>
    <w:rsid w:val="00A76918"/>
    <w:rsid w:val="00A77CBE"/>
    <w:rsid w:val="00A83398"/>
    <w:rsid w:val="00A833FD"/>
    <w:rsid w:val="00A872F3"/>
    <w:rsid w:val="00A8730A"/>
    <w:rsid w:val="00A87433"/>
    <w:rsid w:val="00A91548"/>
    <w:rsid w:val="00A92B5E"/>
    <w:rsid w:val="00AA16B2"/>
    <w:rsid w:val="00AA1F82"/>
    <w:rsid w:val="00AA2A94"/>
    <w:rsid w:val="00AA3A2B"/>
    <w:rsid w:val="00AA74AD"/>
    <w:rsid w:val="00AA7C66"/>
    <w:rsid w:val="00AB1B6E"/>
    <w:rsid w:val="00AB4F69"/>
    <w:rsid w:val="00AB62E5"/>
    <w:rsid w:val="00AC474A"/>
    <w:rsid w:val="00AD1703"/>
    <w:rsid w:val="00AD645E"/>
    <w:rsid w:val="00ADAE09"/>
    <w:rsid w:val="00AE37CA"/>
    <w:rsid w:val="00AF2B85"/>
    <w:rsid w:val="00B00EC9"/>
    <w:rsid w:val="00B019A3"/>
    <w:rsid w:val="00B1180E"/>
    <w:rsid w:val="00B1346F"/>
    <w:rsid w:val="00B139DC"/>
    <w:rsid w:val="00B15A27"/>
    <w:rsid w:val="00B24146"/>
    <w:rsid w:val="00B2498E"/>
    <w:rsid w:val="00B26E53"/>
    <w:rsid w:val="00B347DD"/>
    <w:rsid w:val="00B353DC"/>
    <w:rsid w:val="00B35735"/>
    <w:rsid w:val="00B41BB3"/>
    <w:rsid w:val="00B4478E"/>
    <w:rsid w:val="00B46FA9"/>
    <w:rsid w:val="00B52697"/>
    <w:rsid w:val="00B5558C"/>
    <w:rsid w:val="00B5568E"/>
    <w:rsid w:val="00B570DE"/>
    <w:rsid w:val="00B574C3"/>
    <w:rsid w:val="00B61314"/>
    <w:rsid w:val="00B61ED0"/>
    <w:rsid w:val="00B64FFD"/>
    <w:rsid w:val="00B71F63"/>
    <w:rsid w:val="00B74B37"/>
    <w:rsid w:val="00B805E1"/>
    <w:rsid w:val="00B8134E"/>
    <w:rsid w:val="00B8196E"/>
    <w:rsid w:val="00B86AA3"/>
    <w:rsid w:val="00B95144"/>
    <w:rsid w:val="00B97F2F"/>
    <w:rsid w:val="00BA3598"/>
    <w:rsid w:val="00BA3638"/>
    <w:rsid w:val="00BA3AA7"/>
    <w:rsid w:val="00BA5C0D"/>
    <w:rsid w:val="00BA6328"/>
    <w:rsid w:val="00BB4A9F"/>
    <w:rsid w:val="00BB63E1"/>
    <w:rsid w:val="00BB7302"/>
    <w:rsid w:val="00BC089E"/>
    <w:rsid w:val="00BC1D34"/>
    <w:rsid w:val="00BC45A9"/>
    <w:rsid w:val="00BC4768"/>
    <w:rsid w:val="00BD0519"/>
    <w:rsid w:val="00BD17D0"/>
    <w:rsid w:val="00BD53E2"/>
    <w:rsid w:val="00BD662D"/>
    <w:rsid w:val="00BE2378"/>
    <w:rsid w:val="00BE7288"/>
    <w:rsid w:val="00BF04EF"/>
    <w:rsid w:val="00BF2414"/>
    <w:rsid w:val="00BF4BEF"/>
    <w:rsid w:val="00BF7252"/>
    <w:rsid w:val="00C02009"/>
    <w:rsid w:val="00C07451"/>
    <w:rsid w:val="00C10C6B"/>
    <w:rsid w:val="00C14F1A"/>
    <w:rsid w:val="00C25ACC"/>
    <w:rsid w:val="00C310D4"/>
    <w:rsid w:val="00C3140B"/>
    <w:rsid w:val="00C34649"/>
    <w:rsid w:val="00C45108"/>
    <w:rsid w:val="00C47B1D"/>
    <w:rsid w:val="00C512F7"/>
    <w:rsid w:val="00C567AC"/>
    <w:rsid w:val="00C61EB0"/>
    <w:rsid w:val="00C61ED2"/>
    <w:rsid w:val="00C624ED"/>
    <w:rsid w:val="00C6587F"/>
    <w:rsid w:val="00C6605B"/>
    <w:rsid w:val="00C66B2F"/>
    <w:rsid w:val="00C7056F"/>
    <w:rsid w:val="00C70ADC"/>
    <w:rsid w:val="00C726AC"/>
    <w:rsid w:val="00C72EC4"/>
    <w:rsid w:val="00C74737"/>
    <w:rsid w:val="00C75413"/>
    <w:rsid w:val="00C77681"/>
    <w:rsid w:val="00C77AC9"/>
    <w:rsid w:val="00C77ED1"/>
    <w:rsid w:val="00C80957"/>
    <w:rsid w:val="00C81E48"/>
    <w:rsid w:val="00C8607D"/>
    <w:rsid w:val="00C93190"/>
    <w:rsid w:val="00C94332"/>
    <w:rsid w:val="00C9676A"/>
    <w:rsid w:val="00C96BDE"/>
    <w:rsid w:val="00CA47C8"/>
    <w:rsid w:val="00CA4E82"/>
    <w:rsid w:val="00CB17A8"/>
    <w:rsid w:val="00CB21AA"/>
    <w:rsid w:val="00CB2851"/>
    <w:rsid w:val="00CB4284"/>
    <w:rsid w:val="00CC095E"/>
    <w:rsid w:val="00CC26DD"/>
    <w:rsid w:val="00CC4B7E"/>
    <w:rsid w:val="00CD00DF"/>
    <w:rsid w:val="00CD1725"/>
    <w:rsid w:val="00CD2BF5"/>
    <w:rsid w:val="00CD6B34"/>
    <w:rsid w:val="00CD7641"/>
    <w:rsid w:val="00CD76E2"/>
    <w:rsid w:val="00CE106B"/>
    <w:rsid w:val="00CE49C8"/>
    <w:rsid w:val="00CE6575"/>
    <w:rsid w:val="00CF0713"/>
    <w:rsid w:val="00CF59D8"/>
    <w:rsid w:val="00D00EE0"/>
    <w:rsid w:val="00D01727"/>
    <w:rsid w:val="00D0372D"/>
    <w:rsid w:val="00D05831"/>
    <w:rsid w:val="00D0639C"/>
    <w:rsid w:val="00D06DA6"/>
    <w:rsid w:val="00D100B0"/>
    <w:rsid w:val="00D15D0F"/>
    <w:rsid w:val="00D160A2"/>
    <w:rsid w:val="00D17B30"/>
    <w:rsid w:val="00D2305A"/>
    <w:rsid w:val="00D253B0"/>
    <w:rsid w:val="00D270F9"/>
    <w:rsid w:val="00D33E19"/>
    <w:rsid w:val="00D34219"/>
    <w:rsid w:val="00D34765"/>
    <w:rsid w:val="00D42019"/>
    <w:rsid w:val="00D42DCD"/>
    <w:rsid w:val="00D43D19"/>
    <w:rsid w:val="00D44547"/>
    <w:rsid w:val="00D44C40"/>
    <w:rsid w:val="00D47BED"/>
    <w:rsid w:val="00D50E7A"/>
    <w:rsid w:val="00D529AD"/>
    <w:rsid w:val="00D54621"/>
    <w:rsid w:val="00D57EC8"/>
    <w:rsid w:val="00D606C9"/>
    <w:rsid w:val="00D62A33"/>
    <w:rsid w:val="00D63386"/>
    <w:rsid w:val="00D72EF0"/>
    <w:rsid w:val="00D76269"/>
    <w:rsid w:val="00D83749"/>
    <w:rsid w:val="00D87655"/>
    <w:rsid w:val="00DA08E9"/>
    <w:rsid w:val="00DA0F46"/>
    <w:rsid w:val="00DA353F"/>
    <w:rsid w:val="00DA3575"/>
    <w:rsid w:val="00DA428B"/>
    <w:rsid w:val="00DA5337"/>
    <w:rsid w:val="00DB03B4"/>
    <w:rsid w:val="00DB22CE"/>
    <w:rsid w:val="00DC149B"/>
    <w:rsid w:val="00DC2058"/>
    <w:rsid w:val="00DC2362"/>
    <w:rsid w:val="00DC2EA5"/>
    <w:rsid w:val="00DC2FAA"/>
    <w:rsid w:val="00DC6D2C"/>
    <w:rsid w:val="00DC7843"/>
    <w:rsid w:val="00DC7E32"/>
    <w:rsid w:val="00DE32BF"/>
    <w:rsid w:val="00DE3B38"/>
    <w:rsid w:val="00DE5F11"/>
    <w:rsid w:val="00DF0695"/>
    <w:rsid w:val="00DF0C08"/>
    <w:rsid w:val="00DF1F88"/>
    <w:rsid w:val="00DF2A5A"/>
    <w:rsid w:val="00DF4AD9"/>
    <w:rsid w:val="00DF74AE"/>
    <w:rsid w:val="00E001A2"/>
    <w:rsid w:val="00E01996"/>
    <w:rsid w:val="00E07B84"/>
    <w:rsid w:val="00E13E67"/>
    <w:rsid w:val="00E13FAE"/>
    <w:rsid w:val="00E140E0"/>
    <w:rsid w:val="00E14DDB"/>
    <w:rsid w:val="00E15815"/>
    <w:rsid w:val="00E17AE8"/>
    <w:rsid w:val="00E17B06"/>
    <w:rsid w:val="00E209D9"/>
    <w:rsid w:val="00E27EB3"/>
    <w:rsid w:val="00E34DAD"/>
    <w:rsid w:val="00E36623"/>
    <w:rsid w:val="00E36A5D"/>
    <w:rsid w:val="00E36F3D"/>
    <w:rsid w:val="00E45789"/>
    <w:rsid w:val="00E45BDC"/>
    <w:rsid w:val="00E45F0C"/>
    <w:rsid w:val="00E5203F"/>
    <w:rsid w:val="00E5530A"/>
    <w:rsid w:val="00E619B4"/>
    <w:rsid w:val="00E625A6"/>
    <w:rsid w:val="00E62F0E"/>
    <w:rsid w:val="00E63916"/>
    <w:rsid w:val="00E64644"/>
    <w:rsid w:val="00E64D73"/>
    <w:rsid w:val="00E661BE"/>
    <w:rsid w:val="00E661FA"/>
    <w:rsid w:val="00E722CD"/>
    <w:rsid w:val="00E72455"/>
    <w:rsid w:val="00E73864"/>
    <w:rsid w:val="00E801D0"/>
    <w:rsid w:val="00E802FE"/>
    <w:rsid w:val="00E80CD9"/>
    <w:rsid w:val="00E866BC"/>
    <w:rsid w:val="00E96595"/>
    <w:rsid w:val="00E96832"/>
    <w:rsid w:val="00EA72D6"/>
    <w:rsid w:val="00EB14CE"/>
    <w:rsid w:val="00EB2954"/>
    <w:rsid w:val="00EB7499"/>
    <w:rsid w:val="00EC0379"/>
    <w:rsid w:val="00EC05FC"/>
    <w:rsid w:val="00EC09AE"/>
    <w:rsid w:val="00EC3ED2"/>
    <w:rsid w:val="00EC6C36"/>
    <w:rsid w:val="00EC7C81"/>
    <w:rsid w:val="00ED4671"/>
    <w:rsid w:val="00EE1603"/>
    <w:rsid w:val="00EE4896"/>
    <w:rsid w:val="00EE4AC7"/>
    <w:rsid w:val="00EE5AC2"/>
    <w:rsid w:val="00EF0B78"/>
    <w:rsid w:val="00EF12B6"/>
    <w:rsid w:val="00F05AEE"/>
    <w:rsid w:val="00F137E2"/>
    <w:rsid w:val="00F17695"/>
    <w:rsid w:val="00F2219B"/>
    <w:rsid w:val="00F25604"/>
    <w:rsid w:val="00F3084C"/>
    <w:rsid w:val="00F33084"/>
    <w:rsid w:val="00F3623D"/>
    <w:rsid w:val="00F41755"/>
    <w:rsid w:val="00F46D61"/>
    <w:rsid w:val="00F5140F"/>
    <w:rsid w:val="00F52BF4"/>
    <w:rsid w:val="00F52DF6"/>
    <w:rsid w:val="00F55D11"/>
    <w:rsid w:val="00F61BF2"/>
    <w:rsid w:val="00F85C8E"/>
    <w:rsid w:val="00F90098"/>
    <w:rsid w:val="00F95A32"/>
    <w:rsid w:val="00F97824"/>
    <w:rsid w:val="00FA0240"/>
    <w:rsid w:val="00FA22B7"/>
    <w:rsid w:val="00FA6CAF"/>
    <w:rsid w:val="00FA72F0"/>
    <w:rsid w:val="00FA7D5E"/>
    <w:rsid w:val="00FB0E9E"/>
    <w:rsid w:val="00FB28B0"/>
    <w:rsid w:val="00FB31BF"/>
    <w:rsid w:val="00FB54B6"/>
    <w:rsid w:val="00FC0ADF"/>
    <w:rsid w:val="00FD374D"/>
    <w:rsid w:val="00FD41C4"/>
    <w:rsid w:val="00FE02C7"/>
    <w:rsid w:val="00FE1393"/>
    <w:rsid w:val="00FE3B01"/>
    <w:rsid w:val="00FF1224"/>
    <w:rsid w:val="00FF1953"/>
    <w:rsid w:val="00FF1C72"/>
    <w:rsid w:val="00FF26C9"/>
    <w:rsid w:val="00FF2992"/>
    <w:rsid w:val="00FF4061"/>
    <w:rsid w:val="02657E49"/>
    <w:rsid w:val="0729B48D"/>
    <w:rsid w:val="09F84D8A"/>
    <w:rsid w:val="0A26FB5D"/>
    <w:rsid w:val="0E265020"/>
    <w:rsid w:val="0FF17025"/>
    <w:rsid w:val="14646F0F"/>
    <w:rsid w:val="180A5A25"/>
    <w:rsid w:val="1A2509F2"/>
    <w:rsid w:val="1BCC94F1"/>
    <w:rsid w:val="1C561FB1"/>
    <w:rsid w:val="239FDDA5"/>
    <w:rsid w:val="24E82C99"/>
    <w:rsid w:val="25C37CE1"/>
    <w:rsid w:val="2693A3B1"/>
    <w:rsid w:val="26DC1F0C"/>
    <w:rsid w:val="26E76A20"/>
    <w:rsid w:val="2B6BA5FD"/>
    <w:rsid w:val="2F01D144"/>
    <w:rsid w:val="3498D173"/>
    <w:rsid w:val="34D3F090"/>
    <w:rsid w:val="358189FA"/>
    <w:rsid w:val="3650D96B"/>
    <w:rsid w:val="3663B1BC"/>
    <w:rsid w:val="39660880"/>
    <w:rsid w:val="3AACE2DC"/>
    <w:rsid w:val="3C5E5C76"/>
    <w:rsid w:val="3DC5ADDA"/>
    <w:rsid w:val="3F3AAE4F"/>
    <w:rsid w:val="403C9A62"/>
    <w:rsid w:val="4367BA84"/>
    <w:rsid w:val="46DD8DAB"/>
    <w:rsid w:val="48F697C7"/>
    <w:rsid w:val="498C6CD0"/>
    <w:rsid w:val="49A05807"/>
    <w:rsid w:val="49CD00F8"/>
    <w:rsid w:val="49FC735E"/>
    <w:rsid w:val="4AEABC65"/>
    <w:rsid w:val="4F167D05"/>
    <w:rsid w:val="4F4875D8"/>
    <w:rsid w:val="534ECF18"/>
    <w:rsid w:val="56A4BA30"/>
    <w:rsid w:val="56FBBEF0"/>
    <w:rsid w:val="57D7F0BC"/>
    <w:rsid w:val="5A4550A2"/>
    <w:rsid w:val="5E84BD50"/>
    <w:rsid w:val="6039A1C8"/>
    <w:rsid w:val="64889AAE"/>
    <w:rsid w:val="654C1ACA"/>
    <w:rsid w:val="677C9DF3"/>
    <w:rsid w:val="6781943D"/>
    <w:rsid w:val="6888AB4C"/>
    <w:rsid w:val="68C8EC22"/>
    <w:rsid w:val="690B5C50"/>
    <w:rsid w:val="6D15C2D8"/>
    <w:rsid w:val="6E6A67F3"/>
    <w:rsid w:val="6FC2E9A7"/>
    <w:rsid w:val="720E8443"/>
    <w:rsid w:val="73D73A9B"/>
    <w:rsid w:val="76D68EE3"/>
    <w:rsid w:val="76E0CF5D"/>
    <w:rsid w:val="77DBD772"/>
    <w:rsid w:val="78B1295F"/>
    <w:rsid w:val="7AD4394A"/>
    <w:rsid w:val="7C80610B"/>
    <w:rsid w:val="7DAA43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40BC6"/>
  <w15:chartTrackingRefBased/>
  <w15:docId w15:val="{6C1B2134-D796-41F0-BAF3-F0FA956C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9A47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47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474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474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A474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A47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A47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A47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A47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9A47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47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47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474F"/>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9A474F"/>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9A474F"/>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9A474F"/>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9A474F"/>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9A474F"/>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9A47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7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74F"/>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7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7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474F"/>
    <w:rPr>
      <w:rFonts w:ascii="Times New Roman" w:hAnsi="Times New Roman"/>
      <w:i/>
      <w:iCs/>
      <w:color w:val="404040" w:themeColor="text1" w:themeTint="BF"/>
      <w:sz w:val="24"/>
    </w:rPr>
  </w:style>
  <w:style w:type="paragraph" w:styleId="ListParagraph">
    <w:name w:val="List Paragraph"/>
    <w:basedOn w:val="Normal"/>
    <w:uiPriority w:val="34"/>
    <w:qFormat/>
    <w:rsid w:val="009A474F"/>
    <w:pPr>
      <w:ind w:left="720"/>
      <w:contextualSpacing/>
    </w:pPr>
  </w:style>
  <w:style w:type="character" w:styleId="IntenseEmphasis">
    <w:name w:val="Intense Emphasis"/>
    <w:basedOn w:val="DefaultParagraphFont"/>
    <w:uiPriority w:val="21"/>
    <w:qFormat/>
    <w:rsid w:val="009A474F"/>
    <w:rPr>
      <w:i/>
      <w:iCs/>
      <w:color w:val="2F5496" w:themeColor="accent1" w:themeShade="BF"/>
    </w:rPr>
  </w:style>
  <w:style w:type="paragraph" w:styleId="IntenseQuote">
    <w:name w:val="Intense Quote"/>
    <w:basedOn w:val="Normal"/>
    <w:next w:val="Normal"/>
    <w:link w:val="IntenseQuoteChar"/>
    <w:uiPriority w:val="30"/>
    <w:qFormat/>
    <w:rsid w:val="009A47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474F"/>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9A474F"/>
    <w:rPr>
      <w:b/>
      <w:bCs/>
      <w:smallCaps/>
      <w:color w:val="2F5496" w:themeColor="accent1" w:themeShade="BF"/>
      <w:spacing w:val="5"/>
    </w:rPr>
  </w:style>
  <w:style w:type="character" w:styleId="Hyperlink">
    <w:name w:val="Hyperlink"/>
    <w:basedOn w:val="DefaultParagraphFont"/>
    <w:uiPriority w:val="99"/>
    <w:unhideWhenUsed/>
    <w:rsid w:val="00745000"/>
    <w:rPr>
      <w:color w:val="0563C1" w:themeColor="hyperlink"/>
      <w:u w:val="single"/>
    </w:rPr>
  </w:style>
  <w:style w:type="paragraph" w:styleId="NoSpacing">
    <w:name w:val="No Spacing"/>
    <w:link w:val="NoSpacingChar"/>
    <w:uiPriority w:val="1"/>
    <w:qFormat/>
    <w:rsid w:val="00252837"/>
    <w:pPr>
      <w:widowControl w:val="0"/>
      <w:spacing w:before="0"/>
      <w:ind w:firstLine="0"/>
      <w:jc w:val="left"/>
    </w:pPr>
    <w:rPr>
      <w:rFonts w:ascii="Calibri" w:eastAsia="Calibri" w:hAnsi="Calibri" w:cs="Times New Roman"/>
      <w:lang w:val="en-US"/>
    </w:rPr>
  </w:style>
  <w:style w:type="character" w:customStyle="1" w:styleId="NoSpacingChar">
    <w:name w:val="No Spacing Char"/>
    <w:basedOn w:val="DefaultParagraphFont"/>
    <w:link w:val="NoSpacing"/>
    <w:uiPriority w:val="1"/>
    <w:rsid w:val="00252837"/>
    <w:rPr>
      <w:rFonts w:ascii="Calibri" w:eastAsia="Calibri" w:hAnsi="Calibri" w:cs="Times New Roman"/>
      <w:lang w:val="en-US"/>
    </w:rPr>
  </w:style>
  <w:style w:type="paragraph" w:styleId="FootnoteText">
    <w:name w:val="footnote text"/>
    <w:basedOn w:val="Normal"/>
    <w:link w:val="FootnoteTextChar"/>
    <w:uiPriority w:val="99"/>
    <w:semiHidden/>
    <w:unhideWhenUsed/>
    <w:rsid w:val="00E625A6"/>
    <w:pPr>
      <w:ind w:firstLine="0"/>
      <w:jc w:val="left"/>
    </w:pPr>
    <w:rPr>
      <w:rFonts w:ascii="Calibri" w:eastAsia="Calibri" w:hAnsi="Calibri" w:cs="Calibri"/>
      <w:sz w:val="20"/>
      <w:szCs w:val="20"/>
      <w:lang w:eastAsia="en-GB"/>
    </w:rPr>
  </w:style>
  <w:style w:type="character" w:customStyle="1" w:styleId="FootnoteTextChar">
    <w:name w:val="Footnote Text Char"/>
    <w:basedOn w:val="DefaultParagraphFont"/>
    <w:link w:val="FootnoteText"/>
    <w:uiPriority w:val="99"/>
    <w:semiHidden/>
    <w:rsid w:val="00E625A6"/>
    <w:rPr>
      <w:rFonts w:ascii="Calibri" w:eastAsia="Calibri" w:hAnsi="Calibri" w:cs="Calibri"/>
      <w:sz w:val="20"/>
      <w:szCs w:val="20"/>
      <w:lang w:eastAsia="en-GB"/>
    </w:rPr>
  </w:style>
  <w:style w:type="character" w:styleId="FootnoteReference">
    <w:name w:val="footnote reference"/>
    <w:basedOn w:val="DefaultParagraphFont"/>
    <w:uiPriority w:val="99"/>
    <w:semiHidden/>
    <w:unhideWhenUsed/>
    <w:rsid w:val="00E625A6"/>
    <w:rPr>
      <w:vertAlign w:val="superscript"/>
    </w:rPr>
  </w:style>
  <w:style w:type="character" w:styleId="CommentReference">
    <w:name w:val="annotation reference"/>
    <w:basedOn w:val="DefaultParagraphFont"/>
    <w:uiPriority w:val="99"/>
    <w:semiHidden/>
    <w:unhideWhenUsed/>
    <w:rsid w:val="0064145E"/>
    <w:rPr>
      <w:sz w:val="16"/>
      <w:szCs w:val="16"/>
    </w:rPr>
  </w:style>
  <w:style w:type="paragraph" w:styleId="CommentText">
    <w:name w:val="annotation text"/>
    <w:basedOn w:val="Normal"/>
    <w:link w:val="CommentTextChar"/>
    <w:uiPriority w:val="99"/>
    <w:unhideWhenUsed/>
    <w:rsid w:val="0064145E"/>
    <w:rPr>
      <w:sz w:val="20"/>
      <w:szCs w:val="20"/>
    </w:rPr>
  </w:style>
  <w:style w:type="character" w:customStyle="1" w:styleId="CommentTextChar">
    <w:name w:val="Comment Text Char"/>
    <w:basedOn w:val="DefaultParagraphFont"/>
    <w:link w:val="CommentText"/>
    <w:uiPriority w:val="99"/>
    <w:rsid w:val="0064145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4145E"/>
    <w:rPr>
      <w:b/>
      <w:bCs/>
    </w:rPr>
  </w:style>
  <w:style w:type="character" w:customStyle="1" w:styleId="CommentSubjectChar">
    <w:name w:val="Comment Subject Char"/>
    <w:basedOn w:val="CommentTextChar"/>
    <w:link w:val="CommentSubject"/>
    <w:uiPriority w:val="99"/>
    <w:semiHidden/>
    <w:rsid w:val="0064145E"/>
    <w:rPr>
      <w:rFonts w:ascii="Times New Roman" w:hAnsi="Times New Roman"/>
      <w:b/>
      <w:bCs/>
      <w:sz w:val="20"/>
      <w:szCs w:val="20"/>
    </w:rPr>
  </w:style>
  <w:style w:type="character" w:styleId="UnresolvedMention">
    <w:name w:val="Unresolved Mention"/>
    <w:basedOn w:val="DefaultParagraphFont"/>
    <w:uiPriority w:val="99"/>
    <w:semiHidden/>
    <w:unhideWhenUsed/>
    <w:rsid w:val="00B64FFD"/>
    <w:rPr>
      <w:color w:val="605E5C"/>
      <w:shd w:val="clear" w:color="auto" w:fill="E1DFDD"/>
    </w:rPr>
  </w:style>
  <w:style w:type="table" w:styleId="TableGrid">
    <w:name w:val="Table Grid"/>
    <w:basedOn w:val="TableNormal"/>
    <w:uiPriority w:val="39"/>
    <w:rsid w:val="00BF4BEF"/>
    <w:pPr>
      <w:spacing w:before="0"/>
      <w:ind w:firstLine="0"/>
      <w:jc w:val="left"/>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4BEF"/>
    <w:pPr>
      <w:autoSpaceDE w:val="0"/>
      <w:autoSpaceDN w:val="0"/>
      <w:adjustRightInd w:val="0"/>
      <w:spacing w:before="0"/>
      <w:ind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8781">
      <w:bodyDiv w:val="1"/>
      <w:marLeft w:val="0"/>
      <w:marRight w:val="0"/>
      <w:marTop w:val="0"/>
      <w:marBottom w:val="0"/>
      <w:divBdr>
        <w:top w:val="none" w:sz="0" w:space="0" w:color="auto"/>
        <w:left w:val="none" w:sz="0" w:space="0" w:color="auto"/>
        <w:bottom w:val="none" w:sz="0" w:space="0" w:color="auto"/>
        <w:right w:val="none" w:sz="0" w:space="0" w:color="auto"/>
      </w:divBdr>
    </w:div>
    <w:div w:id="68618593">
      <w:bodyDiv w:val="1"/>
      <w:marLeft w:val="0"/>
      <w:marRight w:val="0"/>
      <w:marTop w:val="0"/>
      <w:marBottom w:val="0"/>
      <w:divBdr>
        <w:top w:val="none" w:sz="0" w:space="0" w:color="auto"/>
        <w:left w:val="none" w:sz="0" w:space="0" w:color="auto"/>
        <w:bottom w:val="none" w:sz="0" w:space="0" w:color="auto"/>
        <w:right w:val="none" w:sz="0" w:space="0" w:color="auto"/>
      </w:divBdr>
      <w:divsChild>
        <w:div w:id="177083097">
          <w:marLeft w:val="0"/>
          <w:marRight w:val="0"/>
          <w:marTop w:val="0"/>
          <w:marBottom w:val="0"/>
          <w:divBdr>
            <w:top w:val="none" w:sz="0" w:space="0" w:color="auto"/>
            <w:left w:val="none" w:sz="0" w:space="0" w:color="auto"/>
            <w:bottom w:val="none" w:sz="0" w:space="0" w:color="auto"/>
            <w:right w:val="none" w:sz="0" w:space="0" w:color="auto"/>
          </w:divBdr>
        </w:div>
        <w:div w:id="769591986">
          <w:marLeft w:val="0"/>
          <w:marRight w:val="0"/>
          <w:marTop w:val="0"/>
          <w:marBottom w:val="0"/>
          <w:divBdr>
            <w:top w:val="none" w:sz="0" w:space="0" w:color="auto"/>
            <w:left w:val="none" w:sz="0" w:space="0" w:color="auto"/>
            <w:bottom w:val="none" w:sz="0" w:space="0" w:color="auto"/>
            <w:right w:val="none" w:sz="0" w:space="0" w:color="auto"/>
          </w:divBdr>
        </w:div>
        <w:div w:id="1392996548">
          <w:marLeft w:val="0"/>
          <w:marRight w:val="0"/>
          <w:marTop w:val="0"/>
          <w:marBottom w:val="0"/>
          <w:divBdr>
            <w:top w:val="none" w:sz="0" w:space="0" w:color="auto"/>
            <w:left w:val="none" w:sz="0" w:space="0" w:color="auto"/>
            <w:bottom w:val="none" w:sz="0" w:space="0" w:color="auto"/>
            <w:right w:val="none" w:sz="0" w:space="0" w:color="auto"/>
          </w:divBdr>
        </w:div>
        <w:div w:id="970288262">
          <w:marLeft w:val="0"/>
          <w:marRight w:val="0"/>
          <w:marTop w:val="0"/>
          <w:marBottom w:val="0"/>
          <w:divBdr>
            <w:top w:val="none" w:sz="0" w:space="0" w:color="auto"/>
            <w:left w:val="none" w:sz="0" w:space="0" w:color="auto"/>
            <w:bottom w:val="none" w:sz="0" w:space="0" w:color="auto"/>
            <w:right w:val="none" w:sz="0" w:space="0" w:color="auto"/>
          </w:divBdr>
        </w:div>
      </w:divsChild>
    </w:div>
    <w:div w:id="81687981">
      <w:bodyDiv w:val="1"/>
      <w:marLeft w:val="0"/>
      <w:marRight w:val="0"/>
      <w:marTop w:val="0"/>
      <w:marBottom w:val="0"/>
      <w:divBdr>
        <w:top w:val="none" w:sz="0" w:space="0" w:color="auto"/>
        <w:left w:val="none" w:sz="0" w:space="0" w:color="auto"/>
        <w:bottom w:val="none" w:sz="0" w:space="0" w:color="auto"/>
        <w:right w:val="none" w:sz="0" w:space="0" w:color="auto"/>
      </w:divBdr>
    </w:div>
    <w:div w:id="187135641">
      <w:bodyDiv w:val="1"/>
      <w:marLeft w:val="0"/>
      <w:marRight w:val="0"/>
      <w:marTop w:val="0"/>
      <w:marBottom w:val="0"/>
      <w:divBdr>
        <w:top w:val="none" w:sz="0" w:space="0" w:color="auto"/>
        <w:left w:val="none" w:sz="0" w:space="0" w:color="auto"/>
        <w:bottom w:val="none" w:sz="0" w:space="0" w:color="auto"/>
        <w:right w:val="none" w:sz="0" w:space="0" w:color="auto"/>
      </w:divBdr>
      <w:divsChild>
        <w:div w:id="1467116203">
          <w:marLeft w:val="0"/>
          <w:marRight w:val="0"/>
          <w:marTop w:val="0"/>
          <w:marBottom w:val="0"/>
          <w:divBdr>
            <w:top w:val="none" w:sz="0" w:space="0" w:color="auto"/>
            <w:left w:val="none" w:sz="0" w:space="0" w:color="auto"/>
            <w:bottom w:val="none" w:sz="0" w:space="0" w:color="auto"/>
            <w:right w:val="none" w:sz="0" w:space="0" w:color="auto"/>
          </w:divBdr>
        </w:div>
        <w:div w:id="1261178401">
          <w:marLeft w:val="0"/>
          <w:marRight w:val="0"/>
          <w:marTop w:val="0"/>
          <w:marBottom w:val="0"/>
          <w:divBdr>
            <w:top w:val="none" w:sz="0" w:space="0" w:color="auto"/>
            <w:left w:val="none" w:sz="0" w:space="0" w:color="auto"/>
            <w:bottom w:val="none" w:sz="0" w:space="0" w:color="auto"/>
            <w:right w:val="none" w:sz="0" w:space="0" w:color="auto"/>
          </w:divBdr>
        </w:div>
        <w:div w:id="592131428">
          <w:marLeft w:val="0"/>
          <w:marRight w:val="0"/>
          <w:marTop w:val="0"/>
          <w:marBottom w:val="0"/>
          <w:divBdr>
            <w:top w:val="none" w:sz="0" w:space="0" w:color="auto"/>
            <w:left w:val="none" w:sz="0" w:space="0" w:color="auto"/>
            <w:bottom w:val="none" w:sz="0" w:space="0" w:color="auto"/>
            <w:right w:val="none" w:sz="0" w:space="0" w:color="auto"/>
          </w:divBdr>
        </w:div>
        <w:div w:id="1536963438">
          <w:marLeft w:val="0"/>
          <w:marRight w:val="0"/>
          <w:marTop w:val="0"/>
          <w:marBottom w:val="0"/>
          <w:divBdr>
            <w:top w:val="none" w:sz="0" w:space="0" w:color="auto"/>
            <w:left w:val="none" w:sz="0" w:space="0" w:color="auto"/>
            <w:bottom w:val="none" w:sz="0" w:space="0" w:color="auto"/>
            <w:right w:val="none" w:sz="0" w:space="0" w:color="auto"/>
          </w:divBdr>
        </w:div>
      </w:divsChild>
    </w:div>
    <w:div w:id="213271212">
      <w:bodyDiv w:val="1"/>
      <w:marLeft w:val="0"/>
      <w:marRight w:val="0"/>
      <w:marTop w:val="0"/>
      <w:marBottom w:val="0"/>
      <w:divBdr>
        <w:top w:val="none" w:sz="0" w:space="0" w:color="auto"/>
        <w:left w:val="none" w:sz="0" w:space="0" w:color="auto"/>
        <w:bottom w:val="none" w:sz="0" w:space="0" w:color="auto"/>
        <w:right w:val="none" w:sz="0" w:space="0" w:color="auto"/>
      </w:divBdr>
    </w:div>
    <w:div w:id="285045033">
      <w:bodyDiv w:val="1"/>
      <w:marLeft w:val="0"/>
      <w:marRight w:val="0"/>
      <w:marTop w:val="0"/>
      <w:marBottom w:val="0"/>
      <w:divBdr>
        <w:top w:val="none" w:sz="0" w:space="0" w:color="auto"/>
        <w:left w:val="none" w:sz="0" w:space="0" w:color="auto"/>
        <w:bottom w:val="none" w:sz="0" w:space="0" w:color="auto"/>
        <w:right w:val="none" w:sz="0" w:space="0" w:color="auto"/>
      </w:divBdr>
    </w:div>
    <w:div w:id="286667591">
      <w:bodyDiv w:val="1"/>
      <w:marLeft w:val="0"/>
      <w:marRight w:val="0"/>
      <w:marTop w:val="0"/>
      <w:marBottom w:val="0"/>
      <w:divBdr>
        <w:top w:val="none" w:sz="0" w:space="0" w:color="auto"/>
        <w:left w:val="none" w:sz="0" w:space="0" w:color="auto"/>
        <w:bottom w:val="none" w:sz="0" w:space="0" w:color="auto"/>
        <w:right w:val="none" w:sz="0" w:space="0" w:color="auto"/>
      </w:divBdr>
    </w:div>
    <w:div w:id="324823501">
      <w:bodyDiv w:val="1"/>
      <w:marLeft w:val="0"/>
      <w:marRight w:val="0"/>
      <w:marTop w:val="0"/>
      <w:marBottom w:val="0"/>
      <w:divBdr>
        <w:top w:val="none" w:sz="0" w:space="0" w:color="auto"/>
        <w:left w:val="none" w:sz="0" w:space="0" w:color="auto"/>
        <w:bottom w:val="none" w:sz="0" w:space="0" w:color="auto"/>
        <w:right w:val="none" w:sz="0" w:space="0" w:color="auto"/>
      </w:divBdr>
    </w:div>
    <w:div w:id="567805530">
      <w:bodyDiv w:val="1"/>
      <w:marLeft w:val="0"/>
      <w:marRight w:val="0"/>
      <w:marTop w:val="0"/>
      <w:marBottom w:val="0"/>
      <w:divBdr>
        <w:top w:val="none" w:sz="0" w:space="0" w:color="auto"/>
        <w:left w:val="none" w:sz="0" w:space="0" w:color="auto"/>
        <w:bottom w:val="none" w:sz="0" w:space="0" w:color="auto"/>
        <w:right w:val="none" w:sz="0" w:space="0" w:color="auto"/>
      </w:divBdr>
    </w:div>
    <w:div w:id="825130911">
      <w:bodyDiv w:val="1"/>
      <w:marLeft w:val="0"/>
      <w:marRight w:val="0"/>
      <w:marTop w:val="0"/>
      <w:marBottom w:val="0"/>
      <w:divBdr>
        <w:top w:val="none" w:sz="0" w:space="0" w:color="auto"/>
        <w:left w:val="none" w:sz="0" w:space="0" w:color="auto"/>
        <w:bottom w:val="none" w:sz="0" w:space="0" w:color="auto"/>
        <w:right w:val="none" w:sz="0" w:space="0" w:color="auto"/>
      </w:divBdr>
      <w:divsChild>
        <w:div w:id="992955688">
          <w:marLeft w:val="0"/>
          <w:marRight w:val="0"/>
          <w:marTop w:val="0"/>
          <w:marBottom w:val="0"/>
          <w:divBdr>
            <w:top w:val="none" w:sz="0" w:space="0" w:color="auto"/>
            <w:left w:val="none" w:sz="0" w:space="0" w:color="auto"/>
            <w:bottom w:val="none" w:sz="0" w:space="0" w:color="auto"/>
            <w:right w:val="none" w:sz="0" w:space="0" w:color="auto"/>
          </w:divBdr>
        </w:div>
        <w:div w:id="512767942">
          <w:marLeft w:val="0"/>
          <w:marRight w:val="0"/>
          <w:marTop w:val="0"/>
          <w:marBottom w:val="0"/>
          <w:divBdr>
            <w:top w:val="none" w:sz="0" w:space="0" w:color="auto"/>
            <w:left w:val="none" w:sz="0" w:space="0" w:color="auto"/>
            <w:bottom w:val="none" w:sz="0" w:space="0" w:color="auto"/>
            <w:right w:val="none" w:sz="0" w:space="0" w:color="auto"/>
          </w:divBdr>
        </w:div>
      </w:divsChild>
    </w:div>
    <w:div w:id="1088232498">
      <w:bodyDiv w:val="1"/>
      <w:marLeft w:val="0"/>
      <w:marRight w:val="0"/>
      <w:marTop w:val="0"/>
      <w:marBottom w:val="0"/>
      <w:divBdr>
        <w:top w:val="none" w:sz="0" w:space="0" w:color="auto"/>
        <w:left w:val="none" w:sz="0" w:space="0" w:color="auto"/>
        <w:bottom w:val="none" w:sz="0" w:space="0" w:color="auto"/>
        <w:right w:val="none" w:sz="0" w:space="0" w:color="auto"/>
      </w:divBdr>
      <w:divsChild>
        <w:div w:id="7149164">
          <w:marLeft w:val="0"/>
          <w:marRight w:val="0"/>
          <w:marTop w:val="0"/>
          <w:marBottom w:val="0"/>
          <w:divBdr>
            <w:top w:val="none" w:sz="0" w:space="0" w:color="auto"/>
            <w:left w:val="none" w:sz="0" w:space="0" w:color="auto"/>
            <w:bottom w:val="none" w:sz="0" w:space="0" w:color="auto"/>
            <w:right w:val="none" w:sz="0" w:space="0" w:color="auto"/>
          </w:divBdr>
        </w:div>
        <w:div w:id="1228346755">
          <w:marLeft w:val="0"/>
          <w:marRight w:val="0"/>
          <w:marTop w:val="0"/>
          <w:marBottom w:val="0"/>
          <w:divBdr>
            <w:top w:val="none" w:sz="0" w:space="0" w:color="auto"/>
            <w:left w:val="none" w:sz="0" w:space="0" w:color="auto"/>
            <w:bottom w:val="none" w:sz="0" w:space="0" w:color="auto"/>
            <w:right w:val="none" w:sz="0" w:space="0" w:color="auto"/>
          </w:divBdr>
        </w:div>
      </w:divsChild>
    </w:div>
    <w:div w:id="1379210224">
      <w:bodyDiv w:val="1"/>
      <w:marLeft w:val="0"/>
      <w:marRight w:val="0"/>
      <w:marTop w:val="0"/>
      <w:marBottom w:val="0"/>
      <w:divBdr>
        <w:top w:val="none" w:sz="0" w:space="0" w:color="auto"/>
        <w:left w:val="none" w:sz="0" w:space="0" w:color="auto"/>
        <w:bottom w:val="none" w:sz="0" w:space="0" w:color="auto"/>
        <w:right w:val="none" w:sz="0" w:space="0" w:color="auto"/>
      </w:divBdr>
      <w:divsChild>
        <w:div w:id="943999834">
          <w:marLeft w:val="0"/>
          <w:marRight w:val="0"/>
          <w:marTop w:val="0"/>
          <w:marBottom w:val="0"/>
          <w:divBdr>
            <w:top w:val="none" w:sz="0" w:space="0" w:color="auto"/>
            <w:left w:val="none" w:sz="0" w:space="0" w:color="auto"/>
            <w:bottom w:val="none" w:sz="0" w:space="0" w:color="auto"/>
            <w:right w:val="none" w:sz="0" w:space="0" w:color="auto"/>
          </w:divBdr>
        </w:div>
        <w:div w:id="1795562894">
          <w:marLeft w:val="0"/>
          <w:marRight w:val="0"/>
          <w:marTop w:val="0"/>
          <w:marBottom w:val="0"/>
          <w:divBdr>
            <w:top w:val="none" w:sz="0" w:space="0" w:color="auto"/>
            <w:left w:val="none" w:sz="0" w:space="0" w:color="auto"/>
            <w:bottom w:val="none" w:sz="0" w:space="0" w:color="auto"/>
            <w:right w:val="none" w:sz="0" w:space="0" w:color="auto"/>
          </w:divBdr>
        </w:div>
      </w:divsChild>
    </w:div>
    <w:div w:id="1457916024">
      <w:bodyDiv w:val="1"/>
      <w:marLeft w:val="0"/>
      <w:marRight w:val="0"/>
      <w:marTop w:val="0"/>
      <w:marBottom w:val="0"/>
      <w:divBdr>
        <w:top w:val="none" w:sz="0" w:space="0" w:color="auto"/>
        <w:left w:val="none" w:sz="0" w:space="0" w:color="auto"/>
        <w:bottom w:val="none" w:sz="0" w:space="0" w:color="auto"/>
        <w:right w:val="none" w:sz="0" w:space="0" w:color="auto"/>
      </w:divBdr>
    </w:div>
    <w:div w:id="1615676269">
      <w:bodyDiv w:val="1"/>
      <w:marLeft w:val="0"/>
      <w:marRight w:val="0"/>
      <w:marTop w:val="0"/>
      <w:marBottom w:val="0"/>
      <w:divBdr>
        <w:top w:val="none" w:sz="0" w:space="0" w:color="auto"/>
        <w:left w:val="none" w:sz="0" w:space="0" w:color="auto"/>
        <w:bottom w:val="none" w:sz="0" w:space="0" w:color="auto"/>
        <w:right w:val="none" w:sz="0" w:space="0" w:color="auto"/>
      </w:divBdr>
    </w:div>
    <w:div w:id="1726027939">
      <w:bodyDiv w:val="1"/>
      <w:marLeft w:val="0"/>
      <w:marRight w:val="0"/>
      <w:marTop w:val="0"/>
      <w:marBottom w:val="0"/>
      <w:divBdr>
        <w:top w:val="none" w:sz="0" w:space="0" w:color="auto"/>
        <w:left w:val="none" w:sz="0" w:space="0" w:color="auto"/>
        <w:bottom w:val="none" w:sz="0" w:space="0" w:color="auto"/>
        <w:right w:val="none" w:sz="0" w:space="0" w:color="auto"/>
      </w:divBdr>
    </w:div>
    <w:div w:id="2131700676">
      <w:bodyDiv w:val="1"/>
      <w:marLeft w:val="0"/>
      <w:marRight w:val="0"/>
      <w:marTop w:val="0"/>
      <w:marBottom w:val="0"/>
      <w:divBdr>
        <w:top w:val="none" w:sz="0" w:space="0" w:color="auto"/>
        <w:left w:val="none" w:sz="0" w:space="0" w:color="auto"/>
        <w:bottom w:val="none" w:sz="0" w:space="0" w:color="auto"/>
        <w:right w:val="none" w:sz="0" w:space="0" w:color="auto"/>
      </w:divBdr>
      <w:divsChild>
        <w:div w:id="1006860109">
          <w:marLeft w:val="0"/>
          <w:marRight w:val="0"/>
          <w:marTop w:val="0"/>
          <w:marBottom w:val="0"/>
          <w:divBdr>
            <w:top w:val="none" w:sz="0" w:space="0" w:color="auto"/>
            <w:left w:val="none" w:sz="0" w:space="0" w:color="auto"/>
            <w:bottom w:val="none" w:sz="0" w:space="0" w:color="auto"/>
            <w:right w:val="none" w:sz="0" w:space="0" w:color="auto"/>
          </w:divBdr>
        </w:div>
        <w:div w:id="2089646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onlinelibrary.wiley.com/doi/pdfdirect/10.1111/obr.12935" TargetMode="External"/><Relationship Id="rId2" Type="http://schemas.openxmlformats.org/officeDocument/2006/relationships/hyperlink" Target="https://www.spkc.gov.lv/lv/media/21825/download?attachment" TargetMode="External"/><Relationship Id="rId1" Type="http://schemas.openxmlformats.org/officeDocument/2006/relationships/hyperlink" Target="https://www.google.com/url?q=https://iris.who.int/bitstream/handle/10665/353613/WHO-EURO-2017-5369-45134-64401-eng.pdf?sequence%3D1%26isAllowed%3Dy&amp;sa=D&amp;source=docs&amp;ust=1727107516173150&amp;usg=AOvVaw2XBRwBxVmhjQzBtDgGCKB7" TargetMode="External"/><Relationship Id="rId5" Type="http://schemas.openxmlformats.org/officeDocument/2006/relationships/hyperlink" Target="https://www.ncbi.nlm.nih.gov/pmc/articles/PMC4636946/" TargetMode="External"/><Relationship Id="rId4" Type="http://schemas.openxmlformats.org/officeDocument/2006/relationships/hyperlink" Target="https://pubmed.ncbi.nlm.nih.gov/23894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351085-8573-4328-8924-060573358AB8}">
  <ds:schemaRefs>
    <ds:schemaRef ds:uri="http://schemas.openxmlformats.org/officeDocument/2006/bibliography"/>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3330</TotalTime>
  <Pages>25</Pages>
  <Words>38506</Words>
  <Characters>21949</Characters>
  <Application>Microsoft Office Word</Application>
  <DocSecurity>0</DocSecurity>
  <Lines>182</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60335</CharactersWithSpaces>
  <SharedDoc>false</SharedDoc>
  <HLinks>
    <vt:vector size="48" baseType="variant">
      <vt:variant>
        <vt:i4>6750259</vt:i4>
      </vt:variant>
      <vt:variant>
        <vt:i4>21</vt:i4>
      </vt:variant>
      <vt:variant>
        <vt:i4>0</vt:i4>
      </vt:variant>
      <vt:variant>
        <vt:i4>5</vt:i4>
      </vt:variant>
      <vt:variant>
        <vt:lpwstr>https://www.obesityaction.org/get-educated/public-resources/brochures-guides/understanding-obesity-stigma-brochure/</vt:lpwstr>
      </vt:variant>
      <vt:variant>
        <vt:lpwstr/>
      </vt:variant>
      <vt:variant>
        <vt:i4>1376345</vt:i4>
      </vt:variant>
      <vt:variant>
        <vt:i4>18</vt:i4>
      </vt:variant>
      <vt:variant>
        <vt:i4>0</vt:i4>
      </vt:variant>
      <vt:variant>
        <vt:i4>5</vt:i4>
      </vt:variant>
      <vt:variant>
        <vt:lpwstr>https://iris.who.int/bitstream/handle/10665/353613/WHO-EURO-2017-5369-45134-64401-eng.pdf?sequence=1&amp;isAllowed=y</vt:lpwstr>
      </vt:variant>
      <vt:variant>
        <vt:lpwstr/>
      </vt:variant>
      <vt:variant>
        <vt:i4>3997803</vt:i4>
      </vt:variant>
      <vt:variant>
        <vt:i4>15</vt:i4>
      </vt:variant>
      <vt:variant>
        <vt:i4>0</vt:i4>
      </vt:variant>
      <vt:variant>
        <vt:i4>5</vt:i4>
      </vt:variant>
      <vt:variant>
        <vt:lpwstr>https://anad.org/eating-disorder-statistic/</vt:lpwstr>
      </vt:variant>
      <vt:variant>
        <vt:lpwstr/>
      </vt:variant>
      <vt:variant>
        <vt:i4>1835078</vt:i4>
      </vt:variant>
      <vt:variant>
        <vt:i4>12</vt:i4>
      </vt:variant>
      <vt:variant>
        <vt:i4>0</vt:i4>
      </vt:variant>
      <vt:variant>
        <vt:i4>5</vt:i4>
      </vt:variant>
      <vt:variant>
        <vt:lpwstr>https://www.ncbi.nlm.nih.gov/pmc/articles/PMC4636946/</vt:lpwstr>
      </vt:variant>
      <vt:variant>
        <vt:lpwstr/>
      </vt:variant>
      <vt:variant>
        <vt:i4>196609</vt:i4>
      </vt:variant>
      <vt:variant>
        <vt:i4>9</vt:i4>
      </vt:variant>
      <vt:variant>
        <vt:i4>0</vt:i4>
      </vt:variant>
      <vt:variant>
        <vt:i4>5</vt:i4>
      </vt:variant>
      <vt:variant>
        <vt:lpwstr>https://pubmed.ncbi.nlm.nih.gov/23894586/</vt:lpwstr>
      </vt:variant>
      <vt:variant>
        <vt:lpwstr/>
      </vt:variant>
      <vt:variant>
        <vt:i4>7995454</vt:i4>
      </vt:variant>
      <vt:variant>
        <vt:i4>6</vt:i4>
      </vt:variant>
      <vt:variant>
        <vt:i4>0</vt:i4>
      </vt:variant>
      <vt:variant>
        <vt:i4>5</vt:i4>
      </vt:variant>
      <vt:variant>
        <vt:lpwstr>https://onlinelibrary.wiley.com/doi/pdfdirect/10.1111/obr.12935</vt:lpwstr>
      </vt:variant>
      <vt:variant>
        <vt:lpwstr/>
      </vt:variant>
      <vt:variant>
        <vt:i4>6619250</vt:i4>
      </vt:variant>
      <vt:variant>
        <vt:i4>3</vt:i4>
      </vt:variant>
      <vt:variant>
        <vt:i4>0</vt:i4>
      </vt:variant>
      <vt:variant>
        <vt:i4>5</vt:i4>
      </vt:variant>
      <vt:variant>
        <vt:lpwstr>https://www.spkc.gov.lv/lv/media/21825/download?attachment</vt:lpwstr>
      </vt:variant>
      <vt:variant>
        <vt:lpwstr/>
      </vt:variant>
      <vt:variant>
        <vt:i4>7733299</vt:i4>
      </vt:variant>
      <vt:variant>
        <vt:i4>0</vt:i4>
      </vt:variant>
      <vt:variant>
        <vt:i4>0</vt:i4>
      </vt:variant>
      <vt:variant>
        <vt:i4>5</vt:i4>
      </vt:variant>
      <vt:variant>
        <vt:lpwstr>https://www.google.com/url?q=https://iris.who.int/bitstream/handle/10665/353613/WHO-EURO-2017-5369-45134-64401-eng.pdf?sequence%3D1%26isAllowed%3Dy&amp;sa=D&amp;source=docs&amp;ust=1727107516173150&amp;usg=AOvVaw2XBRwBxVmhjQzBtDgGCKB7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Ceruka</dc:creator>
  <cp:keywords/>
  <dc:description/>
  <cp:lastModifiedBy>Maija Ceruka</cp:lastModifiedBy>
  <cp:revision>8</cp:revision>
  <dcterms:created xsi:type="dcterms:W3CDTF">2024-10-10T15:02:00Z</dcterms:created>
  <dcterms:modified xsi:type="dcterms:W3CDTF">2024-10-18T08:29:00Z</dcterms:modified>
</cp:coreProperties>
</file>