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23-TA-2665: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2010. gada 5. maija noteikumos Nr. 407 "Noteikumi par biedrības, nodibinājuma, reliģiskās organizācijas vai tās iestādes iepriekšējā gada darbības pārskata un turpmākās darbības plāna veidlapas paraugu"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Organizācija veidlapu aizpilda un iesniedz Valsts ieņēmumu dienesta elektroniskās deklarēšanas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Sabiedriskā labuma organizāciju likuma 7.panta otrā daļa pilnvaro Ministru kabinetu </w:t>
            </w:r>
            <w:r w:rsidR="00000000" w:rsidRPr="00000000" w:rsidDel="00000000">
              <w:rPr>
                <w:u w:val="single"/>
                <w:rtl w:val="0"/>
              </w:rPr>
              <w:t xml:space="preserve">apstiprināt veidlapu</w:t>
            </w:r>
            <w:r w:rsidR="00000000" w:rsidRPr="00000000" w:rsidDel="00000000">
              <w:rPr>
                <w:rtl w:val="0"/>
              </w:rPr>
              <w:t xml:space="preserve"> (</w:t>
            </w:r>
            <w:r w:rsidR="00000000" w:rsidRPr="00000000" w:rsidDel="00000000">
              <w:rPr>
                <w:i w:val="1"/>
                <w:rtl w:val="0"/>
              </w:rPr>
              <w:t xml:space="preserve">nevis noteikt veidlapas paraugu</w:t>
            </w:r>
            <w:r w:rsidR="00000000" w:rsidRPr="00000000" w:rsidDel="00000000">
              <w:rPr>
                <w:rtl w:val="0"/>
              </w:rPr>
              <w:t xml:space="preserve">) atbilstoši kurai biedrība, nodibinājums vai reliģiskā organizācija </w:t>
            </w:r>
            <w:r w:rsidR="00000000" w:rsidRPr="00000000" w:rsidDel="00000000">
              <w:rPr>
                <w:u w:val="single"/>
                <w:rtl w:val="0"/>
              </w:rPr>
              <w:t xml:space="preserve">iesniegumam par sabiedriskā labuma organizācijas statusa piešķiršanu</w:t>
            </w:r>
            <w:r w:rsidR="00000000" w:rsidRPr="00000000" w:rsidDel="00000000">
              <w:rPr>
                <w:rtl w:val="0"/>
              </w:rPr>
              <w:t xml:space="preserve"> pievieno savu iepriekšējā gada darbības pārskatu un turpmākās darbības plānu. Likuma pilnvarojums neparedz noteikt ne veidlapas aizpildīšanas, ne iesniegšanas kārtību. Tāpēc no Ministru kabineta 2010. gada 5. maija noteikumiem Nr. 407 "Noteikumi par biedrības, nodibinājuma, reliģiskās organizācijas vai tās iestādes iepriekšējā gada darbības pārskata un turpmākās darbības plāna veidlapas paraugu" būtu svītrojams 2. un 3.punkts un projektā ietvertā noteikumu 3.</w:t>
            </w:r>
            <w:r w:rsidR="00000000" w:rsidRPr="00000000" w:rsidDel="00000000">
              <w:rPr>
                <w:vertAlign w:val="superscript"/>
                <w:rtl w:val="0"/>
              </w:rPr>
              <w:t xml:space="preserve">1 </w:t>
            </w:r>
            <w:r w:rsidR="00000000" w:rsidRPr="00000000" w:rsidDel="00000000">
              <w:rPr>
                <w:rtl w:val="0"/>
              </w:rPr>
              <w:t xml:space="preserve">punkta redakcija, kā arī precizējams noteikumu 1.punkts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ņemt vērā Valsts iestāžu juridisko dienestu vadītāju 2019.gada 14. novembra sanāksmē (protokols Nr.3, 2.paragrāfs) nolemto par nepieciešamību mazināt normatīvismu, normatīvajā regulējumā, nosakot tikai veidlapā iekļaujamās informācijas saturu un apjomu, nenosakot dizainu un formu. Projektā ietvertās veidlapas saturs un apjoms nav apjomīgs un aizpildīšana nav sarežģīta. Tāpēc aicinām apsvērt risinājumu, veidlapā iekļaujamās informācijas saturu un apjomu noteikt normatīvajā regulējumā, neapstiprinot veidlapu, dizainu un formu atstājot  Valsts ieņēmumu dienesta elektroniskās deklarēšanas sistēmas (turpmāk atzinumā - EDS) iespēju ziņā. Informatīvos nolūkos var izstrādāt un izvietot veidlapu Valsts ieņēmumu dienesta oficiālajā tīmekļvietnē, ņemot vērā Ministru kabineta 2020. gada 14. jūlija noteikumu Nr. 445 "Kārtība, kādā iestādes ievieto informāciju internetā" 8.punktā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nosaukums un saturs atbilstoši TM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aprēķināt administratīvā sloga samazinājumu biedrībām un nodibinājumiem atbilstoši paplašinātajam standarta izmaksu modelim. Paplašinātā standarta izmaksu rokasgrāmata pieejama šeit: https://www.mk.gov.lv/lv/media/16902/download?attachment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https://www.mk.gov.lv/lv/media/16902/download?attachment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samazinājums aprēķināms atbilstoši formulai: C = (f × l) × (n × b),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 informācijas sniegšanas pienākuma radītās izmaksas biedrībai vai nodibinājumam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 finanšu līdzekļu apmērs, kas nepieciešams, lai nodrošinātu informācijas sniegšanas pienākuma izpildi (vidējā stundas samaksas likme grāmatvedim vai citai personai, kas veic informācijas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 – laika patēriņš, kas nepieciešams, lai sagatavotu sniedzamo informāciju (informācija iegūstama aptaujājot biedrības un nodibinājumus)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 – subjektu skaits, uz kuriem attiecas projektā paredzētās informācijas sniegšanas prasības (šobrīd vai pēdējie pieejamie dati par SLO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 reižu skaits gada laikā, kad paredzēta informācijas sniegšana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neparedz ietekmi uz administratīvā sloga izmaiņām biedrībām un nodibinājumiem, jo novērš nepilnību - SLO informācijas par iepriekšējā gada darbības pārskatu un turpmākās darbības plāniem dublēšanos grāmatvedības noteikumos (MK noteikumu Nr. 439 un MK noteikumu Nr. 380) un MK noteikumos 407.” Organizācijām, kas piesakās SLO statusam, veidlapā iesniedzamā informācija nemainās.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Organizācija veidlapu aizpilda un iesniedz Valsts ieņēmumu dienesta elektroniskās deklarēšanas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tā kā Sabiedriskā labuma organizāciju likums neprecizē, kādā veidā iesniegums par sabiedriskā labuma organizācijas statusa piešķiršanu iesniedzams, tad iesniegumu par sabiedriskā labuma organizācijas statusa piešķiršanu, kam pievienots iepriekšējā gada darbības pārskats un turpmākās darbības plāns iesniedz saskaņā ar Administratīvā procesa likuma (turpmāk - APL) 56.panta noteikumiem, jo APL 3.panta pirmā daļa noteic, ka APL piemēro administratīvajā procesā iestādē, ciktāl citu </w:t>
            </w:r>
            <w:r w:rsidR="00000000" w:rsidRPr="00000000" w:rsidDel="00000000">
              <w:rPr>
                <w:u w:val="single"/>
                <w:rtl w:val="0"/>
              </w:rPr>
              <w:t xml:space="preserve">likumu </w:t>
            </w:r>
            <w:r w:rsidR="00000000" w:rsidRPr="00000000" w:rsidDel="00000000">
              <w:rPr>
                <w:rtl w:val="0"/>
              </w:rPr>
              <w:t xml:space="preserve">speciālajās tiesību normās nav noteikta cita kārtība. To, ka iesniegums un tā pielikums (veidlapa) iesniedzams tikai caur EDS ir noteicams likumā vai uz likuma pamata.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tiesību akta projekta 3.</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“Iesniegumu un veidlapu organizācija Valsts ieņēmumu dienestam var iesniegt saskaņā ar Administratīvā procesa likuma 56. panta nosacījumiem, vienlaikus norādāms, ka jau šobrīd organizācija iesniegumu par sabiedriskā labuma organizācijas statusa piešķiršanu un tam pievienojamo organizācijas iepriekšējā gada darbības pārskata un turpmākās darbības plāna veidlapu var iesniegt Valsts ieņēmumu dienesta elektroniskās deklarēšanas sistēmā. Vienlaikus ir svarīgi norādīt, ka daļa informācijas veidlapā ielasās automātiski no Valsts ieņēmumu dienesta datu bāzes (piemēram, organizācijas nosaukums un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norādītajā informatīvajā ziņojuma "Par sabiedriskā labuma organizāciju darbību un attīstību" 5.2.2.2.sadaļā (42.lpp.) norādīts, ka veidlapas 5. punktu “Mērķa grupām adresētie organizācijas projekti, pasākumi un citas aktivitātes kalendāra gadā” un 6. punktu “Organizācijas darbības rezultāti vai sasniegumi kalendāra gadā attiecībā uz mērķa grupu un attiecīgajā jomā“ nepieciešams apvienot vienā punktā ar nosaukumu “Organizācijas darbības rezultāti - veiktie projekti, pasākumi, citas aktivitātes, sasniegumi kalendāra gadā attiecīgajās jomās”, taču punkti nav apvienoti. Tāpat nav normatīvi nekur atrunāts informatīvajā ziņojumā minētais par automātisko datu importu no gada pārskata uz darbības pārskatu. Aicinām šīs atkāpes lakoniski skaidrot anotācijas 1.3.sadaļā.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izvērtējuši priekšlikumā minēto un tika secināts, ka Valsts ieņēmumu dienesta elektroniskās deklarēšanas sistēmas pielāgošana ir ļoti laikietilpīgs process un paredz lielus finanšu līdzekļu ieguldījumus, turklāt, apvienojot minētos punktus, to būtība nemainās.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projektā iekļauto, tiek pabeigts 2022. gadā iesāktais tiesību normu sakārtošanas un administratīvā sloga mazināšanas process, </w:t>
            </w:r>
            <w:r w:rsidR="00000000" w:rsidRPr="00000000" w:rsidDel="00000000">
              <w:rPr>
                <w:b w:val="1"/>
                <w:rtl w:val="0"/>
              </w:rPr>
              <w:t xml:space="preserve">neattiecinot veidlapas iesniegšanas prasības uz esošajām SLO, kas dublējas vairākos dokumentos</w:t>
            </w:r>
            <w:r w:rsidR="00000000" w:rsidRPr="00000000" w:rsidDel="00000000">
              <w:rPr>
                <w:rtl w:val="0"/>
              </w:rPr>
              <w:t xml:space="preserve">, proti, Ministru kabineta 2022. gada 14. jūlija noteikumu Nr. 439 “Noteikumi par biedrību, nodibinājumu un arodbiedrību gada pārskatiem un grāmatvedības kārtošanu vienkāršā ieraksta sistēmā” (turpmāk – MK noteikumi Nr. 439) gada pārskata sadaļā “Vadības ziņojums”, Ministru kabineta 2022. gada 21. jūnija noteikumu Nr. 380 “Noteikumi par reliģisko organizāciju un to iestāžu gada pārskatiem un grāmatvedības kārtošanu vienkāršā ieraksta sistēmā” (turpmāk – MK noteikumi Nr. 380) gada pārskata sadaļā “Vadības ziņojums” un Ministru kabineta 2010. gada 5. maija noteikumu Nr. 407 “Noteikumi par biedrības, nodibinājuma, reliģiskās organizācijas vai tās iestādes iepriekšējā gada darbības pārskata un turpmākās darbības plāna veidlapas paraugu” (turpmāk – MK noteikumi Nr. 407) veidlapā."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vai EDS būs iespēja veidlapā norādītajā formātā norādīt organizācijas vadītāja vārdu un uzvārdu, kas parakstīs veidlapu un nodrošinās viņa parakstu un parakstīšanas datumu, kā to paredz veidlapa "(organizācijas vadītāja paraksts*) (vārds un uzvārds) 20__.gada____.____________". Vienlaikus, aicinām vērtēt, vai nepieciešama piezīme " Piezīme. * Veidlapas rekvizītu "paraksts" neaizpilda, ja elektroniskais dokuments ir sagatavots atbilstoši normatīvajiem aktiem par elektronisko dokumentu noformēšanu", ja veidlapa tiks aizpildīta un iesniegta elektroniski EDS.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“Iesniegumu un veidlapu organizācija Valsts ieņēmumu dienestam var iesniegt saskaņā ar Administratīvā procesa likuma 56. panta nosacījumiem, vienlaikus norādāms, ka jau šobrīd organizācija iesniegumu par sabiedriskā labuma organizācijas statusa piešķiršanu un tam pievienojamo organizācijas iepriekšējā gada darbības pārskata un turpmākās darbības plāna veidlapu var iesniegt Valsts ieņēmumu dienesta elektroniskās deklarēšanas sistēmā. Vienlaikus ir svarīgi norādīt, ka daļa informācijas veidlapā ielasās automātiski no Valsts ieņēmumu dienesta datu bāzes (piemēram, organizācijas nosaukums un reģistrācijas numurs).”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Veidlapas "Iepriekšējā gada darbības pārskats un turpmākās darbības plāns" I daļā nav saprotams, no kā un par kādas informācijas saņemšanu ir runa. Izrietoši nav saprotams, kādā jautājumā norādāma kontaktinformācija, vai uzskaitītā ir obligāti norādāma vai ir rīcības brīvība un kāda. Vienlaikus vēršam uzmanību, ka anotācijā norādītajā informatīvajā ziņojuma "Par sabiedriskā labuma organizāciju darbību un attīstību" 5.2.2.2.sadaļā (42.lpp.) norādīts, ka veidlapas 4.punktā “Informācijas saņemšanai” nepieciešams izslēgt prasību pēc kontaktadreses un faksa numura norādīšanas, bet prasot norādīt informāciju, kā sazināties ar sabiedriskā labuma organizāciju (elektroniski vai telefoniski).  Aicinām precizēt prasīto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Sabiedriskā labuma organizāciju likuma 7.panta otro daļu, biedrība, nodibinājums vai reliģiskā organizācija iesniegumam par sabiedriskā labuma organizācijas statusa piešķiršanu pievieno savu iepriekšējā gada darbības pārskatu un turpmākās darbības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izvērtējuši priekšlikumā minēto attiecībā uz veidlapas 4. punktu un tika secināts, ka Valsts ieņēmumu dienesta elektroniskās deklarēšanas sistēmas pielāgošana ir ļoti laikietilpīgs process un paredz lielus finanšu līdzekļu ieguldījumus, turklāt, veidlapas 4. punktā organizācija norāda tikai to informāciju, kas tai ir aktuāla.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jau šobrīd organizācija iesniegumu par sabiedriskā labuma organizācijas statusa piešķiršanu un tam pievienojamo organizācijas iepriekšējā gada darbības pārskata un turpmākās darbības plāna veidlapu var iesniegt Valsts ieņēmumu dienesta elektroniskās deklarēšanas sistēmā. Vienlaikus ir svarīgi norādīt, ka daļa informācijas veidlapā ielasās automātiski no Valsts ieņēmumu dienesta datu bāzes (piemēram, organizācijas nosaukums un reģistrācijas numurs).”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veidlapā ir korekti uzskaitītas organizācijas sabiedriskā labuma darbības jomas, kas detalizētāk uzskaitītas Sabiedriskā labuma organizāciju likuma 2.panta pirmajā daļā, taču nedaudz sašaurināta darbības joma, kas vērsta uz sabiedrības sociālās labklājības celšanu, izceļot tikai trūcīgo un sociāli mazaizsargāto personu grupu sociālās labklājības celšanu. Veidlapā gan ir iespēja norādīt citu likumā nedefinētu darbības jomu. Aicinām vērtēt, vai darbību jomu uzskaitījumā līdzīgi kā likumā nav izceļama darbības joma, kas vērsta uz sabiedrības sociālās labklājības celšanu (kopumā vai uz kādu citu ne trūcīgu vai sociāli mazaizsargātu personu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organizācijām ir iespēja veidlapas formas attiecīgajā sadaļā norādīt/ iekļaut citu likumā nedefinētu darbības jomu (tās var būt daudz un dažādas, ne tikai priekšlikumā minētā).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23-TA-2665</w:t>
    </w:r>
    <w:r>
      <w:br/>
    </w:r>
    <w:r w:rsidR="00000000" w:rsidRPr="00000000" w:rsidDel="00000000">
      <w:rPr>
        <w:rtl w:val="0"/>
      </w:rPr>
      <w:t xml:space="preserve">12.12.2023. 14.08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23-TA-2665</w:t>
    </w:r>
    <w:r>
      <w:br/>
    </w:r>
    <w:r w:rsidR="00000000" w:rsidRPr="00000000" w:rsidDel="00000000">
      <w:rPr>
        <w:rtl w:val="0"/>
      </w:rPr>
      <w:t xml:space="preserve">12.12.2023. 14.08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Izziņa_23-TA-2665.docx</dc:title>
</cp:coreProperties>
</file>

<file path=docProps/custom.xml><?xml version="1.0" encoding="utf-8"?>
<Properties xmlns="http://schemas.openxmlformats.org/officeDocument/2006/custom-properties" xmlns:vt="http://schemas.openxmlformats.org/officeDocument/2006/docPropsVTypes"/>
</file>