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23-TA-937: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Neatbilstību konstatēšanas un neatbilstoši veikto izdevumu atgūšanas kārtība Eiropas Savienības fondu īstenošanā  2021.–2027.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ir jāietver viss regulējums, nevis anotācijā jānorāda, ka regulējuma daļa tikšot noteikta Vadlīnijās par finanšu korekciju piemērošanu.T.sk. noteikumos ir jāparedz, proporcionālās finanšu korekcijas piemērošana, lai tiktu nodrošināts samērīguma princips, ievērojot  Eiropas Savienības fondu 2021.—2027. gada plānošanas perioda vadības likuma 19.panta 9.punktā1  noteikto, t.i., minētā likuma norma nosaka, ka neatbilstoši veikto izdevumu (turpmāk – NVI) gadījumos var piemērot arī proporcionālo finanšu korekciju.  Projekts šādu principu neparedz.  Turklāt joprojām anotācijā tiek ne tikai norādīts, ka "varēs piemērot proporcionālo finanšu korekciju kā vienu no finanšu korekciju veidiem", bet tiek norādīts, ka "tas  izvērstāk tiks atrunāts vadlīnijās par finanšu korekciju piemērošanu ES fondu 2021.-2027.gada plānošanas periodam."  Nacionālā normatīvo aktu sistēma neparedz iespējas attiecībā uz privāto tiesību subjektiem un pašvaldībām noteikt saistošas normas ārpus likumiem un Ministru kabineta noteikumiem. Atkārtoti lūdzam paredzēt visu regulējumu Ministru kabineta noteikumos, vadlīnijas var tikai paskaidrot vai ar piemēriem attēlot Ministru kabineta noteikumos noteiktā regulējuma īstenošanu, nevis radīt pašu regulējumu, pat ja valsts pārvaldei tā šķistu ērtāk.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6. un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norāda, ka minētā pieeja un tās ietvaros piemērotā kārtība pastāv un sekmīgi darbojas vairākus ES fondu plānošanas periodus. Pieeja ir EK akceptēta un, tai skaitā saskaņota ar visām nozares ministrijām kā atbilstošākais un tiesiski pamatots risinājums. Papildus vēršam uzmanību, ka arī Latvijas Republikas Augstākās tiesas Administratīvo lietu departaments 2017.gada 21.marta spriedumā Lieta Nr. A420327613 SKA-213/2017 ir paudis atziņu, ka valsts pārvalde var rīkoties arī uz iekšēju normatīvo aktu pamata, jo prasība, lai visas valsts pārvaldes jomas būtu noregulētas ar ārējiem normatīvajiem aktiem, ir pārspīlējums.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piemērot proporcionālo finanšu korekciju proporcionāli nodarījuma smagumam jau gadiem atzīta par pamatotu, ko iespējams paredzēt arī projekta īstenošanas līgumā kā finansējuma saņēmējam daudz labvēlīgāku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jāparedz viss proporcionālās finanšu korekcijas piemērošanas regulējums, jo tas  ir nesamērīgi un nepārskatāmi. Kā jau Finanšu ministrija skaidroja iepriekš, princips, ka var izmantot proporcionālo korekciju izriet no Regulas un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103.panta. Tāpat arī Eiropas Savienības fondu 2021.—2027. gada plānošanas perioda vadības likuma 19.panta 9.punkta deleģējums paredz šāda veida korekcijas piemērošanu, kas attiecīgi ir iestrādāta MK noteikumu projekta 1.punktā. Tādejādi, arī jaunajā Eiropas Savienības fondu plānošanas periodā tiek turpināta līdzšinējā,  EK apstiprinātā, finanšu korekciju piemērošanas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EK prakse minētajā jautājumā piemēru un skaidrojumu veidā ir iestrādāta vadlīniju tipa dokumentos, kas ir  atbalstāma prakse, paskaidrojot tiesību normas (pārkāpuma ietvaros) izsekojami un vienoti, piemērojamos naudas samazinājuma piemērus, jo  visu aprakstīt MK noteikumu līmenī ir nesamērīgi, nelietderīgi un tādējādi arī MK tiktu radīts nesamērīgs administratīvais slogs katru reizi šos jautājumus un tā ietvaros aprakstāmos piemērus skaidrojot un papildinot MK noteikumu līmenī, grozījumu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finansējuma saņēmējam,  tai skaitā arī privāto tiesību subjektam vai pašvaldībai, ir jāpiemēro vadlīnijas par finanšu korekciju piemērošanu ES fondu 2021.-2027.gada plānošanas periodam, kas ir saistošas un pielīgtas visiem finansējuma saņēmējiem, kuri noslēdz līgumu vai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2023.gada 19.oktobra sanāksmes protokollēmuma Nr. 33  5. §  3.1.1.apakšpunktu papildināta anotācija. Lūdzam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Finanšu ministrija apgalvoja, ka neatbilstoši veikto izdevumu (NVI)  atgūšana specifiskā  atbalsta mērķa pasākumos, kur finansējums tiek piešķirts finanšu instrumentu veidā,  tiekot noteikta   normatīvajā aktā par specifiskā atbalsta mērķa  īstenošanu. Tomēr tas neatbilst patiesībai, piemēram, Ekonomikas ministrijas Ministru kabinetā iesniegtajā Ministru kabineta noteikumu projektā "Eiropas Savienības kohēzijas politikas programmas 2021.–2027. gadam finanšu instrumentu kopīgie īstenošanas noteikumi " 22-TA-2912, nav noteikta NVI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Finanšu ministrija norāda, ka "Minētie nosacījumi  ir iekļaut..."  "finansējuma saņēmēja iekšējās procedūrās, kas ir publiski pieejamas potenciālajiem labuma guvējiem un publicētas akciju sabiedrība „Attīstības finanšu institūcija Altum” (turpmāk - sabiedrība Altum) mājas lapā." kā arī, ka tās esot/ tikšot noteiktas finansēšanas nolīgumos starp Altum vai citu institūciju un CFLA. Tomēr Latvijas tiesību sistēma paredz iespējas publiskā finansējuma jomā prasības privāto tiesību subjektiem (tiem kas nav centrālās valdības institūicjas) vai pašvaldībām noteikt tikai ar likumiem un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projektu, nosakot kārtību NVI atgūšanai arī specifisko atbalsta mērķu pasākumos, kur finansējums tiek piešķirts finanšu instrumentu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5. un 7.punktā, ka nav nepieciešams papildināt MK noteikumu projektu ar atsevišķu kārtību NVI atgūšanai specifisko atbalsta mērķu pasākumos, kur finansējums tiek piešķirts finanšu instrumentu veidā. Papildus skaidrojam, ka attiecībā uz finansējuma saņēmēju, tai skaitā finanšu instrumentu gadījumā, NVI atgūšanas kārtība neatšķiras, līdz ar to nav specifiskas tiesību normas, kuras būtu jāiekļauj papildus jau esošajam regulējumam finansējuma saņēmēja līmenī. Tas, kas pēc nepieciešamības tiek papildus noregulēts attiecīgajā normatīvajā aktā par specifiskā atbalsta mērķa  īstenošanu finanšu instrumentu gadījumā, ir nosacījumi gala labuma guvējiem, kas ir mērķēti un specifiski  konkrētā specifiskā atbalsta mērķa  īstenošanai. Papildus, atsaucoties uz izziņas pirmajā punktā skaidroto, vēršam uzmanību, ka kopumā prakse minētā jautājuma regulējumā ir izveidota un sekmīgi darbojas jau vairākus plānošanas periodus. Ņemot vērā finanšu instrumentu īstenošanas daudzpakāpju sistēmu regulējums ir sadalīts vairākos tiesību aktos, taču ir nodrošināts būtiskākais princips, tas viss ir publiski un izsekojami pieejams potenciālajiem ES fondu finansējuma saņēmējiem. Regulējums ir kaskādes veidā piemērots vienādā pieejā līdz pat ES fondu gala labuma guvējam kā to paredz ES fondu caurskatāmības un izsekojamības principi un kopumā forma un tiesību akti izvēlēti maksimāli ērti tieši potenciālajam labuma guvējam. Attiecīgi nav izprotama LPS iebilduma būtība, kas nav balstīta nedz uz konkrētu finansējuma saņēmēja minētiem iebildumiem, nedz konstatējumiem, bet ir vispārīgs un bez skaidra pamatojuma uzturēts visu MK noteikumu projekta saskaņošanas laiku, tai skaitā, uzstājot uz minēto risinājumu saskaņošanas sanāksmē, kur piedalījās arī nozaru ministrijas, kas ir atbildīgas par konkrēto SAM ieviešanu, bet šādu risinājumu kā atbildīgās institūcijas neatbalsta un neizvirza kā nepieciešamu ES fondu apguves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2023.gada 19.oktobra sanāksmes protokollēmuma Nr. 33  5. §  3.1.2.apakšpunktu papildināta anotācija. Lūdzam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principu, lūdzam noteikumu projektu papildināt ar jaunu punktu, nosakot, ka gadījumos, ja tiek konstatēta neatbilstība, kuru izraisījusi iestādes, kas lēma par projekta apstiprināšanu, rīcība, projekta ieviesēju 'nesoda' un neatgūst un neietur šīs neatbilstības rezultātā radušos neatbilstošos izdevumus. Piemēram, ja valsts iestāde, kas izvērtē projektu, kļūdās nosakot projekta atbalsta intensitāti, tad kļūdas segšanas finansiālās saistības ir jāsedz iestādei, nevis projekta ieviesējam. LPS nelūdz noteikt, ka nebūtu jāpilda valsts saistības pret Eiropas Savienību, kā to kļūdaini izziņā norāda Finanšu ministrija! Tomēr valsts saistību izpildē ir jānodala neatbilstoši veikto izdevumu atgūšanas Eiropas Savienības budžetā pienākumi, tos  nosakot atbilstoši katras institūcijas darbībām procesā, kas rezultējies ar neatbilstību attiecībā pret ES. </w:t>
            </w:r>
            <w:r w:rsidR="00000000" w:rsidRPr="00000000" w:rsidDel="00000000">
              <w:rPr>
                <w:b w:val="1"/>
                <w:rtl w:val="0"/>
              </w:rPr>
              <w:t xml:space="preserve">Projekta īstenotājam nedrīkst uzlikt par pienākumu</w:t>
            </w:r>
            <w:r w:rsidR="00000000" w:rsidRPr="00000000" w:rsidDel="00000000">
              <w:rPr>
                <w:rtl w:val="0"/>
              </w:rPr>
              <w:t xml:space="preserve"> (kā tas ir šobrīdējā projektā) </w:t>
            </w:r>
            <w:r w:rsidR="00000000" w:rsidRPr="00000000" w:rsidDel="00000000">
              <w:rPr>
                <w:b w:val="1"/>
                <w:rtl w:val="0"/>
              </w:rPr>
              <w:t xml:space="preserve">būt finansiāli atbildīgam  par neatbilstībām, kuras radušās to iestāžu rīcības dēļ, kas lēma par projekta apstiprināšanu, vai citu valsts institūciju rīcību, kas rezultējās vēlākās neatbilstībās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Finanšu ministrija norāda: "atbalsta saņēmējam kopumā nav liegtas tiesības vērsties ar pieteikumu tiesā Administratīvā procesa likumā vai Civilprocesa likumā noteiktajā kārtībā savu aizskarto tiesību aizstāvībai, ja tādas ir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vēršanās tiesā ir galējais posms, turklāt jāpastāv materiālajai tiesību normai- un tas ir tas, ko lūdz LPS- </w:t>
            </w:r>
            <w:r w:rsidR="00000000" w:rsidRPr="00000000" w:rsidDel="00000000">
              <w:rPr>
                <w:b w:val="1"/>
                <w:u w:val="single"/>
                <w:rtl w:val="0"/>
              </w:rPr>
              <w:t xml:space="preserve">paredzēt šajos MK noteikumos, ka finansiālās sekas par neatbilstībām, kuras izraisījuši valsts institūciju </w:t>
            </w:r>
            <w:r w:rsidR="00000000" w:rsidRPr="00000000" w:rsidDel="00000000">
              <w:rPr>
                <w:rtl w:val="0"/>
              </w:rPr>
              <w:t xml:space="preserve">(arī to institūciju, kurām valsts deleģējusi lēmumu pieņemšanu) </w:t>
            </w:r>
            <w:r w:rsidR="00000000" w:rsidRPr="00000000" w:rsidDel="00000000">
              <w:rPr>
                <w:b w:val="1"/>
                <w:u w:val="single"/>
                <w:rtl w:val="0"/>
              </w:rPr>
              <w:t xml:space="preserve">lēmumi, rīcība, nav projekta īstenotāja atbildība, bet šādas finansiālās sekas attiecībā pret ES sedz tā valsts institūcija, kuras lēmumi, rīcība ir izraisījusi attiecīgās neatbilstības.</w:t>
            </w:r>
            <w:r w:rsidR="00000000" w:rsidRPr="00000000" w:rsidDel="00000000">
              <w:rPr>
                <w:rtl w:val="0"/>
              </w:rPr>
              <w:t xml:space="preserve"> Tikai šādas normas eksistences gadījumā ir atbalsta saņēmējs varēs vērsties tiesā, ja par institūcijas lēmuma, rīcības ietekmi uz neatbilstības rašanos nespēs panākt vienotu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nebūtu pieļaujama situācija, ka valsts institūcijas pašas neatzīst savu lēmumu un rīcības ietekmi uz neatbilstības rašanos un pašas (bez tiesas iejaukšanās) arī neuzņemas šādas rīcības finansiālās sekas, nepārliekot tās uz projekta ieviesēju.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šīs izziņas  4. un 7.punktā, ka nav nepieciešams paredzēt šajā MK noteikumu projektā papildu regulējumu, nosakot, ka gadījumos, ja tiek konstatēta neatbilstība, kuru izraisījusi iestādes, kas lēma par projekta iesnieguma apstiprināšanu, rīcība, finansējuma saņēmēju 'nesoda' un neatgūst un neietur šīs neatbilstības rezultātā radušos neatbilstošos izdevumus.  Kā jau LPS korekti norāda savā iebildumā šis ir vispārējs vai Satversmes un likumu līmenī nostiprināts princips, ko papildus noteikt MK noteikumos nav nepieciešams. Lūdzam ņemt vērā, ka līdzīgi šādi papildinājumi par tiesību principiem būtu jāietver arī katros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fondu 2021.—2027. gada plānošanas perioda vadības likuma 12.panta trešās daļas 13.punktam līgumu vai vienošanos par projekta īstenošanu ar finansējuma saņēmēju slēdz Centrālā finanšu un līgumu aģentūra kā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neatbilstību kļūda radīsies sadarbības iestādes  kā valsts iestādes rīcības rezultātā, tad atbildību par to uzņemas valsts iestāde kā to paredz horizontālais regulējums ar nacionālajiem tiesību aktiem, tai skaitā Valsts pārvaldes iekārtas likumā nostiprinātie valsts pārvaldes iestādēm saistošie nosacījumi lēmumu pieņemšanas procesam. Situācijā, ja konkrētā gadījuma pamatā būs citas valsts iestādes rīcība, skaidrojums utt. jebkurā gadījumā valsts pārvalde minēto situāciju risinās kopīgā sadarbībā, komunikāciju ar finansējuma saņēmēju nodrošinot caur vienas pieturas aģentūras principu un rodot tiesiski pamatotāko un atbilstošāko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zemāka līmeņa tiesību aktā atkārtoti pārrakstīt un tādējādi dublēt tiesību  normas un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LPS iebilduma ietvaros nav izprotams šāda papildinājuma nepieciešamība tieši specifiski MK noteikumos par ES fondu vadībā iesaistīto iestāžu sadarbību neatbilstību  konstatēšanā un nav skaidra šāda specifiska jau horizontāli pastāvoša principa noteikšana papildus tieši ES fondu administrēšanas ietvaros, ņemot vērā, ka arī ES fondu administrēšanas ietvaros tiek ievēroti visi valsts pārvaldes horizontāli noteiktie tiesību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LPS priekšlikums papildināt noteikumu projektu ar normu, kas noteiktu, ka “finansiālās sekas par neatbilstībām, kuras izraisījuši valsts institūciju lēmumi, rīcība, nav projekta īstenotāja atbildība, bet šādas finansiālās sekas attiecībā pret ES sedz tā valsts institūcija, kuras lēmumi, rīcība ir izraisījusi attiecīgās neatbilstības” nevar būt atbalstāms gadījumos, kad attiecīgais finansējuma saņēmējs ir saņēmis tādu atbalstu, kas kvalificējas kā nelikumīgs un/vai nesaderīgs ar ES iekšējo tirgu komercdarbības atbalsts un kas būtu no tā atgūstams Komercdarbības atbalsta kontroles likuma IV vai V nodaļā noteiktajā kārtībā, jo var rasties situācija, ka pretēji ES tiesības noteiktajam mērķim novērst tirgus kropļojumu, kas tika radīts ar piešķirto nelikumīgo un/vai nesaderīgo komercdarbības atbalstu, finansējuma saņēmējam faktiski šāds atbalsts nebūtu jāatmaksā kopā ar nelikumības procentiem. Šajā saistībā atkārtoti vēršam uzmanību, ka no ES Tiesu judikatūras izriet, ka rūpīgam saimnieciskās darbības subjektam parasti būtu jāspēj pārliecināties, vai tas saņem ar ES iekšēju tirgu saderīgu komercdarbības atbalstu (Eiropas Kopienas Tiesas lieta C 672/13 (īpaši sprieduma 77. punkts)). Attiecīgi no minētā izriet, ka komercdarbības atbalsta saņēmējam būtu jāseko līdzi, vai tas ir saņēmis likumīgu komercdarbības atbalstu un proaktīvi jāreaģē, ja tas saskata neatbilstības atbalsta sniedzējiestādes pieņemtajos lēmumos.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2023.gada 19.oktobra sanāksmes protokollēmuma Nr. 33  5. §  3.1.3.apakšpunktu papildināta anotācija. Lūdzam skatīt precizēto anotāciju.</w:t>
            </w:r>
            <w:r w:rsidR="00000000" w:rsidRPr="00000000" w:rsidDel="00000000">
              <w:rPr>
                <w:u w:val="single"/>
                <w:rtl w:val="0"/>
              </w:rPr>
              <w:t xml:space="preserve">Vienlaikus Valsts sekretāru sanāksmes ietvaros atzīmēts, ka iebildums tiek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principu, lūdzam noteikumu projektu papildināt ar jaunu punktu, nosakot, ka gadījumos, ja tiek konstatēta neatbilstība, kuru izraisījusi iestādes, kas lēma par projekta apstiprināšanu, rīcība, projekta ieviesēju 'nesoda' un neatgūst un neietur šīs neatbilstības rezultātā radušos neatbilstošos izdevumus. Piemēram, ja valsts iestāde, kas izvērtē projektu, kļūdās nosakot projekta atbalsta intensitāti, tad kļūdas segšanas finansiālās saistības ir jāsedz iestādei, nevis projekta ieviesējam.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7.punktā, ka nav nepieciešams papildināt Ministru kabineta (turpmāk – MK) noteikumu projektu ar jaunu punktu, jo katrs gadījums, kur radušies neatbilstoši veikto izdevumi (turpmāk – NVI) ir jāvērtē individuāli, vērtējot faktiskos apstākļus, un projekta atbalsta intensitātes kļūdaina noteikšana ir tikai viena no iespējamām  situācijām, kad var rasties NVI. Gadījumā, ja neatbilstību kļūda radīsies iestādes rīcības rezultātā, tad atbildību uzņemas iestāde, kā to paredz nacionālie tiesību akti, tai skaitā Valsts pārvaldes iekārtas likumā nostiprinātie valsts pārvaldes iestādēm saistošie nosacījumi lēmumu pieņemšanas procesam, līdz ar to nav nepieciešams zemāka līmeņa tiesību aktā atkārtoti pārrakstīt un tādējādi dublēt tiesību  normas un tiesību principus. Taču, kā jau Finanšu ministrija skaidro šīs izziņas 7. punktā, nelikumīga komercdarbības atbalsta gadījumā, neatkarīgi no tā, vai nelikumīgs komercdarbības atbalsts tika piešķirts atbalsta sniedzēja vai atbalsta saņēmēja vainas dēļ, tas jāatgūst no atbalsta saņēmēja Komercdarbības atbalsta kontroles likuma (turpmāk - KAKL)  IV. vai V. nodaļā noteiktajā kārtībā, jo tiesiskā paļāvība komercdarbības atbalsta gadījumos var pastāvēt tikai, ja Eiropas Komisija ir izvērtējusi attiecīgā pasākuma saderību ar Eiropas Savienības iekšējo tirgu un pieņēmusi par to pozitīvu lēmumu (skat. ES tiesas sprieduma lietā Nr. C-367/14  97.-98. apsvērumu un tajā ietverto judikatūru). Turklāt, dalībvalstis nevar atsaukties uz savu nelikumīgo rīcību, lai padarītu par neefektīviem Komisijas pieņemtos lēmumus un LESD 107. un 108. panta lietderīgo iedarbību, kā arī uz to tiesisko paļāvību attiecībā uz atbalsta, ko tās nav paziņojušas, likumību (skat. spriedumu, 2011. gada 28. jūlijs, Diputación Foral de Vizcaya u.c./Komisija, no C‑471/09 P līdz C‑473/09 P, nav publicēts, EU:C:2011:521, 65. punkts un tajā minētā judikatūra), un noteiktos gadījumos – pat ne uz šī atbalsta saņēmēju tiesisko paļāvību (spriedumi, 1997. gada 14. janvāris, Spānija/Komisija, C‑169/95, EU:C:1997:10, 48. un 49. punkts, un 2016. gada 22. aprīlis, Francija/Komisija, T‑56/06 RENV II, EU:T:2016:228, 43. punkts). Papildus vēršam uzmanību, ka saskaņā ar KAKL 18. panta piekto un sesto daļu, kā arī KAKL 20. panta sesto un astoto daļu nelikumīga (un nesaderīga) komercdarbības atbalsta atgūšana jāīsteno efektīvi likumā noteiktajos termiņos, un pieņemtā atgūšanas akta apstrīdēšana vai pārsūdzēšana neaptur tā darbību, taču atbalsta saņēmējam kopumā nav liegtas tiesības vērsties ar pieteikumu tiesā Administratīvā procesa likumā vai Civilprocesa likumā noteiktajā kārtībā savu aizskarto tiesību aizstāvībai, ja tādas ir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sanāksmes 2023.gada 19.oktobra protokollēmuma Nr. 33  5. §  3.1.3.apakšpunktu papildināta anotācija. Lūdzam skatīt precizēto anotāciju. Vienlaikus Valsts sekretāru sanāksmes ietvaros atzīmēts, ka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Finanšu ministrija apgalvoja, ka neatbilstoši veikto izdevumu (NVI)  atgūšana specifiskā  atbalsta mērķa pasākumos, kur finansējums tiek piešķirts finanšu instrumentu veidā,  tiekot noteikta   normatīvajā aktā par specifiskā atbalsta mērķa  īstenošanu. Tomēr tas neatbilst patiesībai, piemēram, Ekonomikas ministrijas Ministru kabinetā iesniegtajā Ministru kabineta noteikumu projektā "Eiropas Savienības kohēzijas politikas programmas 2021.–2027. gadam finanšu instrumentu kopīgie īstenošanas noteikumi " 22-TA-2912, nav noteikta NVI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nosakot kārtību NVI atgūšanai arī specifisko atbalsta mērķu pasākumos, kur finansējums tiek piešķirts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7.punktā,  ka nav objektīva pamata papildināt MK noteikumu projektu ar atsevišķu kārtību NVI atgūšanai specifisko atbalsta mērķu pasākumos, kur finansējums tiek piešķirts finanšu instrumentu veidā, jo attiecībā uz finansējuma saņēmēju kopumā šī kārtība neatšķiras. Kā iepriekš sanāksmē skaidrojām, finanšu instrumentu gadījumā arī tiek regulēts gala labuma guvēju līmenis un NVI atgūšanas kārtība šajā līmenī ir sadalīta starp vairākiem tiesību aktiem, tādējādi faktiski saglabājot un turpinot jau iepriekšējā plānošanas periodā iesākto praksi un pieeju. Minētie nosacījumu ir iekļauti atbilstoši MK deleģējumam un apjomam attiecīgajā normatīvajā aktā par specifiskā atbalsta mērķa  īstenošanu, kā arī finansējuma saņēmēja iekšējās procedūrās, kas ir publiski pieejamas potenciālajiem labuma guvējiem un publicētas akciju sabiedrība „Attīstības finanšu institūcija Altum” (turpmāk - sabiedrība Altum)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"Eiropas Savienības kohēzijas politikas programmas 2021.–2027. gadam finanšu instrumentu kopīgie īstenošanas noteikumi" 22-TA-2912 anotācijā papildus ir paskaidrots, ka sabiedrība Altum izstrādā līdzdalības fonda investīciju stratēģiju un ieviešanas plānu, iekļaujot informāciju par noteikumu projekta mērķu un pasākumu finanšu instrumentu ietekmi, riskiem un sagaidāmiem zaudējumiem, finansiālajiem  rezultātiem,  katras  atbalsta programmas īstenošanas izmaksām un atmaksu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specifiskā atbalsta mērķu un pasākumu ietvaros tiešo vai netiešo finanšu instrumentu veidā rīkojas saskaņā ar atbalsta programmām un finansēšanas nolīgumu un šajā nolīgumā, citastarp, tiek noteikti arī NVI atgūšanas nosacījumi, arī attiecībā uz gala labuma guvēju līmeni, kas tiek saskaņoti ar CFLA kā sadarbības iestādi un attiecīgi arī tiek veidoti pēc vienotiem principiem un pieejas kā kopējā neatbilstoši veikto izdevu atgūšanas kārtība ES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2023.gada 19.oktobra sanāksmes protokollēmuma Nr. 33  5. §  3.1.3.apakšpunktu papildināta anotācija. Lūdzam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ir jāietver viss regulējums, nevis anotācijā jānorāda, ka regulējuma daļa tikšot noteikta Vadlīnijās par finanšu korekciju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T.sk. noteikumos ir jāparedz, proporcionālās finanšu korekcijas piemērošana, lai tiktu nodrošināts samērīguma princips, ievērojot  Eiropas Savienības fondu 2021.—2027. gada plānošanas perioda vadības likuma 19.panta 9.punktā1  noteikto, t.i., minētā likuma norma nosaka, ka neatbilstoši veikto izdevumu (turpmāk – NVI) gadījumos var piemērot arī proporcionālo finanšu korekciju. Projekts šādu principu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apstiprināto un arī šajā plānošanas periodā turpināto pieeju, situācijās, kad pārkāpuma veida dēļ nav iespējams precīzi skaitliski izmērīt finansiālo ietekmi un lai nodrošinātu samērīguma principu, ir noteikta kārtībā, kādā ir iespējams piemērot proporcionālo finanšu korekciju proporcionāli nodarījuma smagumam. Noteikumu projekta 1.punkts saskaņā ar juridiskās tehnikas prasībām precizēts atbilstoši MK dotā deleģējuma apjomam un redakcija precizēta un veidota atbilstoši Tieslietu ministrijas izteiktajiem priekšlikumam juridiskās tehnikas ietvaros, attiecīgi MK noteikumu projekta 1.punktā paredzēta proporcionālā finanšu korekcija, kas atbilst Eiropas Savienības fondu 2021.—2027. gada plānošanas perioda vadības likuma 19.panta 9.punktā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pēc iepriekšējā atzinuma iesniegšanas Tap portālā esam saņēmuši 'papildus iebildumus no pašvaldībām, tad papildus iepriekš izteiktajiem iebildumiem,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nepieciešamības gadījumā papildinot anotāciju, kādos gadījumos tiks nodrošināts samērīguma princips ar Eiropas Savienības fondu 2021.—2027. gada plānošanas perioda vadības likuma 19.panta 9.punktā1  noteikto, t.i., minētā likuma norma nosaka, ka neatbilstoši veikto izdevumu (turpmāk – NVI) gadījumos var piemērot arī proporcionālo finanšu korekciju, jo šādu principu neparedz MKN projekta 1.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nodrošināt vienotu termiņu NVI atmaksas atgūšanai visiem finansējuma saņēmējiem, proti, paredzot arī pašvaldībām NVI atmaksas termiņu trīs mēneši, tādejādi neizdalot atsevišķus nosacījumus NVI atgūšanai pa finansējuma saņēmēja veidiem.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MKN projekts neparedz specifiskus nosacījumus NVI gadījumos saistībā ar finanšu instrumentu ieviešanu neatkarīgi no finansējuma saņēmēja veida,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MKN projekta 35.punkts nosaka, ka nelikumīga komercdarbības atbalsta gadījumā neatbilstoši veikto izdevumu atgūšanu veic saskaņā ar Komercdarbības atbalsta kontroles likumu2, kas savukārt nosaka vienotas prasības par finanšu uzskaiti gan valsts, gan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nav pamats noteikt citu NVI atmaksas termiņu vienam finansējuma saņēmēja veidam – pašvaldībām, t.i., paredzēt vienu mēnesi kā NVI atmaksas termiņu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skaidrojumu, kā tiks nodrošināts tiesiskās paļāvības princips atbilstoši MKN projekta anotācijā norādītajā gadījumā, ja tiek konstatēta neatbilstība vienošanās par projekta īstenošanu noteiktajā atbalsta likmes intensitātē. Tas nozīmē, ja valsts iestādes, kas izvērtē projekta pieteikumus, slēdz vienošanās par projekta īstenošanu, nosakot projekta atbalsta intensitāti, un projekta īstenošanās laikā konstatē un ziņo par neatbilstībām projekta atbalsta intensitātē, konstatējot projekta ieviešanas posmā kļūdu tās apmērā (t.sk., iestādes iepriekš pieņemtajos lēmumos), tad šajā gadījumā, samazinot sākotnēji noteikto atbalsta intensitāti, tiek “sodīts” finansējuma saņēmējs nevis iestāde, kas pieņēma kļūdainu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4.maija Eiropas Savienības fondu 2021.—2027. gada plānošanas perioda vadības likums, pieejams: https://likumi.lv/ta/id/331743, skatīts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22014. gada 1. jūlija Komercdarbības atbalsta kontroles likums, pieejams: https://likumi.lv/ta/id/267199-komercdarbibas-atbalsta-kontroles-likums, skatīts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[1]Skaidrojam, ka neatbilstoši veikto izdevumu (turpmāk – NVI) gadījumos līdzīgi kā Eiropas Savienības (turpmāk – ES) struktūrfondu un Kohēzijas fonda 2014.-2020.gada plānošanas periodā arī turpmāk varēs piemērot proporcionālo finanšu korekciju kā vienu no finanšu korekciju veidiem un tas  izvērstāk tiks atrunāts vadlīnijās par finanšu korekciju piemērošanu.  Vienlaikus vēršam uzmanību, ka proporcionālo finanšu korekciju piemērošanu paredz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103.pants.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tika panākta vienošanās, ka tiks papildināta anotācija ar skaidrojumu par finanšu korekcijas piemērošanu. 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visiem finansējuma saņēmējiem, kuriem tas pēc būtības tiek piemērots kā risinājums un ir attiecināms, ir noteikts vienots NVI atmaksas termiņš – viens mēnesis. Valsts budžeta iestādēm un plānošanas reģionam minētais process atšķiras pēc būtības, jo valsts budžeta finansētām iestādēm  kā finansējuma saņēmējiem tiek piešķirts finansējums  dotāciju veidā, savukārt pārējie finansējuma saņēmēji saņem avansa maksājumu no Centrālās finanšu un līgumu aģentūras kā sadarbības iestādes. Attiecīgi minētās institūcijas pēc būtības nevar tikt vienlīdzīgi skatītas un tām piemērota vienota atgūšanas kārtība, jo pēc būtības atšķiras naudas piešķiršanas un plānošanas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nav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laikā LPS ierosināja, ka pašvaldībai būtu nepieciešams noteikt atšķirīgu NVI atmaksas termiņu nekā citiem finansējuma saņēmējiem, kuriem tiek piemērota NVI atgūšanas kārtība. Finanšu ministrija uztur savu viedokli, ka NVI atmaksas termiņš visiem ir noteikts viens un nav objektīva pamata noteikt atšķirīgu pieeju pašvaldībai no citiem MK noteikumu projekta 13.punktā minētajiem finansējuma saņēmējiem. Vēršam uzmanību, ka, ja pašvaldībai  nav iespējams veikt atmaksu viena mēneša laikā no paziņojuma par neatbilstoši veikto izdevumu atmaksas pienākumu saņemšanas dienas (MK noteikumu projekta 15.punkts), tad pašvaldība tāpat kā jebkurš cits finansējuma saņēmējs, no kura tiek atgūti NVI, vienojas ar sadarbības iestādi par citu samērīgu NVI atmaksas grafiku, kas nepārsniedz trīs gadus no MK noteikumu projekta 15. punktā noteiktā termiņa, bet ne ilgāk kā līdz 2039. gada 31. decembrim (MK noteikumu projekta 16.punkts). Attiecīgi, NVI atmaksas termiņš un iespēja vienoties par citu saprātīgu un skaidri noteiktu maksājumu grafiku ir pietiekami ilga, lai pašvaldība rastu risinājumu, ja radušās neparedzētas finanšu grūtības.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Skaidrojam, ka specifiskā  atbalsta mērķa pasākumos, kur finansējums tiek piešķirts finanšu instrumentu veidā, ir noteikta  cita kārtība un citi NVI atgūšanas nosacījumi, kas  ir specifiski un tiek noteikti normatīvajā aktā par specifiskā atbalsta mērķa  īstenošanu. Šis MK noteikumu projekts horizontāli nosaka, ka var samazināt finansējumu, ieturot no maksājuma pieprasījuma, bet finanšu instrumentu gadījumā tiek regulēts arī  gala labuma guvēju līmenis un NVI atgūšanas kārtība šajā līmenī ir specifiska un tā vai tās nosacījumi tiek  iekļauti attiecīgajā normatīvajā aktā par specifiskā atbalsta mērķa  īstenošanu. Papildus vēršam uzmanību, ka Eiropas Savienības fondu 2021.—2027. gada plānošanas perioda vadības likuma  3. panta otrā daļa nosaka, ka šā likuma III nodaļa, kas nosaka ES fondu projektu iesniegumu atlases un lēmuma pieņemšanas nosacījumus neattiecas uz finanšu instrumentiem. Citus šā likuma noteikumus, īstenojot finanšu instrumentus, piemēro, ciktāl regula Nr. 2021/1060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tika panākta vienošanās, ka tiks papildināts šīs izziņas skaidrojums par finanšu instrumentiem. Skat. precizēto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NVI atgūšanas termiņš saīsināts ne tikai, lai to salāgotu ar Komercdarbības atbalsta kontroles likumā noteikto, bet arī tāpēc, ka ievērojot līdzšinējā plānošanas perioda praksi secināts, ka  finansējuma saņēmējam par NVI, kurus nav iespējas atmaksāt,  ir iespējams vienoties ar sadarbības iestādi par atmaksas grafiku un trīs mēnešu termiņš  ir samērā garš un lai nekavētu ES fondu projektu īstenošanu, tad ar MK noteikumu projektu tiek saīsināts NVI atmaksas termiņš uz vienu mēnesi. Šāds saīsināts  atmaksas termiņš kopumā nemaina atmaksas būtību, tikai veicina jau laicīgi sakārtotu NVI atmaksas kārtību un skaidrus termiņus abām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nav panākta vienošanās par NVI atmaksas termiņu. Skat. skaidrojumu šīs izziņas 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saskaņā ar ES Tiesu judikatūru atbalsta saņēmējam nevar rasties tiesiskā paļāvība uz komercdarbības atbalsta saņemšanu līdz brīdim, kamēr Eiropas Komisija neizvērtēs plānotā pasākuma saderību ar Eiropas Savienības iekšējo tirgu un pieņems pozitīvu lēmumu. Lai nodrošinātu, ka ar Eiropas Komisiju nebūtu saskaņojams katrs komercdarbības atbalsta pasākums tika izstrādātas attiecīgās Regulas, kuru nosacījumus izpildot pasākumus nav nepieciešams paziņot Eiropas Komisijai. Vēršam uzmanību, ka ne visos gadījumos komercdarbības atbalsta atgūšana notiek atbalsta sniedzēja vainas dēļ, bet arī kļūdaini iesniegtā projekta pieteikuma dēļ, uz kura pamata tika pieņemts lēmums par komercdarbības atbalsta piešķiršanu. Turklāt vēršam uzmanību, ka nelikumīga komercdarbības atgūšana notiek ne tikai gadījumos, kad tiek pārkāptas atbalsta intensitātes, bet arī citu komercdarbības atbalsta regulējumā noteiktu atbalsta piešķiršanas nosacījumu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ES Tiesu judikatūras izriet, ka rūpīgam saimnieciskās darbības subjektam parasti būtu jāspēj pārliecināties, vai tas saņem ar ES iekšēju tirgu saderīgu komercdarbības atbalstu (Eiropas Kopienas Tiesas lieta C 672/13 (īpaši sprieduma 77. punkts)). Turklāt, nelikumīga komercdarbības atbalsta atgūšanas mērķis ir atjaunot situāciju, kas pastāvēja iekšējā tirgū pirms atbalsta izmaksāšanas (Sk. 2012.gada 11.decembra Tiesas sprieduma lietā C-610/10 105.punktu). Atmaksājot atbalstu, tā saņēmējs faktiski zaudē priekšrocības, ko bija ieguvis pār konkurentiem (Sk. 1995.gada 4.aprīļa Tiesas sprieduma lietā C-348/93, 27.punktu). Komercdarbības atbalsta atgūšana nav sods (Sk. 1999.gada 17.jūnija Tiesas sprieduma lietā C-75/97 65.punktu), bet gan loģiskās sekas, kas izriet no konstatējuma, ka šis atbalsts ir nelikumīgs (Sk. 2016.gada 21.decembra Tiesas sprieduma lietās C-164/15 P un C-165/15 114. un 116.punktu), un atgūšana nav atkarīga no veida, kādā atbalsts ir piešķirts (Sk. 2015.gada 17.septembra Tiesas sprieduma lietā C-367/14 41.punktu).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Š.g. 19.jūlija starpinstitūciju saskaņošanas sanāksmes laikā nav panākta vienošanās. </w:t>
            </w:r>
            <w:r w:rsidR="00000000" w:rsidRPr="00000000" w:rsidDel="00000000">
              <w:rPr>
                <w:rtl w:val="0"/>
              </w:rPr>
              <w:t xml:space="preserve">Sanāksmes laikā tika izdiskutēts par iespējamu gadījumu, ja tiktu konstatēta neatbilstība vienošanās par projekta īstenošanu noteiktajā atbalsta likmes intensitātē. Tāpat tika skaidrots, ka nelikumīga komercdarbības atgūšana notiek ne tikai gadījumos, kad tiek pārkāptas atbalsta intensitātes, bet arī citu komercdarbības atbalsta regulējumā noteiktu atbalsta piešķiršanas nosacījumu pārkāpuma gadījumā un nelikumīga komercdarbības atbalsta gadījumā ir piemērojams MK noteikumu projekta 35.punkts,  tāpēc Finanšu ministrija uztur savu viedokli, ka nav nepieciešams ne šajā MK noteikumu projektā, ne anotācijā iekļaut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izdiskutēts un nolemts papildināt anotāciju ar skaidrojumu. Saskaņā ar Valsts sekretāru 2023.gada 19.oktobra sanāksmes protokollēmuma Nr. 33  5. §  3.1.1., 3.1.2. un 3.1.3.apakšpunktu papildināta anotācija. Lūdzam skatīt precizēto anotāciju. Vienlaikus Valsts sekretāru sanāksmes ietvaros atzīmēts, ka iebildums par komercdarbības atbalsta jautājumu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anotācijā ietvert informāciju par neatbilstību konstatēšanu un neatbilstoši veikto izdevumu atgūšanas kārtību, konstatējot gadījumus, kas nav saistīti ar līguma vai vienošanās par projekta īstenošanu nosacījumu nepildīšanu, kā arī nav tieši saistīti un nerada riskus rādītāju sasniegšanai, bet, īstenojot projektu, konkrēti nosacījumi projekta īstenošanas rezultātā ir jāizpilda. Šādi gadījumi, piemēram, varētu būt situācijās, kad vērtējot projekta iesniegumu, tiek piešķirti papildu punkti kvalitātes kritērijā vai konstatēta atbilstība citiem kritērijiem, bet faktiskajā situācijā, projekta īstenošanas laikā/ pēc īstenošanas pabeigšanas, konkrēts nosacījums, par ko vērtēšanā tika piešķirti papildu punkti, faktiski nav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 iebildumu un sniedzam skaidrojumu izziņā. Skaidrojam, ka, piemēram, gadījumi, kur pie projekta iesnieguma vērtēšanas  tiek piešķirti papildu punkti pie konkrēta kritērija izpildes, bet vēlāk šī kritērija nosacījums netiek izpildīts, būtu jāskata kā atkāpe no līguma nosacījumu izpildes, proti, līguma nosacījumu neizpilde, jo projekts ir līguma par projekta īstenošanu sastāvdaļa. Attiecīgi, ja netiktu izpildīti līguma vai vienošanās par projekta īstenošanu nosacījumi un ja nacionālais regulējums  paredz papildu punktus, tad tiktu pārkāpts nacionālais regulējums un rastos neatbilstība. Vēršam uzmanību, ka Finanšu ministrijas 2022.gada 21.marta vadlīniju Nr. 2.7.”Vadlīnijas par finanšu korekciju piemērošanu, ziņošanu par Eiropas Savienības fondu ieviešanā konstatētajām neatbilstībām, neatbilstoši veikto izdevumu atgūšanu 2014.-2020.gada plānošanas periodā” 5.pielikumā kā neatbilstību veids ir minēta neatbilstība par HP un kvalitātes kritērija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šādi specifiski gadījumi, kur varētu rasties neatbilstība nav iekļaujami MK noteikumu projektā, bet tiek atrunāti un uzskaitīti vadlīnijās par finanšu korekciju piemērošanu un tādēļ, lai efektīvāk risinātu šo jautājumu, aicinām iesaistīties šo vadlīniju par finanšu korekciju piemērošanu 2021.-2027.gada plānošanas periodā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22. pantā ir noteikti gadījumi (tiesību aktu pārkāpumi), kādos sadarbības iestāde noraida projekta iesniedzēju –  fizisko vai juridisko personu – projekta iesniegumus. To vidū ir virkne Krimināllikumā minēto noziedzīgo nodarījumu, tostarp kukuļņemšana, kukuļdošana, kukuļa piesavināšanās, starpniecība kukuļošanā, neatļauta labuma pieņemšana vai komerciāla uzpirkšana, prettiesiska labuma pieprasīšana, pieņemšana vai došana, tirgošanās ar ietekmi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projekta 2.3. un 2.4. apakšpunkts noteic, ka finansējuma saņēmējs ir atzīstams par neatbilstošu Eiropas Reģionālās attīstības fonda, Eiropas Sociālā fonda Plus, Kohēzijas fonda un Taisnīgas pārkārtošanās fonda projektu prasībām, ja finanšu saņēmējs ir izdarījis Krimināllikuma 280. panta otrajā daļā minēto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noteikumu projekta 2.3. un 2.4. apakšpunktā atsevišķi izdalīti Krimināllikuma 280. panta otrajā daļā minētie noziedzīgie nodarījumi, kas saistīti ar personas nodarbināšanas noteikumu pārkāpšanu, bet citi 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 iebildumu un sniedzam skaidrojumu izziņā. Skaidrojam, ka MK noteikumu projekta 2.3. un 2.4. apakšpunktā atsevišķi izdalīti Krimināllikuma 280. panta otrajā daļā minētie noziedzīgie nodarījumi, kas saistīti ar personas nodarbināšanas noteikumu pārkāpšanu, lai ievērotu Eiropas Komisijas noteiktās prasības, proti, Eiropas Parlamenta un Padomes 2009.gada 18.jūnija Direktīvas 2009/52/EK, ar ko nosaka minimālos standartus sankcijām un pasākumiem pret darba devēju, kas nodarbina trešo valstu valstspiederīgos, kuri dalībvalstīs uzturas nelikumīgi un šie punkti attiecas uz finansējuma saņēmēju, lai nodrošinātu, ka arī pie projekta īstenošanas tiek ievērotas minētās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Krimināllikumā minēto iespējamo noziedzīgo nodarījumu izslēgšana notiek jau pie ES fondu projektu iesniegumu atlases vērtējot, vai uz projekta iesniedzēju — fizisku vai juridisko personu ir attiecināms jebkurš no Eiropas Savienības fondu 2021.—2027. gada plānošanas perioda vadības likuma 22.pantā noteiktajiem izslēgšanas noteikumiem un ja šāds gadījums attiecas, tad sadarbības iestāde noraida projekta iesniegumu, tādejādi, jau pašā sākumā veicot pārbaudi par šo Krimināllikuma normu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 par to, kādu tiesību normu atbilstība tiek vērtēta ir noteikts  MK noteikumu projektā “Kārtība, kādā Eiropas Savienības fondu vadībā iesaistītās institūcijas nodrošina šo fondu ieviešanu 2021.–2027.gada plānošanas periodā” 3.pielikumā (22-TA-2143).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un 2.4. apakšpunkts noteic, ka finansējuma saņēmējs ir atzīstams par neatbilstošu Eiropas Reģionālās attīstības fonda, Eiropas Sociālā fonda Plus, Kohēzijas fonda un Taisnīgas pārkārtošanās fonda projektu prasībām, ja finanšu saņēmējs ir izdarījis Krimināllikuma 280. panta otrajā daļā minēto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ka nedz noteikumu projekts, nedz arī projekta anotācija nesniedz skaidrojumu, kādēļ tieši par Krimināllikuma 280. panta otrajā daļā izdarīto noziedzīgo nodarījumu finanšu saņēmējs būtu atzīstams par neatbilstošu Eiropas Savienības fondu projektiem. Vēlamies uzsvērt,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Līdz ar to, ņemot vērā minēto, lūdzam projekta anotācijā ietvert pamatojumu un skaidrojumu, kādēļ tieši par Krimināllikuma 280. panta otrajā daļā minētā noziedzīgā nodarījuma izdarīšanu finanšu saņēmējs būtu atzīstams par neatbilstošu Eiropas Savienības fondu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šīs izziņas 9.p.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iestāde par tās pieņemtajiem lēmumiem informē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noteikumu projektā sadarbības iestādes pienākumu par tās pieņemtajiem lēmumiem informēt arī atbildīgo iestādi. Pretējā gadījumā atbildīgajai iestādei varētu būt problemātiski pildīt MK noteikumu projekta 12.2.apakšpunktā noteiktos pienākumus, kā arī var rasties riski ar novēlotu piekļuvi informācijai par sadarbības iestādes pieņemtajiem lēmumiem. Norādām, ka 2014.-2020.gada periodā faktiski šāda atbildīgo iestāžu informēšana par neatbilstību gadījumiem un sadarbības iestādes pieņemtajiem lēmumiem notika, tāpēc nav pamata šādu kārtību neparedzēt arī 2021.-2027.gada perioda MK noteikumu projektā. Ņemam vērā MK noteikumu projekta anotācijā norādīto informāciju, ka primārais avots informācijas uzkrāšanai par neatbilstību gadījumiem ir ES fondu KP VIS sistēma, tomēr, ņemot vērā, ka saskaņā ar anotācijā noteikto, sadarbības iestāde finansējuma saņēmējam sūta vēstuli par pieņemtajiem lēmumiem, tad tas nebūtu uzskatāms par papildus administratīvo slogu, ja vēstules kopija tiktu nosūtīta arī atbildīgajai iestādei. Turklāt arī finansējuma saņēmējs var tikt informēts par neatbilstību gadījumiem, izmantojot ES fondu KP VIS sistēmu, bet tomēr operatīvas informācijas aprites nolūkos, tiek paredzēta arī vēstules sūtīšana.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iestāde par tās pieņemtajiem lēmumiem informē finansējuma saņēmēju </w:t>
            </w:r>
            <w:r w:rsidR="00000000" w:rsidRPr="00000000" w:rsidDel="00000000">
              <w:rPr>
                <w:u w:val="single"/>
                <w:rtl w:val="0"/>
              </w:rPr>
              <w:t xml:space="preserve">un atbildīgo iestādi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sarakste ar finansējuma saņēmēju notiek caur Kohēzijas politikas fondu vadības informācijas sistēmu, tai skaitā arī finansējuma saņēmēja informēšana, un detālāk šis jautājums būtu risināms starpresoru vienošanās ietvaros ar katru atbildīgo iestādi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iestāde par tās pieņemtajiem lēmumiem informē finansējuma saņēmēju un atbildīgo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Neatbilstības izvērtēšana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nodaļas nosaukumā lūdzam atspoguļot arī ziņošanas kārtību, jo šobrīd var saprast, ka II nodaļā atrunāta tikai neatbilstību izvērtēšanas kārtība, kaut arī 6. punktā ir noteikta ziņošanas kārtība par neatbilstībām.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Neatbilstības izvērtēšana un ziņošana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un sadarbības iestāde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lai nebūtu noteikts pienākums katru konstatēto iespējamo neatbilstību vērtēt visām iestādēm - Vadošajai iestādei, Revīzijas iestādei, Atbildīgajai iestādei un Sadarbības iestādei, pat ja konkrētā iestāde nav iesaistīta iesaistītās neatbilstības konstatēšanā.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iestāde, kura konstatē iespējamo neatbilstību, to  arī izvērtē, un pienākums vērtēt katru iespējamo neatbilstību ir katrai iestādei atsevišķi, nevis vienlaicīgi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informāciju par iespējamo neatbilstību, saņem vairākas iestādes, katra iestāde vērtē to atbilstoši savai kompetencei un ņemot vērā, kura ministrija ir  SAM MK noteikumu izstrādātājs, ja to var identificēt no informācijas par iespējamo neatbilstību. Ievērojot minēto, nav nepieciešams precizēt MK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 un precizēts MK noteikumu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vadošā iestāde vai atbildīgā iestāde projektā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pilnvarojumā (19. panta 9. punkts) paredzēts uzdevums Ministru kabinetam noteikt kārtību, kādā ziņo par Eiropas Savienības fondu īstenošanā konstatētajām neatbilstībām. Projekta 5. punkts paredz stipri sašaurinātu šī uzdevuma izpildi, jo tajā ir atrunāta tikai vadošās iestādes, atbildīgās iestādes un revīzijas iestādes tiesība/pienākums ziņot par iespējamām neatbilstībām. Bet šādu tiesību - ziņot par iespējamām neatbilstībām sadarbības iestādei – vajadzētu paredzēt arī par horizontālo principu atbildīgajām iestādēm un, izpildot minēto likuma pilnvarojumu Ministru kabinetam, jebkurai personai (fiziskām personām, privāttiesību juridiskām personām, Tiesībsargam u.tml.). Ievērojot minēto, nepieciešams precizēt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5.punkts nesašaurina Eiropas Savienības fondu 2021.-2027. gada plānošanas perioda vadības likuma pilnvarojumā (19. panta 9. punkts) noteiktā uzdevuma izpildi, bet  nosaka tās iestādes, kurām ir šāds pienākums atbilstoši šī likuma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izpilde tiek nodrošināta ne tikai ar šo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 fondu vadībā iesaistītajām institūcijām atbilstoši šī likuma deleģējumam ir pienākums savu funkciju ietvaros izskatīt un ziņot par neatbilstībām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horizontālo principu atbildīgajām iestādēm ir tiesības informēt sadarbības iestādi par neatbilstībām, kas radušās par horizontālo principu pārkāpumiem, bet, ja tiks konstatēti horizontālo principu pārkāpumi, tad šāda veida pārkāpumi nebūs neatbilstība klasiskā izpratnē un vērsta pret finansējuma saņēmēju kā tādu, bet kā regulējuma pārkāpums kopumā par horizontālo principu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tiesības ziņot par neatbilstībām sadarbības iestādei ir jebkurai personai (fiziskām personām, privāttiesību juridiskām personām, Tiesībsargam u.tml.),  kā arī institūcijām, ja rodas jebkuras aizdomas par iespējamu neatbilstību. Šādas tiesības nav atsevišķi jāatrunā šajā MK noteikumu projektā un tās izriet no citiem normatīvajiem aktiem, kas, citastarp, nosaka attiecīgās institūcijas funkcijas un pienākumus, kā arī iespēju jebkuram vērsties sadarbības iestādē uz Iesniegumu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 un papildināts MK noteikumu projekta 5.punkts, kā arī precizēts MK noteikumu 4.punkts šādā redakcijā: “4. 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vadošā iestāde, atbildīgā iestāde vai par horizontālo principu “Vienlīdzība, iekļaušana, nediskriminācija un pamattiesību ievērošana” koordināciju atbildīgā institūcija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vadošā iestāde vai atbildīgā iestāde projektā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kādā Eiropas Savienības fondu vadībā iesaistītās institūcijas nodrošina šo fondu ieviešanu 2021.–2027.gada plānošanas periodā (22-TA-2143) 12. punkts nosaka pienākumu </w:t>
            </w:r>
            <w:r w:rsidR="00000000" w:rsidRPr="00000000" w:rsidDel="00000000">
              <w:rPr>
                <w:u w:val="single"/>
                <w:rtl w:val="0"/>
              </w:rPr>
              <w:t xml:space="preserve">Eiropas Savienības fondu vadībā vai īstenošanā iesaistītajām institūcijām,</w:t>
            </w:r>
            <w:r w:rsidR="00000000" w:rsidRPr="00000000" w:rsidDel="00000000">
              <w:rPr>
                <w:rtl w:val="0"/>
              </w:rPr>
              <w:t xml:space="preserve"> konstatējot Regulas 2021/1060 9. pantā minētā “Vienlīdzība, iekļaušana, nediskriminācija un pamattiesību ievērošana” principa iespējamus pārkāpumus vai saņemot sūdzības par Eiropas Savienības fondu atbalstīto darbību neatbilstību Eiropas Savienības Pamattiesību hartai (vienlīdzība, nediskriminācija, iekļaušana, pamattiesības) un ANO Konvencijai par personu ar invaliditāti tiesībām, </w:t>
            </w:r>
            <w:r w:rsidR="00000000" w:rsidRPr="00000000" w:rsidDel="00000000">
              <w:rPr>
                <w:u w:val="single"/>
                <w:rtl w:val="0"/>
              </w:rPr>
              <w:t xml:space="preserve">ziņot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anotācijā tiek sniegts plašāks skaidrojums, tomēr noteikumu projekta 5.punkts paredz sašaurinātu uzdevuma ziņot sadarbības iestādei izpildi, jo tajā ir atrunāta tikai vadošās iestādes, atbildīgās iestādes un revīzijas iestādes tiesība/pienākums ziņot par iespējamām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noteikumu projekta 5.punktu, paredzot tiesību ziņot par iespējamām neatbilstībām sadarbības iestādei arī par horizontālo principu atbildīgajām institūcijām, kā arī  jebkurai personai (fiziskām personām, privāttiesību juridiskām personām, Tiesībsargam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šīs izziņas 14.p.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 Lūdzu skatīt precizēto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vadošā iestāde, atbildīgā iestāde vai par horizontālo principu “Vienlīdzība, iekļaušana, nediskriminācija un pamattiesību ievērošana” koordināciju atbildīgā institūcija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Sniedzot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institūcija, kura konstatējusi iespējamu neatbilstību, norāda (attiecināms, ja tās rīcībā ir atbilstoša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6. punkta frāzi “sniedzot 5. punktā minēto informāciju”, jo projekta 5. punktā nav minēta informācija, bet gan norādīts uz vadošās iestādes, atbildīgās iestādes un revīzijas iestādes darbībām konstatējot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darbības, institūcija, kura konstatējusi iespējamu neatbilstību, norāda šādu informāciju (attiecināms, ja tās rīcībā ir atbilstoša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saņēmēju, kura īstenotajā projektā konstatēta iespējamā neatbilstība;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5.panta 1.punkta b) apakšpunktam personas dati tiek vākti konkrētos, skaidros un leģitīmos nolūkos, un to turpmāku apstrādi neveic ar minētajiem nolūkiem nesavietojamā veidā, savukārt personas datu minimizēšanas princips noteic, ka             personas dati ir adekvāti, atbilstīgi un ietver tikai to, kas nepieciešams to apstrādes nolūkos (Datu regulas 5.panta 1.punkta c)apakšpunkts). Ņemot vērā minēto, lūdzam precizēt projekta 6.1.apakšpunktu, skaidri nosakot, kāda informācija, tajā skaitā personas dati, ir jānorāda par finansējuma saņēmēju, papildus anotācijā paskaidrojot, kādam mērķim norādīto informāciju nepieciešams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fondu 2021.-2027.gada plānošanas perioda vadības likuma 1.panta 3.punktā ir noteikts, kas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 gada plānošanas perioda ietvaros CFLA sadarbībā ar Finanšu ministriju, pamatojoties uz  Regulas Nr. 1303/2013 122. panta 3. punktā un 125. panta 2. punkta d) apakšpunktā un Eiropas Savienības struktūrfondu un Kohēzijas fonda 2014.-2020. gada plānošanas perioda vadības likuma 12. panta trešās daļas 15. punktā ietverto regulējumu, izveidoja Kohēzijas politikas fondu vadības informācijas sistēmu 2014.-2020. gadam. Minētajā sistēmā tiek uzkrāti dati, kas nepieciešami Eiropas Savienības struktūrfondu un Kohēzijas fonda uzraudzībai, izvērtēšanai, finanšu pārvaldībai, pārbaudei un revīzijai, tai skaitā fiziskas personas dati, lai izpildītu ES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2021/1060 69. panta 8. punktā noteikts, ka dalībvalstīm jānodrošina, ka visa informācijas apmaiņa starp saņēmējiem un programmas iestādēm notiek, izmantojot elektroniskas datu apmaiņas sistēmas.  Tāpat minētās regulas 72. panta 1. punkta e) apakšpunkta noteikts, ka vadošajai iestādei jānodrošina, ka tiek ierakstīti un uzglabāti elektroniski tie dati par katru darbību, kas nepieciešami uzraudzībai, izvērtēšanai, finanšu pārvaldībai, verifikācijām un revīzijām saskaņā ar Regulas Nr. 2021/1060 XVII pielikumu, un nodrošināt datu drošību, integritāti un konfidencialitāti un lietotāju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Kohēzijas politikas fondu vadības informācijas sistēmas 2014.-2020. gadam funkcionalitāte nodrošina arī Regulas Nr. 2021/1060 prasību izpildi, tad jauna sistēma ES fondu 2021.-2027. gada plānošanas perioda ietvaros netika izstrādāta. Ar jaunā perioda normatīviem aktiem ir tikai precizēts  minētās sistēmās nosaukums, t.i., Kohēzijas politikas fondu vadības informācijas sistēma jeb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13.decembrī pieņēma noteikumus Nr. Nr. 770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Eiropas Savienības fondu 2021.–2027. gada plānošanas periodā nodrošina ieguldījumu uzraudzību un izvērtēšanu, kā arī izstrādā un uztur Kohēzijas politikas fondu vadības informācijas sistēmu” (turpmāk - MK noteikumi Nr. 770), kuros ir noteikta KPVIS definīcija, darbības mērķis, uzdevums,  datu uzkrāšanas mērķi, personas dati, kas tiek uzkrāti, sistēmas lietotāji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noteikumu 17.1. un 17.2.apakšpunktu, KPVIS tiek uzkrāta un uzglabāta informācija ne tikai par projektiem, bet arī par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dati, kas minēti noteikumu projekta 6.1.un 6.2.apakšpunktā ir pieejami KPVIS un tiek apstrādāti, lai nodrošinātu projekta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jaunu personas datu apstrāde, kas nav jau noregulēta ar MK noteikumiem Nr.770,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nav nepieciešams precizēt 6.1.apakšpunktu un veikt papildinājumu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laikā panākta vienošanās. Atbilstoši panāktai vienošanai papildināta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saņēmēju, kura īstenotajā projektā konstatēta iespējamā neatbilstība;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iestādei ir tiesības saņemt no Sodu reģistra informāciju par finansējuma saņēmējiem, kuri ir sodīti par </w:t>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panta</w:t>
            </w:r>
            <w:r w:rsidR="00000000" w:rsidRPr="00000000" w:rsidDel="00000000">
              <w:rPr>
                <w:rtl w:val="0"/>
              </w:rPr>
              <w:t xml:space="preserve">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iestādei ir tiesības saņemt no Sodu reģistra informāciju par Krimināllikuma 280. panta  otrajā daļā minētā noziedzīgā nodarījuma izdarīšanu vai kuriem ir piemēroti piespiedu ietekmēšanas līdzekļi par minētā noziedzīgā nodarījuma izdarīšanu, lai varētu konstatēt šo noteikumu 2.2., 2.3. ​​​​​​ un 2.4. apakšpunktā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paskaidrots, ka ziņu pārbaude tiek veikta,  izmantojot valsts informācijas sistēmu savietotāju, lai saņemtu informāciju par konkrētā izslēgšanas nosacījuma, tas ir, sodāmības esamību, neesamību. Par iepriekšminētajiem pārkāpumiem un noziedzīgajiem nodarījumiem sadarbības iestāde no Iekšlietu ministrijas Informācijas centra (Sodu reģistra) iegūst ziņas Ministru kabineta 2023. gada 13. jūlija noteikumu Nr. 408 “Kārtība, kādā Eiropas Savienības fondu vadībā iesaistītās institūcijas nodrošina šo fondu ieviešanu 2021.–2027. gada plānošanas periodā” (turpmāk MK noteikumi Nr.408) 25.1.apakšpunktā noteiktajā apmērā atbilstoši minēto noteikumu 2.pielikumā noteiktajai informācijai. Savukārt, MK noteikumu Nr. 408  27.punkts nosaka, ka Iekšlietu ministrijas Informācijas centrs (Sodu reģistrs) sniedz ziņas par šo noteikumu 3. pielikumā minētajiem Krimināllikuma,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normatīvajā aktā paredzētais pieprasījuma apjoms un anotācijā dotajā skaidrojumā norādītais ziņu apjoms atšķiras. MK noteikumu Nr.408 pielikumos neparedz datu nodošanu Elektronisko iepirkumu sistēmai par KL 280.panta izdarītajiem noziedzīgajiem nodarījumiem. Ņemot vērā iepriekš minēto, lūgums precizēt saņemamo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norādītā pārbaude saskaņā ar MK noteikumiem Nr. 408 tiek veikta pie ES fondu projektu apstiprināšanas, savukārt MK noteikumu projektā tiek paredzēta pārbaude finansējuma saņēmējam, nevis projekta iesniedzējam, tāpēc nav nepieciešams precizēt ziņu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iestādei ir tiesības saņemt no Sodu reģistra informāciju par finansējuma saņēmējiem, kuri ir sodīti par </w:t>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panta</w:t>
            </w:r>
            <w:r w:rsidR="00000000" w:rsidRPr="00000000" w:rsidDel="00000000">
              <w:rPr>
                <w:rtl w:val="0"/>
              </w:rPr>
              <w:t xml:space="preserve">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iestādei ir tiesības saņemt no Sodu reģistra informāciju par finansējuma saņēmējiem, kuri ir sodīti par </w:t>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panta</w:t>
            </w:r>
            <w:r w:rsidR="00000000" w:rsidRPr="00000000" w:rsidDel="00000000">
              <w:rPr>
                <w:rtl w:val="0"/>
              </w:rPr>
              <w:t xml:space="preserve">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(turpmāk – Harta) 8. pantā, tā pirmajā daļā paredzot ikvienas personas tiesības uz savu personas datu aizsardzību. Konkretizējot Latvijas Republikas Satversmes (turpmāk – Satversme) 96. pantā ietvertās tiesības uz privātās dzīves neaizskaramību, Satversmes tiesa ir norādījusi, ka šīs tiesības aptver dažādus aspektus. [..] Tās arī aizsargā indivīda fizisko un garīgo integritāti, godu un cieņu, identitāti un personas datus.(sk. Satversmes tiesas 2016. gada 16. jūnija sprieduma lietā Nr. 2015-18-01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pamattiesību ierobežojuma konstitucionalitāti, jānoskaidro, vai tas ir noteikts ar likumu, vai tam ir leģitīms mērķis un vai tas atbilst samērīguma principam (sk. Satversmes tiesas 2006. gada 11. aprīļa sprieduma lietā Nr. 2005-24-01 secinājumu daļas 8. punktu). Vārds “likums” aptver ne tikai Latvijas Republikas Saeimas pieņemtus likumus, bet arī citus vispārsaistošus (ārējus) normatīvos aktus, ja vien tie izdoti, pamatojoties uz likumu, publicēti normatīvajos aktos noteiktā kārtībā, ir pietiekami skaidri formulēti, lai adresāts varētu izprast savas tiesības un pienākumus, kā arī atbilst demokrātiskas tiesiskas valsts principiem (sk.Satversmes tiesas 2002.gada 20.maija sprieduma lietā Nr.2002-01-03 secinājumu daļa un 2016.gada 2.marta sprieduma lietā Nr.2015-11-03 20.punktu). Atbilstoši Ministru kabineta iekārtas likuma 31. panta pirmās daļas 1. punktam Ministru kabinets var izdot ārējus normatīvos aktus - noteikumus, ja likums Ministru kabinetu tam īpaši pilnvarojis. Pilnvarojumā norāda tā galvenos satura virzienus. Savukārt Satversmes tiesa ir norādījusi, ka tiesību normai, ar kuru likumdevējs pilnvaro Ministru kabinetu noregulēt Satversmē noteikto personas pamattiesību īstenošanas kārtību vai ierobežojumus šo tiesību īstenošanai, ir jābūt skaidrai un precīzai. Nav pieļaujama personas pamattiesību ierobežošana, atsaucoties uz neskaidru vai pārprotamu likumdevēja pilnvarojumu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Eiropas Savienības fondu 2021.—2027. gada plānošanas perioda vadības likuma 19.panta 9.punktā ietverto deleģējumu Ministru kabinetam, secināms, ka tas neparedz Ministru kabinetam noteikt pamattiesību ierobežojumu uz personas datu aizsardzību, proti, sadarbības iestādes tiesības saņemt no Sodu reģistra informāciju, tajā skaitā personas datus, par finansējuma saņēmējiem. Paskaidrojam, ka, ņemot vērā, ka jebkura personas datu apstrāde ir uzskatāma par pamattiesību ierobežojumu, tā pamatā ir nosakāma ar Latvijas Republikas Saeimas pieņemtu likumu. Likumā būtu nosakāms vismaz personas datu apstrādes nolūks, tiesiskais pamats un apstrādājamās personas datu kategorijas, paredzot Ministru kabinetam tiesības noteikt konkrētus apstrādājamos personas datus šo kategoriju ietvaros. Līdz ar to, lai izvairītos no situācijas, kad Ministru kabinets bez attiecīga likumdevēja pilnvarojuma daļēji pats nosaka sev pamattiesību ierobežošanas robežas, projekta turpmāka virzība attiecībā uz sadarbības iestādes tiesībām pieprasīt personas datus no Sodu reģistra (un attiecīgi arī apstrādāt pēc tam tos) pieļaujama tikai pēc atbilstoša tiesiskā regulējuma iestrādes Eiropas Savienības fondu 2021.—2027. 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8. pantā, tā pirmajā daļā paredzot ikvienas personas tiesības uz savu personas datu aizsardzību. Ņemot vērā to, ka personas datu apstrāde valsts informācijas sistēmā ir uzskatāma par īpaši dziļu iejaukšanos personas pamattiesībās, šādu rīku izmantošanas iespēja un to galvenie nosacījumi būtu jāparedz pēc iespējas augstāka līmeņa normatīvajā aktā. Lai nodrošinātu pamattiesību uz personas datu aizsardzību tiesiskumu, valsts informācijas sistēmu darbības pamatnoteikumiem ir jātiek noteiktam likumā. Tomēr vienlaikus, vēršam uzmanību, ka personas datu apstrāde Eiropas Savienības fondu vadības ietvaros notiek ne vien pamatojoties uz Regulā Nr. 2021/1060 noteikto pienākumu un noteikto datu apstrādes apjomu, bet arī saskaņā ar konkrētā Eiropas Savienības fondu projekta iesniedzēja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103.panta 1.punktam, dalībvalstis aizsargā Savienības budžetu un piemēro finanšu korekcijas, pilnībā vai daļēji anulējot atbalstu no fondiem darbībai vai programmai, ja Komisijai deklarētie izdevumi ir atzīti par nepareiziem.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saņēmējiem projekts ir jāīsteno godprātīgi, nodrošinot efektīvu, pārskatāmu un pareizu finanšu pārvaldības, kā arī ievērojot nacionālās un Eiropas Savienības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projekta 2.punktā ir noregulēta “neatbilstības”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 šo noteikumu izpratnē cita starp ir finansējuma saņēmēja Imigrācijas likuma 68.4 panta   trešajā daļā minētais administratīvais pārkāpums (noteikumu projekta 2.2.apakšpunkts) un finansējuma saņēmēja izdarīts Krimināllikuma 280. panta otrajā daļā (noteikumu projekta 2.3.apakšpunkts) minētais noziedzīgais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abi minētie pārkāpumi saistīti ar personas nodarbināšanas noteikumu pārkāpšanu. Attiecīgi, lai ievērotu Eiropas Komisijas noteiktās prasības, proti, Eiropas Parlamenta un Padomes 2009.gada 18.jūnija direktīvas 2009/52/EK, ar ko nosaka minimālos standartus sankcijām un pasākumiem pret darba devēju, kas nodarbina trešo valstu valstspiederīgos, kuri dalībvalstīs uzturas nelikumīgi un šie apakšpunkti attiecas uz finansējuma saņēmēju, lai nodrošinātu, ka arī pie projekta īstenošanas tiek ievērotas minētās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tiek konstatētas, veicot projekta pārbaudes saskaņā ar MK 2023.gada 21.marta noteikumiem Nr.135 “Eiropas Savienības fondu projektu pārbaužu veikšanas kārtība 2021.–2027. gada plānošanas periodā” (piem., maksājumu pieprasījumu un to pamatojošo dokumentu pārbaudes, pārbaudes projekta īstenošanas vietā. Attiecīgā funkcija sadarbības iestādei ir noregulēta ar Eiropas Savienības fondu 2021-2027.gada plānošanas perioda vadības likumu un minētajiem MK noteikumiem. Tāpat minētā likuma 12.panta piektajā daļā ir noteikts, ka CFLA ir tiesības pieprasīt un saņemt tiešu pieeju datiem valsts informācijas sistēmās tādā apjomā, kāds nepieciešams sadarbības iestādes pienākumu izpildei. Lai nodrošinātu pienācīgu funkcijas izpildi un gūtu pārliecību par projekta un finansējuma saņēmēja rīcības atbilstību normatīvo aktu prasībām, arī līgumā un vienošanās par projekta īstenošanu ir paredzēts, ka sadarbības iestādei ir tiesības pieprasīt un saņemt no finansējuma saņēmēja, valsts informācijas sistēmām un reģistriem, ārējām datu bāzēm informāciju par finansējuma saņēmēju un tā saimniecisko darbību, kas nepieciešama, lai nodrošinātu projekta īstenošanas uzraudzību un kontroli, kā arī krāpšanas un neatbilstību risku identificēšanai veikt šīs informācijas uzkrāšanu un apstrādi Eiropas Komisijas uzturētajā projektu risku vērtēšanas sistēmā ARACHNE.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 ka ar šī brīža regulējumu ir pietiekami, lai nodrošinātu sadarbības iestādes pienākumu izpildi, kas minēta MK noteikumu projekta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laikā tika panākta vienošanās, ka tiks iekļauts papildu skaidrojums anotācijā, kas skar personas datu apstrādi. 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iestādei ir tiesības saņemt no Sodu reģistra informāciju par finansējuma saņēmējiem, kuri ir sodīti par </w:t>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panta</w:t>
            </w:r>
            <w:r w:rsidR="00000000" w:rsidRPr="00000000" w:rsidDel="00000000">
              <w:rPr>
                <w:rtl w:val="0"/>
              </w:rPr>
              <w:t xml:space="preserve">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9. punktā minēto, ka sadarbības iestāde un revīzijas iestāde ziņo par tās konstatētajām neatbilstībām, izmantojot pārkāpumu pārvaldības sistēmu, un MK noteikumu projekta 4. punktā minēto, ka vadošā iestāde, revīzijas iestāde, atbildīgā iestāde un sadarbības iestāde izvērtē katru iespējamo neatbilstību, </w:t>
            </w:r>
            <w:r w:rsidR="00000000" w:rsidRPr="00000000" w:rsidDel="00000000">
              <w:rPr>
                <w:b w:val="1"/>
                <w:rtl w:val="0"/>
              </w:rPr>
              <w:t xml:space="preserve">lūdzam MK noteikumu projekta 10. punktā precizēt,</w:t>
            </w:r>
            <w:r w:rsidR="00000000" w:rsidRPr="00000000" w:rsidDel="00000000">
              <w:rPr>
                <w:rtl w:val="0"/>
              </w:rPr>
              <w:t xml:space="preserve"> kurā brīdī, kuras iestādes vadītājs lemj par pārkāpumu pārvaldības sistēmas lietošanas tiesību apjomu. Lūdzam  noteikt precīzāku pārkāpumu pārvaldības sistēmas lietošanas plūsmu, iekļaujot informāciju kādas secīgas darbības dara katra no MK noteikumu 4. punktā minētajām iestādēm, piemēram, Sadarbības iestāde konstatē pārkāpumu, par to ziņo attiecīgi atbildīgajai, vadošajai un revīzijas iestādei (ja pārkāpumu konstatē atbildīgā iestāde, tiek ziņots sadarbības iestādei, kas ziņo pārējām iestādēm); Sadarbības iestāde izvērtē pārkāpumu, nosaka neatbilstības saskaņā ar MK noteikumu 8. punktu; pēc sadarbības iestādes izvērtējuma, to veic revīzijas iestāde, papildinot veikto izvērtējumu ar iepriekš neiekļautām lietām no sadarbības iestādes puses, ja tādi ir; par revīzijas un sadarbības iestāžu veikto izvērtējumu rakstiski tiek informēta atbildīgā un vadošā iestāde; tā kā revīzijas iestāde veic pārbaudi pēc sadarbības iestādes, revīzijas iestādes vadītājs iesniedz pieprasījumu vadošajai iestādei par sistēmas lietošanas tiesību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2021/1060 69.panta 12.punkts nosaka, ka dalībvalstis ziņo par pārkāpumiem saskaņā ar XII pielikumā izklāstītajiem ziņojumos iekļaujamu pārkāpumu gadījumu noteikšanas kritērijiem, iesniedzamajiem datiem un ziņošanas formātu. Savukārt no Regulas 2021/1060 XII pielikuma izriet, ka ziņojumu (neatbilstību) iesniegšanai izmanto Pārkāpumu pārvaldības sistēmu (IMS), turpat ir noteikti arī termiņi, kādos dalībvalsts (saskaņā ar MK noteikumu projekta 9.punktu – sadarbības iestāde) ziņo par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IMS rokasgrāmatu lietotājiem tiek piešķirtas konkrētas tiesības atkarībā no tā, kādam mērķis tiks izmantota IMS – informācijas ievadei, informācijas apstiprināšanai un nosūtīšanai EK vai aplūkošanai lasīšanas režīmā. Plašāk IMS lietotāju tiesību veidu atšķirības skaidrotas IMS rokasgrāmatā “User Manual 2: IMS-users and their roles” –  https://www.esfondi.lv/normativie-akti-un-dokumenti/2014-2020-planosanas-periods.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iestādes vadītājs, balstoties uz iestādes veicamām funkcijām un konkrēta darbinieka pienākumiem, izvērtē, kādas IMS lietotāja tiesības ir nepieciešamas darbiniekam, lai pilnvērtīgi izpildītu iestādei un attiecīgi šīs iestādes darbiniekam deleģētos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nevar precīzi noteikt brīdi, kurā iestādēm būtu jāprasa IMS tiesības, ņemot vērā, ka viss atkarīgs no darbinieka pienākumiem. Tāpat vadošā iestāde nevar noteikt brīdi, kad IMS lietotāja tiesības vairs nav nepieciešamas un būtu anulējamas, izņemot situācijas, kuras norādītas anotācijā par IMS tiesību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9.punktā noteikts, ka par neatbilstībām EK ziņo sadarbības iestāde, kurai šādas tiesības ir deleģējusi vadošā iestāde, savukārt revīzijas iestādei tiesības ziņot EK par neatbilstības iestājās brīdī, ja par tām nav ziņojusi sadarbības iestāde. Citām ES fondu ieviešanā iesaistītajām iestādēm nav pienākuma ziņot EK par neatbilstībām, līdz ar to IMS izmantošana nav obligāta. Vienlaikus EK neierobežo tiesības izmantot IMS, ja piekļuves tiesības ir pamatotas.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Savienības fondu 2021.-2027.gada plānošanas perioda vadošās iestādes un grāmatvedības iestādes vadības un kontroles sistēmas apraksta 2.pielikumā ir pieejama shēma, kas atspoguļo pilnu darbību ciklu no iespējamās neatbilstības izvērtēšanas līdz ziņošanai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norādot darbinieka vārdu, uzvārdu, elektroniskā pasta adresi, nepieciešamo lietotāju tiesību statusu un iestādes nosaukumu.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 ne vēlāk kā piecu darbdienu laikā no brīža, kad lietotāju tiesības vairs nav nepieciešamas, norādot darbinieka vārdu, uzvārdu,  elektroniskā pasta adresi un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Datu regulas prasībām personas dati tiek apstrādāti likumīgi, godprātīgi un datu subjektam pārredzamā veidā, kā arī tie tiek vākti konkrētos, skaidros un leģitīmos nolūkos, lūdzam precizēt projektu, skaidri nosakot, kāda informācija, tajā skaitā personas dati, norādāmi lietošanas tiesību piešķiršanas pieprasījumā un institūcijas vadītāja rakstiskajā paziņojumā par nepieciešamību anulēt pārkāpumu pārvaldības sistēmas lietotāja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IMS rokasgrāmatu lietotājiem tiek piešķirtas konkrētas tiesības atkarībā no tā, kādam mērķis tiks izmantota IMS – informācijas ievadei, informācijas apstiprināšanai un nosūtīšanai EK vai aplūkošanai lasīšanas režīmā. Plašāk IMS lietotāju tiesību veidu atšķirības skaidrotas IMS rokasgrāmatā “User Manual 2: IMS-users and their roles” –  https://www.esfondi.lv/normativie-akti-un-dokumenti/2014-2020-planosanas-periods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norādot darbinieka vārdu, uzvārdu, elektroniskā pasta adresi, nepieciešamo lietotāju tiesību statusu un iestādes nosaukumu.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 ne vēlāk kā piecu darbdienu laikā no brīža, kad lietotāju tiesības vairs nav nepieciešamas, norādot darbinieka vārdu, uzvārdu,  elektroniskā pasta adresi un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līdzvērtīgu iespēju kā 2014.-2020. gada plānošanas periodā un gadījumos, ja neatbilstības ir konstatētas finansējuma saņēmēja, kas ir pašvaldība, no valsts budžeta daļēji finansēta atvasināta publiska persona (izņemot plānošanas reģionu), budžeta nefinansēta iestāde, valsts kapitālsabiedrība, kura projektu īsteno tai deleģēto valsts pārvaldes uzdevumu ietvaros, projekta ietvaros paredzēt i</w:t>
            </w:r>
            <w:r w:rsidR="00000000" w:rsidRPr="00000000" w:rsidDel="00000000">
              <w:rPr>
                <w:u w:val="single"/>
                <w:rtl w:val="0"/>
              </w:rPr>
              <w:t xml:space="preserve">espēju ziņot Ministru kabinetam</w:t>
            </w:r>
            <w:r w:rsidR="00000000" w:rsidRPr="00000000" w:rsidDel="00000000">
              <w:rPr>
                <w:rtl w:val="0"/>
              </w:rPr>
              <w:t xml:space="preserve"> par neatbilstoši veiktajiem izdevumiem un iespēju Ministru kabinetam lemt par, tai skaitā izdevumu segšanu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piedāvājumā ir nodalīts process, kas attiecas uz tiešās valsts pārvaldes iestāžu NVI atgūšanas procesu un finansējuma saņēmēju, kas projektu īsteno deleģētā valsts pārvaldes uzdevuma ietvaros no citiem finansējuma saņēmējiem, tai skaitā pašvaldībām, kas nesaņem mērķdotāciju projekta īstenošanas ietvaros. Tomēr, ja objektīvi ir izdarīts viss iespējamais NVI atgūšanas procesā, bet objektīvi pamatotu iemeslu dēļ ir pamats meklēt citu risinājumu, attiecīgā pašvaldība var vēsties nozares ministrijā un attiecīgi atbildīgā iestāde vai  nozares ministrija var lemt par citu risinājumu, tai skaitā  Ministru kabineta 2021. gada 7. septembra noteikumu Nr. 606 “Ministru kabineta kārtības rullis” noteiktajā kārtībā ziņot MK par NVI.  Tādēļ, nav šajā MK noteikumu projektā atsevišķi jāparedz šāda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w:t>
            </w:r>
            <w:r w:rsidR="00000000" w:rsidRPr="00000000" w:rsidDel="00000000">
              <w:rPr>
                <w:b w:val="1"/>
                <w:rtl w:val="0"/>
              </w:rPr>
              <w:t xml:space="preserve"> </w:t>
            </w:r>
            <w:r w:rsidR="00000000" w:rsidRPr="00000000" w:rsidDel="00000000">
              <w:rPr>
                <w:rtl w:val="0"/>
              </w:rPr>
              <w:t xml:space="preserve">MK noteikumu projekta IV sadaļā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 informāciju par to, kā neatbilstoši veiktos izdevumus atgūst no </w:t>
            </w:r>
            <w:r w:rsidR="00000000" w:rsidRPr="00000000" w:rsidDel="00000000">
              <w:rPr>
                <w:b w:val="1"/>
                <w:rtl w:val="0"/>
              </w:rPr>
              <w:t xml:space="preserve">pašvaldības kapitālsabiedrības</w:t>
            </w:r>
            <w:r w:rsidR="00000000" w:rsidRPr="00000000" w:rsidDel="00000000">
              <w:rPr>
                <w:rtl w:val="0"/>
              </w:rPr>
              <w:t xml:space="preserve">, kura projektu īsteno tai deleģēto pārvaldes uzdevumu ietvaros, jo arī MK noteikumu projekta V sadaļa “Neatbilstoši veikto izdevumu atgūšana, ja finansējuma saņēmējs ir privāto tiesību fiziska vai juridiska persona” nav attiecināma uz pašvaldības kapitālsabiedrību, kura projektu īsteno tai deleģēto pārvaldes uzdevumu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kapitālsabiedrība, kura projektu īsteno tai deleģēto pašvaldību pārvaldes uzdevumu ietvaros nav izdalīta kā atsevišķs finansējuma saņēmēja veids arī Ministru kabineta 2023. gada 25. aprīļa noteikumu Nr. 205 “Valsts budžeta līdzekļu plānošanas kārtība Eiropas Savienības fondu projektu īstenošanai un maksājumu veikšanai 2021.–2027. gada plānošanas periodā” regulējumā un nav bijis šāds pieprasījums. Līdz ar to arī MK noteikumu projektā nebūtu  pamatoti atsevišķi izdalīt pašvaldību kapitālsabiedrības. Vienlaikus atzīmējot, ka gadījumos, ja pašvaldību kapitālsabiedrības īsteno projektu un tiek konstatēti NVI, tad piemērojams būtu MK noteikumu projekta 13.punkts, kas attiecināms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arī valsts iestāžu budžeti to Saeimas apstiprinātajā apmērā ir paredzēti konkrētās iestādes funkciju veikšanai un citas iestādes nevar iejaukties šo budžetu izpildē, bet gadījumos, kad valsts iestādes īstenotajā fondu projektā tiek konstatētas neatbilstības, tad iestādei nav pienākuma neatbilstoši veiktos izdevumus atmaksāt no iestādes budžeta, bet tos sedz centralizēti un iestādei, kas pieļāvusi neatbilstības, nav finansiālu ierobežojumu savu funkciju veikšanā, jo nav jāatmaksā projektā neatbilstoši veiktie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12.punktu un atbilstoši grozīt 13.un 15.punktus.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2.1. apakšpunktā minētā neatbilstība, kā rezultātā radušies neatbilstoši veikti izdevumi, ir valsts budžeta iestāde vai plānošanas reģions, </w:t>
            </w:r>
            <w:r w:rsidR="00000000" w:rsidRPr="00000000" w:rsidDel="00000000">
              <w:rPr>
                <w:b w:val="1"/>
                <w:u w:val="single"/>
                <w:rtl w:val="0"/>
              </w:rPr>
              <w:t xml:space="preserve">vai pašvaldība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25., 30., 31.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gadījumā savu autonomo funkciju izpildi atbilstoši savai kompetencei organizē un par to atbild pašvaldība (Pašvaldību likuma 4.panta trešā daļa) un autonomo funkciju izpildi finansē no pašvaldības budžeta, ja minētajā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“Par budžetu un finanšu vadību” 46. panta pirmā daļa noteic, ka budžeta finansētu institūciju, budžeta nefinansētu iestāžu un pašvaldību, kā arī kapitālsabiedrību, kurās ieguldīta valsts vai pašvaldību kapitāla daļa, vadītāji ir atbildīgi par budžeta līdzekļu efektīvu un ekonomisku izlietošanu atbilstoši paredzētajiem mērķiem. Tādejādi pašvaldība ir atbildīgi par budžeta līdzekļu efektīvu un ekonomisku izlietošanu, tai skaitā, ja rodas neatbilstoši veiktie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sekretāru 2023.gada 19.oktobra sanāksmē panākta vienošanās, ka nav nepieciešami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arī valsts iestāžu budžeti to Saeimas apstiprinātajā apmērā ir paredzēti konkrētās iestāds funkciju veikšanai un citas iestādes nevar iejaukties šo budžetu izpildē, bet gadījumos, kad valsts iestādes īstenotajā fondu projektā tiek konstatētas neatbilsības, tad iestādei nav pienākuma neatbilstoši veiktos izdevumus atmaksāt no iestādes budžeta, bet tos sedz centralizēti un iestādei, kas pieļāvusi neatbilstības, nav finansiālu ierobežojumu savu funkciju veikšanā, jo nav jāatmaksā projektā neatbilstoši veiktie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papildnāt 12.punktu un atbilstoši grozīt 13.un 15.punktus.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 </w:t>
            </w:r>
            <w:r w:rsidR="00000000" w:rsidRPr="00000000" w:rsidDel="00000000">
              <w:rPr>
                <w:u w:val="single"/>
                <w:rtl w:val="0"/>
              </w:rPr>
              <w:t xml:space="preserve">vai pašvaldība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viedokli, kas izteikts šīs izziņas 26., 30., 31.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it īpaši ņemot vērā spēkā esošo Ministru kabineta 2010.gada 10.augusta noteikumus Nr.740 "Kārtība, kādā ziņo par Eiropas Savienības struktūrfondu un Kohēzijas fonda ieviešanā konstatētajām neatbilstībām, pieņem lēmumu par piešķirtā finansējuma izlietojumu un atgūst neatbilstošos izdevumus" kuri paredz vienādu kārību valsts iestādēm un atvasinātām publiskām personām - pašvaldībām. (not.19.punkts)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w:t>
            </w:r>
            <w:r w:rsidR="00000000" w:rsidRPr="00000000" w:rsidDel="00000000">
              <w:rPr>
                <w:b w:val="1"/>
                <w:u w:val="single"/>
                <w:rtl w:val="0"/>
              </w:rPr>
              <w:t xml:space="preserve">pašvaldība</w:t>
            </w:r>
            <w:r w:rsidR="00000000" w:rsidRPr="00000000" w:rsidDel="00000000">
              <w:rPr>
                <w:rtl w:val="0"/>
              </w:rPr>
              <w:t xml:space="preserv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izziņas 7.punktā sniegto skaidrojumu, tāpat skaidrojam, ka MK noteikumu projekts paredz līdzīgu NVI atgūšanu kā ES fondu 2014.-2020.gada plānošanas periodā. Proti, MK 2015.gada 8.septembra noteikumi Nr.517 “Kārtība, kādā ziņo par konstatētajām neatbilstībām un atgūst neatbilstoši veiktos izdevumus Eiropas Savienības struktūrfondu un Kohēzijas fonda ieviešanā 2014.–2020. gada plānošanas periodā” (MK noteikumi Nr.517) attiecībā uz pašvaldībām 20.punktā nosaka  līdzīgus nosacījumus kā MK projekta 13.punktā, tādējādi netiek mainīta līdzšinējā prakse, bet gan to plānots piemērot arī turpmāk attiecībā uz jauno ES fondu 2021.-2027.gada plānošanas periodu. Ņemot vērā horizontāli pastāvošo valsts un pašvaldību budžeta plānošanas tiesisko regulējumu,  pašvaldībām ir savs finansējums un tādējādi piemērojams cits atgūšanas veids nekā tas ir noteikts attiecībā uz valsts budžeta finansētām iestādēm. Tas ir, nav atbalstāma un tiesiski pamatota LPS ierosinātā prakse, kas paredzētu, ka finansējuma saņēmēja, kas ir pašvaldība, īstenotā projekta ietvaros NVI sedz no valsts budžeta un minētais būtu noteikts kā horizontāls regulējums. Savukārt, LPS minētie MK 2010.gada 10.augusta noteikumi Nr.740 "Kārtība, kādā ziņo par Eiropas Savienības struktūrfondu un Kohēzijas fonda ieviešanā konstatētajām neatbilstībām, pieņem lēmumu par piešķirtā finansējuma izlietojumu un atgūst neatbilstošos izdevumus"  (MK noteikumi Nr.740) tika attiecināmi uz ES fondu 2007.-2013.gada plānošanas periodu un nav uzskatāmi par argumentu finansējuma izlietojuma pārvaldības nosacījumu izstrādei attiecībā uz ES fondu 2021. – 2027. 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tika izrunāts LPS izteiktais iebildums un par šo jautājumu netika panākta vienošanās, jo nav objektīvu pamatojumu un tiesiska pamata, lai mainītu esošo  un MK noteikumu projektā paredzēto NVI atgūšanas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noteiktā NVI atgūšanas kārtība ir sasaistīta ar valsts budžeta līdzekļu plānošanas kārtību un balstās uz horizontāli noteikto kārtību par valsts budžeta līdzekļu plūsmu budžeta finansētām iestādēm, tai skaitā, pašvaldībām kā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pašvaldību budžetiem” 7. pantu pašvaldības savus budžetus izstrādā, apstiprina un izpilda patstāvīgi, ievērojot likumu “Par budžetu un finanšu vadību” un likumu “Par pašvaldībām”, kā arī citus likumus un Ministru kabineta noteikumus. Valsts pārvaldes institūcijas nedrīkst iejaukties pašvaldību budžetu izstrādāšanā un izpildē, ja tas nav paredzēts likumā. Vēršam uzmanību, ka likums “Par budžetu un finanšu vadību” 46. panta pirmā daļa noteic, ka budžeta finansētu institūciju, budžeta nefinansētu iestāžu un pašvaldību, kā arī kapitālsabiedrību, kurās ieguldīta valsts vai pašvaldību kapitāla daļa, vadītāji ir atbildīgi par budžeta līdzekļu efektīvu un ekonomisku izlietošanu atbilstoši paredzētajiem mērķiem. Papildus vēršam uzmanību, ka savu autonomo funkciju izpildi atbilstoši savai kompetencei organizē un par to atbild pašvaldība (Pašvaldību likuma 4.panta trešā daļa) un autonomo funkciju izpildi finansē no pašvaldības budžeta, ja minētajā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sadarbības iestāde pēc neatbilstības konstatēšanas: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finansējuma plānošanu projekta īstenošanai valsts budžeta iestādei gadījumos, ja sadarbības iestāde neatbilstoši veiktos izdevumus no finansējuma saņēmēja atgūst 12.1. apakšpunktā noteiktajā kārtībā un attiecīgi tiek veikti grozījumi projekta īstenošanas līgumā (samazinot attiecināmās izmaksas par neatbilstoši veiktajiem izdevumiem). Ministru kabineta 17.07.2018. noteikumu Nr. 421 “Kārtība, kādā veic gadskārtējā valsts budžeta likumā noteiktās apropriācijas izmaiņas” 24.3. apakšpunkts nosaka, ka "līdzekļus budžeta iestādēm Eiropas Savienības politiku instrumentu un pārējās ārvalstu finanšu palīdzības projektu neattiecināmo izmaksu segšanai tikai tajos gadījumos un tādā apmērā, kāds noteikts tiesību aktos vai donorvalsts apstiprinātajos projekta nosacījumos".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valsts budžeta iestāžu projekti tiek priekšfinansēti no valsts budžeta, tad NVI pēc būtības sedzami no valsts budžeta (attiecīgi valsts budžeta iestādei ir jāveic nepieciešamie pasākumi, lai kompensētu zaudējumus valsts budžetam, piem., vēršoties regresa kārtībā pret pārkāpumu izdarījušām personām). IZM norādītais MK 2018.gada 17.jūlija  noteikumu Nr. 421 24.3. apakšpunkts par neattiecināmajām izmaksām piemērojams tikai uz pieprasījumiem no 80.00.00 programmas – ņemot vērā, ka ES fondu 2021.-2027. gada plānošanas perioda projektos netiek paredzētas neattiecināmas izmaksas, šis punkts pēc būtības nav attiecināms uz 2021.-2027.gada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sadarbības iestāde pēc neatbilstības konstatēšanas: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ja projekta maksājuma pieprasījumu nevar samazināt par neatbilstoši veikto izdevumu daļu saskaņā ar šo noteikumu</w:t>
            </w:r>
            <w:r w:rsidR="00000000" w:rsidRPr="00000000" w:rsidDel="00000000">
              <w:rPr>
                <w:rtl w:val="0"/>
              </w:rPr>
              <w:t xml:space="preserve">12.1.1. </w:t>
            </w:r>
            <w:r w:rsidR="00000000" w:rsidRPr="00000000" w:rsidDel="00000000">
              <w:rPr>
                <w:rtl w:val="0"/>
              </w:rPr>
              <w:t xml:space="preserve">apakšpunktu</w:t>
            </w:r>
            <w:r w:rsidR="00000000" w:rsidRPr="00000000" w:rsidDel="00000000">
              <w:rPr>
                <w:rtl w:val="0"/>
              </w:rPr>
              <w:t xml:space="preserve"> vai nepiemēro šo noteikumu </w:t>
            </w:r>
            <w:r w:rsidR="00000000" w:rsidRPr="00000000" w:rsidDel="00000000">
              <w:rPr>
                <w:rtl w:val="0"/>
              </w:rPr>
              <w:t xml:space="preserve">12.1.2. </w:t>
            </w:r>
            <w:r w:rsidR="00000000" w:rsidRPr="00000000" w:rsidDel="00000000">
              <w:rPr>
                <w:rtl w:val="0"/>
              </w:rPr>
              <w:t xml:space="preserve">apakšpunktā</w:t>
            </w:r>
            <w:r w:rsidR="00000000" w:rsidRPr="00000000" w:rsidDel="00000000">
              <w:rPr>
                <w:rtl w:val="0"/>
              </w:rPr>
              <w:t xml:space="preserve"> ​​​​​​​ paredzēto kārtību, par neatbilstoši veikto izdevumu atgūšanas dienu uzskata sadarbības iestādes paziņojuma par neatbilstoši veiktajiem izdevumiem nosūtīšanas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rīcībām, ja neatbilstoši veikto izdevumu apmērs pārsniedz 250 </w:t>
            </w:r>
            <w:r w:rsidR="00000000" w:rsidRPr="00000000" w:rsidDel="00000000">
              <w:rPr>
                <w:i w:val="1"/>
                <w:rtl w:val="0"/>
              </w:rPr>
              <w:t xml:space="preserve">euro</w:t>
            </w:r>
            <w:r w:rsidR="00000000" w:rsidRPr="00000000" w:rsidDel="00000000">
              <w:rPr>
                <w:rtl w:val="0"/>
              </w:rPr>
              <w:t xml:space="preserve"> un tos nevar atgūt/ ieturēt no maksājuma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NVI apmērs pārsniedz 250 euro, tad šāds NVI apmērs ir jāietur vai jāatgūst, kas izriet no MK noteikumu projekta 12.1.2.apakšpunkta. Ja nav iespējams ne ieturēt no maksājuma pieprasījuma un nav iespējams atgūt, tad atbilstoši 12.2.apakšpunktam atbildīgā iestāde vai nozares ministrija iesniedz MK priekšlikumu par atbrīvotā finansējuma izmantošanu. Šāda punkta ietveršana MK noteikumu projektā nav nepieciešama un pamatota ievērojot, ka ar MK noteikumiem nevar uzdot MK lemt par konkrētu atbrīvotā finansējuma izlietojumu. Papildus skaidrojam, ka, Finanšu ministrijas ieskatā minētais papildinājums MK noteikumu projekta 2.1.3.apakšpunktā nav nepieciešams, jo tā kā valsts budžeta finansētas iestādes projektu īsteno uz  valsts budžeta dotācijas pamata, tad atgūšanas termina lietošana šajā gadījumā ir maldinoša, jo faktiski minētajām iestādēm nav savu vai citu līdzekļu no kā atgūt, jo atgūšana faktiski netiek veikta, bet tad tiek pieprasīts finansējums no valsts budžeta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 un papildināts skaidrojums šajā izziņas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ja projekta maksājuma pieprasījumu nevar samazināt par neatbilstoši veikto izdevumu daļu saskaņā ar šo noteikumu </w:t>
            </w:r>
            <w:r w:rsidR="00000000" w:rsidRPr="00000000" w:rsidDel="00000000">
              <w:rPr>
                <w:rtl w:val="0"/>
              </w:rPr>
              <w:t xml:space="preserve">12.1.1. </w:t>
            </w:r>
            <w:r w:rsidR="00000000" w:rsidRPr="00000000" w:rsidDel="00000000">
              <w:rPr>
                <w:rtl w:val="0"/>
              </w:rPr>
              <w:t xml:space="preserve">punktu</w:t>
            </w:r>
            <w:r w:rsidR="00000000" w:rsidRPr="00000000" w:rsidDel="00000000">
              <w:rPr>
                <w:rtl w:val="0"/>
              </w:rPr>
              <w:t xml:space="preserve"> vai nepiemēro šo noteikumu </w:t>
            </w:r>
            <w:r w:rsidR="00000000" w:rsidRPr="00000000" w:rsidDel="00000000">
              <w:rPr>
                <w:rtl w:val="0"/>
              </w:rPr>
              <w:t xml:space="preserve">12.1.2. </w:t>
            </w:r>
            <w:r w:rsidR="00000000" w:rsidRPr="00000000" w:rsidDel="00000000">
              <w:rPr>
                <w:rtl w:val="0"/>
              </w:rPr>
              <w:t xml:space="preserve">punktā</w:t>
            </w:r>
            <w:r w:rsidR="00000000" w:rsidRPr="00000000" w:rsidDel="00000000">
              <w:rPr>
                <w:rtl w:val="0"/>
              </w:rPr>
              <w:t xml:space="preserve"> paredzēto kārtību, par neatbilstoši veikto izdevumu atgūšanas dienu uzskata sadarbības iestādes paziņojuma par neatbilstoši veiktajiem izdevumiem finansējuma saņēmējam nosūtīšanas dienu.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konstatējusi neatbilstību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izrietoši no 12.2.apakšpunkta jāsaprot,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-neatbilstoši veikto izdevumu rezultātā atbrīvoto Eiropas Savienības fonda un valsts budžeta finansējumu atkārtoti var izmantot tikai gadījumos, kad finansējuma saņēmējs ir valsts budžeta iestāde vai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pēc neatbilstoši veikto izdevumu konstatēšanas, atbildīgajai iestādei ir jāvirza grozījumi specifiskā atbalsta mērķa/ pasākuma īstenošanas noteikumos, samazinot specifiskajam atbalsta mērķim/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iekļaut informāciju, no kādiem līdzekļiem neatbilstoši veikto izdevumu izmaksas ir sedzamas gadījumos, ja tās tiek ieturētas no maksājuma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1.NVI rezultātā atbrīvoto ES fonda un valsts budžeta finansējumu atkārtoti var izmantot, ja NVI radušies jebkuram FS veidam. 12.2. punkts nosaka kārtību, ka valsts budžeta iestāžu un plānošanas reģionu gadījumā NVI obligāti jāziņo MK, ja finansējumu nepieciešams izmantot atkārtoti, t.sk. tad, ja atbrīvotais finansējums tiek pārdalīts viena SAM/SAMP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Grozījumus virza, ja atbrīvoto finansējumu nepieciešams pārdalīt citam SAM/SAMP/Kārtai, t.i., ja ir izmaiņas sākotnējā MK noteikumu noteiktajā piešķīrumā. Savukārt, ja pārdale ir plānota starp viena un tā paša SAM/SAMP/Kārtas dažādiem projektiem un NVI konstatēti valsts budžeta iestādes vai plānošanas reģiona projektā, MK noteikumus  var negrozīt, bet MK jāsniedz informatīvais ziņojums un MK sēdes protokollēmuma projektu, lai pieņemtu lēmumu par NVI segšanu no valsts budžeta un atļautu tā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izmaksas ieturētas no maksājuma pieprasījuma valsts budžeta iestāžu un plānošanas reģionu projektos, tā ir ministrijas kompetence izlemt par to finansēšanas avotu – no saviem līdzekļiem citās apakšprogrammās vai arī ziņot MK un lemt par NVI norakstīšanu valsts budžeta zaudējumos. Ja iestāde var segt NVI no saviem līdzekļiem citās budžeta apakšprogrammās, NVI jāatgriež 80.00.00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rīkojusies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finansējuma saņēmējs, kura īstenotajā projektā ir konstatēta šo noteikumu </w:t>
            </w:r>
            <w:r w:rsidR="00000000" w:rsidRPr="00000000" w:rsidDel="00000000">
              <w:rPr>
                <w:rtl w:val="0"/>
              </w:rPr>
              <w:t xml:space="preserve">​</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pašvaldība, no valsts budžeta daļēji finansēta atvasināta publiska persona (izņemot plānošanas reģionu), budžeta nefinansēta iestāde, valsts kapitālsabiedrība, kura projektu īsteno tai deleģēto valsts pārvaldes uzdevumu ietvaros, sadarbības iestāde pēc neatbilstības konstatēšanas: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it īpaši ņemot vērā spēkā esošo Ministru kabineta 2010.gada 10.augusta noteikumus Nr.740 "Kārtība, kādā ziņo par Eiropas Savienības struktūrfondu un Kohēzijas fonda ieviešanā konstatētajām neatbilstībām, pieņem lēmumu par piešķirtā finansējuma izlietojumu un atgūst neatbilstošos izdevumus" kuri paredz vienādu kārību valsts iestādēm un atvasinātām publiskām personām - pašvaldībām. (not.19.punkts)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w:t>
            </w:r>
            <w:r w:rsidR="00000000" w:rsidRPr="00000000" w:rsidDel="00000000">
              <w:rPr>
                <w:rtl w:val="0"/>
              </w:rPr>
              <w:t xml:space="preserve">​</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w:t>
            </w:r>
            <w:r w:rsidR="00000000" w:rsidRPr="00000000" w:rsidDel="00000000">
              <w:rPr>
                <w:strike w:val="1"/>
                <w:rtl w:val="0"/>
              </w:rPr>
              <w:t xml:space="preserve">pašvaldība,</w:t>
            </w:r>
            <w:r w:rsidR="00000000" w:rsidRPr="00000000" w:rsidDel="00000000">
              <w:rPr>
                <w:rtl w:val="0"/>
              </w:rPr>
              <w:t xml:space="preserve"> no valsts budžeta daļēji finansēta atvasināta publiska persona (izņemot </w:t>
            </w:r>
            <w:r w:rsidR="00000000" w:rsidRPr="00000000" w:rsidDel="00000000">
              <w:rPr>
                <w:b w:val="1"/>
                <w:u w:val="single"/>
                <w:rtl w:val="0"/>
              </w:rPr>
              <w:t xml:space="preserve">pašvaldību un</w:t>
            </w:r>
            <w:r w:rsidR="00000000" w:rsidRPr="00000000" w:rsidDel="00000000">
              <w:rPr>
                <w:rtl w:val="0"/>
              </w:rPr>
              <w:t xml:space="preserve"> plānošanas reģionu), budžeta nefinansēta iestāde, valsts kapitālsabiedrība, kura projektu īsteno tai deleģēto valsts pārvaldes uzdevumu ietvaros, sadarbības iestāde pēc neatbilstības konstatēšanas: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šīs izziņas 26.p.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tā kā pašvaldībām ir savs finansējums, tad arī ES fondu 2021.-2027.gada plānošanas periodā tām piemērojama līdzšinējā prakse, t.i., cits atgūšanas veids, nepieļaujot valsts budžeta līdzekļu izmantošanu pašvaldību projektu NVI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nav panākta vienošanās. Skatīt skaidrojumu pie izziņas 26.punkta.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pašvaldība, no valsts budžeta daļēji finansēta atvasināta publiska persona (izņemot plānošanas reģionu), budžeta nefinansēta iestāde, valsts kapitālsabiedrība, kura projektu īsteno tai deleģēto valsts pārvaldes uzdevumu ietvaros, sadarbības iestāde pēc neatbilstības konstatēšanas: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sadarbības iestāde ir konstatējusi neatbilstību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minētajā kārtībā, finansējuma saņēmējs neatbilstoši veiktos izdevumus atmaksā viena mēneša laikā no paziņojuma par neatbilstoši veikto izdevumu atmaksas pienākumu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citādu kārtību kāda tā noteikta spēkā esošo Ministru kabineta 2010.gada 10.augusta noteikumos Nr.740 "Kārtība, kādā ziņo par Eiropas Savienības struktūrfondu un Kohēzijas fonda ieviešanā konstatētajām neatbilstībām, pieņem lēmumu par piešķirtā finansējuma izlietojumu un atgūst neatbilstošos izdevumus" , lūdzam saglabāt spēkā esošo noteikumu 23. un 24.punktu vismaz attiecībā uz valsts iestādēm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īstenotājs labprātīgi neatmaksā neatbilstoši veiktos izdevumus, Finanšu ministrija reizi ceturksnī informē Ministru kabinetu par visiem  gadījumiem. Par neatbilstoši veikto izdevumu atgūšanas dienu uzskata dienu, kad Ministru kabinetā izskata šo  informāciju. Ja Ministru kabinets lemj par atsevišķu neatbilstoši veikto izdevumu atgūšanu, par neatbilstoši veikto izdevumu atgūšanas dienu uzskata dienu, kad finansējuma saņēmējs ir izpildījis Ministru kabineta lēmumu. Par Ministru kabineta lēmumu vadošā iestāde piecu darbdienu laikā pēc attiecīgās Ministru kabineta sēdes elektroniski informē  iesasitītās iestādes, kā arī neatbilstošus izdevumus veikušās tiešās vai pastarpinātās valsts pārvaldes iestādes, atvasinātas publiskas personas vai citas valsts iestādes augstākās iestādes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skaidrots šīs izziņas 26.p., MK noteikumi Nr.740 attiecas uz ES fondu 2007.-2013.gada plānošanas periodu. Jau ES fondu 2014.-2020.gada plānošanas periodā par neatbilstību gadījumiem MK tika informēts reizi pusgadā. Administratīvā sloga mazināšanai ES fondu 2021.-2027.gada plānošanas periodā paredzēts, ka vadošās iestādes pusgada ziņojumos vairs netiks sniegta informācija par esošajām neatbilstībām. Statistikā informācija par neatbilstībām tiks sniegta FM Krāpšanas apkarošanas koordinācijas dienesta (AFCOS) informatīvajā ziņojumā MK par veiktajiem krāpšanas apkarošanas pasākumiem un konstatētajiem NVI. Papildus skaidrojam, ka piedāvātajā MK noteikumu projektā ir nodalīts process, kas attiecas uz tiešās valsts pārvaldes iestāžu NVI atgūšanas procesu un finansējuma saņēmēju, kas projektu īsteno deleģētā valsts pārvaldes uzdevuma ietvaros no citiem finansējuma saņēmējiem, t.sk. pašvaldībām, kas nesaņem mērķdotāciju projekta īstenošanas ietvaros. Kopumā jau izziņas ietvaros ir sniegts skaidrojums, ka attiecībā uz pašvaldībā kā finansējuma saņēmējiem tiek primāri attiecināta kārtība, kas paredz NVI atgūšanu sadarbības iestādes noteiktā vai atbilstoši vienošanai panāktā termiņā, attiecīgi nav atbalstāma MK noteikumu projekta papildināšana ar citu horizontālu regulējumu, kas minēto atgūšanu regulējumu attiecībā uz pašvaldībām izslēdz un paredz citu kārtību. Vienlaikus Finanšu ministrija nevar aizliegt kā risinājumu iespēju, ka pašvaldība,  ja objektīvi ir izdarīts viss iespējamais NVI atgūšanas procesā, bet objektīvi pamatotu iemeslu dēļ ir pamats meklēt citu risinājumu, ar iniciatīvu un lūgumu vēršas nozares ministrijā un attiecīgi atbildīgā iestāde vai  nozares ministrija izlemjpar citu risinājumu, t.sk. MK 2021.gada 7.septembra noteikumu Nr.606 “Ministru kabineta kārtības rullis” noteiktajā kārtībā ziņot MK par NVI.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nav panākta vienošanās. Skatīt skaidrojumu pie izziņas 26.punkta.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laikā papildus NVI atgūšanas kārtībai LPS izteica ierosinājumu, ka MK noteikumu projektā būtu jāiekļauj punkts, kas noteiktu, kura institūcija vērstos MK, ja pašvaldība lūgtu attiecināt no valsts budžeta pašvaldības radušos NVI. Finanšu ministrija skaidroja, ka MK noteikumu projekts paredz, ka pašvaldībai, kurai radušies NVI, ir tos jāatmaksā, vienojoties par atmaksas laika grafiku ar sadarbības iestādi un primāri pašvaldībai tās radušies NVI ir jāatmaksā, nevis jāparedz NVI attiecināšana no valsts budžeta. Ja pašvaldībai ir radusies finansiāli grūta situācija un nav iespējams veikt atmaksu, pašvaldībai ir jāmeklē citi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izteikto iebildumu, Finanšu ministrija, š.g. 26.jūlijā tikās ar Vides aizsardzības un reģionālās attīstības ministrijas pārstāvjiem (turpmāk - VARAM), lai izrunātu pašvaldību iespējamos risinājumus šādās situācijās. Sanāksmes laikā tika secināts, ka katrs gadījums, kur radušies pašvaldības NVI ir jāskatās no radušās faktiskās situācijas un nav iespējams noteikt tikai vienu institūciju/iestādi, kurai būtu pienākums iesniegt un lūgt MK attiecināt NVI, jo tas atkarīgs no tā, kā radušies NVI, vai objektīvi izdarīts viss iespējamais, lai pašvaldība NVI atmaksātu un cik vispār pamatoti ir lūgt šos NVI attiecināt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sanāksmes laikā tika secināts, ka atbilstoši Pašvaldību likuma 3.panta 2.daļai publisko tiesību jomā pašvaldība īsteno autonomo kompetenci — autonomās funkcijas un brīvprātīgās iniciatīvas, kas tiek īstenotas kā autonomās funkcijas.  Saskaņā ar Pašvaldību likuma 4.panta 3.daļu autonomo funkciju izpildi atbilstoši savai kompetencei organizē un par to atbild pašvaldība un autonomo funkciju izpildi finansē no pašvaldības budžeta, ja likumā nav noteikts citādi. Saskaņā ar Pašvaldību likuma 10. panta pirmās daļas 1. punktu pašvaldības domes ekskluzīvā kompetence ir saistošo noteikumu par pašvaldības budžetu izdošana. Pašvaldību likuma 48. panta pirmajā daļā noteikts, ka saistošo noteikumu par pašvaldības budžetu izstrādi regulē likums “Par pašvaldību budžetiem”. Saskaņā ar likuma “Par pašvaldību budžetiem” 7. pantu pašvaldības savus budžetus izstrādā, apstiprina un izpilda patstāvīgi, ievērojot “Likumu par budžetu un finanšu vadību” un likumu “Par pašvaldībām”, kā arī citus likumus un Ministru kabineta noteikumus. Vēršam uzmanību, ka “Likums par budžetu un finanšu vadību” 46. panta pirmā daļa noteic, ka budžeta finansētu institūciju, budžeta nefinansētu iestāžu un pašvaldību, kā arī kapitālsabiedrību, kurās ieguldīta valsts vai pašvaldību kapitāla daļa, vadītāji ir atbildīgi par budžeta līdzekļu efektīvu un ekonomisku izlietošanu atbilstoši paredzētajiem mērķiem. Valsts pārvaldes institūcijas nedrīkst iejaukties pašvaldību budžetu izstrādāšanā un izpildē, ja tas nav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t.sk. pašvaldības autonomo kompetenci, pašvaldībai, kurai radušies NVI, ir tos jāatmaksā, vienojoties par atmaksas laika grafiku ar sadarbības iestādi un primāri pašvaldībai tās radušies NVI ir jāatmaksā, nevis jāparedz NVI attiecināšana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ir grūtības savu saistību izpildē, tad jau šobrīd tiesiskais regulējums paredz kārtību, ka ja pašvaldībai ir radušās finansiālas grūtības, pašvaldība var veikt finanšu stabilizācijas procesu. Likums “Par pašvaldību finanšu stabilizēšanu un pašvaldību finansiālās darbības uzraudzību” nosaka kārtību, kādā tiek rosināts pašvaldību finanšu stabilizācijas process, lai nodrošinātu likumā noteikto pašvaldību pastāvīgo funkciju izpildi gadījumos, kad pašvaldības nonākušas ārkārtējās finansiālās grūtībās, kas cita starpā var būt saistītas ar ES fondu finansējuma neatbilstošu izlietojumu. Papildus sanāksmes laikā tika secināts, ka nav objektīva pamata veikt LPS ierosinātos precizējumus MK noteikumu projektā vēl jo vairāk par tādiem gadījumiem, kas ir specifiski, saistīti ar konkrētu pašvaldību darbību, bezdarbību, kā rezultātā tiek radīti zaudējumi un pārkāpumi ES fondu apguvē un ko attiecīgā pašvaldība pēc kompetento institūciju lēmumu pieņemšanas nespēj atmaksāt finanšu līdzekļu nepietiekamības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noteikumu projekts netiek papildināts atbilstoši LPS lūgumam.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sadarbības iestāde ir konstatējusi neatbilstību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minētajā kārtībā, finansējuma saņēmējs neatbilstoši veiktos izdevumus atmaksā viena mēneša laikā no paziņojuma par neatbilstoši veikto izdevumu atmaksas pienākumu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skaidrot noteikumu projekta 19. punktā noteikto neatbilstoši veikto izdevumu atgūšanas mehānismu. Vai minētajam regulējumam ir ietekme uz atbalsta saņēmēju, kas uzskatāms par gala labuma guvēju, kas nav veicis nevienu šajos noteikumos minēto pārkāpumu (darbības, izdevumi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tiesību normas regulējumu, kas attiecas uz finansējuma saņēmēju, tai skaitā, arī noteikto NVI atgūšanas mehānismu un minētajam regulējumam nav ietekme uz atbalsta saņēmēju, kas uzskatāms par gala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skaidri, kāda informācija tiks ievadīta vadības informācijas sistēmā, vai projekta 31.punkta ietvaros vadības informācijas sistēmā tiks apstrādi (ievadīti) personas dati un kādiem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MK noteikumu projekta 31.punktam KPVIS tiek ievadīta informācija par NVI (summām), kas tiks ieturētas vai atgūtas neatbilstības, kas konstatētas MK noteikumu projekta 2.1. apakšpunktā minētā pārkāpuma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personas datu apstrādi, lūdzu skatīt pie šīs izziņas 17.punkta.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ne projektā vai tā anotācijā nav norādīts, cik ilgi tiek glabāti personas dati, kas tiek apstrādāti projekta ietvaros. Līdz ar to nepieciešams precizēt projektu kopumā, norādot termiņu un tā pamatojumu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iegūtie personu dati tiek izmantoti, lai piešķirtu IMS piekļuves tiesības, nepieciešamības gadījumā izplatītu aktuālu informāciju par IMS jaunumiem vai citu informāciju, kas tiek saņemta no EK un saistīta ar neatbilstību ziņošanu, IMS lietotāju aktivitātes pārbaudei, IMS lietotāju tiesību pārskatīšanai, ko veic vadošā iestāde vismaz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uzglabā: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brīdim, kad saņemts IMS paziņojums par lietotāja profila dzēšanu pēc tam, kad vadošās iestādes atbildīgais darbinieks nosūtīja pieprasījumu EK/OLAF par lietotāja dzēšanu, pamatojoties uz iestādes pieprasījums anulēt IMS lietotāja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brīdim, kad saņemts IMS paziņojums par lietotāja profila dzēšanu pēc tam, kad vadošā iestāde  pieņēmusi lēmumu anulēt IMS lietotāja tiesības MK noteikumu projekta anotācijā norādītājos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kārtējai IMS lietotāju aktualizēšanas reizei, ko vadošā iestāde veic vismaz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 un ir iekļauts skaidrojums anotācijā.</w:t>
            </w:r>
            <w:r w:rsidR="00000000" w:rsidRPr="00000000" w:rsidDel="00000000">
              <w:rPr>
                <w:u w:val="single"/>
                <w:rtl w:val="0"/>
              </w:rPr>
              <w:t xml:space="preserve">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pēc nepieciešamības</w:t>
            </w:r>
            <w:r w:rsidR="00000000" w:rsidRPr="00000000" w:rsidDel="00000000">
              <w:rPr>
                <w:b w:val="1"/>
                <w:rtl w:val="0"/>
              </w:rPr>
              <w:t xml:space="preserve"> </w:t>
            </w:r>
            <w:r w:rsidR="00000000" w:rsidRPr="00000000" w:rsidDel="00000000">
              <w:rPr>
                <w:rtl w:val="0"/>
              </w:rPr>
              <w:t xml:space="preserve">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tiek apstrādāti fizisko personu dati, lūdzam korekti aizpildīt anotācijas 8.sadaļu attiecībā uz projekta tiesiskā regulējuma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šis MK noteikumu projekts tiešā veidā neparedz datu apstrādi, tai skaitā, apstrādi ar fizisko personu datiem. Neatbilstības tiek ievadīta KPVIS un informācija par to, kādi dati tiks vākti un kādam mērķim KPVIS ir atrunāti MK noteikumos Nr. 770, kas ir stājušies spēkā un saskaņoti ar Datu valsts inspekciju, tāpēc atsevišķi šo MK noteikumu projektu vairs nav nepieciešams saskaņot. Sīkāku skaidrojumu lūdzu skatīt pie izziņas 14.punkta.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kas attiecas uz pārkāpumu pārvaldības sistēmu, šī ir Eiropas Komisijas izveidota un Eiropas Krāpšanas apkarošanas biroja uzturēta informācijas sistēma, kuru Latvijas lietotāji izmanto saskaņā ar Eiropas Komisijas noteiktajām informācijas sistēmas lietotāju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pēc nepieciešamības</w:t>
            </w:r>
            <w:r w:rsidR="00000000" w:rsidRPr="00000000" w:rsidDel="00000000">
              <w:rPr>
                <w:b w:val="1"/>
                <w:rtl w:val="0"/>
              </w:rPr>
              <w:t xml:space="preserve"> </w:t>
            </w:r>
            <w:r w:rsidR="00000000" w:rsidRPr="00000000" w:rsidDel="00000000">
              <w:rPr>
                <w:rtl w:val="0"/>
              </w:rPr>
              <w:t xml:space="preserve">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Datu regulas prasībām personas dati tiek apstrādāti likumīgi, godprātīgi un datu subjektam pārredzamā veidā, kā arī tie tiek vākti konkrētos, skaidros un leģitīmos nolūkos, lūdzam precizēt projektu, skaidri nosakot, kāda informācija, tajā skaitā personas dati, norādāmi lietošanas tiesību piešķiršanas pieprasījumā.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šīs izziņas 35.p.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pēc nepieciešamības</w:t>
            </w:r>
            <w:r w:rsidR="00000000" w:rsidRPr="00000000" w:rsidDel="00000000">
              <w:rPr>
                <w:b w:val="1"/>
                <w:rtl w:val="0"/>
              </w:rPr>
              <w:t xml:space="preserve"> </w:t>
            </w:r>
            <w:r w:rsidR="00000000" w:rsidRPr="00000000" w:rsidDel="00000000">
              <w:rPr>
                <w:rtl w:val="0"/>
              </w:rPr>
              <w:t xml:space="preserve">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ir minēts – “Sadarbības iestāde izvērtē iespējamo neatbilstību, tās smagumu, veidu un radīto zaudējumu apmēru un pieņem lēmumu par projektā konstatēto neatbilstību, informāciju ievadot Kohēzijas politikas fondu vadības informācijas sistēmā (turpmāk – KPVIS), nosūtot attiecīgo informāciju vēstules formā finansējuma saņēmējam”, lūdzam skaidrot, kā tiks nodrošināta KPVIS datu aktualizācija, jo Eiropas Savienības struktūrfondu un Kohēzijas fonda ieviešanā 2014. –2020. gada plānošanas periodā KPVIS sistēmā konstatējama nobīde datu aktualizācijā.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skaidro, ka pašlaik KPVIS funkcionalitāte NVI sadaļā ir identiska 2014-2020. gada plānošanas perioda risinājumam. Sadaļu ir paredzēts būtiski uzlabot, bet ne ātrāk kā 2025.gadā. Pašlaik problēma ar nobīdēm datu ievades laikā CFLA risina ar iekšējām CFLA kontrolēm un Ziņojuma dēļa funkcionalitāti. CFLA apņemas pievērst uzmanību, lai minētās nobīdes nerodas.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30. punktā minēto, iekļaujot informāciju par to, kādos gadījumos informācijas sagatavošana iesniegšanai Ministru kabinetā ir Finanšu ministrijas,  atbildīgā iestādes vai nozares ministrijas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 piemēro finanšu korekciju atbilstoši regulas Nr.2021/1060  104. pantam Finanšu ministrija vai  atbildīgā iestāde sagatavo attiecīgu informāciju un MK 2021.gada 7.septembra noteikumos Nr.606 “Ministru kabineta kārtības rullis” noteiktā kārtībā iesniedz informatīvo ziņojumu un protokollēmuma projektu izskatīšanai MK. Ja konstatētā problemātika ir saistīta ar sistēmisku raksturu, kas var attiekties horizontāli uz specifiskā atbalsta mērķa ieviešanu, vai par individuāliem projektu gadījumiem, piem., izrietoši no Eiropas Komisijas vai Eiropas Revīzijas palātas konstatējumiem veiktajos auditos, informāciju, t.sk. priekšlikumus rīcībai, gatavo atbildīgā iestāde un virza MK. Savukārt, ja Eiropas Komisija piemēro finanšu korekciju visai programmai vai vairāku atbildīgo iestāžu pārziņā esošajām jomām, informāciju MK sagatavo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nosaukumā vārda “ieviešanā” vietā lietot “īstenošanā” atbilstoši Eiropas Savienības fondu 2021.—2027. gada plānošanas perioda vadības likuma 19. panta 9.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un sadarbības iestāde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 2021.—2027. gada plānošanas perioda vadības likuma 14. panta 3. daļā  noteiktās Grāmatvedības iestādes tiesības, lūdzam izvērtēt, vai noteikumu projekts nebūtu papildināms arī ar Grāmatvedības iestādi, kā iestāde, kas arī var konstatēt iespējamās neatbilstības.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skaidrojam, ka atbilstoši EK regulējumam (Eiropas Parlamenta un Padomes 2021. gada 24. jūnija regulas (ES) 2021/1060 76.panta 2.punktu) grāmatvedības iestāde neveic pārbaudes finansējuma saņēmēja līmenī, līdz ar to tā neveic pārbaudes, kurās varētu tikt  konstatētas neatbilstības projekta līmenī un tādēļ MK noteikumu projekts nebūtu papildināms arī ar grāmatvedības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un sadarbības iestāde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 punkta redakciju, lai pienākums izvērtēt iespējamo neatbilstību būtu obligāts tikai tad, kad aizdomas par to ir fiksētas.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revīzijas iestāde, atbildīgā iestāde un sadarbības iestāde, konstatējot iespējamas neatbilstības pazīmes,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priekšlikumu un vēršam uzmanību, ka valsts pārvaldei ir jādarbojas izsekojami un pamatojoties uz normatīvajiem aktiem un,  ja rodas aizdomas par iespējamo neatbilstību,  iestāde var izmantot vienu no iespējamiem fiksācijas veidiem, tāpēc nav nepieciešams precizēt MK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un sadarbības iestāde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Noteikumu projekta 4.punktā ietvertais regulējums pēc būtības paplašina/ detalizē potenciālo pienākumu saturu iestādēm, ņemot vērā, ka 2014.-2020. gada plānošanas perioda to pašu kārtību regulējošajos noteikumos attiecīgajā tiesību normā ir ietverts atšķirīgs formulējums ("Vadošā iestāde, revīzijas iestāde, sertifikācijas iestāde, atbildīgā iestāde un sadarbības iestāde izvērtē katru tās </w:t>
            </w:r>
            <w:r w:rsidR="00000000" w:rsidRPr="00000000" w:rsidDel="00000000">
              <w:rPr>
                <w:b w:val="1"/>
                <w:rtl w:val="0"/>
              </w:rPr>
              <w:t xml:space="preserve">konstatēto </w:t>
            </w:r>
            <w:r w:rsidR="00000000" w:rsidRPr="00000000" w:rsidDel="00000000">
              <w:rPr>
                <w:rtl w:val="0"/>
              </w:rPr>
              <w:t xml:space="preserve">iespējamo neatbilstību.").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4.punktā ietvertā tiesību norma nemaina normas tvērumu pēc būtības. MK noteikumu projekta 4.punkts ir precizēts gramatiski un tehniski, izvairoties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Sadarbības iestāde, ņemot vērā tās rīcībā esošo informāciju par projektā konstatēto iespējamo neatbilstību, izvērtē iespējamo neatbilstību, tās smagumu, veidu un radīto zaudējumu apmēru un pieņem lēmumu par neatbilstības konstatēšanu, nodrošinot attiecīgās informācijas par konstatēto neatbilstību ievadi Kohēzijas politikas fondu vadības informācijas sistēmā (turpmāk – vadības informācijas sistēma). Sadarbības iestāde finanšu korekciju piemēro saskaņā ar vadošās iestādes izstrādātajām vadlīnijām par finanšu korekciju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vadlīnijas par finanšu korekciju piemērošanu 2021.-2027.gada plānošanas periodam vēl nav izstrādātas, lūdzu precizēt, saskaņā ar kurām vadošās iestādes izstrādātajām vadlīnijām tiek piemērota finanšu korekcija.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arī minētās vadlīnijas vēl nav spēkā, vadošā iestāde  šobrīd strādā pie 2021.-2027.gada plānošanas perioda vadlīnijām par finanšu korekciju piemērošanu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skatīt precizēto MK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Sadarbības iestāde, ņemot vērā tās rīcībā esošo informāciju par projektā konstatēto iespējamo neatbilstību, izvērtē iespējamo neatbilstību, tās smagumu, veidu un radīto zaudējumu apmēru un pieņem lēmumu par neatbilstības konstatēšanu, nodrošinot attiecīgās informācijas par konstatēto neatbilstību ievadi Kohēzijas politikas fondu vadības informācijas sistēmā (turpmāk – vadības informācijas sistēma). Sadarbības iestāde finanšu korekciju piemēro saskaņā ar vadošās iestādes izstrādātajām vadlīnijām par finanšu korekciju piemērošanu 2021.-2027.gada plānošanas periodam.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Sadarbības iestāde atbilstoši </w:t>
            </w:r>
            <w:r w:rsidR="00000000" w:rsidRPr="00000000" w:rsidDel="00000000">
              <w:rPr>
                <w:rtl w:val="0"/>
              </w:rPr>
              <w:t xml:space="preserve">regulas Nr. 2021/1060</w:t>
            </w:r>
            <w:r w:rsidR="00000000" w:rsidRPr="00000000" w:rsidDel="00000000">
              <w:rPr>
                <w:rtl w:val="0"/>
              </w:rPr>
              <w:t xml:space="preserve"> XII. pielikuma 1. iedaļas 1.1. un 1.2. apakšpunktā minētajiem nosacījumiem un 1.4. apakšpunktā minētajā termiņā elektroniski ziņo Eiropas Komisijai par neatbilstību, izmantojot Eiropas Komisijas izveidotu un Eiropas Krāpšanas apkarošanas biroja uzturētu datu apmaiņas sistēmu (turpmāk – pārkāpumu pārvaldības sistēma). Revīzijas iestāde, izmantojot  pārkāpumu pārvaldības sistēmu, ziņo par revīzijas iestādes konstatētajām neatbilstībām, ja par tām nav ziņojusi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MK noteikumu projekta 9. punktā  Eiropas Birojs krāpšanas apkarošanai  atbilstoši Eiropas Birojam krāpšanas apkarošanai sniedzamā atbalsta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Sadarbības iestāde atbilstoši </w:t>
            </w:r>
            <w:r w:rsidR="00000000" w:rsidRPr="00000000" w:rsidDel="00000000">
              <w:rPr>
                <w:rtl w:val="0"/>
              </w:rPr>
              <w:t xml:space="preserve">regulas Nr. 2021/1060</w:t>
            </w:r>
            <w:r w:rsidR="00000000" w:rsidRPr="00000000" w:rsidDel="00000000">
              <w:rPr>
                <w:rtl w:val="0"/>
              </w:rPr>
              <w:t xml:space="preserve"> XII. pielikuma 1. iedaļas 1.1. un 1.2. apakšpunktā minētajiem nosacījumiem un 1.4. apakšpunktā minētajā termiņā elektroniski ziņo Eiropas Komisijai par neatbilstību, izmantojot Eiropas Komisijas izveidotu un Eiropas Biroja  krāpšanas apkarošanai uzturētu datu apmaiņas sistēmu (turpmāk – pārkāpumu pārvaldības sistēma). Revīzijas iestāde, izmantojot  pārkāpumu pārvaldības sistēmu, ziņo Eiropas Komisijai par revīzijas iestādes konstatētajām neatbilstībām, ja par tām nav ziņojusi sadarbības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9.punktam pārkāpumu pārvaldības sistēmu izmanto sadarbības iestāde un revīzijas iestāde, ziņojot par konstatētajām neatbilstībām. Noteikumu projekta 10.punktā par pārvaldības sistēmas lietošanas tiesībām ir atsauce uz noteikumu projekta 4.punktu, kurā bez sadarbības iestādes un revīzijas iestādes ir minētas arī vadošā iestāde un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atbildīgajai iestādei būs jāizmanto pārkāpumu pārvaldības sistēma, vai arī precizēt noteikumu projekta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sadarbības iestādes un revīzijas iestādes vadītājs. Pārkāpumu pārvaldības sistēmas lietošanas tiesību piešķiršanas pieprasījumu rakstiski iesniedz vadošajā iestādē. Par nepieciešamību anulēt pārkāpumu pārvaldības sistēmas lietotāju tiesības sadarbības iestādes un revīzijas iestādes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9.punktā noteikts, ka par neatbilstībām EK ziņo sadarbības iestāde, kurai šādas tiesības ir deleģējusi vadošā iestāde, savukārt revīzijas iestādei tiesības ziņot EK par neatbilstības iestājās brīdī, ja par tām nav ziņojusi sadarbības iestāde. Citām ES fondu ieviešanā iesaistītajām iestādēm nav pienākuma ziņot EK par neatbilstībām, līdz ar to IMS izmantošana nav obligāta. Vienlaikus EK neierobežo tiesības izmantot IMS, ja piekļuves tiesības ir pamatotas. No MK noteikumiem neizriet obligāts pienākums visām ES fondu ieviešanā iesaistītajām iestādēm izmantot IMS, bet lai saglabātu šādu iespēju nākotnē, punkta redakcija netiks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atbildīgās iestādes pienākumu izpildei ir nepieciešama informācija par EK ziņotām neatbilstībām, tad aicinām pieprasīt IMS lietotāja tiesības, taču vēršam uzmanību, ka sistēmas neizmantošanas gadījumā lietotāja tiesības var  tikt anulētas.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Š.g. 19.jūlija starpinstitūciju saskaņošanas sanāksmes laikā ir panākta vienošanās un ir papildināta anotācija un precizēts MK noteikumu projekta 34.punkts. Lūdzu 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norādot darbinieka vārdu, uzvārdu, elektroniskā pasta adresi, nepieciešamo lietotāju tiesību statusu un iestādes nosaukumu.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 ne vēlāk kā piecu darbdienu laikā no brīža, kad lietotāju tiesības vairs nav nepieciešamas, norādot darbinieka vārdu, uzvārdu,  elektroniskā pasta adresi un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Vadošā iestāde apkopo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informāciju un veic nepieciešamās darbības, lai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institūcijām nodrošinātu pārkāpumu pārvaldības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noteikumu projekta 9.punktam pārkāpumu pārvaldības sistēmu izmanto sadarbības iestāde un revīzijas iestāde, ziņojot par konstatētajām neatbilstībām. Noteikumu projekta 11.punktā par pārvaldības sistēmas lietošanas tiesībām ir atsauce uz noteikumu projekta 4.punktu, kurā bez sadarbības iestādes un revīzijas iestādes ir minētas arī vadošā iestāde un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atbildīgajai iestādei būs jāizmanto pārkāpumu pārvaldības sistēma, vai arī precizēt noteikumu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Vadošā iestāde apkopo šo noteikumu </w:t>
            </w:r>
            <w:r w:rsidR="00000000" w:rsidRPr="00000000" w:rsidDel="00000000">
              <w:rPr>
                <w:rtl w:val="0"/>
              </w:rPr>
              <w:t xml:space="preserve">10.</w:t>
            </w:r>
            <w:r w:rsidR="00000000" w:rsidRPr="00000000" w:rsidDel="00000000">
              <w:rPr>
                <w:rtl w:val="0"/>
              </w:rPr>
              <w:t xml:space="preserve">punktā</w:t>
            </w:r>
            <w:r w:rsidR="00000000" w:rsidRPr="00000000" w:rsidDel="00000000">
              <w:rPr>
                <w:rtl w:val="0"/>
              </w:rPr>
              <w:t xml:space="preserve"> minēto informāciju un veic nepieciešamās darbības, lai sadarbības iestādei un revīzijas iestādei nodrošinātu pārkāpumu pārvaldības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šīs izziņas 45.punktā.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Vadošā iestāde apkopo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informāciju un veic nepieciešamās darbības, lai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institūcijām nodrošinātu pārkāpumu pārvaldības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neatbilstoši veikto izdevumu daļu samazina projekta maksājuma pieprasījumu. Par neatbilstoši veikto izdevumu atgūšanas dienu uzskata dienu, kad sadarbības iestāde veikusi maksājumu par apstiprināto maksājuma pieprasījumu, no kā samazinājusi izdevumus, vai, ja maksājuma veikšana nav attiecināma, dienu, kad sadarbības iestāde apstiprinājusi maksājuma pieprasījumu, no kā samazina neatbilstoši veiktos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noteikumu projekta 12.1.1. apakšpunkta, 13.1. apakšpunkta, 19.punkta, 20.1. apakšpunkta,  26. punkta otros teikumus var iekļaut vienā atsevišķā punktā, jo informācija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secināts, ka, lai tiesību normas būtu skaidras un nepārprotami uztveramas un ievērojot MK noteikumu projekta uzbūvi, minētos punktus neapvienosim.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neatbilstoši veikto izdevumu daļu samazina projekta maksājuma pieprasījumu. Par neatbilstoši veikto izdevumu atgūšanas dienu uzskata dienu, kad sadarbības iestāde veikusi maksājumu par apstiprināto maksājuma pieprasījumu, no kā samazinājusi izdevumus, vai, ja maksājuma veikšana nav attiecināma, dienu, kad sadarbības iestāde apstiprinājusi maksājuma pieprasījumu, no kā samazina neatbilstoši veiktos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ja projekta maksājuma pieprasījumu nevar samazināt par neatbilstoši veikto izdevumu daļu saskaņā ar šo noteikumu</w:t>
            </w:r>
            <w:r w:rsidR="00000000" w:rsidRPr="00000000" w:rsidDel="00000000">
              <w:rPr>
                <w:rtl w:val="0"/>
              </w:rPr>
              <w:t xml:space="preserve">12.1.1. </w:t>
            </w:r>
            <w:r w:rsidR="00000000" w:rsidRPr="00000000" w:rsidDel="00000000">
              <w:rPr>
                <w:rtl w:val="0"/>
              </w:rPr>
              <w:t xml:space="preserve">apakšpunktu</w:t>
            </w:r>
            <w:r w:rsidR="00000000" w:rsidRPr="00000000" w:rsidDel="00000000">
              <w:rPr>
                <w:rtl w:val="0"/>
              </w:rPr>
              <w:t xml:space="preserve"> vai nepiemēro šo noteikumu </w:t>
            </w:r>
            <w:r w:rsidR="00000000" w:rsidRPr="00000000" w:rsidDel="00000000">
              <w:rPr>
                <w:rtl w:val="0"/>
              </w:rPr>
              <w:t xml:space="preserve">12.1.2. </w:t>
            </w:r>
            <w:r w:rsidR="00000000" w:rsidRPr="00000000" w:rsidDel="00000000">
              <w:rPr>
                <w:rtl w:val="0"/>
              </w:rPr>
              <w:t xml:space="preserve">apakšpunktā</w:t>
            </w:r>
            <w:r w:rsidR="00000000" w:rsidRPr="00000000" w:rsidDel="00000000">
              <w:rPr>
                <w:rtl w:val="0"/>
              </w:rPr>
              <w:t xml:space="preserve"> ​​​​​​​ paredzēto kārtību, par neatbilstoši veikto izdevumu atgūšanas dienu uzskata sadarbības iestādes paziņojuma par neatbilstoši veiktajiem izdevumiem nosūtīšanas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12.1.3. apakšpunktā norādīt, kam paziņojums par neatbilstoši veiktajiem izdevumiem tiek nosūtīts.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ja projekta maksājuma pieprasījumu nevar samazināt par neatbilstoši veikto izdevumu daļu saskaņā ar šo noteikumu </w:t>
            </w:r>
            <w:r w:rsidR="00000000" w:rsidRPr="00000000" w:rsidDel="00000000">
              <w:rPr>
                <w:rtl w:val="0"/>
              </w:rPr>
              <w:t xml:space="preserve">12.1.1. </w:t>
            </w:r>
            <w:r w:rsidR="00000000" w:rsidRPr="00000000" w:rsidDel="00000000">
              <w:rPr>
                <w:rtl w:val="0"/>
              </w:rPr>
              <w:t xml:space="preserve">punktu</w:t>
            </w:r>
            <w:r w:rsidR="00000000" w:rsidRPr="00000000" w:rsidDel="00000000">
              <w:rPr>
                <w:rtl w:val="0"/>
              </w:rPr>
              <w:t xml:space="preserve"> vai nepiemēro šo noteikumu </w:t>
            </w:r>
            <w:r w:rsidR="00000000" w:rsidRPr="00000000" w:rsidDel="00000000">
              <w:rPr>
                <w:rtl w:val="0"/>
              </w:rPr>
              <w:t xml:space="preserve">12.1.2. </w:t>
            </w:r>
            <w:r w:rsidR="00000000" w:rsidRPr="00000000" w:rsidDel="00000000">
              <w:rPr>
                <w:rtl w:val="0"/>
              </w:rPr>
              <w:t xml:space="preserve">punktā</w:t>
            </w:r>
            <w:r w:rsidR="00000000" w:rsidRPr="00000000" w:rsidDel="00000000">
              <w:rPr>
                <w:rtl w:val="0"/>
              </w:rPr>
              <w:t xml:space="preserve"> paredzēto kārtību, par neatbilstoši veikto izdevumu atgūšanas dienu uzskata sadarbības iestādes paziņojuma par neatbilstoši veiktajiem izdevumiem finansējuma saņēmējam nosūtīšanas dienu.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konstatējusi neatbilstību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projekta 12.2. apakšpunktā norādītās atsauces atbilstību uz 12.1.apakšpunktu, kurā minētas Sadarbības iestādes darbības pēc neatbilstības konstatēšanas, vai precizēt MK noteikumu projekta 12.2. apakšpunkta sākumdaļas redakciju atbilstoši MK noteikumu 12.1. apakšpunktam, nodrošināt skaidrāku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rīkojusies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konstatējusi neatbilstību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redakcionāli precizēt noteikumu 12.2. apakšpunktu, ievērojot, ka noteikumu 12.1. apakšpunkts nosaka rīcību </w:t>
            </w:r>
            <w:r w:rsidR="00000000" w:rsidRPr="00000000" w:rsidDel="00000000">
              <w:rPr>
                <w:u w:val="single"/>
                <w:rtl w:val="0"/>
              </w:rPr>
              <w:t xml:space="preserve">pēc neatbilstības konstatēšanas</w:t>
            </w:r>
            <w:r w:rsidR="00000000" w:rsidRPr="00000000" w:rsidDel="00000000">
              <w:rPr>
                <w:rtl w:val="0"/>
              </w:rPr>
              <w:t xml:space="preserve"> (samazina projekta maksājuma pieprasījumu, izdevumus neatgūst, vai tiek nosūtīts paziņojums par neatbilstoši veiktajiem izdevumiem - tātad, noteikti neatbilstoši veikto izdevumu atgūšanas veidi), savukārt esošā noteikumu 12.2. apakšpunkta redakcija nosaka rīcību, "ja sadarbības iestāde </w:t>
            </w:r>
            <w:r w:rsidR="00000000" w:rsidRPr="00000000" w:rsidDel="00000000">
              <w:rPr>
                <w:u w:val="single"/>
                <w:rtl w:val="0"/>
              </w:rPr>
              <w:t xml:space="preserve">konstatējusi</w:t>
            </w:r>
            <w:r w:rsidR="00000000" w:rsidRPr="00000000" w:rsidDel="00000000">
              <w:rPr>
                <w:rtl w:val="0"/>
              </w:rPr>
              <w:t xml:space="preserve"> neatbilstību".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rīkojusies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attiecībā uz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finansējuma saņēmēju ir konstatēta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 minētā neatbilstība, sadarbības iestāde rīkojas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 kārtībā attiecībā uz finansējumu, kas finansējuma saņēmējam izmaksāts 12 mēnešu laikā pirms administratīvā protokola sastādīšanas par attiecīgo administratīvo pārkāpumu.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attiecīgo punktu atbilstoši Administratīvās atbildības likuma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attiecībā uz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finansējuma saņēmēju ir konstatēta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minētā neatbilstība, sadarbības iestāde rīkojas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 kārtībā attiecībā uz finansējumu, kas finansējuma saņēmējam izmaksāts 12 mēnešu laikā pirms administratīvā pārkāpuma procesa uzsākšanas par attiecīgo administratīvo pārkāpumu.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ne vēlāk kā 10 darbdienas pirms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 termiņa beigām informē sadarbības iestādi ja nav iespējams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noteiktajā termiņā atmaksāt neatbilstoši veiktos izdevumus un 10 darbdienu laikā vienojas par neatbilstoši veikto izdevumu atmaksas grafiku, kas nepārsniedz trīs gadus no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 termiņa, bet ne ilgāk kā līdz 2039.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noteikumu projekta 16. punktā pašvaldībām noteikt garāku izdevumu atmaksas termiņu - līdz 10 gadiem, ja atmaksa neietekmē plānošanas perioda kopējo mērķu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iesniegto priekšlikumu un uztur iepriekš izteikto viedokli, kas izteikts šīs izziņas 7.punktā, ka NVI atmaksas termiņš visiem ir noteikts viens un nav objektīva pamata noteikt atšķirīgu pieeju pašvaldībai no citiem MK noteikumu projekta 13.punktā minētajiem finansējuma saņēmējiem, tai skaitā, nav pamata paredzēt garāku  NVI atmaksas grafiku, kas pārsniedz trīs gadus no MK noteikumu projekta 15. punktā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ne vēlāk kā 10 darbdienas pirms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 termiņa beigām informē sadarbības iestādi ja nav iespējams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noteiktajā termiņā atmaksāt neatbilstoši veiktos izdevumus un 10 darbdienu laikā vienojas par neatbilstoši veikto izdevumu atmaksas grafiku, kas nepārsniedz trīs gadus no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 termiņa, bet ne ilgāk kā līdz 2039.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19. punktā noteikto ierobežojumu tikai uz atklātu atlases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ierobežojums noteikts tikai uz atklātu projektu iesniegumu atlases veidu, ievērojot tās specifiku. Skaidrojam, ka ierobežotā projektu iesniegumu atlasē ir konkrēts saņēmēju loks ar konkrētu specifiski fiksētu pasākuma mērķi un lielākoties tas ir vērsts uz kādu noteiktu sabiedrības grupu, kura caur noteiktā finansējuma saņēmēja darbību gūst kopīgu labumu, tādēļ attiecīgi no tāda ES fonda projekta atņemt finansējumu būtu nesamērīgi. Savukārt, atklātas projektu iesniegumu atlases gadījumā, kur piesakās projekta iesniedzējs, labuma guvējs pamatā ir finansējuma saņēmējs pats, nevis iepriekš nodefinēta sabiedrības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attiecībā uz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finansējuma saņēmēju ir konstatēta šo noteikumu </w:t>
            </w:r>
            <w:r w:rsidR="00000000" w:rsidRPr="00000000" w:rsidDel="00000000">
              <w:rPr>
                <w:rtl w:val="0"/>
              </w:rPr>
              <w:t xml:space="preserve">2.2.</w:t>
            </w:r>
            <w:r w:rsidR="00000000" w:rsidRPr="00000000" w:rsidDel="00000000">
              <w:rPr>
                <w:rtl w:val="0"/>
              </w:rPr>
              <w:t xml:space="preserve"> ​​​​​​​,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​​​​​​​minētā neatbilstība, sadarbības iestāde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 noteiktajā kārtībā nodrošina tā finansējuma atgūšanu, kas finansējuma saņēmējam izmaksāts 12 mēnešu laikā pirms administratīvā protokola sastādīšanas par attiecīgo administratīvo pārkāpumu vai pirms kriminālprocesa uzsākšanas.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attiecīgo punktu atbilstoši Administratīvās atbildības likuma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attiecībā uz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finansējuma saņēmēju ir konstatēta šo noteikumu </w:t>
            </w:r>
            <w:r w:rsidR="00000000" w:rsidRPr="00000000" w:rsidDel="00000000">
              <w:rPr>
                <w:rtl w:val="0"/>
              </w:rPr>
              <w:t xml:space="preserve">2.2.</w:t>
            </w:r>
            <w:r w:rsidR="00000000" w:rsidRPr="00000000" w:rsidDel="00000000">
              <w:rPr>
                <w:rtl w:val="0"/>
              </w:rPr>
              <w:t xml:space="preserve"> ,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minētā neatbilstība, sadarbības iestāde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 kārtībā nodrošina tā finansējuma atgūšanu, kas finansējuma saņēmējam izmaksāts 12 mēnešu laikā pirms administratīvā pārkāpuma procesa uzsākšanas par attiecīgo administratīvo pārkāpumu vai pirms kriminālprocesa uzsākšanas.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nav iespējams projekta ietvaros atgūt neatbilstoši veiktos izdevumus saskaņā ar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termiņu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26. punktā noteikto ierobežojumu tikai uz atklātu atlases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šīs izziņas 53.punktā.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nav iespējams projekta ietvaros atgūt neatbilstoši veiktos izdevumus saskaņā ar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termiņu vai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w:t>
            </w:r>
            <w:r w:rsidR="00000000" w:rsidRPr="00000000" w:rsidDel="00000000">
              <w:rPr>
                <w:rtl w:val="0"/>
              </w:rPr>
              <w:t xml:space="preserve">regulas Nr. 2021/1060</w:t>
            </w:r>
            <w:r w:rsidR="00000000" w:rsidRPr="00000000" w:rsidDel="00000000">
              <w:rPr>
                <w:rtl w:val="0"/>
              </w:rPr>
              <w:t xml:space="preserve">  104. pantam, Finanšu ministrija,  atbildīgā iestāde vai nozares ministrija sagatavo attiecīgu informāciju un iesniedz izskatīšanai Ministru kabinetā. Ja neatbilstoši veiktie izdevumi ir atmaksājami Eiropas Komisijai no valsts budžeta, Finanšu ministrija, atbildīgā iestāde vai nozares ministrija nekavējoties informē Ministru kabinetu. Ministru kabinets lemj par valsts budžeta līdzekļu novirzīšanu neatbilstoši veikto izdevumu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30. punkta otrajā teikumā precizēt vai skaidrot, kāds termiņš ir saprotams ar vārdu “nekavējoties”. Vienlaicīgi lūdzam izskatīt iespēju apvienot pirmos divus MK noteikumu projekta 30. punkta teikumus, jo abos gadījumos tiek runāts par informācijas sagatavošanu un sniegšanu MK, vienlaikus nepieciešams precizēt, kādos gadījumos informāciju gatavo katra no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svītrots teikums, kurā noteikta nekavējoša Ministru kabineta informēšana. Vienlaikus, anotācija papildināta ar skaidrojumu par atbildībām, kad informāciju MK sniedz atbildīgās iestādes un kad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regulas Nr. 2021/1060  104. pantam vai ja neatbilstoši veiktie izdevumi ir atmaksājami Eiropas Komisijai no valsts budžeta, vadošā iestāde</w:t>
            </w:r>
            <w:r w:rsidR="00000000" w:rsidRPr="00000000" w:rsidDel="00000000">
              <w:rPr>
                <w:b w:val="1"/>
                <w:rtl w:val="0"/>
              </w:rPr>
              <w:t xml:space="preserve"> </w:t>
            </w:r>
            <w:r w:rsidR="00000000" w:rsidRPr="00000000" w:rsidDel="00000000">
              <w:rPr>
                <w:rtl w:val="0"/>
              </w:rPr>
              <w:t xml:space="preserve">vai  atbildīgā iestāde sagatavo attiecīgu informāciju un iesniedz izskatīšanai Ministru kabinetā. Ministru kabinets lemj par valsts budžeta līdzekļu novirzīšanu neatbilstoši veikto izdevumu atmaksāšanai.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w:t>
            </w:r>
            <w:r w:rsidR="00000000" w:rsidRPr="00000000" w:rsidDel="00000000">
              <w:rPr>
                <w:rtl w:val="0"/>
              </w:rPr>
              <w:t xml:space="preserve">regulas Nr. 2021/1060</w:t>
            </w:r>
            <w:r w:rsidR="00000000" w:rsidRPr="00000000" w:rsidDel="00000000">
              <w:rPr>
                <w:rtl w:val="0"/>
              </w:rPr>
              <w:t xml:space="preserve">  104. pantam, Finanšu ministrija,  atbildīgā iestāde vai nozares ministrija sagatavo attiecīgu informāciju un iesniedz izskatīšanai Ministru kabinetā. Ja neatbilstoši veiktie izdevumi ir atmaksājami Eiropas Komisijai no valsts budžeta, Finanšu ministrija, atbildīgā iestāde vai nozares ministrija nekavējoties informē Ministru kabinetu. Ministru kabinets lemj par valsts budžeta līdzekļu novirzīšanu neatbilstoši veikto izdevumu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sadarbības iestāde nav iekļauta to iestāžu skaitā, kas sagatavo un iesniedz izskatīšanai Ministru kabinetā attiecīgu informāciju vai informē Ministru kabinetu, ja neatbilstoši veiktie izdevumi ir atmaksājami Eiropas Komisijai no valsts budžeta, vai arī precizēt noteikumu projekta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w:t>
            </w:r>
            <w:r w:rsidR="00000000" w:rsidRPr="00000000" w:rsidDel="00000000">
              <w:rPr>
                <w:rtl w:val="0"/>
              </w:rPr>
              <w:t xml:space="preserve">regulas Nr. 2021/1060</w:t>
            </w:r>
            <w:r w:rsidR="00000000" w:rsidRPr="00000000" w:rsidDel="00000000">
              <w:rPr>
                <w:rtl w:val="0"/>
              </w:rPr>
              <w:t xml:space="preserve"> 104. pantam, Finanšu ministrija, sadarbības iestāde, atbildīgā iestāde vai nozares ministrija sagatavo attiecīgu informāciju un iesniedz izskatīšanai Ministru kabinetā. Ja neatbilstoši veiktie izdevumi ir atmaksājami Eiropas Komisijai no valsts budžeta, Finanšu ministrija, sadarbības iestāde, atbildīgā iestāde vai nozares ministrija nekavējoties informē Ministru kabinetu. Ministru kabinets lemj par valsts budžeta līdzekļu novirzīšanu neatbilstoši veikto izdevumu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iestāde nav iekļauta to iestāžu skaitā, kas sagatavo un iesniedz izskatīšanai Ministru kabinetā attiecīgu informāciju vai informē Ministru kabinetu, jo Ministru kabinetā iesniegt informāciju var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 un precizēts MK noteikumu projekta 30.punkts.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regulas Nr. 2021/1060  104. pantam vai ja neatbilstoši veiktie izdevumi ir atmaksājami Eiropas Komisijai no valsts budžeta, vadošā iestāde</w:t>
            </w:r>
            <w:r w:rsidR="00000000" w:rsidRPr="00000000" w:rsidDel="00000000">
              <w:rPr>
                <w:b w:val="1"/>
                <w:rtl w:val="0"/>
              </w:rPr>
              <w:t xml:space="preserve"> </w:t>
            </w:r>
            <w:r w:rsidR="00000000" w:rsidRPr="00000000" w:rsidDel="00000000">
              <w:rPr>
                <w:rtl w:val="0"/>
              </w:rPr>
              <w:t xml:space="preserve">vai  atbildīgā iestāde sagatavo attiecīgu informāciju un iesniedz izskatīšanai Ministru kabinetā. Ministru kabinets lemj par valsts budžeta līdzekļu novirzīšanu neatbilstoši veikto izdevumu atmaksāšanai.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31. punktā izvērtēt iespējas noteikt termiņu, kādā informācija tiek ievadīta par neatbilstoši veikto izdevumu ieturēšanu un atgūšanu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kādā veidā un apjomā tiek nodrošināta informācijas ievade par NVI ieturēšanu un atgūšanu KPVIS nebūtu iekļaujams šajā MK noteikumu projektā, jo saistīts ar iestāžu sadarbības jautājumiem. Pēc būtības šāda informācija par termiņiem būs pieejama skaidrojumam un informācijas ievades termiņi par NVI un to atgūšanu tiks noteikti CFLA izstrādātajā KPVIS elektroniskajā lietotāju rokasgrāmatā (2021.-2027.gada plānošanas periodam)  līdzīgā kārtībā kā ES fondu 2014.-2020.gada plānošanas periodā (termiņi ir noteikti Finanšu ministrijas izstrādātajā KPVIS 2014.-2020.gadam Biznesa rokasgrāmatā un CFLA KPVIS elektroniskajā lietotāju rokasgrāmatas par projektiem  neatbilstības un atgūšana sadaļā (2014.-2020.gada plānošanas periodam)). Cita starpā atzīmējam, ka NVI ieturēšana un atgūšana ietver daudzus procesus, sākot ar neatbilstības ievadi KPVIS līdz tās atgūšanai un slēgšanai. Katram šim procesam ir noteikts savs informācijas ievades termiņš KPVIS un tos visus nav iespējams un praktiski nav nepieciešams atrunāt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34.punktā noteikts, ka, lai nodrošinātu informācijas ievadi pārkāpumu pārvaldības sistēmā, pārvaldības sistēmas lietošanas tiesību piešķiršanas pieprasījumu iesniedz katra noteikumu projekta 4.punktā minētā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9.punktam pārkāpumu pārvaldības sistēmu izmanto sadarbības iestāde un revīzijas iestāde, ziņojot par konstatētajām neatbilstībām. Savukārt noteikumu projekta 4.punktā bez sadarbības iestādes un revīzijas iestādes ir minētas arī vadošā iestāde un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atbildīgajai iestādei būs jāizmanto pārkāpumu pārvaldības sistēma vai arī precizēt noteikumu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sadarbības iestāde un revīzijas iestāde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šīs izziņas 45.punktā.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Saskaņošanas sanāksmes laikā ir panākta vienošanās un precizēts MK noteikumu projekta 34.punkts. Lūdzu skatīt precizēto MK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pēc nepieciešamības</w:t>
            </w:r>
            <w:r w:rsidR="00000000" w:rsidRPr="00000000" w:rsidDel="00000000">
              <w:rPr>
                <w:b w:val="1"/>
                <w:rtl w:val="0"/>
              </w:rPr>
              <w:t xml:space="preserve"> </w:t>
            </w:r>
            <w:r w:rsidR="00000000" w:rsidRPr="00000000" w:rsidDel="00000000">
              <w:rPr>
                <w:rtl w:val="0"/>
              </w:rPr>
              <w:t xml:space="preserve">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1.2. “Mērķis” mērķa aprakstā izvērtēt Mērķa aprakstā formulēto iesaistīto institūciju tvērumu un salāgot to ar MK noteikumu projekta tvērumu, jo saskaņā ar Eiropas Savienības fondu 2021.—2027. gada plānošanas perioda vadības likuma 9. panta pirmo daļu ES fondu vadībā iesaistītās ir vadošā iestāde, atbildīgā iestāde, sadarbības iestāde, revīzijas iestāde, grāmatvedības iestāde un uzraudzības komiteja, savukārt ar šo MK noteikumu projektu plānotā kārtība skar vadošo iestādi, atbildīgās iestādes, sadarbības iestādi un revīzijas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 kas precizēta, ievērojot TAP tehniskās iespējas.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lietot Eiropas Birojs krāpšanas apkarošanai  atbilstoši Eiropas Birojam krāpšanas apkarošanai sniedzamā atbalsta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precizēt regulas Nr. – Eiropas Parlamenta un Padomes 2021. gada 24. jūnija Regulas (ES) </w:t>
            </w:r>
            <w:r w:rsidR="00000000" w:rsidRPr="00000000" w:rsidDel="00000000">
              <w:rPr>
                <w:b w:val="1"/>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jo tas Anotācijā norādīts neprecīzs –  Regula Nr. 2021/2060.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skaidrot teikumu “Līdzekļu pārdalīšana starp ES fondu projektiem vai specifiskā atbalsta mērķiem atbalstāma tikai pēc šāda lēmuma pieņemšanas MK.” Lūdzam skaidrot, vai šo procesu var veikt arī kā daļu no ES fondu pusgada ziņojumiem. Tādā veidā šī informācija tiktu skatīta kontekstuāli ar citiem aktuāliem ES fondu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skaidrots šīs izziņas 26.p.,  ES fondu 2021.-2027.gada plānošanas periodā paredzēts, ka administratīvā sloga mazināšanai vadošās iestādes pusgada ziņojumos vairs netiks sniegta informācija par esošajām neatbilstībām. Statistiskā informācija par neatbilstībām tiks sniegta AFCOS informatīvajā ziņojumā MK par veiktajiem krāpšanas apkarošanas pasākumiem un konstatētajiem NVI. Līdz ar to nav plānots informāciju par atbrīvoto līdzekļu pārdalīšanu starp ES fondu projektiem vai specifiskā atbalsta mērķiem iekļaut MK pusgada ziņojumos. Atbildīgajām iestādēm, nesot atbildību par NVI, informācija MK jāiesniedz atsevišķi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precizēt aktuālo informāciju par Ministru kabineta 2023. gada 25. aprīļa noteikumiem Nr. 205 “Valsts budžeta līdzekļu plānošanas kārtība Eiropas Savienības fondu projektu īstenošanai un maksājumu veikšanai 2021. -2027. gada plānošanas periodā”, kuri stājušies spēkā.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sadaļas "Pašreizējā situācija, problēmas un risinājumi" apakšsadaļu "Risinājuma apraksts" papildināt ar skaidrojumu, kādam nolūkam atbildīgajām iestādēm varētu būt nepieciešams piešķirt pārkāpumu pārvaldības sistēmas lietošanas tiesības (sasaistē ar noteikumu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šīs izziņas 45.punktā un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sadaļā "Risinājuma apraksts" teksta daļā par Ministru kabineta informēšanu precizēt norādīto informāciju, ka atbildīgās iestādes un nozares ministrijas rīcībā ir vispilnīgākā informācija par neatbilstības būtību. Vispilnīgākā informācija par neatbilstības būtību var būt sadarbības iestādei, revīzijas iestādei, savukārt atbildīgajai iestādei tā būs tikai apmērā, kāda informācija pieejama KPVIS (izņemot gadījumus, ja neatbilstību konstatējusi atbildīgā iestāde, kas ir salīdzinoši reti gadījumi). Tātad, informācija ziņošanai Ministru kabinetam par neatbilstību lielākajā daļā gadījumā var tikt sagatavota tikai sadarbībā ar sadarbības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teikumu 4. lpp.: "Primāri par MK informēšanu ir atbildīga ministrija kā resors, no kā budžeta veikti izdevumi, kas atzīti par neatbilstoši veiktiem, ņemot vērā, ka tieši šo iestāžu rīcībā ir vispilnīgākā informācija par neatbilstības būtību, tās rašanās iemesliem, iestādes veiktajiem pasākumiem līdzīgu situāciju novēršanai, kā arī veiktajiem/plānotajiem pasākumiem, lai kompensētu valsts budžetam nodarītos zaudējumus, kas radušies NVI konstatēšanas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Izejot no IZM priekšlikumā norādītā, skaidrojam, ka runa nav par statistisko informāciju par neatbilstībām, bet gan par to, ka tieši nozares ministrijām ir  lielāka izpratne par pārkāpuma jeb neatbilstības cēloņiem to padotības iestāžu projektos, iestādes  rīcību, lai nākotnē nepieļautu līdzīgus pārkāpumus, kā arī kādus pasākumus plānots veikt/ ir veikti, lai kompensētu nodarītos  zaudējumus valsts budžetam. Vēršam uzmanību, ka pamatā ir runa par gadījumiem viena resora ietvaros, tomēr iemesli būs zināmi arī nozares ministrijai,  un iespējams tai būs pat pilnīgāka informācija  kā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drukas kļūdu Regulas Nr. 2021/1060 nosaukumā (anotācijā kļūdaini norādīts Nr. 2021/2060).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par fizisku personu aizsardzību attiecībā uz personas datu apstrādi un šādu datu brīvu apriti un ar ko atceļ Direktīvu 95/46/EK (Vispārīgā datu aizsardzības regula) (turpmāk – Datu regula) 4.panta 1.punktam “personas dati” ir jebkura informācija, kas attiecas uz identificētu vai identificējamu fizisku personu (“datu subjekts”). Anotācijā ir norādīts, ka “attiecīgajam darbiniekam, lai tiktu piešķirtas lietotāja tiesības, saskaņā ar pārkāpumu pārvaldības sistēmas Lietotāju reģistrācija rīka lietotāja-sadarbības koordinatora rokasgrāmatas 11.sadaļu vadošajā iestādē ir jāiesniedz šādi dati: vārds, uzvārds un elektroniskā pasta adrese, nepieciešamais lietotāju tiesību statuss un iestādes nosaukums un attiecīgi ar minēto informāciju papildināts arī MK noteikumu projekts”. Turpat anotācijā arī norādīts, ka šie dati paredzēti tikai darbinieku darba pienākumu izpildei un nav uzskatāmi par personas datiem Datu regulas izpratnē. Vēršam uzmanību, ka tādi dati kā vārds, uzvārds un elektroniskā pasta adrese attiecas uz identificētu fizisku personu, līdz ar to uzskatāms, ka minētie dati ir saprotami kā personas dati Datu regulas izpratnē. Ņemot vērā minēto, aicinām no anotācijas izslēgt teikumu: “Šie dati paredzēti tikai darbinieku darba pienākumu izpildei un nav uzskatāmi par personas datiem Eiropas Parlamenta un Padomes 2016. gada 27. aprīļa Regulas Nr. 2016/679 par fizisku personu aizsardzību attiecībā uz personas datu apstrādi un šādu datu brīvu apriti un ar ko atceļ Direktīvu 95/46/EK (Vispārīgā datu aizsardzības regula)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1.6. “Cita informācija” lietot vārda “valsts” vietā “komercdarbības”.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Regulā Nr. 2021/1060 ir noteikti noteikumi, ko piemēro ES fondiem, tai skaitā arī Eiropas Sociālajam fondam Plus. Lai arī regulā ietvertais regulējums attiecas uz visu Eiropas Sociālo fondu Plus, tomēr noteikumu projekts neattiecās uz Eiropas Sociālā fonda Plus programmu materiālās nenodrošinātības mazināšanai 2021.—2027. gada plānošanas periodā. Minētās programmas ieviešanu un īstenošanu regulē atsevišķs “Eiropas Sociālā fonda Plus programmas materiālās nenodrošinātības mazināšanai 2021.—2027. gada plānošanas perioda vadības likums”, kas stājies spēkā 2022.gada 23.maijā.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 sadaļu "Cita informācija" ar iepriekš minēto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konsekventu horizontālā principa "Vienlīdzība, iekļaušana, nediskriminācija un pamattiesību ievērošana"  (turpmāk - HP) atspoguļošanu ES fondu normatīvajos aktos, lūdzam rast iespēju papildināt anotācijas  8.2.sadaļu ar informāciju par noteikumu projekta pozitīvo ietekmi uz HP atbilstoši Labklājības ministrijas un Tieslietu ministrijas izstrādātajām vadlīnijām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(skat. vadlīniju 4.4. sadaļu "MK noteikumu anotācijas aizpildīšana":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netieša pozitīva ietekmes uz horizontālo principu "Vienlīdzība, iekļaušana, nediskriminācija un pamattiesību ievērošana" (turpmāk -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noteikta kārtība, kādā  ES fondu vadībā un īstenošanā iesaistītās institūcijas konstatē un  ziņo par neatbilstībām Eiropas Reģionālās attīstības fonda, Eiropas Sociālā fonda Plus, Kohēzijas fonda un Taisnīgas pārkārtošanās fonda  projektos, noraksta, ietur vai atgūst neatbilstoši veiktos izdevumus, kā arī piemēro finanšu korekciju, tostarp arī attiecībā uz Regulas 2021/1060 9. pantā minētā “Vienlīdzība, iekļaušana, nediskriminācija un pamattiesību ievērošana” principa iespējamiem pārkāpumiem vai saņemot sūdzības par Eiropas Savienības fondu atbalstīto darbību neatbilstību Eiropas Savienības Pamattiesību hartai (vienlīdzība, nediskriminācija, iekļaušana, pamattiesības) un ANO Konvencijai par personu ar invaliditāti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iekļautās normas nodrošina priekšnosacījumus efektīvai HP ieviešanai un ieviešanas uzraudzībai.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23-TA-937</w:t>
    </w:r>
    <w:r>
      <w:br/>
    </w:r>
    <w:r w:rsidR="00000000" w:rsidRPr="00000000" w:rsidDel="00000000">
      <w:rPr>
        <w:rtl w:val="0"/>
      </w:rPr>
      <w:t xml:space="preserve">04.12.2023. 16.49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23-TA-937</w:t>
    </w:r>
    <w:r>
      <w:br/>
    </w:r>
    <w:r w:rsidR="00000000" w:rsidRPr="00000000" w:rsidDel="00000000">
      <w:rPr>
        <w:rtl w:val="0"/>
      </w:rPr>
      <w:t xml:space="preserve">04.12.2023. 16.49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Izziņa_23-TA-937.docx</dc:title>
</cp:coreProperties>
</file>

<file path=docProps/custom.xml><?xml version="1.0" encoding="utf-8"?>
<Properties xmlns="http://schemas.openxmlformats.org/officeDocument/2006/custom-properties" xmlns:vt="http://schemas.openxmlformats.org/officeDocument/2006/docPropsVTypes"/>
</file>