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24. janvāra noteikumos Nr. 31 "Kārtība, kādā izglītojamie atbrīvojami no noteiktajiem valsts pārbaudījumiem"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 projektā, ne projekta anotācijā netiek ietverta norāde uz to, ka, analogi Ministru kabineta 2023. gada 24. janvāra noteikumu Nr. 31 "Kārtība, kādā izglītojamie atbrīvojami no noteiktajiem valsts pārbaudījumiem"  5.punktā ietvertajām prasībām, būtu nepieciešams iesniegumam pievienot normatīvajos aktos noteiktajā kārtībā atzītas sporta federācijas apliecinājumu, lūdzam sniegt skaidrojumu projekta anotācijā par minētā apliecinājuma nepieciešamību arī projekta 5.</w:t>
            </w:r>
            <w:r w:rsidR="00000000" w:rsidRPr="00000000" w:rsidDel="00000000">
              <w:rPr>
                <w:vertAlign w:val="superscript"/>
                <w:rtl w:val="0"/>
              </w:rPr>
              <w:t xml:space="preserve">1</w:t>
            </w:r>
            <w:r w:rsidR="00000000" w:rsidRPr="00000000" w:rsidDel="00000000">
              <w:rPr>
                <w:rtl w:val="0"/>
              </w:rPr>
              <w:t xml:space="preserve"> punktā, un nepieciešamības gadījumā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w:t>
            </w:r>
            <w:r w:rsidR="00000000" w:rsidRPr="00000000" w:rsidDel="00000000">
              <w:rPr>
                <w:vertAlign w:val="superscript"/>
                <w:rtl w:val="0"/>
              </w:rPr>
              <w:t xml:space="preserve">1</w:t>
            </w:r>
            <w:r w:rsidR="00000000" w:rsidRPr="00000000" w:rsidDel="00000000">
              <w:rPr>
                <w:rtl w:val="0"/>
              </w:rPr>
              <w:t xml:space="preserve">punkts papildināts ar vārdiem: "un šo noteikumu 5. punktā minēto atzītas sporta federācijas apliecinājumu". Anotācijas 1.3. apakšpunktā sniegts skaidrojums: Atzītas sporta federācijas apliecinājums ir nepieciešams saskaņā ar Sporta likuma 10.panta trešo daļu, kurā ir noteikts, ka sporta federācija ir biedrība, kuru darbība ir saistīta ar noteiktu sporta veidu vai darbības jomu, un kuras mērķis ir vadīt un koordinēt darbu attiecīgajā sporta veidā vai darbības jomā, kā arī pārstāvēt šo sporta veidu vai darbības jomu attiecīgajās starptautiskajās sporta organizācijās. Atbilstoši 16.pantā noteiktajam -  nacionālās izlases komandas dalību starptautiskajās sporta sacensībās organizē attiecīgajā starptautiskajā sporta organizācijā pārstāvētā Latvijas sporta federācija. Attiecīgi sniegt informāciju par to, ka izglītojamais ir attiecīgās sporta federācijas pārstāvētā olimpiskā sporta veida valsts pieaugušo izlases komandas dalībnieks, ir federācijas kompetence.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vai un kā projekts ietekmēs izglītības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ar šādu informāciju: Projekts neietekmē izglītības iestādes administratīvo kapacitāti, jo izglītojamais ir atbrīvots no valsts pārbaudījumu vidējās izglītības pakāpē kārtošanas, līdz ar to izglītības iestādei nebūs jāveic nekādas papildus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 Ņemot vērā minēto, lūdzam precizēt projekta anotācijas 7. sadaļu, jo nav sniegta informācijā kā noteikumu projekts ietekmēs katru institūciju - Valsts izglītības satura centru, Izglītības un zinātnes ministriju. Papildus lūdzam aizpildīt projekta anotācijas 7.2., 7.3. un 7.4. apakšpunktu, sniedzot informāciju, vai attiecīgajām institūcijām administratīvais slogs palielināsies, samazināsies vai paliks nemainīgs. Vēršam uzmanību, ka publiskai pārvaldei slogu aprēķina sākot no 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7.2., 7.3. un 7.5. apakšpunktu, norādot, ka Valsts izglītības satura centra un Izglītības un zinātnes ministrija administratīvā darbība netiek ietekmēta, jo, lai nodrošinātu Ministru kabineta 2023.gada 24.janvāra noteikumu Nr.31 “Kārtība, kādā izglītojamie atbrīvojami no noteiktajiem valsts pārbaudījumiem” 5.punkta izpildi, Izglītības un zinātnes ministrijā ir izveidota komisija, kura izskata un izvērtē izglītojamā vai viņa likumiskā pārstāvja iesniegumu par atbrīvošanu no valsts pārbaudījumu par vispārējās vidējās izglītības ieguvi kārtošanas sakarā ar piedalīšanos starptautiskās sporta sacensībās vai sporta nometnēs, kā arī tam pievienotos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23-TA-1428</w:t>
    </w:r>
    <w:r>
      <w:br/>
    </w:r>
    <w:r w:rsidR="00000000" w:rsidRPr="00000000" w:rsidDel="00000000">
      <w:rPr>
        <w:rtl w:val="0"/>
      </w:rPr>
      <w:t xml:space="preserve">19.06.2023. 10.24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23-TA-1428</w:t>
    </w:r>
    <w:r>
      <w:br/>
    </w:r>
    <w:r w:rsidR="00000000" w:rsidRPr="00000000" w:rsidDel="00000000">
      <w:rPr>
        <w:rtl w:val="0"/>
      </w:rPr>
      <w:t xml:space="preserve">19.06.2023. 10.24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Izziņa_23-TA-1428.docx</dc:title>
</cp:coreProperties>
</file>

<file path=docProps/custom.xml><?xml version="1.0" encoding="utf-8"?>
<Properties xmlns="http://schemas.openxmlformats.org/officeDocument/2006/custom-properties" xmlns:vt="http://schemas.openxmlformats.org/officeDocument/2006/docPropsVTypes"/>
</file>