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Cilvēkiem paredzēto zāļu klīnisko pētījumu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Farmācijas likuma 5. panta 15., 27. punktu, 26.</w:t>
            </w:r>
            <w:r w:rsidR="00000000" w:rsidRPr="00000000" w:rsidDel="00000000">
              <w:rPr>
                <w:vertAlign w:val="superscript"/>
                <w:rtl w:val="0"/>
              </w:rPr>
              <w:t xml:space="preserve">1</w:t>
            </w:r>
            <w:r w:rsidR="00000000" w:rsidRPr="00000000" w:rsidDel="00000000">
              <w:rPr>
                <w:rtl w:val="0"/>
              </w:rPr>
              <w:t xml:space="preserve"> panta pirmo daļu, 26.</w:t>
            </w:r>
            <w:r w:rsidR="00000000" w:rsidRPr="00000000" w:rsidDel="00000000">
              <w:rPr>
                <w:vertAlign w:val="superscript"/>
                <w:rtl w:val="0"/>
              </w:rPr>
              <w:t xml:space="preserve">3</w:t>
            </w:r>
            <w:r w:rsidR="00000000" w:rsidRPr="00000000" w:rsidDel="00000000">
              <w:rPr>
                <w:rtl w:val="0"/>
              </w:rPr>
              <w:t xml:space="preserve"> panta ceturto daļu, 29.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pilnvarojums Ministru kabinetam noteikt kārtību un prasības, kādā Zāļu valsts aģentūra izsniedz un atsauc minēto atļauju klīniskās pārbaudes veikšanai un aptur vai atjauno klīnisko pārbaudi, ietverts Farmācijas likuma 26.</w:t>
            </w:r>
            <w:r w:rsidR="00000000" w:rsidRPr="00000000" w:rsidDel="00000000">
              <w:rPr>
                <w:vertAlign w:val="superscript"/>
                <w:rtl w:val="0"/>
              </w:rPr>
              <w:t xml:space="preserve">1</w:t>
            </w:r>
            <w:r w:rsidR="00000000" w:rsidRPr="00000000" w:rsidDel="00000000">
              <w:rPr>
                <w:rtl w:val="0"/>
              </w:rPr>
              <w:t xml:space="preserve"> panta otrajā, nevis pirmajā daļā, tādēļ lūdzam atbilstoši precizēt norādi par noteikumu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izdošanas pamatojums, ietverot Farmācijas likuma 26.</w:t>
            </w:r>
            <w:r w:rsidR="00000000" w:rsidRPr="00000000" w:rsidDel="00000000">
              <w:rPr>
                <w:vertAlign w:val="superscript"/>
                <w:rtl w:val="0"/>
              </w:rPr>
              <w:t xml:space="preserve">1</w:t>
            </w:r>
            <w:r w:rsidR="00000000" w:rsidRPr="00000000" w:rsidDel="00000000">
              <w:rPr>
                <w:rtl w:val="0"/>
              </w:rPr>
              <w:t xml:space="preserve">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Farmācijas likuma 5. panta 15., 27. punktu, 26.</w:t>
            </w:r>
            <w:r w:rsidR="00000000" w:rsidRPr="00000000" w:rsidDel="00000000">
              <w:rPr>
                <w:vertAlign w:val="superscript"/>
                <w:rtl w:val="0"/>
              </w:rPr>
              <w:t xml:space="preserve">1</w:t>
            </w:r>
            <w:r w:rsidR="00000000" w:rsidRPr="00000000" w:rsidDel="00000000">
              <w:rPr>
                <w:rtl w:val="0"/>
              </w:rPr>
              <w:t xml:space="preserve"> panta otro daļu, 26.</w:t>
            </w:r>
            <w:r w:rsidR="00000000" w:rsidRPr="00000000" w:rsidDel="00000000">
              <w:rPr>
                <w:vertAlign w:val="superscript"/>
                <w:rtl w:val="0"/>
              </w:rPr>
              <w:t xml:space="preserve">3</w:t>
            </w:r>
            <w:r w:rsidR="00000000" w:rsidRPr="00000000" w:rsidDel="00000000">
              <w:rPr>
                <w:rtl w:val="0"/>
              </w:rPr>
              <w:t xml:space="preserve"> panta ceturto daļu, 29. panta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norādē par noteikumu projekta izdošanas tiesisko pamatu cita starpā minētais Farmācijas likuma 5. panta 3. punkts paredz, ka Ministru kabineta noteic zāļu ražošanas, marķēšanas, reģistrēšanas, kontroles, izplatīšanas, ievešanas un izvešanas kārtību. Attiecīgi, ņemot vērā, ka noteikumu projekta 1. punktā raksta (pārraksta) Ministru kabinetam noteikto pilnvarojumu, lūdzam atbilstoši papildināt noteikumu projekta 1. punktu ar attiecīgo pilnvarojumu, kā arī nepieciešamības gadījumā ar atbilstošu tiesisko regulējumu. Ja 5. panta 3. punktā ietvertais pilnvarojums netiek pilnībā izpildīts ar noteikumu projektu, lūdzam noteikumu projekta anotācijā skaidrot, kā attiecīgo pilnvarojumu paredzēts izpildīt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tiesiskais pamats, atsaucoties uz Farmācijas likuma 5. panta 3. punkta pilnvarojums izslēgts, ņemot vērā, ka Farmācijas likuma 5. panta 15. punkta pilnvarojums citastarp aptver prasības klīniskajos pētījumos izmantojamo pētāmo zāļu un papildzāļu ražošanai, ievešanai un marķēšanai, (sk. Likumprojektu "Grozījumi Farmācijas likumā" (22-TA-3041) anotācijas 4.sadaļu).</w:t>
            </w:r>
            <w:r w:rsidR="00000000" w:rsidRPr="00000000" w:rsidDel="00000000">
              <w:rPr>
                <w:b w:val="1"/>
                <w:rtl w:val="0"/>
              </w:rPr>
              <w:t xml:space="preserve"> </w:t>
            </w:r>
            <w:r w:rsidR="00000000" w:rsidRPr="00000000" w:rsidDel="00000000">
              <w:rPr>
                <w:rtl w:val="0"/>
              </w:rPr>
              <w:t xml:space="preserve">Papildināta anotācijas 3.sadaļa ar skaidrojumu kā attiecīgo pilnvarojumu paredzēts izpildīt.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(turpmāk - MKN. 108) 100.2. apakšpunktu nepieciešams izteikt precīzi atbilstoši Farmācijas likuma (turpmāk – likums) 5. panta 15. punktā noteiktajam pilnvarojumam. Vēršam uzmanību, ka Ministru kabinetam, izdodot noteikumus, nav tiesības atšķirīgi izteikt noteikumu izdošanas norādē paredzēto likuma pilnvarojuma normu.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vērtēta zāļu (izņemot veterināro zāļu) klīniskās izpētes atbilstība labas klīniskās prakses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 punkts precizēts atbilstoši Farmācijas likuma 5. panta 15. un 27. punktā, 26.</w:t>
            </w:r>
            <w:r w:rsidR="00000000" w:rsidRPr="00000000" w:rsidDel="00000000">
              <w:rPr>
                <w:vertAlign w:val="superscript"/>
                <w:rtl w:val="0"/>
              </w:rPr>
              <w:t xml:space="preserve">1</w:t>
            </w:r>
            <w:r w:rsidR="00000000" w:rsidRPr="00000000" w:rsidDel="00000000">
              <w:rPr>
                <w:rtl w:val="0"/>
              </w:rPr>
              <w:t xml:space="preserve"> panta pirmajā daļā, 26.</w:t>
            </w:r>
            <w:r w:rsidR="00000000" w:rsidRPr="00000000" w:rsidDel="00000000">
              <w:rPr>
                <w:vertAlign w:val="superscript"/>
                <w:rtl w:val="0"/>
              </w:rPr>
              <w:t xml:space="preserve">3</w:t>
            </w:r>
            <w:r w:rsidR="00000000" w:rsidRPr="00000000" w:rsidDel="00000000">
              <w:rPr>
                <w:rtl w:val="0"/>
              </w:rPr>
              <w:t xml:space="preserve"> panta ceturtajā daļā un 29. panta trešajā daļā noteiktajam pilnvarojumam (sk. Likumprojektu "Grozījumi Farmācijas likumā" (projekta ID 22-TA-3041)).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vērtē klīniskās pārbaudes atbilstību labas klīniskās prakses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projektā ietverta norāde uz atbilstības izvērtēšanu labas prakses prasībām. Norādām, ka minētā atsauce ir nekonkrēta un nav viennozīmīgi skaidrs nosacījumu kopums, kas liecina par "labas prakses tvērumu". Attiecīgi lūdzam papildināt projektu ar skaidrojumu, kas uzskatāms par "labu praksi" vai sniegt skaidrojumu, kur "labas prakses" regulējums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aktuālās redakcijas 1.2.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nosaka zāļu klīnisko pētījumu ētikas komitejas personālsastāvam izvirzāmās prasības un nosacījumus ētikas komitejas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3. punkts noteic, ka: "Noteikumos lietotie termini atbilst regulas 536/2014 2. pantā lietotajiem terminiem." Termins "laba klīniskā prakse" tiek skaidrots LIkumprojekta "Grozījumi Farmācijas likumā" (22-TA-3041) 1. panta otrajā daļā, norādot, ka lietotais termins "laba klīniskā prakse" lietots Eiropas Parlamenta un Padomes 2014. gada 16. aprīļa regulas (ES) Nr. 536/2014 par cilvēkiem paredzētu zāļu klīniskajām pārbaudēm un ar ko atceļ direktīvu 2001/20/EK izpratnē (regulas 536/2014 2. panta 2. punkta 30.apakšpunkts).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zāļu klīnisko pētījumu ētikas komitejas personālsastāvam izvirzāmās prasības un nosacījumus ētikas komitejas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prasības, kādā Zāļu valsts aģentūra izsniedz un atsauc atļauju klīniskās pārbaudes veikšanai un aptur vai atjauno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atrodams regulējums par kārtību un prasībām, kādā Zāļu valsts aģentūra atjauno klīnisko pārbaudi. Attiecīgi lūdzam papildināt noteikumu projektu ar atbilstošu regulējumu vai nodrošināt, ka Farmācijas likumā tiek veikti atbilstoši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regulējumu par Zāļu valsts aģentūras tiesībām atjaunot zāļu klīnisko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prasības, kādā Zāļu valsts aģentūra izsniedz un atsauc atļauju klīniskās pārbaudes veikšanai un aptur vai atjauno klīnisko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sponsora un ārstniecības iestādes civiltiesiskās atbildības apdrošināšanas kārtību, apdrošināšanas līguma minimālo atbildības limitu un obligātos riskus, kurus apdrošina zāļu klīniskās pārbaudes sponsors un ārstniecības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noteikumos precīzi un vienveidīgi aprakstīt kādu personu atbildība ir apdrošināta un, veicot kādas darbības tā ir apdrošināta.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pants. (1) Pētāmajai personai ir tiesības saņemt atlīdzību par viņas veselībai vai dzīvībai nodarīto kaitējumu zāļu klīniskās pārbaudes un maziejaukšanās klīniskās pārbaudes ietvaros saskaņā ar normatīvajiem aktiem par zāļu klīniskajiem pētījumiem.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Zāļu klīniskās pārbaudes sponsoram</w:t>
            </w:r>
            <w:r w:rsidR="00000000" w:rsidRPr="00000000" w:rsidDel="00000000">
              <w:rPr>
                <w:rtl w:val="0"/>
              </w:rPr>
              <w:t xml:space="preserve"> ir pienākums apdrošināt</w:t>
            </w:r>
            <w:r w:rsidR="00000000" w:rsidRPr="00000000" w:rsidDel="00000000">
              <w:rPr>
                <w:u w:val="single"/>
                <w:rtl w:val="0"/>
              </w:rPr>
              <w:t xml:space="preserve"> savu un pētnieka civiltiesisko atbildību </w:t>
            </w:r>
            <w:r w:rsidR="00000000" w:rsidRPr="00000000" w:rsidDel="00000000">
              <w:rPr>
                <w:rtl w:val="0"/>
              </w:rPr>
              <w:t xml:space="preserve">par nodarīto kaitējumu pētāmās personas veselībai vai dzīvībai zāļu klīniskās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Ārstniecības iestādei</w:t>
            </w:r>
            <w:r w:rsidR="00000000" w:rsidRPr="00000000" w:rsidDel="00000000">
              <w:rPr>
                <w:rtl w:val="0"/>
              </w:rPr>
              <w:t xml:space="preserve"> ir pienākums apdrošināt </w:t>
            </w:r>
            <w:r w:rsidR="00000000" w:rsidRPr="00000000" w:rsidDel="00000000">
              <w:rPr>
                <w:u w:val="single"/>
                <w:rtl w:val="0"/>
              </w:rPr>
              <w:t xml:space="preserve">savu un pētnieka civiltiesisko atbildību</w:t>
            </w:r>
            <w:r w:rsidR="00000000" w:rsidRPr="00000000" w:rsidDel="00000000">
              <w:rPr>
                <w:rtl w:val="0"/>
              </w:rPr>
              <w:t xml:space="preserve"> par nodarīto kaitējumu pētāmās personas veselībai vai dzīvībai maziejaukšanās klīniskās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Civiltiesiskā atbildība ir apdrošināma uz visu zāļu klīniskās pārbaudes un maziejaukšanās klīniskās pārbaudes laiku. Civiltiesiskās atbildības apdrošināšanas līgumu noslēdz attiecībā uz katru atsevišķo zāļu klīnisko pārbaudi un maziejaukšanās klīnisko pārbaudi pirms attiecīgās pārbaudes. </w:t>
            </w:r>
            <w:r w:rsidR="00000000" w:rsidRPr="00000000" w:rsidDel="00000000">
              <w:rPr>
                <w:u w:val="single"/>
                <w:rtl w:val="0"/>
              </w:rPr>
              <w:t xml:space="preserve">Ministru kabinets nosaka zāļu klīniskās pārbaudes sponsora un ārstniecības iestādes civiltiesiskās atbildības apdrošināšanas kārtību</w:t>
            </w:r>
            <w:r w:rsidR="00000000" w:rsidRPr="00000000" w:rsidDel="00000000">
              <w:rPr>
                <w:rtl w:val="0"/>
              </w:rPr>
              <w:t xml:space="preserve">, apdrošināšanas līguma minimālo atbildības limitu un obligātos riskus, kurus apdrošina zāļu klīniskās pārbaudes sponsors un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Pētnieks</w:t>
            </w:r>
            <w:r w:rsidR="00000000" w:rsidRPr="00000000" w:rsidDel="00000000">
              <w:rPr>
                <w:rtl w:val="0"/>
              </w:rPr>
              <w:t xml:space="preserve"> vai citas zāļu klīniskajā pārbaudē vai maziejaukšanās klīniskajā pārbaudē iesaistītās personas par kaitējumu, kas nodarīts pētāmās personas veselībai vai dzīvībai, </w:t>
            </w:r>
            <w:r w:rsidR="00000000" w:rsidRPr="00000000" w:rsidDel="00000000">
              <w:rPr>
                <w:u w:val="single"/>
                <w:rtl w:val="0"/>
              </w:rPr>
              <w:t xml:space="preserve">neievērojot </w:t>
            </w:r>
            <w:r w:rsidR="00000000" w:rsidRPr="00000000" w:rsidDel="00000000">
              <w:rPr>
                <w:rtl w:val="0"/>
              </w:rPr>
              <w:t xml:space="preserve">zāļu klīniskās pārbaudes protokolā noteikto darbību izpildi,</w:t>
            </w:r>
            <w:r w:rsidR="00000000" w:rsidRPr="00000000" w:rsidDel="00000000">
              <w:rPr>
                <w:u w:val="single"/>
                <w:rtl w:val="0"/>
              </w:rPr>
              <w:t xml:space="preserve"> ir atbildīgas saskaņā ar Latvijas Republikas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ir liela dažādība. Noteikumu projekta </w:t>
            </w:r>
            <w:r w:rsidR="00000000" w:rsidRPr="00000000" w:rsidDel="00000000">
              <w:rPr>
                <w:u w:val="single"/>
                <w:rtl w:val="0"/>
              </w:rPr>
              <w:t xml:space="preserve">1.4. punkts</w:t>
            </w:r>
            <w:r w:rsidR="00000000" w:rsidRPr="00000000" w:rsidDel="00000000">
              <w:rPr>
                <w:rtl w:val="0"/>
              </w:rPr>
              <w:t xml:space="preserve"> paredz </w:t>
            </w:r>
            <w:r w:rsidR="00000000" w:rsidRPr="00000000" w:rsidDel="00000000">
              <w:rPr>
                <w:u w:val="single"/>
                <w:rtl w:val="0"/>
              </w:rPr>
              <w:t xml:space="preserve">sponsora un ārstniecības iestādes</w:t>
            </w:r>
            <w:r w:rsidR="00000000" w:rsidRPr="00000000" w:rsidDel="00000000">
              <w:rPr>
                <w:rtl w:val="0"/>
              </w:rPr>
              <w:t xml:space="preserve"> civiltiesiskās atbildības apdrošināšanas kārtību, apdrošināšanas līguma minimālo atbildības limitu un obligātos riskus, kurus apdrošina zāļu klīniskās pārbaudes sponsors un ārstniecības iestāde. Tomēr šajā punktā </w:t>
            </w:r>
            <w:r w:rsidR="00000000" w:rsidRPr="00000000" w:rsidDel="00000000">
              <w:rPr>
                <w:u w:val="single"/>
                <w:rtl w:val="0"/>
              </w:rPr>
              <w:t xml:space="preserve">nav minēts pētnieks</w:t>
            </w:r>
            <w:r w:rsidR="00000000" w:rsidRPr="00000000" w:rsidDel="00000000">
              <w:rPr>
                <w:rtl w:val="0"/>
              </w:rPr>
              <w:t xml:space="preserve">. Noteikumu projekta </w:t>
            </w:r>
            <w:r w:rsidR="00000000" w:rsidRPr="00000000" w:rsidDel="00000000">
              <w:rPr>
                <w:u w:val="single"/>
                <w:rtl w:val="0"/>
              </w:rPr>
              <w:t xml:space="preserve">49. punkts</w:t>
            </w:r>
            <w:r w:rsidR="00000000" w:rsidRPr="00000000" w:rsidDel="00000000">
              <w:rPr>
                <w:rtl w:val="0"/>
              </w:rPr>
              <w:t xml:space="preserve"> paredz ka apdrošināšanas objekts ir </w:t>
            </w:r>
            <w:r w:rsidR="00000000" w:rsidRPr="00000000" w:rsidDel="00000000">
              <w:rPr>
                <w:u w:val="single"/>
                <w:rtl w:val="0"/>
              </w:rPr>
              <w:t xml:space="preserve">sponsora un pētnieka</w:t>
            </w:r>
            <w:r w:rsidR="00000000" w:rsidRPr="00000000" w:rsidDel="00000000">
              <w:rPr>
                <w:rtl w:val="0"/>
              </w:rPr>
              <w:t xml:space="preserve"> civiltiesiskā atbildība. Tomēr te nav paredzēts, ka objekts ir arī </w:t>
            </w:r>
            <w:r w:rsidR="00000000" w:rsidRPr="00000000" w:rsidDel="00000000">
              <w:rPr>
                <w:u w:val="single"/>
                <w:rtl w:val="0"/>
              </w:rPr>
              <w:t xml:space="preserve">ārstniecības iestādes</w:t>
            </w:r>
            <w:r w:rsidR="00000000" w:rsidRPr="00000000" w:rsidDel="00000000">
              <w:rPr>
                <w:rtl w:val="0"/>
              </w:rPr>
              <w:t xml:space="preserve"> CTA kā to nosaka Farmācijas likuma pants (sk.augstāk). Vēršam uzmanību, ka MK noteikumu projekta VIII. Nodaļā “Obligātā civiltiesiskās atbildības apdrošināšana” ārstniecības iestāde nefigurē, izņemot noteikumu projekta 62. punktā, kur noteikts pienākums veikt limita atjaunošanu pēc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49.punkts, ņemot vērā FL 26.</w:t>
            </w:r>
            <w:r w:rsidR="00000000" w:rsidRPr="00000000" w:rsidDel="00000000">
              <w:rPr>
                <w:vertAlign w:val="superscript"/>
                <w:rtl w:val="0"/>
              </w:rPr>
              <w:t xml:space="preserve">3</w:t>
            </w:r>
            <w:r w:rsidR="00000000" w:rsidRPr="00000000" w:rsidDel="00000000">
              <w:rPr>
                <w:rtl w:val="0"/>
              </w:rPr>
              <w:t xml:space="preserve"> pantu. Noteikumu projekta 1.4.apakspunkts netiek precizēts, ņemot vērā FL 26.</w:t>
            </w:r>
            <w:r w:rsidR="00000000" w:rsidRPr="00000000" w:rsidDel="00000000">
              <w:rPr>
                <w:vertAlign w:val="superscript"/>
                <w:rtl w:val="0"/>
              </w:rPr>
              <w:t xml:space="preserve">3</w:t>
            </w:r>
            <w:r w:rsidR="00000000" w:rsidRPr="00000000" w:rsidDel="00000000">
              <w:rPr>
                <w:rtl w:val="0"/>
              </w:rPr>
              <w:t xml:space="preserve"> pantā noteikto zāļu klīniskās pārbaudes sponsora un ārstniecības iestādes noteiktos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FL grozījumu anotācijā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w:t>
            </w:r>
            <w:r w:rsidR="00000000" w:rsidRPr="00000000" w:rsidDel="00000000">
              <w:rPr>
                <w:vertAlign w:val="superscript"/>
                <w:rtl w:val="0"/>
              </w:rPr>
              <w:t xml:space="preserve">3</w:t>
            </w:r>
            <w:r w:rsidR="00000000" w:rsidRPr="00000000" w:rsidDel="00000000">
              <w:rPr>
                <w:rtl w:val="0"/>
              </w:rPr>
              <w:t xml:space="preserve"> panta otrajā daļā atbilstoši atbilstoši Eiropas Parlamenta un Padomes Regulas 536/20141) 76. panta 1. un 2. punktā noteiktajām prasībām, noteikts zāļu klīniskās pārbaudes sponsora pienākums apdrošināt savu un pētnieka civiltiesisko atbildību par zāļu klīniskās pārbaudes ietvaros nodarīto kaitējumu pētāmajai personai. Kā to paredz Eiropas Parlamenta un Padomes Regula 536/20141) sponsors ir persona, uzņēmums, iestāde vai organizācija, kas uzņemas atbildību par klīniskās pārbaudes ierosināšanu, pārvaldību un tā finansēšanu, savukārt pētnieks ir persona, kas klīniskās pārbaudes norises vietā ir atbildīga par veikšanu (pētnieks un sponsors var būt viena un tā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zāļu klīniskajā pārbaudē iesaistītās personas: vispārējās aprūpes māsas, farmaceiti, radiologi, biometrijas speciālisti u.c. Pat ja sponsors kādu no saviem uzdevumiem deleģē citai personai vai organizācijai, atbildību par zāļu klīnisko pārbaudi (īpaši attiecībā uz pētāmo personu drošību un klīniskajā pārbaudē iegūto datu ticamību un robustumu) uzņemas sponsors, līdz ar to civiltiesiskā apdrošināšana paredzēta sponsoram un pētniekam.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FL paredz, ka ārstniecības iestāde Atbilstoši Eiropas Parlamenta un Padomes Regulu 536/20141) 76. panta 3. punktā noteiktajām prasībām, Likuma 26.</w:t>
            </w:r>
            <w:r w:rsidR="00000000" w:rsidRPr="00000000" w:rsidDel="00000000">
              <w:rPr>
                <w:vertAlign w:val="superscript"/>
                <w:rtl w:val="0"/>
              </w:rPr>
              <w:t xml:space="preserve">3</w:t>
            </w:r>
            <w:r w:rsidR="00000000" w:rsidRPr="00000000" w:rsidDel="00000000">
              <w:rPr>
                <w:rtl w:val="0"/>
              </w:rPr>
              <w:t xml:space="preserve"> panta trešajā daļā noteikts ārstniecības iestādes pienākums maziejaukšanās klīniskās pārbaudes veikšanai noslēgt civiltiesiskās apdrošināšanas līgumu, paredzot apdrošināt savu un pētnieka civiltiesisko atbildību. Ņemot vērā, ka maziejaukšanās klīniskajā pārbaudē nereti tiek iesaistītas arī citas iesaistītās personas: vispārējās aprūpes māsas, farmaceiti, radiologi, biometrijas speciālisti u.c., atbildību par maziejaukšanās klīnisko pārbaudi (īpaši attiecībā uz pētāmo personu drošību un iegūto datu ticamību un robustumu) uzņemas ārstniecības iestāde, sedzot radīto kaitējumu pētāmās personas veselībai vai dzīvībai civiltiesiskās apdrošināšanas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sponsora un ārstniecības iestādes</w:t>
            </w:r>
            <w:r w:rsidR="00000000" w:rsidRPr="00000000" w:rsidDel="00000000">
              <w:rPr>
                <w:color w:val="#e74c3c"/>
                <w:rtl w:val="0"/>
              </w:rPr>
              <w:t xml:space="preserve"> </w:t>
            </w:r>
            <w:r w:rsidR="00000000" w:rsidRPr="00000000" w:rsidDel="00000000">
              <w:rPr>
                <w:rtl w:val="0"/>
              </w:rPr>
              <w:t xml:space="preserve">civiltiesiskās atbildības apdrošināšanas kārtību, apdrošināšanas līguma minimālo atbildības limitu un obligātos riskus, kurus apdrošina zāļu klīniskās pārbaudes sponsors un ārstniecības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536/2014 83. panta 1. punktā minētā valsts kontaktpunkta funkcijas veic Zāļu valsts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atsauces uz Eiropas Savienības tiesību aktiem, tostarp Eiropas Parlamenta un Padomes 2014. gada 16. aprīļa Regulu (ES) Nr. 536/2014 par cilvēkiem paredzētu zāļu klīniskajām pārbaudēm un ar ko atceļ Direktīvu 2001/20/EK (turpmāk - regula Nr. 536/2014),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nepieciešamības gadījumā atrunājot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2014. gada 16. aprīļa regulas (ES) Nr. 536/2014 par cilvēkiem paredzētu zāļu klīniskajām pārbaudēm un ar ko atceļ direktīvu 2001/20/EK (turpmāk — regula 536/2014) 83. panta 1. punktā minētā valsts kontaktpunkta funkcijas veic Zāļu valsts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Klīnisko pārbaudi veic saskaņā ar Eiropas Parlamenta un Padomes 2014. gada 16. aprīļa Regulu (ES) Nr. 536/2014 par cilvēkiem paredzēto zāļu klīniskajām pārbaudēm un ar ko atceļ Direktīvu 2001/20 EK (turpmāk - regula 536/2014) un šiem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nodrošinot, ka netiek dublēts Farmācijas likuma regulējums,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svītrojot noteikumu projekta 2. punktu kā Farmācijas likuma 26.</w:t>
            </w:r>
            <w:r w:rsidR="00000000" w:rsidRPr="00000000" w:rsidDel="00000000">
              <w:rPr>
                <w:vertAlign w:val="superscript"/>
                <w:rtl w:val="0"/>
              </w:rPr>
              <w:t xml:space="preserve">1</w:t>
            </w:r>
            <w:r w:rsidR="00000000" w:rsidRPr="00000000" w:rsidDel="00000000">
              <w:rPr>
                <w:rtl w:val="0"/>
              </w:rPr>
              <w:t xml:space="preserve"> panta pirmajā daļā ietvertā regulējuma pēc būtības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svītrojot vai precizējot noteikumu projekta 7. punktu kā Farmācijas likuma 28.</w:t>
            </w:r>
            <w:r w:rsidR="00000000" w:rsidRPr="00000000" w:rsidDel="00000000">
              <w:rPr>
                <w:vertAlign w:val="superscript"/>
                <w:rtl w:val="0"/>
              </w:rPr>
              <w:t xml:space="preserve">2</w:t>
            </w:r>
            <w:r w:rsidR="00000000" w:rsidRPr="00000000" w:rsidDel="00000000">
              <w:rPr>
                <w:rtl w:val="0"/>
              </w:rPr>
              <w:t xml:space="preserve"> pantā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Farmācijas likuma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Svītrots noteikumu projekta 7. punkts, salāgojot to ar aktuālās noteikumu projekta redakcijas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Klīnisko pārbaudi veic saskaņā ar Eiropas Parlamenta un Padomes 2014. gada 16. aprīļa Regulu (ES) Nr. 536/2014 par cilvēkiem paredzēto zāļu klīniskajām pārbaudēm un ar ko atceļ Direktīvu 2001/20 EK (turpmāk - regula) un šiem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projekta piemērošanu praksē, lūdzam visā projektā, ja iespējams, identificēt konkrētas Eiropas Savienības regulas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norādot atsauces uz ES regulas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 atbilst regulas 536/2014 2. pantā lietotajiem terminiem.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konkretizēt, par kuriem noteikumos lietotajiem terminiem iet runa, tādējādi nodrošinot skaidras tiesību normas. Ja minētie termini atbilst Farmācijas likuma 1. panta otrajā daļā norādītajiem, lūdzam minēto noteikumu projekta 3. punktu svītrot, jo šī norāde būtu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klīniskās pārbaudes uzsākšanas sponsors saņem atļauju saskaņā ar regulas 536/2014 II nodaļā noteikto kārtību, iesniedzot regulas 536/2014 I pielikumā norādītos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 punktā norādīt, kam iesniedzami attiecīgie dokumenti,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aktuālās redakcijas 4. punkts salāgots ar noteikumu projekta 7. punktu, kas no noteikumu projekta tiek svītrots, ņemot vērā Tieslietu ministrijas iebildumu: svītrot vai precizēt noteikumu projekta 7. punktu kā Farmācijas likuma 28.</w:t>
            </w:r>
            <w:r w:rsidR="00000000" w:rsidRPr="00000000" w:rsidDel="00000000">
              <w:rPr>
                <w:vertAlign w:val="superscript"/>
                <w:rtl w:val="0"/>
              </w:rPr>
              <w:t xml:space="preserve">2</w:t>
            </w:r>
            <w:r w:rsidR="00000000" w:rsidRPr="00000000" w:rsidDel="00000000">
              <w:rPr>
                <w:rtl w:val="0"/>
              </w:rPr>
              <w:t xml:space="preserve"> pantā ietvertā regulējuma dublējošu.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klīniskās pārbaudes uzsākšanas sponsors saņem atļauju saskaņā ar regulas 536/2014 II nodaļā noteikto kārtību, iesniedzot regulas 536/2014 I pielikumā norādītos dokumentus, tajā skaitā pētāmās personas informēto piekrišanu un citu informāciju, kas paredzēta pētāmajai personai, izmantojot regulas 536/2014 80. pantā noteikto Eiropas Savienības klīnisko pētījumu portālu starpniecību ES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Klīniskās pārbaudes dokumentus var iesniegt angļu valodā. Pētāmās personas informēto piekrišanu un citu informāciju, kas paredzēta pētāmajai personai, iesniedz valsts valodā, kā arī pētāmām personām citā saprotamā valodā, ja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par attiecīgā regulējuma atbilstību Latvijas Republikas Satversmes 4. un 90. pantam, jo no attiecīgā regulējuma izriet, ka daļa no dokumentiem var tikt iesniegti angļu valodā. Norādām, ka attiecīgie  klīniskās pārbaudes dokumenti, var tikt izmantoti, lai, piemēram,  privātpersona savas intereses aizsargātu tiesā vai citās institūcijās. Attiecīgi, ja šie dokumenti var ietekmēt privātpersonu tiesības un pienākumus, tad atbilstoši norādītājām Latvijas Republikas Satversmes normām privātpersonai jābūt iespējai ar tiem iepazīties valsts valodā. No minētā izriet, ka būtu nepieciešams nodrošināt  klīniskās pārbaudes dokumentu pieejamību latviešu valodā. Ievērojot minēto, lūdzam precizēt projektu vai sniegt izvērstu skaidrojumu par projekta atbilstību Latvijas Republikas Satversmes 4. un 90.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6. punktā skaidri norādīt subjektu, kam tiek iesniegti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aktuālās redakcijas 7. punkts precizēts, norādot subjektu, kur tiek iesniegti dokumenti, kā arī skaidri norādot, kuri dokumenti iesniedzami angļu valodā, ja tas ir nepieciešams, atbilstoši regulas 536/2014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par vispārsaprotamas valodas (angļu valodas) izmantošanu, ņemot vērā Eiropas Savienībā izvirzītās vienādās prasības dokumentācijas iesniegšanai, lai nodrošinātu vienotu informācijas apmaiņas iespēju starp visiem Eiropas Savienības klīnisko pētījumu portāla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536/2014 ievaddaļā citastarp uzsvērts, ka dalībvalstu ziņā atstāt pieņemt lēmumu noteikt, kādā valodā jāsagatavo iesnieguma dokumentācija, vienlaikus norādot, lai klīniskā pārbaudes atļaujas pieteikuma novērtēšana noritētu raiti, dalībvalstīm būtu jāapsver, vai dokumentos, kas nav adresēti pētāmajai personai, nepieļaut medicīnā vispārsaprotamu valodu. Regula 536/2014 26. pantā noteikts, ka lēmums noteikt, kādā valodā jāsagatavo pieteikuma dokumentācija, būtu jāatstāj dalībvalstu ziņā, savukārt regulas 536/2014 69. pants paredz, ka marķējuma informācijas valodu noteic attiecīgā dalībvalsts, vienlaikus pieļaujot, ka zāles var būt marķētas vairākās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vienkāršotas iesnieguma dokumentācijas klīniskās pārbaudes veikšanai iesniegšanas procedūras, samazinot slogu no identiskas informācijas vairākkārtējas iesniegšanas, aizstājot ar iesnieguma dokumentācijas iesniegšanu visām attiecīgajām dalībvalstīm, regula 536/2014 paredz nosacījumu izmantot vienoto informācijas iesniegšanas Eiropas Savienības klīnisko pētījumu portālu (CTIS). ES datubāzē katru klīnisko pārbaudi identificē ar individuālu pārbaudes ES numuru. Zāļu klīniskās pārbaudes sponsors jebkurā turpmākā iesniegšanā saistībā ar minēto klīnisko pārbaudi vai attiecībā uz to atsaucas uz šo pārbaudes ES numuru. Šo ES datubāzi izveido, lai nodrošinātu attiecīgo dalībvalstu kompetento iestāžu sadarbību tādā apjomā, kāds nepieciešams šīs regulas piemērošanā, un iespēju meklēt konkrētas klīniskās pārbaudes. Turklāt tā arī atvieglo zāļu klīnisko pārbaužu sponsoru un attiecīgo dalībvalstu saziņu un dod zāļu klīniskās pārbaudes sponsoriem iespēju norādīt uz agrāk iesniegtiem klīniskās pārbaudes atļaujas vai būtiska grozījuma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papildina Eiropas Savienības Zāļu tiesiskā regulējuma dokumentu krājumu ar 10. sējumu, kurā skaidro ar regulas 536/2014 īstenošanu saistītus jautājumus, kurā dalībvalstis II pielikumā "</w:t>
            </w:r>
            <w:r w:rsidR="00000000" w:rsidRPr="00000000" w:rsidDel="00000000">
              <w:rPr>
                <w:i w:val="1"/>
                <w:rtl w:val="0"/>
              </w:rPr>
              <w:t xml:space="preserve">Language requirements for part I documents</w:t>
            </w:r>
            <w:r w:rsidR="00000000" w:rsidRPr="00000000" w:rsidDel="00000000">
              <w:rPr>
                <w:rtl w:val="0"/>
              </w:rPr>
              <w:t xml:space="preserve">" (pieejams tiešsaitē: ​</w:t>
            </w:r>
            <w:r w:rsidR="00000000" w:rsidRPr="00000000" w:rsidDel="00000000">
              <w:rPr>
                <w:i w:val="1"/>
                <w:rtl w:val="0"/>
              </w:rPr>
              <w:t xml:space="preserve">https://health.ec.europa.eu/system/files/2022-05/regulation5362014_qa_en.pdf</w:t>
            </w:r>
            <w:r w:rsidR="00000000" w:rsidRPr="00000000" w:rsidDel="00000000">
              <w:rPr>
                <w:rtl w:val="0"/>
              </w:rPr>
              <w:t xml:space="preserve">) ir norādījušas, kurus dokumentus no I daļas (t.i., regulas  536/2014 I pielikuma B līdz J sadaļas) dalībvalstis pieņem angļu valodā, un kādi dokumenti (obligāti) jāiesniedz arī citās valodās, lai zāļu klīniskās pārbaudes sponsoram neuzliktu pārmērīgu slogu tulkot apjomīgus dokumentus. Tādējādi dokumenti, kas paredzēti saistībā ar zāļu klīniskajām pārbaudes pieteikuma iesniegšanu (pavadvēstule, Eiropas Savienības oficiāli apstiprinātā pieteikuma veidlapa. protokols, pētnieka brošūra, dokumenti, kas attievcas uz labas ražošanas prakses ievērošanu attiecībā uz pētāmajām zālēm, pētāmo zāļu dokumentācija, papildzāļu dokumentācija, zinātnisko konsultāciju kopsavilkums unpediatriskās izpētes plāns, kā arī pētāmo zāļu marķējuma satura apraksts) var tikt iesniegti vispārsaprotamā valodā (angļu valodā), savukārt pētāmai personai paredzēto informāciju (tai skaitā zāļu marķējums) būtu jāsaņem valodā, kuru pētāmā persona viegli saprot.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praksē pieņem pacientiem (pētāmai personai) paredzētos dokumentus valsts valodā, bet regulas 536/2014 I daļas dokumentus - angļu valodā. No akadēmiskiem sponsoriem mononacionālas klīniskas pārbaudes gadījumā Zāļu valsts aģentūra akceptē pieteikumus klīnisko pētījumu portālu (CTIS) sistēmā valsts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Izskatot klīniskās pārbaudes pieteikumu vai klīniskās pārbaudes grozījumu pieteikumu, Zāļu valsts aģentūra izvērtē regulas 6. panta 1. punktā minētos novērtējuma ziņojuma I daļā iekļaujamos aspektus. Ētikas komiteja izvērtē pieteikumu, ņemot vērā regulas 6. panta 1. punktā iekļautos novērtējuma ziņojuma I daļā iekļaujamos ētiskos aspektus, kā arī ir atbildīga par regulas 7. panta 1. punktā minēto novērtējuma ziņojuma II daļas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visā projektā nepieciešams precizēt projektā norādīto pienākumu īstenošanas termiņus, piemēram, projekta 11. punktā norādot pieteikuma izvērtēšanas termiņu. Uzsveram, ka nenorādot pienākumu īstenošanas termiņus, attiecīgie pienākumi var netikt izpildīti vai izpildīti novēloti.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precizēti norādīto pienākumu īstenošanas termiņi. Piemēram, projekta aktuālās redakcijas 12. punktā u.c. nav iespējams norādīt konkrētu pienākumu izpildes īstenošanas termiņu (dienu skaitu), bet gan atsauces uz regulas 536/2014 vienībām, ņemot vērā, ka termiņi ir iestrādāti klīnisko pētījumu datu bāzē CTIS automātiski no iesnieguma reģistrēšanas dienas un tie var mainīties un/vai pagarināties atkarībā no iesnieguma virzības gaitas (gadījumos, kad nepieciešama papildu informācijas pieprasīšana, papildu informācijas saņemšana utt), dalībvalstu oficiālajām svētku dienām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Izskatot klīniskās pārbaudes iesniegumu vai klīniskās pārbaudes grozījumu iesniegumu, Zāļu valsts aģentūra izvērtē regulas 536/2014 6. panta 1. punktā minētos novērtējuma ziņojuma I daļā iekļaujamos aspektus regulas 536/2014 5., 6. un 17., 18., 21., 22. pantā noteiktajos termiņos. Zāļu klīnisko pētījumu ētikas komiteja izvērtē iesniegumu regulas 536/2014 7., 20., 21., 23. pantā noteiktajos termiņos, ņemot vērā regulas 536/2014 6. panta 1. punktā iekļautos novērtējuma ziņojuma I daļā iekļaujamos ētiskos aspektus, kā arī ir atbildīga par regulas 536/2014 7. panta 1. punktā minēto novērtējuma ziņojuma II daļas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veiktu klīniskās pārbaudes būtisku grozījumu, sponsors saņem atļauju atbilstoši regulas III nodaļā noteiktajai kārtībai. Pieteikuma dokumenti atļaujas saņemšanai klīniskās pārbaudes būtiskam grozījumam norādīti regulas II pielikumā. Pieteikumu par būtisku grozījumu Zāļu valsts aģentūra nodod izskatīšanai tai ētikas komitejai, kura izskatījusi sākotnējo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identificēt, kas uzskatāms par būtisku grozījumu, kad nepieciešams saņemt atļauju. Uzsveram, ka grozījuma "būtiskums" varētu būt subjektīvi vērtējams. Attiecīgi, lai izvairītos no administratīvā sloga,  sponsors apzināti varētu norādīt, ka atļauja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sniedzot skaidrojumu, kas uzskatāms par "būtisku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veiktu klīniskās pārbaudes būtisku grozījumu, sponsors saņem atļauju atbilstoši regulas 536/2014 III nodaļā noteiktajai kārtībai. Klīniskās pārbaudes iesnieguma dokumenti atļaujas saņemšanai klīniskās pārbaudes būtiskam grozījumam norādīti regulas 536/2014 II pielikumā. Iesniegumu par būtisku grozījumu Zāļu valsts aģentūra trīs darba dienu laikā nodod izskatīšanai pēc iespējas</w:t>
            </w:r>
            <w:r w:rsidR="00000000" w:rsidRPr="00000000" w:rsidDel="00000000">
              <w:rPr>
                <w:color w:val="#27ae60"/>
                <w:rtl w:val="0"/>
              </w:rPr>
              <w:t xml:space="preserve"> </w:t>
            </w:r>
            <w:r w:rsidR="00000000" w:rsidRPr="00000000" w:rsidDel="00000000">
              <w:rPr>
                <w:rtl w:val="0"/>
              </w:rPr>
              <w:t xml:space="preserve">tai zāļu klīnisko pētījumu ētikas komitejai, kura izskatījusi sākotnējo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Zāļu valsts aģentūras lēmumu</w:t>
            </w:r>
            <w:r w:rsidR="00000000" w:rsidRPr="00000000" w:rsidDel="00000000">
              <w:rPr>
                <w:color w:val="#27ae60"/>
                <w:rtl w:val="0"/>
              </w:rPr>
              <w:t xml:space="preserve"> </w:t>
            </w:r>
            <w:r w:rsidR="00000000" w:rsidRPr="00000000" w:rsidDel="00000000">
              <w:rPr>
                <w:rtl w:val="0"/>
              </w:rPr>
              <w:t xml:space="preserve">ir tiesības apstrīdēt Veselības ministrijā. Veselības ministrijas lēmumu sponsors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paredzēto Zāļu valsts aģentūras lēmuma apstrīdēšanas un pārsūdzēšanas regulējumu nepieciešams precizēt atbilstoši Administratīvā procesa likuma 76. panta pirmajā daļā noteiktajam par personām, kurām ir tiesības apstrīdēt lēmumu, proti, otrajā teikumā speciālais subjekts “sponsors” ir jāaizstāj ar vispārīgu apzīmējumu “persona”. Norādām, ka Ministru kabineta noteikumi nevar grozīt Administratīvā procesa likumā noteikto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punkta otrajā teiikumā norādīais speciālais subjekts "sponsors" aizstāts ar vārdu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Zāļu valsts aģentūras lēmumu</w:t>
            </w:r>
            <w:r w:rsidR="00000000" w:rsidRPr="00000000" w:rsidDel="00000000">
              <w:rPr>
                <w:color w:val="#27ae60"/>
                <w:rtl w:val="0"/>
              </w:rPr>
              <w:t xml:space="preserve"> </w:t>
            </w:r>
            <w:r w:rsidR="00000000" w:rsidRPr="00000000" w:rsidDel="00000000">
              <w:rPr>
                <w:rtl w:val="0"/>
              </w:rPr>
              <w:t xml:space="preserve">ir tiesības apstrīdēt Veselības ministrijā. Veselības ministrijas lēmumu persona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Zāļu valsts aģentūras lēmumu, tajā skaitā regulas 536/2014 8. panta 4. punktā, 14. panta 10. punktā, 19. panta 2. punkta ceturtajā daļā, 20. panta 7. punktā un 23. panta 4. punktā noteikto, ir tiesības apstrīdēt Veselības ministrijā. Veselības ministrijas lēmumu sponsors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paredzēto Zāļu valsts aģentūras lēmuma apstrīdēšanas regulējumu nepieciešams izvērtēt un precizēt vai svītrot. Vēršam uzmanību, ka Ministru kabineta 2012. gada 31. jūlija noteikumu Nr. 537 “Zāļu valsts aģentūras nolikums” 8. un 9. punktā ir pietiekami precīzi noteikts par Zāļu valsts aģentūrā pieņemto lēmumu apstrīdēšanu. Skaidrojam, ka dažādos Ministru kabineta noteikumos nav jādublē Administratīvā procesa likumā (turpmāk – APL) vai iestādes nolikumā paredzētais regulējums par administratīvo aktu apstrīdēšanas kārtību. Turklāt šāda veida Ministru kabineta noteikumu normās nav pieļaujams uzskaitījums lēmumiem, kurus var apstrīdēt, jo atbilstoši APL apstrīdēt var jebkuru iestādes lēmumu, kuru var interpretēt kā administratīvo 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Zāļu valsts aģentūras lēmumu</w:t>
            </w:r>
            <w:r w:rsidR="00000000" w:rsidRPr="00000000" w:rsidDel="00000000">
              <w:rPr>
                <w:color w:val="#27ae60"/>
                <w:rtl w:val="0"/>
              </w:rPr>
              <w:t xml:space="preserve"> </w:t>
            </w:r>
            <w:r w:rsidR="00000000" w:rsidRPr="00000000" w:rsidDel="00000000">
              <w:rPr>
                <w:rtl w:val="0"/>
              </w:rPr>
              <w:t xml:space="preserve">ir tiesības apstrīdēt Veselības ministrijā. Veselības ministrijas lēmumu persona var pārsūdzēt tiesā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ētikas komitejas atzinumu par klīniskās izpētes pieteikuma otro daļu sponsoram ir tiesības apstrīdēt Veselības ministrijā. Veselības ministrijas lēmums nav apstrīdams.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14.2. apakšpunkts paredz, ka ētikas komitejas atzinumu par klīniskās izpētes pieteikuma otro daļu sponsoram ir tiesības apstrīdēt Veselības ministrijā. Veselības ministrijas lēmums nav apstrīdams. Norādām, ka šāda ētikas komitejas atzinuma “apelācijas procedūra” neatbilst Administratīvā procesa likumā (turpmāk – APL) noteiktajam par administratīvo aktu apstrīdēšanu. Ētikas komiteja nav iestāde, bet tā atbilstoši projektā paredzētajam regulējumam veic ar normatīvo aktu noteiktu valsts pārvaldes uzdevumu, un šādi lēmumi (atzinumi, kas ietekmē personas tiesības un tiesiskās intereses) arī ir administratīvie akti. Ievērojot minēto, aicinām veidot vienotu kārtību gan iestādes lēmumu, gan arī ētikas komitejas atzinumu tiesiskuma izvērtēšanai. Ja ētikas komitejas atzinumu izvērtēšanai ir pieļaujama cita kārtība, projekta anotācijā atbilstoši APL 1. panta trešajā daļā noteiktajam nepieciešams sniegt izvērstu skaidrojumu par to, ka ētikas komitejas atzinums nav administratīvais akts un tam pieļaujama atšķirīga apelācijas procedūra. Papildus norādām, ka projekta 14. punkta ievaddaļā minētās Eiropas Parlamenta un Padomes 2014. gada 16. aprīļa Regulas (ES) Nr. 536/2014 par cilvēkiem paredzēto zāļu klīniskajām pārbaudēm un ar ko atceļ Direktīvu 2001/20 EK (turpmāk - Regula) normas nenodala iestādes lēmumus un ētikas komitejas atzinumus, paredzot tām atšķirīgas “apelācijas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Administratīvā procesa likums neparedz personas tiesības apstrīdēt starplēmumu, to projekta 14.2. punktā piedāvātais tiesiskais regulējums ir pretrunā administratīvā procesa vispārējiem noteikumiem. Paskaidrojam, ka apstrīdēšanas (un pārsūdzēšanas) institūts pastāv vienīgi attiecībā uz administratīvajiem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Eiropas Parlamenta un Padomes 2014. gada 16. aprīļa Regulas (ES) 2014/536 par cilvēkiem paredzētu zāļu klīniskajām pārbaudēm un ar ko atceļ Direktīvu 2001/20/EK 8. panta 4. punkts, 14. panta 10. punkts, 19.panta 2. punkts, 20.panta 7. punkts un 23. panta 4. punkts paredz tiesības apstrīdēt atteikumu atļaut zāļu klīnisko pārbaudi, nevis tiesības apstrīdēt ētikas komitejas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svītrots noteikumu projektā ietvertais regulējums attiecībā par ētikas komiteju pieņemtā atzinuma apstrīdēšanu, precizējot Noteikumu projekta aktuālās redakcijas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Ētikas komitejas sastāvā ir kvalificētas un pieredzējušas personas, kas var izvērtēt attiecīgās klīniskās pārbaudes ētiskos un zinātniskos aspektus. Ētikas komitejas personālsastāvu veido ne mazāk kā deviņi locekļi, abu dzimumu pārstāvji, to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kāpēc  obligāti nepieciešama abu dzimumu pārstāvju iesaiste Ētikas komisijas sastāvā un vai ētisko un zinātnisko aspektu izvērtēšanā konkrētajam apstāklim ir nozīme. Ja minēto skaidrojumu nav iespējams sniegt, lūdzam attiecīgi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aktuālās redakcijas 16. punktā ietverta prasība ētikas komitejas sastāvā ietvert abu dzimumu pārstāvju balstīts uz praktiskajiem apsvērumiem - nodrošināt ētikas komitejas locekļu dažādību (abu dzimumu pārstāvju iesaisti), veicinot diskusiju un viedokļu apmaiņu par tēmām, kas attiecas tikai konkrētu dzimumu vai sterotipu un aizspriedumu izskaušanu (piemēram, vīriešiem - prostatas, sēklinieku problēmas, vai tikai uz sievietēm - grūtnieču problemātika, dzemdes problēmas), balstoties tikai un vienīgi uz piederību pie noteikta dzimuma. Ņemot vērā, ka ētikas komiteja pauž viedokli jebkurā ar klīnisko pētījumu saistītā sabiedrību interesējošā jautājumā, lai nodrošinātu pētāmās personas tiesības un drošību, kā arī sniegtu sabiedrībai pārliecību par pētāmās personas aizsardzību, būtiski nodrošināt, lai ētikas komitejas sastāvā ir personas ar atbilstošu kvalifikāciju un pieredzi, kuras spēj profesionāli izvērtēt attiecīgā klīniskā pētījuma ētiskos un zinātniskos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analoģiska prasība ietverta šobrīd spēkā esošajos Ministru kabineta 2010.gada 23.marta noteikumos Nr.289 "Noteikumi par zāļu klīniskās izpētes un lietošanas novērojumu veikšanas kārtību, pētāmo zāļu marķēšanu un kārtību, kādā tiek vērtēta zāļu klīniskās izpētes atbilstība labas klīniskās prakses prasībām" un Veselības ministrijas izstrādātajā Ministru kabineta noteikumu projektā "Cilvēkiem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 (21-TA-1661).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Zāļu klīnisko pētījumu ētikas komitejas sastāvā ir kvalificētas un pieredzējušas personas, kas var izvērtēt attiecīgās klīniskās pārbaudes ētiskos un zinātniskos aspektus. Zāļu klīnisko pētījumu ētikas komitejas personālsastāvu veido ne mazāk kā deviņi locekļi, abu dzimumu pārstāvji, to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Ētikas komitejas personālsastāvu uz 4 gadiem apstiprina veselības ministrs, pamatojoties uz iesniegumu, kam pievienots kandidātu saraksts un katras personas dzīves gājuma apraksts (Curriculum vitae), kā arī aizpildīta interešu konflikta deklarācija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Nepieciešamības gadījumā veselības ministrs var lūgt Centrālo medicīnas ētikas komiteju sniegt atzinumu par ētikas komitejas personālsastāva atbilstību regulas 9.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regulēta vai tiks regulēta atzinuma sniegšanas kārtība par ētikas komitejas personālsastāva atbilstību, jo pašreiz šāds regulējums nav identificējams. Nepieciešamības gadījumā lūdzam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536/2014 2. panta 2 punkta 11. apakšpunkts nosaka, ka ētikas komiteja ir neatkarīga struktūra, kas dalībvalstī izveidota saskaņā ar minētās dalībvalsts tiesību aktiem un ir pilnvarota sniegt atzinumus šīs regulas nolūkos, ņemot vērā neprofesionāļu, jo īpaši pacientu vai pacientu organizāciju, viedokļus, līdz ar to atzinuma sniegšanas kārtība par zāļu klīnisko pētījumu ētikas komitejas atbilstību netiks atsevišķi regulēta šī Ministru kabineta projekta ietvaros, bet gan ar projektu tiek noteikti kritēriji, pēc kuriem vadoties veselības ministrs būs tiesīgs pieņemt atzinumu par zāļu klīnisko pētījumu ētikas komitejas atbilstību (projekta 18. punkts- apstiprinot zāļu klīnisko pētījumu ētikas komitejas sastāvu, tiek ņemta vērā personas izglītība, pieredze, zinātniskais grāds, kā arī tiek vērtēta saistība ar ārstniecības iestādēm, farmācijas industriju vai privātām juridiskām personām, kas īsteno klīniskās izpētes plānošanu, norisi un uzraudzību. Nepieciešamības gadījumā veselības ministrs var lūgt Centrālo medicīnas ētikas komiteju sniegt atzinumu par zāļu klīnisko pētījumu ētikas komitejas personālsastāva atbilstību regulas 536/2014 9.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21. punkts noteic, ka zāļu klīnisko pētījumu ētikas komitejas priekšsēdētājs vērtē ētikas komitejas locekļu interešu konfliktu attiecībā pret katru izskatāmo pētījumu un to attiecīgi protokolē. Katrs zāļu klīnisko pētījumu ētikas komitejas loceklis, uzsākot darbību zāļu klīnisko pētījumu ētikas komitejā, aizpilda un iesniedz Zāļu valsts aģentūrā interešu konflikta deklarāciju saskaņā ar šo noteikumu 1. pielikumu publicēšanai Zāļu valsts aģentūras tīmekļa vietnē (projekta 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informācija par zāļu klīnisko pētījumu ētikas komitejas personālsastāvu un locekļu kvalifikāciju, kā arī ētikas komitejas nolikums pēc pieprasījuma ir pieejams pētniekam, Zāļu valsts aģentūrai un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Zāļu klīnisko pētījumu ētikas komitejas personālsastāvu uz 4 gadiem apstiprina veselības ministrs, pamatojoties uz iesniegumu, kam pievienots kandidātu saraksts un katras personas dzīves gājuma apraksts (</w:t>
            </w:r>
            <w:r w:rsidR="00000000" w:rsidRPr="00000000" w:rsidDel="00000000">
              <w:rPr>
                <w:i w:val="1"/>
                <w:rtl w:val="0"/>
              </w:rPr>
              <w:t xml:space="preserve">Curriculum vitae</w:t>
            </w:r>
            <w:r w:rsidR="00000000" w:rsidRPr="00000000" w:rsidDel="00000000">
              <w:rPr>
                <w:rtl w:val="0"/>
              </w:rPr>
              <w:t xml:space="preserve">), kā arī aizpildīta interešu konflikta deklarācija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Nepieciešamības gadījumā veselības ministrs var lūgt Centrālo medicīnas ētikas komiteju sniegt atzinumu par zāļu klīnisko pētījumu ētikas komitejas personālsastāva atbilstību regulas 536/2014 9.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Katrs ētikas komitejas loceklis, uzsākot darbību ētikas komitejā, aizpilda un iesniedz Zāļu valsts aģentūrā interešu deklarāciju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publicēšanai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projektā ievērot vienveidīgu izteiksmes stilu attiecībā uz vārdu savienojumiem "interešu deklarācija" un "interešu konflikta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lietojot un ievērojot vienota jēdziena izmantošanu "interešu konflikta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Katrs zāļu klīnisko pētījumu ētikas komitejas loceklis, uzsākot darbību zāļu klīnisko pētījumu ētikas komitejā, aizpilda un iesniedz Zāļu valsts aģentūrā interešu konflikta deklarāciju saskaņā ar regulas 536/2014 9. panta 1. punkta prasībām un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publicēšanai Zāļu valsts aģentūras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zāļu klīnisko pētījumu ētikas komitejas atbildīgās personas (priekšsēdētāja) un kontaktpersonas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Eiropas Parlamenta un Padomes Regulas (ES) 2016/679 (2016. gada 27. aprīlis) par fizisku personu aizsardzību attiecībā uz personas datu apstrādi un šādu datu brīvu apriti un ar ko atceļ Direktīvu 95/46/EK (Vispārīgā datu aizsardzības regula) (turpmāk – Datu regula) 5. panta 1. punkta a) apakšpunktam personas dati tiek apstrādāti likumīgi, godprātīgi un datu subjektam pārredzamā veidā. Līdz ar to Ministru kabineta noteikumu līmenī ir norādāmas konkrēti apstrādājamo datu veidi. Ievērojot minēto, lūdzam noteikumu projekta 20.2. punktā precizēt, kāda kontaktinformācija tiks iegūta.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20.2.apakšpunkts, norādot precizētu informāciju par zāļu klīnisko pētījumu ētikas komitejas atbildīgās personas (priekšsēdētāja) un kontaktpersonas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zāļu klīnisko pētījumu ētikas komitejas atbildīgās personas (priekšsēdētāja) un kontaktpersonas kontaktinformāciju (vārds, uzvārds, elektroniskā pasta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Zāļu klīnisko pētījumu ētikas komitejas darbība notiek saskaņā ar zāļu klīnisko pētījumu ētikas komitejas priekšsēdētāja apstiprinātu darbības nolikumu, kas izstrādāts atbilstoši regulai 536/2014, šiem noteikumiem, labas klīniskās prakses vadlīnijām un normatīvajiem aktiem par fizisko personu datu aizsardzību.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21. punktā ietverto atsauci uz labas klīniskās prakses vadlīnijām, nepieciešamības gadījumā paredzot regulējumu šo vadlīniju izstrādei vai vadlīnijās ietvertos principus nolikuma izstrādei pārņemot noteikumu projekta tekstā, tādējādi sasniedzot šo vadlīniju mērķi. Vēršam uzmanību, ka līdzīgu atsauču izdarīšana citos normatīvo aktu projektos, uz ko norādīts izziņā, pati par sevi neizslēdz tiesiskuma riskus un nenovērš attiecīgajā iebildumā minēto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svītrota atsauce uz labas klīniskās prakses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Zāļu klīnisko pētījumu ētikas komitejas darbība notiek saskaņā ar zāļu klīnisko pētījumu ētikas komitejas priekšsēdētāja apstiprinātu darbības nolikumu, kas izstrādāts atbilstoši regulai 536/2014 un šiem noteikumiem.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Balsot un izteikt viedokli par konkrēto zāļu klīnisko pārbaudi vai ar zāļu klīnisko pārbaudes norisi saistītiem jautājumiem drīkst tikai no konkrētā pētnieka, sponsora, no pētījuma centra un personām, kas finansē zāļu klīnisko pārbaudi neatkarīgie komitejas locekļi.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punkta otrajā teikumā un 27. punktā neskaidrot Eiropas Parlamenta un Padomes 2014. gada 16. aprīļa Regulas (ES) Nr. 536/2014 par cilvēkiem paredzēto zāļu klīniskajām pārbaudēm un ar ko atceļ Direktīvu 2001/20 EK 9. pantā ietvertās prasības, kas turklāt neatbilst noteikumu projekta 1. pielikumā minētajam, bet tā vietā izdarīt atbilstošu atsauci uz minēto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23. punkts un 24. punkts, izdarot atsauci uz regulas 536/2014 9. panta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Balsot un izteikt viedokli par konkrēto zāļu klīnisko pārbaudi vai ar zāļu klīnisko pārbaudes norisi saistītiem jautājumiem drīkst zāļu klīnisko pētījumu ētikas komitejas locekļi atbilstoši regulas 536/2014 9. panta 1. punkta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Ētikas komitejas atzinumu pieņem ar vienkāršu balsu vairākumu, ētikas komitejas locekļiem atklāti balsojot. Balsu vairākumu aprēķina no sēdē klātesošo komitejas locekļu skaita. Vienlīdzīga balsojuma gadījumā noteicošā ir ētikas komitejas priekšsēdētāja vai, priekšsēdētāja prombūtnes gadījumā, priekšsēdētāja vietnieka balss.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ar regulējumu, ja konstatējama gan priekšsēdētāja, gan priekšsēdētāja vietnieka prombūtne, tādējādi novēršot iespējamās problēmas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aktuālās redakcijas 26. punkta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Zāļu klīnisko pētījumu ētikas komitejas atzinumu pieņem ar vienkāršu balsu vairākumu, zāļu klīnisko pētījumu ētikas komitejas locekļiem atklāti balsojot. Vienlīdzīga balsojuma gadījumā noteicošā ir zāļu klīnisko pētījumu ētikas komitejas priekšsēdētāja vai, priekšsēdētāja prombūtnes gadījumā, priekšsēdētāja pilnvarotā sēdes vadītāja balss. Balsošanas rezultātus ieraksta sēdes protokolā. Zāļu klīnisko pētījumu ētikas komitejas locekļi atturas balsojumos par jautājumu, kurā tiem ir tieša interese.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Balsot par konkrētu klīnisko pārbaudi saistošiem jautājumiem drīkst tikai tie ētikas komitejas locekļi, kuriem nav interešu konflikta un kas nav atkarīgi no sponsora, no pētījuma centra, no iesaistītajiem pētniekiem un personām, kas finansē klīnisko pārbaudi. Ētikas komitejas locekļi atturas balsojumos par jautājumu, kurā tiem ir tieša interese.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projekta regulējums varētu dublēt projekta regulējumu par interešu konflikta regulējumu citviet. Uzsveram, ka saskaņā ar MKN. 108 3.3. apakšpunktu "normatīvā akta projektā neietver normas, kas dublē pašā normatīvā akta projektā ietverto normatīvo regulējumu".  Attiecīgi lūdzam pamatot projekta 27. punkta nepieciešamību vai svītrot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Balsot un izteikt viedokli par konkrēto zāļu klīnisko pārbaudi vai ar zāļu klīnisko pārbaudes norisi saistītiem jautājumiem drīkst zāļu klīnisko pētījumu ētikas komitejas locekļi atbilstoši regulas 536/2014 9. panta 1. punkta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Ētikas komiteja ar klīniskās pārbaudes atļaušanas procesu saistītos dokumentus uzglabā piecus gadus pēc attiecīgās klīniskās pārbaudes pabeigšanas, izņemot gadījumus, ja normatīvajos aktos par medicīnisko dokumentu lietvedības kārtību ir noteikts ilgāks dokumentu glabāšanas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izvērstu pamatojumu projekta 30. punkta atbilstībai Eiropas Parlamenta un Padomes 2016. gada 27. aprīļa  Regulai (ES) 2016/679  par fizisku personu aizsardzību attiecībā uz personas datu apstrādi un šādu datu brīvu apriti un ar ko atceļ Direktīvu 95/46/EK, it  sevišķi pamatojot, kāpēc izvēlēts tieši piecu gadu termiņš attiecībā uz informācijas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anotācija.ar pamatotu skaidrojumu Ministru kabineta noteikumu projekta aktuālās redakcijas 30. punktā izvēlētā termiņa noteikšanai.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Zāļu klīnisko pētījumu ētikas komiteja ar klīniskās pārbaudes atļaušanas procesu saistītos dokumentus uzglabā piecus gadus pēc attiecīgās klīniskās pārbaudes pabeigšanas, izņemot gadījumus, ja normatīvajos aktos par medicīnisko dokumentu lietvedības kārtību ir noteikts ilgāks dokumentu glabāšanas termiņš.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Prasības pētāmo zāļu un papildzāļu ražošanai un ievešanai nosaka normatīvie akti par zāļu ražošanu un kontroli. Eiropas Ekonomikas zonas dalībvalstīs izpētei pakļauta zāļu sērija, kas tiek pārvadāta no vienas dalībvalsts uz citu, var tikt nogādāta tieši uz pētījuma centru, ja pavaddokumentiem pievienots kvalificētas personas parakstīts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 punktā svītrot pirmo teikumu, precizējot pārējo šī punkta regulējumu, jo attiecīgai norādei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punktā svītrots pirmais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Eiropas Ekonomikas zonas dalībvalstīs izpētei pakļauta zāļu sērija, kas tiek pārvadāta no vienas dalībvalsts uz citu, var tikt nogādāta tieši uz pētījuma centru, ja pavaddokumentiem pievienots kvalificētas personas parakstīts sertifikāts.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Prasības pētāmo zāļu un papildzāļu ražošanai un ievešanai nosaka normatīvie akti par zāļu ražošanu un kontroli. Eiropas Ekonomikas zonas dalībvalstīs izpētei pakļauta zāļu sērija, kas tiek pārvadāta no vienas dalībvalsts uz citu, var tikt nogādāta tieši uz pētījuma centru, ja pavaddokumentiem pievienots kvalificētas personas parakstīts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nav paredzēts īstenot Farmācijas likuma 5. panta 3. punktā ietverto pilnvarojumu, lūdzam svītrot noteikumu projekta VI nodaļu vai atbilstoši papildināt norādi par noteikumu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izdošanas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Eiropas Ekonomikas zonas dalībvalstīs izpētei pakļauta zāļu sērija, kas tiek pārvadāta no vienas dalībvalsts uz citu, var tikt nogādāta tieši uz pētījuma centru, ja pavaddokumentiem pievienots kvalificētas personas parakstīts sertifikāts.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Prasības pētāmo zāļu un papildzāļu ražošanai un ievešanai nosaka normatīvie akti par zāļu ražošanu un kontroli. Eiropas Ekonomikas zonas dalībvalstīs izpētei pakļauta zāļu sērija, kas tiek pārvadāta no vienas dalībvalsts uz citu, var tikt nogādāta tieši uz pētījuma centru, ja pavaddokumentiem pievienots kvalificētas personas parakstīts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izdošanas tiesiskais pamats  - likuma 5. panta 15. punkts  - noteic, ka Ministru kabinets nosaka kārtību, kādā tiek vērtēta zāļu (izņemot veterināro zāļu) klīniskās izpētes atbilstība labas klīniskās prakses prasībām. Norādām, ka projekta VII nodaļa neatbilst projekta izdošanas tiesiskajam pamatam un ir svītrojama, jo noteic regulējumu par pētāmo zāļu un papildzāļu ražošanu, ievešanu un marķēšanu, nevis klīniskās izpētes atbilstību labas klīniskās prakses prasībām. Minētais attiecās arī uz projekta VIII un X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20. aprīlī pieņemtajiem grozījumiem grozījumiem, kas stājās spēkā 2023. gada 10. maijā, Farmācijas likuma 5. panta 15. punkts izteikts šādā redakcijā: Ministru kabinets nosaka prasības un kārtību attiecībā uz zāļu klīniskajiem pētījumiem, tajā skaitā zāļu klīniskajām pārbaudēm un maziejaukšanās klīniskajām pārbaudēm, kā arī beziejaukšanās pētījumiem, un šo pētījumu uzraudzību, tajā skaitā labas klīniskās prakses inspekcijām. Sk. Likumprpojekts "Grozījumi farmācijas likumā" (22-TA-3041):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deleģējums, kas izriet no Eiropas un Parlamenta Regulas 536/2014 prasībām, ļautu Ministru kabineta noteikumos ietvert detalizētu regulējumu, kas attiecināms uz kārtību un prasībām klīniskās pārbaudes atļaujas un būtisku grozījumu veikšanas atļaujas saņemšanai, pieņemto lēmumu pārsūdzēšanas kārtībai, kārtību un prasībām, kādā pētāmā persona iesaistīta klīniskajās pārbaudēs, nosacījumus klīniskās pārbaudes norisei un drošuma ziņojumu izvērtēšanai, prasībām klīniskajos pētījumos izmantojamo pētāmo zāļu un papildzāļu ražošanai, ievešanai un marķēšanai, nosacījumiem, kas izvirzāmi klīniskās pārbaudes ietvaros sponsoram un pētniekam, pētāmai personai klīniskās pārbaudes laikā un maziejaukšanās pārbaudes laikā radītā kaitējuma kompensēšanu (paredzot pienākumu zāļu klīniskās pārbaudes sponsoram nodrošināt savu un pētnieka civiltiesiskās atbildības apdrošināšanu zāļu klīniskajās pārbaudēs un atlīdzības nosacījumus saskaņā ar civiltiesiskās apdrošināšanas līgumu, savukārt maziejaukšanās klīniskās pārbaudes gadījumā paredzēts ārstniecības iestādes pienākums noslēgt civiltiesiskās apdrošināšanas līgumu (Likuma jaunais 26.</w:t>
            </w:r>
            <w:r w:rsidR="00000000" w:rsidRPr="00000000" w:rsidDel="00000000">
              <w:rPr>
                <w:vertAlign w:val="superscript"/>
                <w:rtl w:val="0"/>
              </w:rPr>
              <w:t xml:space="preserve">3</w:t>
            </w:r>
            <w:r w:rsidR="00000000" w:rsidRPr="00000000" w:rsidDel="00000000">
              <w:rPr>
                <w:rtl w:val="0"/>
              </w:rPr>
              <w:t xml:space="preserve"> pants)), klīniskās pārbaudes nosacījumus klīniskās pārbaudes uzraudzībai, tai skaitā uzraugošo iestāžu tiesības atcelt klīniskās pārbaudes atļauju vai atcelt, apturēt klīnisko pārbaudi, vai pieprasīt sponsoram veikt grozījumus klīniskās pārbaudes pieteikumā, labas klīniskās prakses procedūras atbilstības vērtēšanas inspekciju kārtībai, tai skaitā ārvalsts kompetentās iestādes tiesībām vērtēt klīniskās pārbaudes norisi Latvijā, Komisijas īstenošanas regulas 2017/556 7. panta 1. punktā minētās informācijas izstrādei un publiskošanai, prasības klīniskās pārbaudes pamatlietas uzglabāšanai, kā arī kārtību un prasības beziejaukšanās pētījumu veikšanai (Likuma jaunais 26.</w:t>
            </w:r>
            <w:r w:rsidR="00000000" w:rsidRPr="00000000" w:rsidDel="00000000">
              <w:rPr>
                <w:vertAlign w:val="superscript"/>
                <w:rtl w:val="0"/>
              </w:rPr>
              <w:t xml:space="preserve">2</w:t>
            </w:r>
            <w:r w:rsidR="00000000" w:rsidRPr="00000000" w:rsidDel="00000000">
              <w:rPr>
                <w:rtl w:val="0"/>
              </w:rPr>
              <w:t xml:space="preserve"> pants)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klīniskās pārbaudes pieteikuma izskatīšanu un iesniegto klīniskās pārbaudes grozījumu vērtēšanu Latvijā koordinē Zāļu valsts aģentūra, kā arī aģentūra veic regulas 536/2014 83. panta 1. punktā minētās valsts kontaktpunkta funkcijas, Likumā noteiktais deleģējums attiecas uz prasībām klīniskās pārbaudes atļaujas un būtisku grozījumu veikšanas atļaujas saņemšanai citastarp: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ietver zāļu klīnisko pētījumu ētikas komitejas darbības uzraudzības aspektus attiecībā uz Zāļu valsts aģentūras tiesībām piesaistīt zāļu klīnisko pētījumu ētikas komiteju klīniskās pārbaudes ētisko apsvērumu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atļauju izsniegšanu gadījumos, kad ir saņemts zāļu klīnisko pētījumu ētikas komitejas pozitīvs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caurspīdīguma nodrošināšanu, tai skaitā informācijas publiskošanu aģentūras tīmekļa vietnē attiecībā uz zāļu klīnisko pētījumu ētikas komitejas darbību, ētikas komitejas locekļu interešu konflikta deklarāciju publiskošanu, kā arī reizi gadā aktualizētās informācijas par zāļu klīnisko pētījumu ētikas komitejas darbību publiskošanu, kā arī aģentūras tiesības līgumu slēgšanai par sadarbību klīnisko pārbaužu pieteikumu izskatīšanā ar atbilstošu juridisku personu, kas nodrošina minēto nosacījumu izpildi attiecībā uz zāļu klīnisko pētījumu ētikas komitejas darbību, lai īstenotu Ministru kabineta noteiktos nosacījumus par zāļu klīnisko pētījumu ētikas komitejas personālsastāvam izvirzāmām prasībām un ētikas komitejas 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tai skaitā attiecas uz Likuma 29. pantā trešajā daļā noteikto kārtību, kādā Zāļu valsts aģentūra veic maksājumu zāļu klīnisko pētījumu ētikas komitejai par zāļu klīniskā pētījuma novērtēšanu un procentuālo maksas sadalījumu par darbu klīniskās pārbaudes iesnieguma izskatīšanai.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tai skaitā attiecas uz Likuma 28.3 pantā noteiktajām prasībām informācijas sniegšanai Eiropas Savienības elektroniskajās datu apmaiņas sistēmās atbilstoši Eiropas un Parlamenta Regulā Nr.536/2014 noteiktai dalībvalstu rīcības brīvībai attiecībā uz valodas lietošanas prasībām un vispārpieņemtajai praksei Eiropas Savienības klīnisko pētījumu portāla starpniecības izmantošanai saistībā ar zāļu klīnisko pārbaužu dokumentācijas (dokumenti no I daļas (t.i., regulas  536/2014 I pielikuma B līdz J sadaļas)) iesniegšanu, izmantot Eiropas Savienībā lietotu vispārsaprotamu valodu (angļu valodu).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Eiropas Ekonomikas zonas dalībvalstīs izpētei pakļauta zāļu sērija, kas tiek pārvadāta no vienas dalībvalsts uz citu, var tikt nogādāta tieši uz pētījuma centru, ja pavaddokumentiem pievienots kvalificētas personas parakstīts sertifikāts.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Informētā piekrišana, kas sniegta saskaņā ar regulas 536/2014 V nodaļu, kā arī uz šīs piekrišanas pamata dotajai atļaujai savu personas datu apstrādei, dod sponsoram, sponsora pārstāvjiem un pētniekam tiešu piekļuvi pacientu medicīniskajiem dokumentiem, tostarp personas datiem un elektroniskiem ierakstiem, lai iegūtu informāciju par pētījuma subjekta veselības stāvokli, kas nepieciešams kvalitātes kontrolei un uzraudzībai, kuru veic minētās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ietvertais regulējums paredz plašu privātpersonu datu apstrādi, tai skaitā nosacījumus (datu kategorijas, subjektus, kam ir tiesības apstrādāt personas datus u.tml.) īpašu kategorijas personas datu - veselības datu-, apstrādei, lūdzam, pamatojoties uz  Ministru kabineta 2021. gada 7. septembra noteikumu Nr. 606 “Ministru kabineta kārtības rullis” 52.2.10. apakšpunktu, nodrošināt, ka noteikumu projekts tiek saskaņots ar Datu valsts inspekciju, virzot atkārtotai saskaņošanai TAP portālā noteikumu projektu, norādot Datu valsts inspekciju kā saskaņošanas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projekta saskaņošanas procesā tiks iesaistīta Datu valsts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Informētā piekrišana, kas sniegta saskaņā ar regulas 536/2014 V nodaļu, kā arī uz tās pamata dotajai piekrišanai savu personas datu apstrādei, dod sponsoram, sponsora pārstāvjiem un pētniekam tiešu piekļuvi pacientu medicīniskajiem dokumentiem, tostarp personas datiem un elektroniskiem ierakstiem, lai iegūtu informāciju par pētījuma subjekta veselības stāvokli, kas nepieciešams kvalitātes kontrolei un uzraudzībai, kuru veic minētās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Apdrošināšanas objekts ir sponsora un pētnieka civiltiesiskā atbildība par pētāmās personas veselībai vai dzīvībai nodarītu kaitējumu darbības vai bezdarbības dēļ zāļu klīniskās pārbaudes vai maziejaukšanās klīniskās pārbaudes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noteikumos precīzi un vienveidīgi aprakstīt kādu personu atbildība ir apdrošināta un, veicot kādas darbības tā ir apdrošināta.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pants. (1) Pētāmajai personai ir tiesības saņemt atlīdzību par viņas veselībai vai dzīvībai nodarīto kaitējumu zāļu klīniskās pārbaudes un maziejaukšanās klīniskās pārbaudes ietvaros saskaņā ar normatīvajiem aktiem par zāļu klīniskajiem pētījumiem.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Zāļu klīniskās pārbaudes sponsoram</w:t>
            </w:r>
            <w:r w:rsidR="00000000" w:rsidRPr="00000000" w:rsidDel="00000000">
              <w:rPr>
                <w:rtl w:val="0"/>
              </w:rPr>
              <w:t xml:space="preserve"> ir pienākums apdrošināt </w:t>
            </w:r>
            <w:r w:rsidR="00000000" w:rsidRPr="00000000" w:rsidDel="00000000">
              <w:rPr>
                <w:u w:val="single"/>
                <w:rtl w:val="0"/>
              </w:rPr>
              <w:t xml:space="preserve">savu un pētnieka </w:t>
            </w:r>
            <w:r w:rsidR="00000000" w:rsidRPr="00000000" w:rsidDel="00000000">
              <w:rPr>
                <w:rtl w:val="0"/>
              </w:rPr>
              <w:t xml:space="preserve">civiltiesisko atbildību par nodarīto kaitējumu pētāmās personas veselībai vai dzīvībai zāļu klīniskās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Ārstniecības iestādei</w:t>
            </w:r>
            <w:r w:rsidR="00000000" w:rsidRPr="00000000" w:rsidDel="00000000">
              <w:rPr>
                <w:rtl w:val="0"/>
              </w:rPr>
              <w:t xml:space="preserve"> ir pienākums apdrošināt </w:t>
            </w:r>
            <w:r w:rsidR="00000000" w:rsidRPr="00000000" w:rsidDel="00000000">
              <w:rPr>
                <w:u w:val="single"/>
                <w:rtl w:val="0"/>
              </w:rPr>
              <w:t xml:space="preserve">savu un pētnieka</w:t>
            </w:r>
            <w:r w:rsidR="00000000" w:rsidRPr="00000000" w:rsidDel="00000000">
              <w:rPr>
                <w:rtl w:val="0"/>
              </w:rPr>
              <w:t xml:space="preserve"> civiltiesisko atbildību par nodarīto kaitējumu pētāmās personas veselībai vai dzīvībai maziejaukšanās klīniskās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Civiltiesiskā atbildība ir apdrošināma uz visu zāļu klīniskās pārbaudes un maziejaukšanās klīniskās pārbaudes laiku. Civiltiesiskās atbildības apdrošināšanas līgumu noslēdz attiecībā uz katru atsevišķo zāļu klīnisko pārbaudi un maziejaukšanās klīnisko pārbaudi pirms attiecīgās pārbaudes. </w:t>
            </w:r>
            <w:r w:rsidR="00000000" w:rsidRPr="00000000" w:rsidDel="00000000">
              <w:rPr>
                <w:u w:val="single"/>
                <w:rtl w:val="0"/>
              </w:rPr>
              <w:t xml:space="preserve">Ministru kabinets nosaka zāļu klīniskās pārbaudes sponsora un ārstniecības iestādes civiltiesiskās atbildības apdrošināšanas kārtību</w:t>
            </w:r>
            <w:r w:rsidR="00000000" w:rsidRPr="00000000" w:rsidDel="00000000">
              <w:rPr>
                <w:rtl w:val="0"/>
              </w:rPr>
              <w:t xml:space="preserve">, apdrošināšanas līguma minimālo atbildības limitu un obligātos riskus, kurus apdrošina zāļu klīniskās pārbaudes sponsors un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Pētnieks</w:t>
            </w:r>
            <w:r w:rsidR="00000000" w:rsidRPr="00000000" w:rsidDel="00000000">
              <w:rPr>
                <w:rtl w:val="0"/>
              </w:rPr>
              <w:t xml:space="preserve"> vai citas zāļu klīniskajā pārbaudē vai maziejaukšanās klīniskajā pārbaudē iesaistītās personas par kaitējumu, kas nodarīts pētāmās personas veselībai vai dzīvībai, </w:t>
            </w:r>
            <w:r w:rsidR="00000000" w:rsidRPr="00000000" w:rsidDel="00000000">
              <w:rPr>
                <w:u w:val="single"/>
                <w:rtl w:val="0"/>
              </w:rPr>
              <w:t xml:space="preserve">neievērojot</w:t>
            </w:r>
            <w:r w:rsidR="00000000" w:rsidRPr="00000000" w:rsidDel="00000000">
              <w:rPr>
                <w:rtl w:val="0"/>
              </w:rPr>
              <w:t xml:space="preserve"> zāļu klīniskās pārbaudes protokolā noteikto darbību izpildi, </w:t>
            </w:r>
            <w:r w:rsidR="00000000" w:rsidRPr="00000000" w:rsidDel="00000000">
              <w:rPr>
                <w:u w:val="single"/>
                <w:rtl w:val="0"/>
              </w:rPr>
              <w:t xml:space="preserve">ir atbildīgas saskaņā ar Latvijas Republikas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ir liela dažādība. Noteikumu projekta </w:t>
            </w:r>
            <w:r w:rsidR="00000000" w:rsidRPr="00000000" w:rsidDel="00000000">
              <w:rPr>
                <w:u w:val="single"/>
                <w:rtl w:val="0"/>
              </w:rPr>
              <w:t xml:space="preserve">1.4. punkts</w:t>
            </w:r>
            <w:r w:rsidR="00000000" w:rsidRPr="00000000" w:rsidDel="00000000">
              <w:rPr>
                <w:rtl w:val="0"/>
              </w:rPr>
              <w:t xml:space="preserve"> paredz </w:t>
            </w:r>
            <w:r w:rsidR="00000000" w:rsidRPr="00000000" w:rsidDel="00000000">
              <w:rPr>
                <w:u w:val="single"/>
                <w:rtl w:val="0"/>
              </w:rPr>
              <w:t xml:space="preserve">sponsora un ārstniecības</w:t>
            </w:r>
            <w:r w:rsidR="00000000" w:rsidRPr="00000000" w:rsidDel="00000000">
              <w:rPr>
                <w:rtl w:val="0"/>
              </w:rPr>
              <w:t xml:space="preserve"> iestādes civiltiesiskās atbildības apdrošināšanas kārtību, apdrošināšanas līguma minimālo atbildības limitu un obligātos riskus, kurus apdrošina zāļu klīniskās pārbaudes sponsors un ārstniecības iestāde. Tomēr šajā punktā </w:t>
            </w:r>
            <w:r w:rsidR="00000000" w:rsidRPr="00000000" w:rsidDel="00000000">
              <w:rPr>
                <w:u w:val="single"/>
                <w:rtl w:val="0"/>
              </w:rPr>
              <w:t xml:space="preserve">nav minēts pētnieks</w:t>
            </w:r>
            <w:r w:rsidR="00000000" w:rsidRPr="00000000" w:rsidDel="00000000">
              <w:rPr>
                <w:rtl w:val="0"/>
              </w:rPr>
              <w:t xml:space="preserve">. Noteikumu projekta </w:t>
            </w:r>
            <w:r w:rsidR="00000000" w:rsidRPr="00000000" w:rsidDel="00000000">
              <w:rPr>
                <w:u w:val="single"/>
                <w:rtl w:val="0"/>
              </w:rPr>
              <w:t xml:space="preserve">49. punkts</w:t>
            </w:r>
            <w:r w:rsidR="00000000" w:rsidRPr="00000000" w:rsidDel="00000000">
              <w:rPr>
                <w:rtl w:val="0"/>
              </w:rPr>
              <w:t xml:space="preserve"> paredz ka apdrošināšanas objekts ir </w:t>
            </w:r>
            <w:r w:rsidR="00000000" w:rsidRPr="00000000" w:rsidDel="00000000">
              <w:rPr>
                <w:u w:val="single"/>
                <w:rtl w:val="0"/>
              </w:rPr>
              <w:t xml:space="preserve">sponsora un pētnieka</w:t>
            </w:r>
            <w:r w:rsidR="00000000" w:rsidRPr="00000000" w:rsidDel="00000000">
              <w:rPr>
                <w:rtl w:val="0"/>
              </w:rPr>
              <w:t xml:space="preserve"> civiltiesiskā atbildība. Tomēr te nav paredzēts, ka objekts ir arī </w:t>
            </w:r>
            <w:r w:rsidR="00000000" w:rsidRPr="00000000" w:rsidDel="00000000">
              <w:rPr>
                <w:u w:val="single"/>
                <w:rtl w:val="0"/>
              </w:rPr>
              <w:t xml:space="preserve">ārstniecības iestādes</w:t>
            </w:r>
            <w:r w:rsidR="00000000" w:rsidRPr="00000000" w:rsidDel="00000000">
              <w:rPr>
                <w:rtl w:val="0"/>
              </w:rPr>
              <w:t xml:space="preserve"> CTA kā to nosaka Farmācijas likuma pants (sk.augstāk). Vēršam uzmanību, ka MK noteikumu projekta VIII. Nodaļā “Obligātā civiltiesiskās atbildības apdrošināšana” ārstniecības iestāde nefigurē, izņemot noteikumu projekta 62. punktā, kur noteikts pienākums veikt limita atjaunošanu pēc atlīdzības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 un 49.punkts, ņemot vērā FL 26.</w:t>
            </w:r>
            <w:r w:rsidR="00000000" w:rsidRPr="00000000" w:rsidDel="00000000">
              <w:rPr>
                <w:vertAlign w:val="superscript"/>
                <w:rtl w:val="0"/>
              </w:rPr>
              <w:t xml:space="preserve">3</w:t>
            </w:r>
            <w:r w:rsidR="00000000" w:rsidRPr="00000000" w:rsidDel="00000000">
              <w:rPr>
                <w:rtl w:val="0"/>
              </w:rPr>
              <w:t xml:space="preserve">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Apdrošināšanas objekts ir sponsora, pētnieka un ārstniecības iestādes civiltiesiskā atbildība par pētāmās personas veselībai vai dzīvībai nodarītu kaitējumu darbības vai bezdarbības dēļ zāļu klīniskās pārbaudes vai maziejaukšanās klīniskās pārbaudes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Apdrošināšanas objekts ir sponsora un pētnieka civiltiesiskā atbildība par pētāmās personas veselībai vai dzīvībai nodarītu kaitējumu darbības vai bezdarbības dēļ zāļu klīniskās pārbaudes vai maziejaukšanās klīniskās pārbaudes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Civillikums nenosaka atbildību par jebkuru darbību vai bezdarbību, bet par prettiesisku darbību vai bezdarbību.  Līdz ar to termina “darbība vai bezdarbība" formulējums šajā situācijā var mulsināt trešo personu un tas būtu precizējams. Terminu darbība/bezdarbība piemēro uz vispārējo civiltiesiskās atbildības apdrošināšanu, bet profesionālās civiltiesiskās atbildības apdrošināšanas gadījumā precīzāk ir lietot terminu  “profesionālā kļūda”. Ja Jums tomēr nav pieņemams termins “profesionālā kļūda”, aicinām precizēt, ka tā ir </w:t>
            </w:r>
            <w:r w:rsidR="00000000" w:rsidRPr="00000000" w:rsidDel="00000000">
              <w:rPr>
                <w:u w:val="single"/>
                <w:rtl w:val="0"/>
              </w:rPr>
              <w:t xml:space="preserve">prettiesiska </w:t>
            </w:r>
            <w:r w:rsidR="00000000" w:rsidRPr="00000000" w:rsidDel="00000000">
              <w:rPr>
                <w:rtl w:val="0"/>
              </w:rPr>
              <w:t xml:space="preserve">darbība vai bezdarbība.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objekts ir sponsora un pētnieka civiltiesiskā atbildība par pētāmās personas veselībai vai dzīvībai nodarītu kaitējumu </w:t>
            </w:r>
            <w:r w:rsidR="00000000" w:rsidRPr="00000000" w:rsidDel="00000000">
              <w:rPr>
                <w:u w:val="single"/>
                <w:rtl w:val="0"/>
              </w:rPr>
              <w:t xml:space="preserve">profesionālās kļūdas </w:t>
            </w:r>
            <w:r w:rsidR="00000000" w:rsidRPr="00000000" w:rsidDel="00000000">
              <w:rPr>
                <w:rtl w:val="0"/>
              </w:rPr>
              <w:t xml:space="preserve">dēļ zāļu klīniskās pārbaudes vai maziejaukšanās klīniskās pārbaudes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objekts ir sponsora un pētnieka civiltiesiskā atbildība par pētāmās personas veselībai vai dzīvībai nodarītu kaitējumu </w:t>
            </w:r>
            <w:r w:rsidR="00000000" w:rsidRPr="00000000" w:rsidDel="00000000">
              <w:rPr>
                <w:u w:val="single"/>
                <w:rtl w:val="0"/>
              </w:rPr>
              <w:t xml:space="preserve">prettiesiskas</w:t>
            </w:r>
            <w:r w:rsidR="00000000" w:rsidRPr="00000000" w:rsidDel="00000000">
              <w:rPr>
                <w:rtl w:val="0"/>
              </w:rPr>
              <w:t xml:space="preserve"> darbības vai bezdarbības dēļ zāļu klīniskās pārbaudes vai maziejaukšanās klīniskās pārbaudes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Civillikums nenosaka atbildību par jebkuru darbību vai bezdarbību, bet par prettiesisku darbību vai bezdarbību, tomēr vēršam uzmanību sekojošiem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Civillikuma 1779. pants noteic, ka katram ir pienākums atlīdzināt zaudējumus, ko viņš ar savu darbību vai bezdarbību nodarījis.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Civillikuma 1635. pantam, katrs tiesību aizskārums, tas ir, katra pati par sevi neatļauta darbība, kuras rezultātā nodarīts kaitējums (arī morālais kaitējums), dod tiesību cietušajam prasīt apmierinājumu no aizskārēja, ciktāl viņu par šo darbību var vainot.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i e z ī m e. Darbība šeit jāsaprot plašākā nozīmē, aptverot ne vien darbību, bet arī atturēšanos no tās, tas ir, bezdarbību.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 asociācijas priekšlikumā ieteikto terminu "profesionāla kļūda" vai "prettiesiska darbība/bezdarbība" ietveršana  MK noteikumos sašaurinātu iespēju pacientiem (pētāmām personām) tiesības saņemt atlīdzību, tādējādi netiks sasniegts regulas Nr.536/2014 76. pantā noteiktais mērķis - nodrošināt, ka </w:t>
            </w:r>
            <w:r w:rsidR="00000000" w:rsidRPr="00000000" w:rsidDel="00000000">
              <w:rPr>
                <w:u w:val="single"/>
                <w:rtl w:val="0"/>
              </w:rPr>
              <w:t xml:space="preserve">par jebkādu to teritorijā veikta klīniskās pārbaudes radītu kaitējumu</w:t>
            </w:r>
            <w:r w:rsidR="00000000" w:rsidRPr="00000000" w:rsidDel="00000000">
              <w:rPr>
                <w:rtl w:val="0"/>
              </w:rPr>
              <w:t xml:space="preserve"> pētāmajai personai ir pieejamas kompensācijas sistēmas apdrošināšanas, garantijas vai līdzīga mehānisma veidā, kas ir līdzvērtīgs sava mērķa ziņā un ir atbilstīgs riska veida un apmēra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zaudējumi par veselībai nodarītu kaitējumu jāatlīdzina arī tajā gadījumā, ja nav pieļauta kļūda klīniskajā pārbaudē, piemēram, visa klīniskā pārbaude ir veikta saskaņā ar protokolu bez kļūdām, bet tiek konstatētas zāļu iedarbības nevēlamas blaknes, kas pasliktina pacienta (pētāmās personas) veselību. Arī šajā gadījumā apdrošinātājam būtu jāatlīdzina ārstēšanās izdevumi pētāmajai personai. Savukārt ar terminu "prettiesiska darbība/bezdarbība" tiktu liegta vispārēja iespēja jebkurā gadījumā saņemt atlīdzību ( šī termina izmantošana atstātu ārpus apdrošināšanas gandrīz visus gadījumus). Apdrošinātāju asociācijas termini "profesionāla kļūda" ir daudz šaurāks termins un tāpat arī "prettiesiska darbība/bezdarbība" ir šaurs, tādējādi netiks sasniegts mērķis - pret ko gribam ar apdrošināšanu pasargāt, kas ir līdzīgi kā Ārstniecības riska fondā - pret nelabvēlīgām sekām veselībai, kas iestājušās pētījuma rezultātā (tātad tiesiski), kas ietvertu ne tikai sponsora vai pētnieka kļūdas rezultātā nodarītu kaitējumu, bet arī darbības/bezdarbības rezultātā. Tādējādi, ja MK noteikumu projektā ieviesīsim terminu "prettiesiska darbība/bezdarbība", apdrošināšanas norma būs uzskatāma par deklaratīvu un apdrošināšana nesasniegs tai paredzēto mērķi, jo cilvēks nekad netiks pasargāts.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klīniskajos pētījumos līdz galam neizpētītām zālēm ir daudz augstāks risks kā parastai ārstniecībai. Par minēto ir noteikts izņēmums arī Ārstniecības riska fonda darbības noteikumu 1.</w:t>
            </w:r>
            <w:r w:rsidR="00000000" w:rsidRPr="00000000" w:rsidDel="00000000">
              <w:rPr>
                <w:vertAlign w:val="superscript"/>
                <w:rtl w:val="0"/>
              </w:rPr>
              <w:t xml:space="preserve">1</w:t>
            </w:r>
            <w:r w:rsidR="00000000" w:rsidRPr="00000000" w:rsidDel="00000000">
              <w:rPr>
                <w:rtl w:val="0"/>
              </w:rPr>
              <w:t xml:space="preserve"> punktā, paredzot, ka noteikumi neattiecas uz klīnisko pētījumu ietvaros saņemto ārstniecību, kur attiecīgi noteikumu anotācijā tiek skaidrots: "Jēdziens “Veselības aprūpes kaitējums” Direktīvas 2001/24/ES izpratnē ietver ciešanas, fiziskās vai garīgās, veselības bojājumus vai slimību vai nāvi, kas varētu tikt novērsta, ja tiktu veikti pietiekami pasākumi, kad pacients ir saskāries ar veselības un medicīnas aprūpes pakalpojumiem, tai skaitā zālēm. Tiek kompensēti kaitējumi tikai tad, ja pieredzējis speciālists būtu varējis, bet ko neizdarīja, novērst kaitējumu. Skandināvu valstu pieredze rāda, ka tiek kompensēts arī par kaitējumu, ko rada medicīnas ierīču brāķis, nekvalitatīvas zāles, vakcīnas. Taču šādā gadījumā valstī tiek veidota pavisam jauna iestāde, asociācija, kuru finansē lielie zāļu, medicīnisko ierīču, vakcīnu ražotāji, novirzot likumdošanā noteiktu procentu no peļņas. Tā kā Latvijā nav daudz šādu lielo medicīnisko ierīču, zāļu ražotāju, tad šobrīd šāda veida fonds netiek veidots. Taču atbilstoši Eiropas Komisijas sniegtajam viedoklim, direktīva 2001/24/ES paredz, ka pacientiem jānodrošina tiesības uz atlīdzību par bojājumiem, ko izraisījusi nepareizu zāļu/devu izsniegšana." Tādējādi apdrošināšana ir vienīgais veids, ar kuru sekmīgi īstenotas regulas 536/2014 prasības kompensācijas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norādām, ka atbilstoši regulai 536/2014, ja klīniskās pārbaudes gaitā pētāmajai personai nodarītā kaitējuma rezultātā pētniekam vai sponsoram iestājas civiltiesiskā atbildība vai kriminālatbildība, šādos gadījumos atbildības nosacījumi, tostarp jautājumi par cēloņsakarību un kaitējuma un sankciju līmeni, aizvien būtu jāreglamentē ar valstu tiesību aktiem. Tādējādi Farmācijas likuma 26.</w:t>
            </w:r>
            <w:r w:rsidR="00000000" w:rsidRPr="00000000" w:rsidDel="00000000">
              <w:rPr>
                <w:vertAlign w:val="superscript"/>
                <w:rtl w:val="0"/>
              </w:rPr>
              <w:t xml:space="preserve">3</w:t>
            </w:r>
            <w:r w:rsidR="00000000" w:rsidRPr="00000000" w:rsidDel="00000000">
              <w:rPr>
                <w:rtl w:val="0"/>
              </w:rPr>
              <w:t xml:space="preserve"> panta piektajā daļā iestrādāts vispārīgs atbildības princips, paredzot, ka pētnieks vai citas zāļu klīniskajā pārbaudē vai maziejaukšanās klīniskajā pārbaudē iesaistītās personas par kaitējumu, kas nodarīts pētāmās personas veselībai vai dzīvībai, neievērojot zāļu klīniskās pārbaudes protokolā noteikto darbību izpildi, ir atbildīgas saskaņā ar Latvijas Republikas normatīvajiem aktiem. Ārstniecības lietās kriminālprocesā nodarījumos ar materiālu sastāvu, administratīvajā procesā un civilprocesā ir jākonstatē cēloņsakarība starp ārstniecības personas darbību vai bezdarbību un ārstniecības rezultātā radušos kaitējumu. Cēloņsakarības konstatēšanas un vērtēšanas kritēriji Latvijā un citās valstīs ir atšķirīgi. Papildus norādām, ka ārstniecība un farmācija pašos pamatos nav prettiesiska.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Apdrošināšanas objekts ir sponsora, pētnieka un ārstniecības iestādes civiltiesiskā atbildība par pētāmās personas veselībai vai dzīvībai nodarītu kaitējumu darbības vai bezdarbības dēļ zāļu klīniskās pārbaudes vai maziejaukšanās klīniskās pārbaudes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Apdrošināšanas objekts ir sponsora un pētnieka civiltiesiskā atbildība par pētāmās personas veselībai vai dzīvībai nodarītu kaitējumu darbības vai bezdarbības dēļ zāļu klīniskās pārbaudes vai maziejaukšanās klīniskās pārbaudes ietvaros, ievērojot regulas 536/2014 76.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nepareizi 49.punktā atsaukties uz Regulas  536/2014 76. pantu, jo minētajā pantā ir iekļauts tikai deleģējums valstij izstrādāt mehānismu kaitējuma kompensēšanai, nevis kaitējuma atlīdzināšanas principi, apmēri.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profesionālās civiltiesiskās atbildības apdrošināšanā ir pareizi lietot formulējumu “profesionāla kļūda”, nevis “darbība/bezdarbība”. Dažos noteikumu punktos, piemēram, 52.punktā, tas ir darīts, bet 49.punktā nav. Aicinām lietot vienveidīgi un tieši “profesionālā kļūda”.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objekts ir sponsora un pētnieka civiltiesiskā atbildība par pētāmās personas veselībai vai dzīvībai nodarītu kaitējumu profesionālās kļūdas dēļ zāļu klīniskās pārbaudes vai maziejaukšanās klīniskās pārbaudes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rasta vienveidīga lietoto jēdzienu pielietošana, izvēloties terminu "darbība/bezdarbība"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2437. pantam, saskaņā ar kuru pētāmai personai ir tiesības saņemt zaudējumu atlīdzību, neatkarīgi no tā ir vai nav pieļauta kļūda (pārkāpts protokols), ja tai ir nodarīts kaitējums zāļu klīniskās pārbaudes laikā. No pierādīšanas viedokļa, ja atstāj terminu "profesionāla kļūda", tad tas būtiski sašaurina pētāmās personas tiesības saņemt atlīdzību, jo pētāmai personai (cietušajam) tad būtu jāpierāda profesionālā kļūda - tas ir, neatbilstība starp veiktajām darbībām un protokolu, kas nespeciālistam ir gandrīz neiespējami, jo klīniskās pārbaudes protokols ir komercnoslēpums. pētāmā persona var pierādīt kaitējumu veselībai (kas arī nav viegli, it sevišķi cēloņsakarību starp klīnisko pārbaudi un radīto kaitējumu veselībai) un var pierādīt to, ka piedalījusies zāļu klīniskajā pārbaudē.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Pētnieku atbildība izriet no Civillikuma un citiem likumiem, kur noteikts, ka viņi ir atbildīgi par nodarīto kaitējumu veiktās darbības vai bezdarbības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Apdrošināšanas objekts ir sponsora, pētnieka un ārstniecības iestādes civiltiesiskā atbildība par pētāmās personas veselībai vai dzīvībai nodarītu kaitējumu darbības vai bezdarbības dēļ zāļu klīniskās pārbaudes vai maziejaukšanās klīniskās pārbaudes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Civiltiesiskās atbildības apdrošināšanas līgumā nosaka kārtību, kādā atlīdzināms kaitējums, kas nodarīts pētāmās personas veselībai vai dzīvībai sponsora, pētnieka vai citas klīniskajā pārbaudē iesaistītās personas darbības vai bezdarbības rezultātā.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paredz, ka apdrošināšanas līgumā tiek noteikta kārtība kā atlīdzināt zaudējumus </w:t>
            </w:r>
            <w:r w:rsidR="00000000" w:rsidRPr="00000000" w:rsidDel="00000000">
              <w:rPr>
                <w:u w:val="single"/>
                <w:rtl w:val="0"/>
              </w:rPr>
              <w:t xml:space="preserve">sponsora, pētnieka vai</w:t>
            </w:r>
            <w:r w:rsidR="00000000" w:rsidRPr="00000000" w:rsidDel="00000000">
              <w:rPr>
                <w:rtl w:val="0"/>
              </w:rPr>
              <w:t xml:space="preserve"> </w:t>
            </w:r>
            <w:r w:rsidR="00000000" w:rsidRPr="00000000" w:rsidDel="00000000">
              <w:rPr>
                <w:u w:val="single"/>
                <w:rtl w:val="0"/>
              </w:rPr>
              <w:t xml:space="preserve">citas klīniskajā pārbaudē iesaistītās personas darbības vai bezdarbības rezultātā</w:t>
            </w:r>
            <w:r w:rsidR="00000000" w:rsidRPr="00000000" w:rsidDel="00000000">
              <w:rPr>
                <w:rtl w:val="0"/>
              </w:rPr>
              <w:t xml:space="preserve">. Šāds formulējums īsti neatbilst Farmācijas likumam, jo Farmācijas likuma 26.</w:t>
            </w:r>
            <w:r w:rsidR="00000000" w:rsidRPr="00000000" w:rsidDel="00000000">
              <w:rPr>
                <w:vertAlign w:val="superscript"/>
                <w:rtl w:val="0"/>
              </w:rPr>
              <w:t xml:space="preserve">3</w:t>
            </w:r>
            <w:r w:rsidR="00000000" w:rsidRPr="00000000" w:rsidDel="00000000">
              <w:rPr>
                <w:rtl w:val="0"/>
              </w:rPr>
              <w:t xml:space="preserve"> panta otrā un trešā daļa nosaka konkrēti kā atbildība tiek apdrošināta un, ja tiek veikts, uzskaitījums, tam jābūt precīzam, lai neizveidojas situācija, ka tiek uzskatīts, ka MK noteikumu projektā ir plašāks tvērums apdrošināšanas objektam (ir iekļautas citas klīniskajā pārbaudē iesaistītās personas), bet tai pašā laikā nav saprotams, vai tur ietilpst ārstniecības iestādes, kā paredzēts Farmācijas likumā. Vienlaikus, ievērojot, ka no Farmācijas likuma 26.</w:t>
            </w:r>
            <w:r w:rsidR="00000000" w:rsidRPr="00000000" w:rsidDel="00000000">
              <w:rPr>
                <w:vertAlign w:val="superscript"/>
                <w:rtl w:val="0"/>
              </w:rPr>
              <w:t xml:space="preserve">3</w:t>
            </w:r>
            <w:r w:rsidR="00000000" w:rsidRPr="00000000" w:rsidDel="00000000">
              <w:rPr>
                <w:rtl w:val="0"/>
              </w:rPr>
              <w:t xml:space="preserve"> panta ceturtās un piektās daļas izriet, ka pētnieka un citas zāļu klīniskajā pārbaudē vai maziejaukšanās klīniskajā pārbaudē iesaistītās personas CTA nav obligāti apdrošināma ārpus zāļu klīniskās pārbaudes protokola, iespējams ir jāprecizē Noteikumu projekta 49.punktā definētais apdrošināšanas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 ar skaidrojumu par citu pētījuma veikšanā iesaistīto personu civiltiesisko apdrošināšanas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Civiltiesiskās atbildības apdrošināšanas līgumā nosaka kārtību, kādā atlīdzināms kaitējums, kas nodarīts pētāmās personas veselībai vai dzīvībai sponsora, pētnieka vai ārstniecības iestādes darbības vai bezdarbības rezultātā.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pētāmās personas veselībai vai dzīvībai nodarīts kaitējums zāļu klīniskās pārbaudes un maziejaukšanās klīniskās pārbaudes ietvaros, kā rezultātā radušies zaudējumi attiecīgās pārbaudes laikā vai triju gadu laikā pēc tās beigām, tai ir tiesības saņemt atlīdzību no zāļu klīniskās pārbaudes un maziejaukšanās klīniskās pārbaudes veicēja vai tā atbildības apdrošinātāja, ja tā triju gadu laikā pēc piedalīšanās attiecīgajā pārbaudē ir vērsusies pie zāļu klīniskās pārbaudes un maziejaukšanās klīniskās pārbaudes veicēja vai tā atbildības apdrošinātāja ar iesniegumu, lai saņemtu apdrošināšanas atlīdzību par veselībai vai dzīvībai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precizētās redakcijas tomēr izriet pētāmās personas tiesības vērsties tieši pie apdrošinātāja. Atkārtoti vēršam uzmanību, ka šāda kārtība praktiski nav iespējama, jo vienīgais likums, kas paredz tiešās prasības celšanu pret apdrošinātāju ir  Sauszemes transportlīdzekļu īpašnieku civiltiesiskās atbildības obligātās apdrošināšanas (turpmāk - OCTA) likums. Šāda kārtībā OCTA  sistēmas ietvaros ir pamatota ar to, ka zaudējumu konstatēšanas un novērtēšanas mehānismi ir izsmeļoši regulēti pašā likumā, un pārliecināšanas par apdrošinātā riska iestāšanos, zaudējumu esamību un apmēru var notikt pilnīgi bez vai ar minimālu vainīgā transportlīdzekļa vadītāja iesaisti. Maziejaukšanās klīniskās pārbaudes veicēja atbildības konstatēšanas mehānisms nav salīdzināms ar OCTA gadījumiem, jo nav skaidra likumā noregulēta atbildības konstatēšanas un izvērtēšanas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virkne ar nenoregulētiem jautājumiem, kas apgrūtinās tiešā prasījuma tiesību realizāciju.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Vienotas datu bāzes neesamība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Cietušajai personai nav iespēju vienkārši noskaidrot, pie kura apdrošinātāja tai jāvēršas, tai skaitā, kurš apdrošināšanas līgums ir bijis spēkā apdrošināšanas gadījuma iestāšanās brīdī (LAA nav vienotas datu bāzes, lai varētu sniegt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Apdrošinātāja atbildība ir ierobežota ar apdrošināšanas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 apdrošināšanas līgumu, apdrošinātājs nestājas civiltiesiski atbildīgās personas vietā. Apdrošinātājs uzņemas noteiktu atbildības risku, ierobežotā apmērā (piemēram, apdrošinātājs neatbild par apzināti ļaunprātīgu rīcību vai arī gadījumiem, kad zaudējumi ir iestājušies paša cietušā darbību rezultātā) un kā Jūs paši esat norādījuši izziņā pie LAA 18.08.2023. iebildumiem pie 49.punkta, ka pētāmai personai (cietušajam) pierādīt neatbilstību starp veiktajām darbībām un protokolu ir gandrīz neiespējami.- Apdrošināšanas līgums nosaka izņēmumus,  kad apdrošināšanas atlīdzības izmaksa tiek atteikta (šāda situācija var radīt mulsumu trešajā persona un mānīgu priekšstatu, ka viņas tiesības uz atlīdzības kompensāciju tiek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Nav iespēja noteikt atbildību bez atbildīgās personas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Cietusī persona, visdrīzāk nevarēs iesniegt visus nepieciešamos dokumentus, kas apdrošinātājam vajadzīgi, lai pārliecinātos par apdrošināšanas gadījuma iestāšanos. Ja šāds pienākums tiks paredzēts administratoram vai uzraugošai personai ir jābūt konkrētam regulējumam un tiesiskām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risinājums, ja administrators vai uzraugošā persona nesadarbosies ar apdrošinātāju un nesniegs nepieciešamo dokumentāciju apdrošināšanas gadījuma izvērtēšanai (bez dokumentiem nav iespējams pārliecināties par apdrošinātā riska iestāšanos (Apdrošināšanas līguma likuma 31.panta otrās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veikt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pētāmās personas veselībai vai dzīvībai nodarīts kaitējums zāļu klīniskās pārbaudes un maziejaukšanās klīniskās pārbaudes ietvaros, kā rezultātā radušies zaudējumi attiecīgās pārbaudes laikā vai triju gadu laikā pēc tās beigām, tad tai ir tiesības uz atlīdzību no zāļu klīniskās pārbaudes un maziejaukšanās klīniskās pārbaudes veicēja vai tā atbildības apdrošinātāja, ja tā triju gadu laikā pēc piedalīšanās attiecīgajā pārbaudē ir vērsusies pie zāļu klīniskās pārbaudes un maziejaukšanās klīniskās pārbaudes veicēja ar iesniegumu saņemt atlīdzību par veselībai vai dzīvībai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Apdrošinātāju asociācijas un Tieslietu ministrijas (29.09.2023) iebildumiem, precizēts aktuālās noteikumu projekta redakcijas 54. punkts un anotācijas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Civiltiesiskās atbildības apdrošināšanas līgumā nosaka kārtību, kādā atlīdzināms kaitējums, kas nodarīts pētāmās personas veselībai vai dzīvībai sponsora, pētnieka vai ārstniecības iestādes darbības vai bezdarbības rezultātā.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pētāmās personas veselībai vai dzīvībai nodarīts kaitējums zāļu klīniskās pārbaudes un maziejaukšanās klīniskās pārbaudes ietvaros, kā rezultātā radušies zaudējumi attiecīgās pārbaudes laikā vai triju gadu laikā pēc tās beigām, tai ir tiesības saņemt atlīdzību no zāļu klīniskās pārbaudes un maziejaukšanās klīniskās pārbaudes veicēja vai tā atbildības apdrošinātāja, ja tā triju gadu laikā pēc piedalīšanās attiecīgajā pārbaudē ir vērsusies pie zāļu klīniskās pārbaudes un maziejaukšanās klīniskās pārbaudes veicēja vai tā atbildības apdrošinātāja ar iesniegumu, lai saņemtu apdrošināšanas atlīdzību par veselībai vai dzīvībai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paredz, ka, ja pētāmās personas veselībai vai dzīvībai nodarīts kaitējums zāļu klīniskās pārbaudes un maziejaukšanās klīniskās pārbaudes ietvaros, kā rezultātā radušies zaudējumi attiecīgās pārbaudes laikā vai triju gadu laikā pēc tās beigām, tai ir tiesības saņemt atlīdzību no pārbaudes veicēja, ja tā triju gadu laikā pēc pārbaudes vērsusies pie pārbaudes veicēja ar iesniegumu.  Proti, ar minēto normu, Tieslietu ministrijas ieskatā, tiek noteikts 3 gadu noilgums kaitējuma atlīdzināšanai no pārbaudes veicēja, kas pārsniedz Farmācijas likumā paredzētā pilnvarojuma Ministru kabineta noteikumu izdošanai robežas. Savukārt noteikumu projekta anotācijā skaidrojums par minēto tiesību un tās noilgumu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ka Civillikums šobrīd kaitējuma atlīdzināšanai paredz 10 gadu noilgumu. Arī Farmācijas likums neparedz termiņu, kādā persona no pārbaudes veicēja ir tiesīga saņemt atlīdzību par kaitējumu. Attiecīgi, ja mērķis ir pateikt, ka apdrošinātājs sedz pētāmās personas veselībai vai dzīvībai nodarīto kaitējumu noteiktā termiņā, tad attiecīgo noteikumu projekta normu nepieciešams precizēt, turklāt anotācijā norādot, ka pēc minētā termiņa notecējuma pētāmā persona nezaudē tiesības uz kaitējuma atlīdzinājumu civiltiesiskā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50. punktu tā, lai būtu nepārprotami skaidrs, ka trīs gadu termiņš neattiecas uz tiesībām saņem atlīdzinājumu no pārbaudes veicēja.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projekts, pilnveidojot obligātās civiltiesiskās atbildības apdrošināšanas sadaļu un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Civiltiesiskās atbildības apdrošināšanas līgumā nosaka kārtību, kādā atlīdzināms kaitējums, kas nodarīts pētāmās personas veselībai vai dzīvībai sponsora, pētnieka vai ārstniecības iestādes darbības vai bezdarbības rezultātā.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Pētāmajai personai par viņas veselībai vai dzīvībai nodarīto kaitējumu zāļu klīniskās pārbaudes un maziejaukšanās klīniskās pārbaudes ietvaros vai triju gadu laikā pēc tās beigām ir tiesības saņemt atlīdzību no apdrošinātāja, ja tā triju gadu laikā pēc piedalīšanās zāļu klīniskajā pārbaudē vai maziejaukšanās klīniskajā pārbaudē ir vērsusies pie apdrošinātāja ar iesniegumu, lai saņemtu apdrošināšanas atlīdzību par veselībai vai dzīvībai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Stingri iebilstam pret noteikumu 50.punktā paredzēto tiešo prasību pret apdrošinātāju, jo apdrošinātājam, lai izmaksātu apdrošināšanas atlīdzību, tāpat būs jāpārliecinās par apdrošināšanas gadījuma iestāšanos, un to varēs izdarīt tikai ar sponsora/pētnieka iesaisti, tāpat arī pēc vispārīgiem civiltiesiskās atbildības apdrošināšanas principiem apdrošinātājs nevarēs izmaksāt atlīdzību, ja sponsors/pētnieks neatzīs savu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Paši noteikumi neregulē kārtību, kā tas ir, piemēram, Sauszemes transportlīdzekļu īpašnieku civiltiesiskās atbildības obligātās apdrošināšanas likumā, kur joma ir detalizēti regulēta ar izstrādātu sistēmu un apdrošinātājs vai saņemt objektīvu informāciju no policijas, kā arī nav vienotas datu bāzes, kur būtu pieejama informācija par atbildīgajiem apdrošinātājiem, tādēļ aicinām punktu izteikt zemāk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Pētāmai personai triju gadu laikā no apdrošināšanas gadījuma iestāšanās dienas ir tiesības uz apdrošināšanas atlīdzību par veselībai vai dzīvībai nodarīto kaitējumu zāļu klīniskās pārbaudes un maziejaukšanās klīniskās pārbaudes ietvaros, ja sponsora vai pētnieka profesionālā kļūda, kuras rezultātā ir nodarīts kaitējums pētāmās personas dzīvībai vai veselībai, ir pieļauta apdrošināšanas līguma darbības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Civiltiesiskās atbildības apdrošināšanas līgumā nosaka kārtību, kādā atlīdzināms kaitējums, kas nodarīts pētāmās personas veselībai vai dzīvībai sponsora, pētnieka vai ārstniecības iestādes darbības vai bezdarbības rezultātā.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Pētāmajai personai par viņas veselībai vai dzīvībai nodarīto kaitējumu zāļu klīniskās pārbaudes un maziejaukšanās klīniskās pārbaudes ietvaros vai triju gadu laikā pēc tās beigām ir tiesības saņemt atlīdzību no apdrošinātāja, ja tā triju gadu laikā pēc piedalīšanās zāļu klīniskajā pārbaudē vai maziejaukšanās klīniskajā pārbaudē ir vērsusies pie apdrošinātāja ar iesniegumu, lai saņemtu apdrošināšanas atlīdzību par veselībai vai dzīvībai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izveidotā redakcija var radīt pārpratumus saistībā ar Apdrošināšanas līguma likuma 53.pantu, kas paredz, ka trešai personai ir tiesības celt prasību tieši pret apdrošinātāju tikai tad, ja šādas tiesības šai personai ir īpaši paredzētas normatīvajos aktos. Ievērojot, ka paši noteikumi neregulē kārtību, kā tas ir, piemēram, Sauszemes transportlīdzekļu īpašnieku civiltiesiskās atbildības obligātās apdrošināšanas likumā, kā arī nav vienotas datu bāzes, kur būtu pieejama informācija par atbildīgajiem apdrošinātājiem, aicinām punktu izteikt zemāk norādītajā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Pētāmai personai triju gadu laikā no apdrošināšanas gadījuma iestāšanās dienas ir tiesības uz apdrošināšanas atlīdzību par veselībai vai dzīvībai nodarīto kaitējumu zāļu klīniskās pārbaudes un maziejaukšanās klīniskās pārbaudes ietvaros, ja sponsora vai pētnieka profesionālā kļūda, kuras rezultātā ir nodarīts kaitējums pētāmās personas dzīvībai vai veselībai, ir pieļauta apdrošināšanas līguma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tiesiski aizsargātu pētāmās personas tiesības, Veselības ministrijas ieskatā ar noteikumu projektā ietverto tekstu nodrošināmas pētāmās personas tiesības saņemt zaudējumu atlīdzību no sponsora vai ārstniecības iestādes kopsakarā ar Civillikumā noteikto (1895. pants. Visas saistību tiesības, kuras nav noteikti izņemtas no noilguma ietekmes un kuru izlietošanai nav likumā noteikti īsāki termiņi, izbeidzas, ja tiesīgā persona tās neizlieto desmit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1900. pants. Promesošie galīgi zaudē prasības tiesību, izņemot 1898. pantā norādītos gadījumus, pēc desmit gadu notecējuma no dienas, kad prasības tiesība radusies.).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sponsora vai ārstniecības iestādes atbildība par deliktu iestājas saskaņā ar Civillikumu u.c. normatīvajiem aktiem, tad apdrošinātāju atbildība atlīdzināt zaudējumus sponsora vai ārstniecības iestādes vietā iestājas saskaņā ar  apdrošināšanas līgumu (polisi). Pieļaujam, ka apdrošinātāji, noslēdzot apdrošināšanas līgumus (polises), atšķirīgi nosaka, kas ir apdrošināšanas gadījums un cik ilgā termiņā var prasīt zaudējumu atlīdzību. Tādēļ faktiski ar šiem noteikumiem vajadzētu noteikt minimālās prasības tam, kam jābūt iekļautam polisē, nevis ierobežot pētāmās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nevēlamās blakusparādības var atklāties arī pēc piedalīšanās zāļu klīniskajā pārbaudē, ievērojot uz pacientu tiesībām vērstu pieeju, tiesības kompensācijas saņemšanai nosakāmas par kaitējumu, kas radies, ja darbība, kas radījusi kaitējumu, veikta polises perioda laikā, bet ievērojot to, ka kaitējums var atklāties gan polises perioda laikā, gan 3 gadu laikā pēc perioda beigām, ja apdrošināšanas atlīdzības iesniegums tiek iesniegts 3 gadu laikā pēc polises darbības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Pētāmā persona var nezināt, kad sākas vai beidzas polises periods, toties pētāmā persona zina, kad ir piedalījusies pārbaudē un attiecīgi var aprēķināt laika periodu, kurā var saņemt atlīdzību pa tiešo no apdrošinātāja. Apdrošināšanas līguma likuma 53. pants dos tiesības pētāmai personai, kas no Apdrošināšanas līguma likuma viedokļa ir trešā persona, celt prasību tieši pret apdrošinātāju.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Civiltiesiskās atbildības apdrošināšanas līgumā nosaka kārtību, kādā atlīdzināms kaitējums, kas nodarīts pētāmās personas veselībai vai dzīvībai sponsora, pētnieka vai ārstniecības iestādes darbības vai bezdarbības rezultātā.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Pētāmās personas nāves gadījumā atlīdzības saņemšanai pie apdrošinātāja ir tiesīgs vērsties pētāmās personas mantinieks, prasījumam pievienojot mantojuma apliecību un zaudējumus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Stingri iebilstam pret noteikumu 51.punktā paredzēto tiešo prasību pret apdrošinātāju, jo apdrošinātājam, lai izmaksātu apdrošināšanas atlīdzību, tāpat būs jāpārliecinās par apdrošināšanas gadījuma iestāšanos, un to varēs izdarīt tikai ar sponsora/pētnieka iesaisti, tāpat arī pēc vispārīgiem civiltiesiskās atbildības principiem apdrošinātājs nevarēs izmaksāt atlīdzību, ja sponsors/pētnieks neatzīs savu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Paši noteikumi neregulē kārtību, kā tas ir, piemēram, Sauszemes transportlīdzekļu īpašnieku civiltiesiskās atbildības obligātās apdrošināšanas likumā, kur joma ir detalizēti regulēta ar izstrādātu sistēmu un apdrošinātājs vai saņemt objektīvu informāciju no policijas, kā arī nav vienotas datu bāzes, kur būtu pieejama informācija par atbildīgajiem apdrošinātājiem, aicinām punktu izteikt zemāk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Pētāmās personas nāves gadījumā atlīdzība tiek izmaksāta pētāmās personas mantiniekiem, pamatojoties uz mantojuma apliecību un zaudējumus apliecinošiem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Minimālais atbildības limits sponsora, ārstniecības iestādes un pētnieka civiltiesiskās atbildības apdrošināšanas līgumā zāļu klīniskās pārbaudes veikšanai ir apdrošināšanas līguma noslēgšanas dienā Latvijā noteikto 48 minimālo mēneša darba algu apmērs zaudējumu atlīdzībai par ikvienas pētāmās personas veselībai vai dzīvībai nodarītā kaitējuma rezultātā katrā apdrošināšanas gadījumā. Minimālais civiltiesiskās atbildības limits maziejaukšanās klīniskās pārbaudes veikšanai ir apdrošināšanas līguma noslēgšanas dienā Latvijā noteikto 12 minimālo mēneša darba algu apmērs zaudējumu atlīdzībai par ikvienas pētāmās personas veselībai vai dzīvībai nodarītā kaitējuma rezultātā katrā apdrošināšanas gadījumā. Šo noteikumu 52. punktā minēto zaudējumu atlīdzināšanai apdrošināšanas līgumā nevar tikt noteikti apakšlimiti.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Pētāmās personas nāves gadījumā atlīdzības saņemšanai pie apdrošinātāja ir tiesīgs vērsties pētāmās personas mantinieks, prasījumam pievienojot mantojuma apliecību un zaudējumus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izveidotā redakcija var radīt pārpratumus saistībā ar Apdrošināšanas līguma likuma 53.pantu, kas paredz trešai personai ir tiesības celt prasību tieši pret apdrošinātāju tikai tad, ja šādas tiesības šai personai ir īpaši paredzētas normatīvajos aktos. Ievērojot, ka paši noteikumi neregulē kārtību, kā tas ir, piemēram, Sauszemes transportlīdzekļu īpašnieku civiltiesiskās atbildības obligātās apdrošināšanas likumā, kā arī nav vienotas datu bāzes, kur būtu pieejama informācija par atbildīgajiem apdrošinātājiem, aicinām punktu izteikt zemāk norādītajā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Pētāmās personas nāves gadījumā atlīdzība tiek izmaksāta  pētāmās personas mantiniekiem, pamatojoties uz  mantojuma apliecību un zaudējumus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Minimālais atbildības limits sponsora, ārstniecības iestādes un pētnieka civiltiesiskās atbildības apdrošināšanas līgumā zāļu klīniskās pārbaudes veikšanai ir apdrošināšanas līguma noslēgšanas dienā Latvijā noteikto 48 minimālo mēneša darba algu apmērs zaudējumu atlīdzībai par ikvienas pētāmās personas veselībai vai dzīvībai nodarītā kaitējuma rezultātā katrā apdrošināšanas gadījumā. Minimālais civiltiesiskās atbildības limits maziejaukšanās klīniskās pārbaudes veikšanai ir apdrošināšanas līguma noslēgšanas dienā Latvijā noteikto 12 minimālo mēneša darba algu apmērs zaudējumu atlīdzībai par ikvienas pētāmās personas veselībai vai dzīvībai nodarītā kaitējuma rezultātā katrā apdrošināšanas gadījumā. Šo noteikumu 52. punktā minēto zaudējumu atlīdzināšanai apdrošināšanas līgumā nevar tikt noteikti apakšlimiti.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Pētāmās personas nāves gadījumā atlīdzības saņemšanai pie apdrošinātāja ir tiesīgs vērsties pētāmās personas mantinieks, prasījumam pievienojot mantojuma apliecību un zaudējumus apliecinošus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noteikumu projekta 54. punkta būtību un mērķi. Skaidrojam, ka mantinieks var nebūt pētāmās personas tuvinieks. Mantinieks var būt, piemēram, arī ar testamentu iecelts mantinieks, kas var būt, piemēram, juridiska persona, un var nebūt pētāmās personas tuvs radinieks, kā piemēram, bērns, laulātais vai vecāki.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projektā aktuālā redakcijas ietvertā 51. punkta norma, izsakot to šādā redakcijā: "Pētāmās personas nāves gadījumā atlīdzības saņemšanai pie apdrošinātāja ir tiesīgs vērsties pētāmās personas mantinieks, prasījumam pievienojot mantojuma apliecību un zaudējumus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Minimālais atbildības limits sponsora, ārstniecības iestādes un pētnieka civiltiesiskās atbildības apdrošināšanas līgumā zāļu klīniskās pārbaudes veikšanai ir apdrošināšanas līguma noslēgšanas dienā Latvijā noteikto 48 minimālo mēneša darba algu apmērs zaudējumu atlīdzībai par ikvienas pētāmās personas veselībai vai dzīvībai nodarītā kaitējuma rezultātā katrā apdrošināšanas gadījumā. Minimālais civiltiesiskās atbildības limits maziejaukšanās klīniskās pārbaudes veikšanai ir apdrošināšanas līguma noslēgšanas dienā Latvijā noteikto 12 minimālo mēneša darba algu apmērs zaudējumu atlīdzībai par ikvienas pētāmās personas veselībai vai dzīvībai nodarītā kaitējuma rezultātā katrā apdrošināšanas gadījumā. Šo noteikumu 52. punktā minēto zaudējumu atlīdzināšanai apdrošināšanas līgumā nevar tikt noteikti apakšlimiti.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izdevumu risks, kas saistīts ar pētāmās personas apbedīšanu;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52.5. apakšpunkts paredz, ka varēs saņemt izdevumus, kas saistīts ar pētāmās personas apbedīšanu. Noteikumu projekta anotācijā skaidrots, ka “tiesības saņemt zaudējumu atlīdzību par pētāmās personas apbedīšanu ir fiziskajai personai, kura uzņēmusies apbedīšanu un ir uzrādījusi miršanas apliecības oriģinālu, kā arī iesniegusi dokumentus, kas apliecina apbedīšanas faktu.” Savukārt no noteikumu projekta 55. punkta izriet, ka iesniegumu par zaudējumiem pētāmās personas nāves gadījumā iesniedz mantinieks. Saistībā ar minēto vēršam uzmanību, ka ne visas personas, kas uzņēmušās apbedīšanu, ir pētāmās personas mantinieki vai tuvinieki, kas varētu būt potenciālie mantinieki. Attiecīgi secināms, ka faktiski tiesības saņemt zaudējumu atlīdzību šajā gadījumā būs tikai mantiniekam, ja viņš būs uzņēmies apbedīšanu. Lūdzam precizēt normu, lai norma patiesi sasniegtu mērķi atgūt izdevumus par pētāmās personas 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papildinot to ar 58.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izdevumu risks, kas saistīts ar pētāmās personas apbedīšanu.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nemateriālo zaudējumu risks (morālais kaitējums), kas saistīti ar sāpēm un ciešanām sakarā ar pētāmās personas fizisku traumu, sakropļojumu vai invaliditāti, apgādnieka, apgādājamā vai laulātā nāvi vai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52.6. apakšpunkts paredz, ka var saņemt morālā kaitējuma atlīdzinājumu, kas saistīti ar sāpēm un ciešanām sakarā ar apgādnieka, apgādājamā vai laulātā nāvi vai invaliditāti. Saistībā ar minēto lūdzam skaidrot, kurai personai būs tiesības saņemt morālo kaitējuma atlīdzinājumu, ja pētāmā persona būs mirusi vai ieguvusi invaliditāti. Piemēram, ja laulātais būs ieguvis invaliditāti, vai otram laulātajam būs tiesības pieprasīt morālo kaitējumu, kas saistīts ar sāpēm un ciešanām sakarā ar otra laulātā invaliditāti. Vai no minētās normas izriet, ka apdrošināšanas atlīdzība var tikt izmaksāta ne vien pašai pētāmajai personām par tās ciešanām, bet arī tās apgādniekam, apgādājamam vai laulātajam? Turklāt šajos gadījumos pašas personas iesniedz iesniegumu, nevis pētāmā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noteikumu projekta 55. punkta izriet, ka pētāmās personas nāves gadījumā, pieteikumu iesniedz mantinieks. Vērtējot to kopsakarā ar iepriekš minēto, vēršam uzmanību, ka nedz apgādnieks, nedz apgādājamais vai laulātais var nebūt mantinieks, ņemot vērā konkrētās personas apstākļus un mantojuma tiesības. Latvijā mantojuma vešana nav obligāta, tāpat persona var nekļūt par mantinieku, jo tai šādu tiesību nav, vai persona ir novēlējusi ar testamentu personai, kura nav ne apgādnieks, ne apgādājamais, ne laulātais. Mantošanas būtība ir sakārtot mantiskās attiecības pēc personas nāves. Piemēram, bērna nāves gadījumā var nebūt nekāda pamata kārtot mantojuma lietu, jo bērnam nav mantas. Tādā veidā vecākiem nebūs tiesības saņemt atlīdzinājumu. Savukārt var būt situācijas, ka bērna interesēs nav pieņemt mantojumu, līdz ar to šajā gadījumā, lai arī bērnam vecāka nāves gadījumā varētu būt radītas ciešanas, tam nebūs tiesību saņemt atlīdzinājumu, jo nebūs mantinieks. Attiecīgi lūdzam izvērtēt, kāds ir konkrētās normas mērķis un vai tas ar radīto regulējumu tiek sasniegts. Vai tiek sasniegts mērķis, ja personai, lai tā varētu saņemt atlīdzinājumu par ciešanām, ko radījusi apgādnieka, apgādājamā vai laulātā, vispirms ir jāierosina mantojuma lieta, kas var aizņemt gan laiku, gan prasa papildu finansējumu. Vai risinājums ir saprātīgs uzliekot šādu administratīvo slogu personām, kurām varētu būt pamatota interese saņemt atlīdzinājumu par radītajām ciešanām. Vai risinājums ir saprātīgs, ja apgādnieks, apgādājamais vai laulātais zaudē tiesības tādēļ, ka dažādu apsvērumu dēļ nav kļuvis par mantinieku (piemēram, pētāmās personas lielo parādu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1)Papildināta anotācija ar papildu skaidrojumu par morālā kaitējuma atlīdzinājumu atbilstoši noteikumu projekta 52.6.apakšpunktam.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papildināts ar 57. punktu, paredzot, ja iesniegumu iesniedz par personu līdz 18 gadu vecumam vai par personu, kurai noteikta aizgādnība, vai iesniegumu iesniedz uz pilnvarojuma pamata, tad iesniegumam pievieno dokumentu, kas apliecina likumiskā pārstāvja, aizgādņa vai pilnvarotās personas pārstāvības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šo papildu normu, netiek ierobežotas, piemēram, nepilngadīgā likumiskā pārstāvja tiesības saņemt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w:t>
            </w:r>
            <w:r w:rsidR="00000000" w:rsidRPr="00000000" w:rsidDel="00000000">
              <w:rPr>
                <w:rtl w:val="0"/>
              </w:rPr>
              <w:t xml:space="preserve">Par mantiniekiem - Noteikumu projekts papildināts ar 56. punktu, paredzot gadījumus, kad pētāmās personas mantinieks ir tiesīgs vērsties apdrošināšanas atlīdzības saņemšanai, paredzot ierobežojumu- ja vien pētāmā persona ir iesniegusi iesniegumu atlīdzības saņemšanai, kā arī vienlaikus paredzot pētāmās personas tuvinieku tiesības saņemt atlīdzību noteikumu projekta 52.1. gadījumā, ja pati pētāmā persona nav iesniegusi iesniegumu atlīdzības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atbilstoši juridiskajā praksē nostiprinātajiem morālās kaitējuma atlīdzības principiem, cietušās personas tiesībām uz atlīdzību par morālo kaitējumu ir personisks raksturs, tās nevar tikt īstenotas atdalīti no cietušās personas, un uz cietušās personas mantiniekiem tās nepāriet.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nemateriālo zaudējumu risks (morālais kaitējums), kas saistīti ar sāpēm un ciešanām sakarā ar pētāmās personas fizisku traumu, sakropļojumu vai invaliditāti, apgādnieka, apgādājamā vai laulātā nāvi vai invaliditāti.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Minimālais atbildības limits sponsora un pētnieka profesionālās darbības civiltiesiskās atbildības apdrošināšanas līgumā ir apdrošināšanas līguma noslēgšanas dienā Latvijā noteikto 48 minimālo mēneša darba algu apmērs zaudējumu atlīdzībai par ikvienas pētāmās personas veselībai vai dzīvībai nodarītā kaitējuma dēļ katrā apdrošināšanas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54.punktā ir nepareiza atsauce uz 56.punktu, jābūt uz 53.punktu. Tomēr, lai novērstu iespēju, ka 54.punkta redakcija tiek uztverta tā, ka tiek izmaksāts limits, iesakām 53. un 54. punkta redakcijas pārformulēt.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atbildības limits sponsora un pētnieka profesionālās darbības civiltiesiskās atbildības apdrošināšanas līgumā ir apdrošināšanas līguma noslēgšanas dienā Latvijā noteikto 48 minimālo mēneša darba algu apmērs zaudējumu atlīdzībai par ikvienas pētāmās personas veselībai vai dzīvībai nodarītā kaitējuma dēļ katrā apdrošināšanas gadījumā. 54.punktā minēto zaudējumu atlīdzināšanai apdrošināšanas līgumā nevar tikt noteikti apakšlimiti.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 un 54.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Papildus šo noteikumu 52. punktā minētajiem obligātajiem atlīdzināmajiem zaudējumu riskiem, civiltiesiskās atbildības apdrošināšanas līgumā var paredzēt arī citus atlīdzināmo zaudējumu riskus.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Minimālais atbildības limits sponsora un pētnieka profesionālās darbības civiltiesiskās atbildības apdrošināšanas līgumā ir apdrošināšanas līguma noslēgšanas dienā Latvijā noteikto 48 minimālo mēneša darba algu apmērs zaudējumu atlīdzībai par ikvienas pētāmās personas veselībai vai dzīvībai nodarītā kaitējuma dēļ katrā apdrošināšanas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par noteikumu projekta 56. punktu. Proti, vēršam uzmanību, ka šobrīd ar attiecīgo normu tiek paredzēts, ka minimālais civiltiesiskās atbildības limits ir 48 minimālās mēneša darba algas katrā apdrošināšanas gadījumā, kas ir aptuveni 30 tūkstoši </w:t>
            </w:r>
            <w:r w:rsidR="00000000" w:rsidRPr="00000000" w:rsidDel="00000000">
              <w:rPr>
                <w:i w:val="1"/>
                <w:rtl w:val="0"/>
              </w:rPr>
              <w:t xml:space="preserve">euro</w:t>
            </w:r>
            <w:r w:rsidR="00000000" w:rsidRPr="00000000" w:rsidDel="00000000">
              <w:rPr>
                <w:rtl w:val="0"/>
              </w:rPr>
              <w:t xml:space="preserve">. Lai gan noteikumu projekta anotācijā, kā viens no piemēriem limita izvēlei, ir norādīta kompensācija par vakcīnas pret COVID-19 infekciju blakusparādību izraisītu smagu vai vidēji smagu kaitējumu pacienta veselībai vai dzīvība, tomēr šajā gadījumā kompensācija par smagu kaitējumu veselībai vai dzīvībai ir paredzēta no 50 000-142 290 </w:t>
            </w:r>
            <w:r w:rsidR="00000000" w:rsidRPr="00000000" w:rsidDel="00000000">
              <w:rPr>
                <w:i w:val="1"/>
                <w:rtl w:val="0"/>
              </w:rPr>
              <w:t xml:space="preserve">euro</w:t>
            </w:r>
            <w:r w:rsidR="00000000" w:rsidRPr="00000000" w:rsidDel="00000000">
              <w:rPr>
                <w:rtl w:val="0"/>
              </w:rPr>
              <w:t xml:space="preserve"> apmērā - tātad krietni lielāka, kā paredz noteikumu projekts. Vienlaikus anotācijā tiek norādīts, ka zāļu vai maziejaukšanās klīniskās pārbaudēs salīdzinājumā ar parasto klīnisko praksi, riski ir augstāki un drošība mazāka. Turklāt arī Pacientu tiesību likuma 16. panta otrā daļa paredz, ka pacientam ir tiesības saņemt atlīdzību par viņa dzīvībai vai veselībai nodarīto kaitējumu (arī morālo kaitējumu) — nodarītā kaitējuma apmērā, bet ne vairāk kā 142 290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saprotams pamatojums, kādēļ 56. punktā izvēlēts 48 minimālo mēneša darba algu apmērs, ja tas kopā veido krietni mazāku atlīdzības limitu naudas izteiksmē kā klīniskajos gadījumos, vienlaikus pastāvot augstākam riskam pētāmās personas veselībai vai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pamatotu skaidrojumu minimālā  civiltiesiskās atbildības limita apmēra izvēlei.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Papildus šo noteikumu 52. punktā minētajiem obligātajiem atlīdzināmajiem zaudējumu riskiem, civiltiesiskās atbildības apdrošināšanas līgumā var paredzēt arī citus atlīdzināmo zaudējumu riskus.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paredz, ka apdrošinātājs atlīdzina zaudējumus, kas cēloniski saistīti ar sponsora, pētnieka vai citas klīniskajā pārbaudē iesaistītās personas darbību vai bezdarbību apdrošināšanas līgumā norādītajā retroaktīvajā periodā vai apdrošināšanas periodā, ja ir ievēroti šo noteikumu 55. un 61. punktā paredzētie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54.punkts arī nosaka plašāku tvērumu, nekā paredz Farmācijas likums, jo tāpat kā noteikumu projekta 50.punktā paredz, ka civiltiesiskās atbildības apdrošināšanas līgumā paredz, ka </w:t>
            </w:r>
            <w:r w:rsidR="00000000" w:rsidRPr="00000000" w:rsidDel="00000000">
              <w:rPr>
                <w:i w:val="1"/>
                <w:rtl w:val="0"/>
              </w:rPr>
              <w:t xml:space="preserve">apdrošinātājs atlīdzina zaudējumus, kas cēloniski saistīti ar s</w:t>
            </w:r>
            <w:r w:rsidR="00000000" w:rsidRPr="00000000" w:rsidDel="00000000">
              <w:rPr>
                <w:i w:val="1"/>
                <w:u w:val="single"/>
                <w:rtl w:val="0"/>
              </w:rPr>
              <w:t xml:space="preserve">ponsora, pētnieka vai citas klīniskajā pārbaudē iesaistītās personas </w:t>
            </w:r>
            <w:r w:rsidR="00000000" w:rsidRPr="00000000" w:rsidDel="00000000">
              <w:rPr>
                <w:i w:val="1"/>
                <w:rtl w:val="0"/>
              </w:rPr>
              <w:t xml:space="preserve">darbību vai bezdarbību apdrošināšanas līgumā norādītajā retroaktīvajā periodā vai apdrošināšanas periodā</w:t>
            </w:r>
            <w:r w:rsidR="00000000" w:rsidRPr="00000000" w:rsidDel="00000000">
              <w:rPr>
                <w:rtl w:val="0"/>
              </w:rPr>
              <w:t xml:space="preserve">. Papildus argumentāciju lūdzu skatīt pie noteikumu projekta 50.punkta.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paredz, ka apdrošinātājs atlīdzina zaudējumus, kas cēloniski saistīti ar sponsora, pētnieka vai ārstniecības iestādes</w:t>
            </w:r>
            <w:r w:rsidR="00000000" w:rsidRPr="00000000" w:rsidDel="00000000">
              <w:rPr>
                <w:i w:val="1"/>
                <w:rtl w:val="0"/>
              </w:rPr>
              <w:t xml:space="preserve"> </w:t>
            </w:r>
            <w:r w:rsidR="00000000" w:rsidRPr="00000000" w:rsidDel="00000000">
              <w:rPr>
                <w:rtl w:val="0"/>
              </w:rPr>
              <w:t xml:space="preserve">darbību vai bezdarbību apdrošināšanas līgumā norādītajā retroaktīvajā periodā vai apdrošināšanas periodā, ja ir ievēroti šo noteikumu 55. un 61. punktā paredzētie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jāparedz atlīdzināt šādus zaudējumus 53. punktā norādītā pilna atbildības limita apmērā pētāmās personas veselībai vai dzīvībai nodarītā kaitējuma dēļ, veicot zāļu klīnisko pārbaudi vai maziejaukšanās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var radīt kļūdainu priekšstatu, ka visos gadījumos apdrošināšanas atlīdzība tiks izmaksāta 53.punktā norādītajā pilnajā apmērā. Praksē var būt situācijas, kad limits netiek sasniegts, jo zaudējumi tiek atlīdzināti pēc kompensācijas principa, tāpēc aicinām precizēt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Civiltiesiskās atbildības apdrošināšanas līgumā paredz, ievērojot šo noteikumu 53. punktā norādīto limitu atlīdzināt šādus zaudējumus pētāmās personas veselībai vai dzīvībai nodarītā kaitējuma dēļ, veicot zāļu klīnisko pārbaudi vai maziejaukšanās klīnisko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52.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paredz, ka apdrošinātājs atlīdzina zaudējumus, kas cēloniski saistīti ar sponsora, pētnieka vai ārstniecības iestādes</w:t>
            </w:r>
            <w:r w:rsidR="00000000" w:rsidRPr="00000000" w:rsidDel="00000000">
              <w:rPr>
                <w:i w:val="1"/>
                <w:rtl w:val="0"/>
              </w:rPr>
              <w:t xml:space="preserve"> </w:t>
            </w:r>
            <w:r w:rsidR="00000000" w:rsidRPr="00000000" w:rsidDel="00000000">
              <w:rPr>
                <w:rtl w:val="0"/>
              </w:rPr>
              <w:t xml:space="preserve">darbību vai bezdarbību apdrošināšanas līgumā norādītajā retroaktīvajā periodā vai apdrošināšanas periodā, ja ir ievēroti šo noteikumu 55. un 61. punktā paredzētie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jāparedz atlīdzināt sekojošus zaudējumus 56. punktā norādītā pilna atbildības limita apmērā, nenosakot apakšlimitus, pētāmās personas veselībai vai dzīvībai nodarītā kaitējuma dēļ, veicot zāļu klīnisko pārbaudi vai maziejaukšanās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54.punktā ir nepareiza atsauce uz 56.punktu, jābūt uz 53.punktu. Tomēr, lai novērstu iespēju, ka 54.punkta redakcija tiek uztverta tā, ka tiek izmaksāts limits, iesakām 53. un 54. punkta redakcijas pārformulēt.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Civiltiesiskās atbildības apdrošināšanas līgumā jāparedz atlīdzināt sekojošus zaudējumus pētāmās personas veselībai vai dzīvībai nodarītā kaitējuma dēļ, veicot zāļu klīnisko pārbaudi vai maziejaukšanās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 un 54.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paredz, ka apdrošinātājs atlīdzina zaudējumus, kas cēloniski saistīti ar sponsora, pētnieka vai ārstniecības iestādes</w:t>
            </w:r>
            <w:r w:rsidR="00000000" w:rsidRPr="00000000" w:rsidDel="00000000">
              <w:rPr>
                <w:i w:val="1"/>
                <w:rtl w:val="0"/>
              </w:rPr>
              <w:t xml:space="preserve"> </w:t>
            </w:r>
            <w:r w:rsidR="00000000" w:rsidRPr="00000000" w:rsidDel="00000000">
              <w:rPr>
                <w:rtl w:val="0"/>
              </w:rPr>
              <w:t xml:space="preserve">darbību vai bezdarbību apdrošināšanas līgumā norādītajā retroaktīvajā periodā vai apdrošināšanas periodā, ja ir ievēroti šo noteikumu 55. un 61. punktā paredzētie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jāparedz atlīdzināt sekojošus zaudējumus 56. punktā norādītā pilna atbildības limita apmērā, nenosakot apakšlimitus, pētāmās personas veselībai vai dzīvībai nodarītā kaitējuma dēļ, veicot zāļu klīnisko pārbaudi vai maziejaukšanās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izmaiņām noteikumu projekta 54. punktā attiecībā uz atlīdzināmajiem zaudējumiem un 54.1. apakšpunktā, kas šobrīd noteic, ka noteikti līgumā jāparedz atlīdzināt tiešos pētāmās personas veselībai vai dzīvībai nodarītos zaudējumus, vēršam uzmanību, ka atbilstoši Civillikuma 1773. pantam zaudējumi ir tieši, netieši un nejauši. Savukārt Civillikuma 1774. pants paredz, ka katrs zaudējums, kas nav nejaušs, ir jāatlīdzina. Attiecīgi secināms, ka arī netieši zaudējumi ir atlīdzināmi. Ievērojot minēto un to, ka no noteikumu projekta anotācijas nav skaidrs, kādēļ līgumā nebūtu jāparedz arī netiešie zaudējumi (proti, kā minimums jāsedz tikai tiešie zaudējumi), lūdzam papildināt anotāciju ar atbilstošu skaidrojumu (pamatojumu) vai precizēt attiecīgo normu. Kā arī lūdzam precizēt noteikumu projekta 54. punkta ievaddaļā ietverto atsauci uz šo noteikumu 56. punktu atbilstoši aktualizētajai noteikumu projekta numerācijai (proti, atbildības limits ietverts 53.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54. punkta ievaddaļa, izdarot korektu atsauci uz 53. punktu. Precizēta anotācija ar atbilstošu skaidrojumu (pamatojumu) par netiešo zaudējumu atlīdzināšanu.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paredz, ka apdrošinātājs atlīdzina zaudējumus, kas cēloniski saistīti ar sponsora, pētnieka vai ārstniecības iestādes</w:t>
            </w:r>
            <w:r w:rsidR="00000000" w:rsidRPr="00000000" w:rsidDel="00000000">
              <w:rPr>
                <w:i w:val="1"/>
                <w:rtl w:val="0"/>
              </w:rPr>
              <w:t xml:space="preserve"> </w:t>
            </w:r>
            <w:r w:rsidR="00000000" w:rsidRPr="00000000" w:rsidDel="00000000">
              <w:rPr>
                <w:rtl w:val="0"/>
              </w:rPr>
              <w:t xml:space="preserve">darbību vai bezdarbību apdrošināšanas līgumā norādītajā retroaktīvajā periodā vai apdrošināšanas periodā, ja ir ievēroti šo noteikumu 55. un 61. punktā paredzētie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Civiltiesiskās atbildības apdrošināšanas līgumā jāparedz atlīdzināt sekojošus zaudējumus 56. punktā norādītā pilna atbildības limita apmērā, nenosakot apakšlimitus, pētāmās personas veselībai vai dzīvībai nodarītā kaitējuma dēļ, veicot zāļu klīnisko pārbaudi vai maziejaukšanās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saprotama noteikumu projekta 57. punkta būtība (tai skaitā, vai normā norādītais uzskaitījums ir izsmeļošs vai tikai kā piemēri zaudējumu veidiem), nepieciešamība un mērķis, tādēļ lūdzam sniegt atbilstošu skaidrojumu noteikumu projekta anotācijā vai precizēt minēto noteikumu projekta punktu. Norādām, ka attiecīgā norma paredz, kādi zaudējumi ir atlīdzināmi, tādējādi secināms, ka minētie zaudējumi ir finansiāla rakstura. Taču civiltiesiskās apdrošināšanas mērķis ir atlīdzināt nodarīto kaitējumu pētāmās personas veselībai un dzīvībai tās plašākā izpratnē. Savukārt anotācijā, nekas nav minēts par norādītajiem zaudējumiem, taču ir vairākkārt pieminēta atlīdzība par pētāmai personai nodarītajiem nemateriālajiem zaudējumiem. Līdz ar to nav saprotams, kādēļ ir uzskaitīti tikai konkrēti materiālie zaudējumi, kā arī vai un kā atlīdzināms, ja ir nodarīts dažāda smaguma kaitējums (piem., sakropļojums, invaliditāte un ne tikai) veselībai. Tāpat ir jautājums par morālo kaitējumu (kā, piem., to paredz Pacientu tiesību likuma 16.panta otrās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57. punkts, paredzot civiltiesiskās atbildības apdrošināšanas līgumā atlīdzināt tiešos pētāmās personas veselībai vai dzīvībai nodarītos zaudējumus, kas radušies sponsora, pētnieka vai zāļu klīniskajā pārbaudē iesaistītās personas profesionālās darbības dēļ, veicot zāļu klīnisko pārbaudi vai maziejaukšanās klīnisko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civiltiiesiskās atbildības apdrošināšanas līgumā atlīdzināmiem zaudējumiem, kā arī skaidrojums ar morālo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paredz, ka apdrošinātājs atlīdzina zaudējumus, kas cēloniski saistīti ar sponsora, pētnieka vai ārstniecības iestādes</w:t>
            </w:r>
            <w:r w:rsidR="00000000" w:rsidRPr="00000000" w:rsidDel="00000000">
              <w:rPr>
                <w:i w:val="1"/>
                <w:rtl w:val="0"/>
              </w:rPr>
              <w:t xml:space="preserve"> </w:t>
            </w:r>
            <w:r w:rsidR="00000000" w:rsidRPr="00000000" w:rsidDel="00000000">
              <w:rPr>
                <w:rtl w:val="0"/>
              </w:rPr>
              <w:t xml:space="preserve">darbību vai bezdarbību apdrošināšanas līgumā norādītajā retroaktīvajā periodā vai apdrošināšanas periodā, ja ir ievēroti šo noteikumu 55. un 61. punktā paredzētie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izdevumus par medicīniskajiem palīglīdzekļiem;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noteikumu  57.3.punkta redakciju, un tieši – kas ir  medicīniskie palīglīdzekļi. Vai te ir domāti Sociālo pakalpojumu un sociālās palīdzības likumā definētie tehniskie palīglīdzekļi?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57.3.punkts, anotācijā sniegts papildu skaidrojums par 57.2.punkta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Sociālo pakalpojumu un sociālās palīdzības likumam, tehniskie palīglīdzekļi ir ierīces, kas atvieglo cilvēka spējas pārvietoties, aprūpēt sevi un pilnvērtīgi pavadīt brīvo laiku. Tie ir ratiņkrēsli, spieķi, kruķi, surdo - un tiflotehnika, ortozes un protēzes, pašaprūpes palīglīdzekļi un daudzas citas lietas. Savukārt atbilstoši Ārstniecības likumā noteiktajam, medicīniskās ierīce ir jebkurš instruments, aparāts, ierīce, programmatūra, implants, reaģents, materiāls vai cits priekšmets, kurš atbilst Eiropas Parlamenta un Padomes 2017. gada 5. aprīļa regulas (ES) Nr. 2017/745, kas attiecas uz medicīniskām ierīcēm, ar ko groza direktīvu 2001/83/EK, regulu (EK) Nr. 178/2002 un regulu (EK) Nr. 1223/2009 un atceļ Padomes direktīvas 90/385/EK un 93/42/EEK 2. panta 1. punktā minētajai definīcijai, ko izmanto pacienta veselības nodrošināšanai, uzturēšanai un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57.3.punktā iestrādāta prasība zāļu klīniskās pārbaudes sponsoram paredzēt civiltiesiskās atbildības apdrošināšanas līgumā segt iespējamus finansiālos zaudējumus, kuri izriet no pētāmās personas dzīvībai vai veselībai nodarītā kaitējuma, tajā skaitā par ratiņkrēslu un citām palīgierīcēm, speciālo funkcionālo gultu, mājokļa pielāgošanu personas spējām pārvietoties, lai nodrošinātu (novērstu vai uzlabotu) pētāmās personas dzīves kvalitāti gadījumos, kad petāmās personas veselībai radīts kaitējums veicinājis, piemēram, pārējošas vai nepārejošas invaliditātes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finansiālos zaudējumus, kuri izriet no pētāmās personas dzīvībai vai veselībai nodarītā kaitējuma, tajā skaitā par ratiņkrēslu un citām palīgierīcēm, speciālo funkcionālo gultu, mājokļa pielāgošanu personas spējām pārvietoties;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iebildumu pie 57.3.punkta, precizējams būtu arī 57.4.punktā noteiktais, jo arī tas ietver tehnisko palīglīdzekļu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kas tiek saprasts ar finansiālajiem zaudējumiem, kuri izriet no pētāmās personas dzīvībai un veselībai nodarītā kaitējuma.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57.3.punkts un papildināta anotācija ar skaidrojumu noteikumu 57.2.punkta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zaudējumus trešām personām pētāmās personas nāves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zaudējumi nāves gadījumā būtu atlīdzināmi. Vai tie ir domāti apbedīšanas izdevumi (faktiski iztērētie un ar dokumentiem pierādītie saprātīgie apbedīšanas izdevumi) vai arī šis regulējums domāts plašāks.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Zaudējumi minētajā gadījumā, kas atlīdzināmi trešajām personām, piemēram, saistībā ar pētāmās personas nāvi, domāti apbedīšanas izdevumi (faktiski iztērētie un ar dokumentiem pierādītie saprātīgie apbedīšanas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Persona, kura pretendē uz apdrošināšanas atlīdzību, nekavējoties, tiklīdz tas iespējams, bet ne vēlāk kā trīs gadu laikā pēc apdrošināšanas perioda beigām, rakstiski informē pētnieku, sponsoru vai citu klīniskajā pārbaudē iesaistīto personu par sponsora, pētnieka vai citas klīniskajā pārbaudē iesaistītas personas darbības vai bezdarbības rezultātā nodarītajiem zaudējumiem zāļu klīniskās pārbaudes vai maziejaukšanās klīniskās pārbaudes ietvaros, pievienojot rakstveida iesniegumam zaudējumus apliecinošus dokumentus. Pētāmās personas nāves gadījumā tās mantinieks rakstveida iesniegumam pievieno mantojuma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 prasība, ka persona, kura pretendē uz apdrošināšanas atlīdzību, nekavējoties, tiklīdz tas iespējams, bet ne vēlāk kā trīs gadu laikā pēc apdrošināšanas perioda beigām, rakstiski informē pētnieku, sponsoru vai citu klīniskajā pārbaudē iesaistīto personu par sponsora, pētnieka vai citas klīniskajā pārbaudē iesaistītas personas darbības vai bezdarbības rezultātā nodarītajiem zaudējumiem zāļu klīniskās pārbaudes vai maziejaukšanās klīniskās pārbaudes ietvaros. Tomēr ne noteikumu projektā, ne tā anotācijā nekas nav minēts par gadījumu, ja personai nav pie kā vērsties ar savu pieteikumu, jo persona neeksistē (nav nedz pētnieka, ne sponsora vai citu klīniskajā pārbaudē iesaistīto personu). Lūdzam izvērtēt, kas notiek šajā gadījumā, vai persona var vērsties pa tiešo pie apdrošinātāja vai arī tas nozīmē, ka persona apdrošināšanas atlīdzību nesaņems, jo nebūs iespējams iesniegt pieteikumu. Proti, šajā gadījumā personai vienīgā iespēja būs vērsties tiesā. Lūdzam precizēt regulējumu atbilstoši izvērtējumam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sniegtajam iebildumam, papildināta anotācija ar izvērstu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Persona, kas pretendē uz apdrošināšanas atlīdzību, nekavējoties, tiklīdz tas iespējams, bet ne vēlāk kā trīs gadu laikā pēc apdrošināšanas perioda beigām, rakstiski informē pētnieku, sponsoru vai ārstniecības iestādi par sponsora, pētnieka vai ārstniecības iestādes darbības vai bezdarbības rezultātā nodarītajiem zaudējumiem zāļu klīniskās pārbaudes vai maziejaukšanās klīniskās pārbaudes ietvaros, pievienojot rakstveida iesniegumam zaudējumus apliecinošus dokumentus.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Papildus šo noteikumu 54. punktā minētajiem obligātajiem riskiem civiltiesiskās atbildības apdrošināšanas līgumā var paredzēt arī citus riskus, kurus apdrošina sponsors un ārstniecības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 civiltiesiskās atbildības apdrošināšanas līgumu slēdz tikai, lai segtu personai nodarītos tiešos zaudējumus. Turklāt tiek noteikts minimālais atbildības limits. No noteikumu projekta un anotācijas arī izriet, ka netiešos zaudējumus var iekļaut papildus vai arī neiekļaut. Saistībā ar minēto lūdzam noteikumu projekta anotācijā skaidrot, vai tas nozīmē, ka, ja līgumā neiekļaus segt netiešos zaudējumus, vai par to tiks informētas pētāmās personas pirms pārbaudes. Lūdzam arī skaidrot, vai tas nozīmē, ka personai netiešie zaudējumi būs jāpiedzen atbilstoši vispārīgajam Civillikumā paredzētajam regulējumam, kā arī lūdzam skaidrot attiecīgā regulējuma atbilstību Farmācijas likumā noteiktajam. Norādām, ka Tieslietu ministrijas ieskatā Farmācijas likums paredz tiesības uz personas veselībai vai dzīvībai nodarītā kaitējuma atlīdzināšanu, kas atbilst arī attiecīgās regulas, kuru paredzēts ieviest ar šo noteikumu projekta regulējumu,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atbilstošu papildu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Persona, kas pretendē uz apdrošināšanas atlīdzību, nekavējoties, tiklīdz tas iespējams, bet ne vēlāk kā trīs gadu laikā pēc apdrošināšanas perioda beigām, rakstiski informē pētnieku, sponsoru vai ārstniecības iestādi par sponsora, pētnieka vai ārstniecības iestādes darbības vai bezdarbības rezultātā nodarītajiem zaudējumiem zāļu klīniskās pārbaudes vai maziejaukšanās klīniskās pārbaudes ietvaros, pievienojot rakstveida iesniegumam zaudējumus apliecinošus dokumentus.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Apdrošinātājs pieņem lēmumu par apdrošināšanas atlīdzības izmaksāšanu vai par atteikumu izmaksāt apdrošināšanas atlīdzību, ievērojot Apdrošināšanas līguma likumā noteikto kārtību un termiņus, kā arī to, ka tiesības uz apdrošināšanas atlīdzību par personai nodarītajiem nemateriālajiem zaudējumiem (morālo kaitējumu) ir personiskas.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57. punktā svītrot vārdus "kā arī to, ka tiesības uz apdrošināšanas atlīdzību par personai nodarītajiem nemateriālajiem zaudējumiem (morālo kaitējumu) ir personiskas" vai sniegt noteikumu projekta anotācijā pamatotu skaidrojumu par attiecīgā regulējuma atbilstību Ministru kabineta noteikumu izdošanas tiesiskajā pamatā - Farmācijas likuma 26.</w:t>
            </w:r>
            <w:r w:rsidR="00000000" w:rsidRPr="00000000" w:rsidDel="00000000">
              <w:rPr>
                <w:vertAlign w:val="superscript"/>
                <w:rtl w:val="0"/>
              </w:rPr>
              <w:t xml:space="preserve">3</w:t>
            </w:r>
            <w:r w:rsidR="00000000" w:rsidRPr="00000000" w:rsidDel="00000000">
              <w:rPr>
                <w:rtl w:val="0"/>
              </w:rPr>
              <w:t xml:space="preserve"> panta ceturtajā daļā ietvertajam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minētajā pilnvarojumā lietotais vārds "kārtība" ("zāļu klīniskās pārbaudes sponsora un ārstniecības iestādes civiltiesiskās atbildības apdrošināšanas </w:t>
            </w:r>
            <w:r w:rsidR="00000000" w:rsidRPr="00000000" w:rsidDel="00000000">
              <w:rPr>
                <w:u w:val="single"/>
                <w:rtl w:val="0"/>
              </w:rPr>
              <w:t xml:space="preserve">kārtība</w:t>
            </w:r>
            <w:r w:rsidR="00000000" w:rsidRPr="00000000" w:rsidDel="00000000">
              <w:rPr>
                <w:rtl w:val="0"/>
              </w:rPr>
              <w:t xml:space="preserve">")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(sk., </w:t>
            </w:r>
            <w:r w:rsidR="00000000" w:rsidRPr="00000000" w:rsidDel="00000000">
              <w:rPr>
                <w:i w:val="1"/>
                <w:rtl w:val="0"/>
              </w:rPr>
              <w:t xml:space="preserve">piem., Satversmes tiesas 2011. gada 6. maija sprieduma lietā Nr. 2010-57-03, 13.3. apakšpunktu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61.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Apdrošinātājs pieņem lēmumu par apdrošināšanas atlīdzības izmaksāšanu vai par atteikumu izmaksāt apdrošināšanas atlīdzību, ievērojot Apdrošināšanas līguma likumā noteikto kārtību un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Zāļu klīniskās pārbaudes vai maziejaukšanās klīniskās pārbaudes sponsors vai pētnieks, iestājoties apdrošināšanas gadījumam: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 punkts nosaka pienākumus sponsoram vai pētniekam, ja iestājies apdrošināšanas gadījums. Šāds pats pienākums būtu jāattiecina uz visiem apdrošinātajiem (ārstniecības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Zāļu klīniskās pārbaudes vai maziejaukšanās klīniskās pārbaudes sponsors, pētnieks vai ārstniecības iestāde, iestājoties apdrošināšanas gadījumam: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 nekavējoties, tiklīdz tas iespējams, rakstiski paziņo apdrošinātājam par jebkuru pret zāļu klīniskās pārbaudes vai maziejaukšanās klīniskās pārbaudes pētnieku vērsto pretenziju vai tiesā iesniegto prasību par pētāmās personas dzīvībai un veselībai nodarīto kaitējumu;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59.1. punkts nosaka pienākumu sponsoram vai pētniekam paziņot par pret pētnieku vērstām pretenzijām, taču, kā redzams pēc noteikumu projekta 50. un 54. punkta, pretenzijas var tikt vērstas pret daudz plašāku personu loku. Attiecīgi nav saprotama kārtība, ja pretenzija vērsta pret kādu personu kas nav pētnieks, bet kuras atbildība ir apdrošināta.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60.1.punkts.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nekavējoties, tiklīdz tas iespējams, rakstiski paziņo apdrošinātājam par jebkuru pret zāļu klīniskās pārbaudes vai maziejaukšanās klīniskās pārbaudes ietvaros saņemto pretenziju vai tiesā iesniegto prasību par pētāmās personas dzīvībai un veselībai nodarīto kaitējumu;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Klīniskās pārbaudes atbilstību labas klīniskās prakses prasībām vērtē Zāļu valsts aģentūra, ņemot vērā Komisijas 2017. gada 24. marta īstenošanas regulā (ES) 2017/556 par detalizētu labas klīniskās prakses inspekcijas procedūru kārtību saskaņā ar Eiropas Parlamenta un Padomes Regulu (ES) Nr. 536/2014 (turpmāk – īstenošanas regula 2017/556) 3. panta 1. punktā, 7. pantā un 9. panta 1. un 2. punktā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56. punktu. Vēršam uzmanību, ka minētajā punktā norādītās regulas normas paredz pasākumus, kas ir jāievieš dalībvalstīm - atbildīgās institūcijas noteikšanu, noteiktu dokumentu un procedūras izstrādi. Skaidrojam, ka šādos gadījumos minētais regulu tiesiskais regulējums nav tieši piemērojams, līdz ar to atsauču uz minēto regulu prasībām ietveršana pie Zāļu valsts aģentūras pienākuma izvērtēt atbilstību noteiktām prasībām nenodrošina skaidru un pārredzamu tiesisko regulējumu, kā arī attiecīgās regulas prasības var netikt ieviestas pienācīgi. Tā vietā ierosinām noteikumu projektā paredzēt konkrētus Zāļu valsts aģentūras pienākumus - izvērtēt atbilstību labas klīniskās prakses prasībām (tai skaitā nepieciešamības gadījumā paredzot, kādas procedūras ir nodrošināmas), sadarboties labas klīniskās prakses inspekciju standartu izstrādē saskaņā ar Komisijas 2017. gada 24. marta īstenošanas regulā (ES) 2017/556 par detalizētu labas klīniskās prakses inspekcijas procedūru kārtību saskaņā ar Eiropas Parlamenta un Padomes Regulu (ES) Nr. 536/2014 9. panta 1. punktu (svītrojot norādi uz 2. punktu, kurš neattiecas uz dalībvalstīm), kā arī nepieciešamības gadījumā citus pienākumus (piem., izstrādāt dokumentus u.tml.), bet noteikumu projekta anotācijas 5. sadaļā lūdzam detalizēti skaidrot, kā attiecīgās regulas prasības tiek ieviestas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precizēts noteikumu projekta 56. punkts, izslēdzot atsauci uz regulas 2017/556 9. panta 2. punktu. Atbilstoši Tieslietu ministrijas iebildumam precizēts noteikumu projekta 58. punkts, kā arī noteikumu projekts papildināts ar jaunu 59.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 ar detalizētu skaidrojumu par attiecīgās regulas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Klīniskās pārbaudes atbilstību labas klīniskās prakses prasībām vērtē Zāļu valsts aģentūra, sadarbojoties ar citu valstu kompetentām institūcijām, Eiropas Komisiju un Eiropas Zāļu aģentūru,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Klīniskās pārbaudes atbilstību labas klīniskās prakses prasībām vērtē Zāļu valsts aģentūra, ņemot vērā Komisijas 2017. gada 24. marta īstenošanas regulā (ES) 2017/556 par detalizētu labas klīniskās prakses inspekcijas procedūru kārtību saskaņā ar Eiropas Parlamenta un Padomes Regulu (ES) Nr. 536/2014 (turpmāk – īstenošanas regula 2017/556) noteiktajām prasībām un vadoties pēc Eiropas Komisijas vadlīnijām par labas klīniskās prakses inspekcijām.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 punktā norādīt Komisijas 2017. gada 24. marta īstenošanas regulas (ES) 2017/556 par detalizētu labas klīniskās prakses inspekcijas procedūru kārtību saskaņā ar Eiropas Parlamenta un Padomes Regulu (ES) Nr. 536/2014 vienības, kas paredz attiecīgās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aktuālās redakcijas 56. punkts, norādot atsauces uz Komisijas 2017. gada 24. marta īstenošanas regulas (ES) 2017/556 par detalizētu labas klīniskās prakses inspekcijas procedūru kārtību saskaņā ar Eiropas Parlamenta un Padomes Regulu (ES) Nr. 536/2014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Klīniskās pārbaudes atbilstību labas klīniskās prakses prasībām vērtē Zāļu valsts aģentūra, sadarbojoties ar citu valstu kompetentām institūcijām, Eiropas Komisiju un Eiropas Zāļu aģentūru,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Klīniskās pārbaudes atbilstību labas klīniskās prakses prasībām vērtē Zāļu valsts aģentūra, ņemot vērā Komisijas 2017. gada 24. marta īstenošanas regulā (ES) 2017/556 par detalizētu labas klīniskās prakses inspekcijas procedūru kārtību saskaņā ar Eiropas Parlamenta un Padomes Regulu (ES) Nr. 536/2014 (turpmāk – īstenošanas regula 2017/556) noteiktajām prasībām un vadoties pēc Eiropas Komisijas vadlīnijām par labas klīniskās prakses inspekcijām.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108 131. punktu, lūdzam svītrot noteikumu projekta 59. un 24. punktā ietvertās atsauces uz Eiropas Komisijas vadlīnijām par labas klīniskās prakses inspekcijām, kā arī labas klīniskās prakses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2009.gada 3.februāra noteikumu Nr. 108 "Normatīvo aktu projektu sagatavošanas noteikumi" 131. punktu, svītrotas noteikumu projekta aktuālās redakcijas 56. punktā ietvertās atsauces uz Eiropas Komisijas vadlīnijām par labas klīniskās prakses inspekcijām.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aktuālās redakcijas 21. punktā Veselības ministrija vēlas saglabāt atsauces uz labas klīniskās prakses vadlīnijām, ņemot vērā analoģiju Veselības ministrijas izstrādātajā Ministru kabineta noteikumu projektā </w:t>
            </w:r>
            <w:r w:rsidR="00000000" w:rsidRPr="00000000" w:rsidDel="00000000">
              <w:rPr>
                <w:b w:val="1"/>
                <w:rtl w:val="0"/>
              </w:rPr>
              <w:t xml:space="preserve">"</w:t>
            </w:r>
            <w:r w:rsidR="00000000" w:rsidRPr="00000000" w:rsidDel="00000000">
              <w:rPr>
                <w:rtl w:val="0"/>
              </w:rPr>
              <w:t xml:space="preserve">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 (21-TA-1661) ietverto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Ētikas komitejas darbība notiek saskaņā ar ētikas komitejas priekšsēdētāja apstiprinātu nolikumu. Nolikumu izstrādā atbilstoši regulai Nr.2017/745 un regulai Nr. 2017/746, šiem noteikumiem, labas klīniskās prakses ieteikumiem un normatīvajiem aktiem par fizisko personu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Klīniskās pārbaudes atbilstību labas klīniskās prakses prasībām vērtē Zāļu valsts aģentūra, sadarbojoties ar citu valstu kompetentām institūcijām, Eiropas Komisiju un Eiropas Zāļu aģentūru,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 nodrošinātu uzraudzību un atbilstošu kvalitātes kontroli klīniskajā pārbaudē iesaistītās personas nodrošina Zāļu valsts aģentūrai tiešu pieeju dokumentiem, tostarp elektroniskajiem ierakstiem, lai iegūtu informāciju par pētāmās personas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īpašu kategoriju datu apstrāde ir pietiekami nopietna iejaukšanās personas pamattiesībās, ar šādu datu apstrādi saistīti aspekti būtu vispirms jāizvērtē likumdevējam. Līdz ar to gadījumā, ja izpaužami īpašu kategoriju personas dati (veselības dati), iestādes, kam šie dati ir izpaužami, ir nosakāmas likumā.Līdz ar to lūdzam anotācijā  norādīt likumu vai ES tiesību aktu projektu, pamatojoties uz kuru Zāļu valsts aģentūrai būtu izpaužami personu veselības dati atbilstoši Noteikumu projekta 61.punktā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norādāms, ka atbilstoši iepriekšējai noteikumu redakcijai, dati Zāļu valsts aģentūrai tika izsniegti tikai pseidonimizētā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ietvertais 62. punkts, anotācijā sniegts skaidrojums par Zāļu valsts aģentūras tiesībām uzraudzības nolūkos veikt īpašu kategoriju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Īstenojot minēto kompetenci, Zāļu valsts aģentūra uzraudzības un kvalitātes kontroli veic saskaņā ar īstenošanas regulas 2017/556 10. panta 2., 3., 4. un 6.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Zāļu valsts aģentūras amatpersonām ir tiesības iepazīties ar pacientu medicīniskajiem dokumentiem, tostarp elektroniskiem ierakstiem, lai iegūtu informāciju par pētāmās personas veselības stāvokli, kas nepieciešama Zāļu valsts aģentūrai inspekcijas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noteikumu projekta 64. punktu kā Komisijas 2017. gada 24. marta Īstenošanas Regulas (ES) 2017/556 par detalizētu labas klīniskās prakses inspekcijas procedūru kārtību saskaņā ar Eiropas Parlamenta un Padomes Regulu (ES) Nr. 536/2014 10. panta 3.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2017. gada 24. marta Īstenošanas Regulas (ES) 2017/556 par detalizētu labas klīniskās prakses inspekcijas procedūru kārtību saskaņā ar Eiropas Parlamenta un Padomes Regulu (ES) Nr. 536/2014 10. panta 3. punktā ietvertā regulējuma ieviešanu, noteikumu projekta aktuālās redakcijas 61.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Īstenojot minēto kompetenci, Zāļu valsts aģentūra uzraudzības un kvalitātes kontroli veic saskaņā ar īstenošanas regulas 2017/556 10. panta 2., 3., 4. un 6.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Zāļu valsts aģentūra uzraudzības un kvalitātes kontroles nolūkos iegūto personas datu apstrādi veic saskaņā ar regulas 536/2014 78. panta 2. punktu un atbilstoši personas datu aizsardzību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regulas 78. panta 2. punkts neparedz tiesisko regulējumu saistībā ar personas datu apstrādi, tādēļ lūdzam atbilstoši precizēt noteikumu projekta 65. punktu, nodrošinot skaidras tiesību normas. Līdzīgi lūdzam precizēt arī noteikumu projekta 70.2.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69.punkts un 75.2.apakšpunkts.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Īstenojot minēto kompetenci, Zāļu valsts aģentūra uzraudzības un kvalitātes kontroli veic saskaņā ar īstenošanas regulas 2017/556 10. panta 2., 3., 4. un 6.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Zāļu valsts aģentūra uzraudzības un kvalitātes kontroles nolūkos iegūto personas datu apstrādi veic saskaņā ar regulas 536/2014 78. panta 2. punktu un atbilstoši personas datu aizsardzību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Regulas 536/2014 78. panta 2. punkts nenoteic ne personas datu apstrādes pamatu, ne kārtību. Atbilstoši šai tiesību normai "par inspekcijas veikšanu atbildīga ir dalībvalsts, kurā inspekcija notiek", līdz ar ko nav saprotama un pamatota atsauce uz šo tiesību normu saistībā ar personas datu apstrādi. Tāpat nav nepieciešams tiesību normā ietvert norādi, ka personas datu apstrāde notiek atbilstoši personas datu aizsardzību regulējošiem normatīvajiem aktiem, jo tiesību normas, tostarp personas datu apstrādes jomā, pārzinim ir jāievēro neatkarīgi no tā, vai tas ir vai nav tiešā tekstā noteikts speciālajā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65.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secina, ka tiesiskais pamats personas datu apstrādei ir ietverts īstenošanas regulas 2017/556 10. punktā, atbilstoši kuram inspektoram ir noteiktas vispārīgas tiesības inspicēt vietas, dokumentus, pierakstus un datus. Vienlaikus vēršam uzmanību, ka šāds tiesību definējums ir plašs un vispārīgs, kā arī nesniedz priekšstatu par apstrādājamo datu apjomu. Tādējādi regulējums ir konkretizējams tieši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piemēram, uz Satversmes tiesas 2011. gada 14. marta spriedumu lietā 2010-51-01, kurā tika vērtētas Valsts kontroles tiesības piekļūt veselības datiem revīzijas veikšanas nolūkā. Satversmes tiesa šajā lietā atzina, ka, lai gan atbilstoši Valsts kontroles likumam Valsts kontrolei savu funkciju veikšanai ir tiesības iegūt visu nepieciešamo informāciju, tā tomēr nedod tai tiesības piekļūt informācijai par pacientu. Lai šādus datus varētu nodot, nepieciešamībai jābūt ļoti pamatotai, un tā nevar tikt nodota, vienīgi pamatojoties uz aizdomām par iespējamu tiesību normu pārkāpumu. Savukārt revīzijas veikšanai ir pietiekami ar anonimizētas informācijas saņemšanu. Saistībā ar minēto Satversmes tiesa arī īpaši vērsa uzmanību uz pārskatāmības principu, jo datu subjekts nerēķinās ar to, ka viņa ar veselību saistītie dati tiks nodoti kontroles funkciju veikšanai. Visbeidzot, atbilstoši Satversmes tiesas lemtajam, lai informāciju par pacientu, kura netiek izmantota viņa ārstēšanai, iegūtu un nodotu personas datu saņēmējam, ir nepieciešama likumā noteikta skaidra un paredzama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iepriekšējais regulējums paredzēja pseidonimizētas informācijas nodošanu Zāļu valsts aģentūru, lūdzam, izvērtēt iespēju inspekcijas veikšanai nodot anonimizētus vai pseidonimizētus datus. Ja tas nav iespējams, lūdzam ietvert noteikumu projekta anotācijā tam argumentētu pamatojumu. Papildus, ja tomēr tiek secināts, ka piekļuve īpašu kategoriju personas datiem ir nepieciešama, veidot konkrētu normatīvo regulējumu šādai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69. punkts (ņemts vērā arī TM 21.12.2023 sniegtais iebildums). Noteikumu projekts papildināts ar jaunu 70.punktu, kurā ietverts Zāļu valsts aģentūras tiesības kontroles un uzraudzības nolūkos apstrādājamais datu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Īstenojot minēto kompetenci, Zāļu valsts aģentūra uzraudzības un kvalitātes kontroli veic saskaņā ar īstenošanas regulas 2017/556 10. panta 2., 3., 4. un 6.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Zāļu valsts aģentūra iegūto personas datu apstrādi veic, ievērojot regulas 536/2014 78. panta 2. punkta un 93. panta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projektā ietvertās atsauces uz Eiropas Savienības regulu vienībām. Norādām, ka, piemēram, regulas Nr. 536/2014 78. panta 2. punkts un arī Komisijas 2017. gada 24. marta īstenošanas regulas (ES) 2017/556 par detalizētu labas klīniskās prakses inspekcijas procedūru kārtību saskaņā ar Eiropas Parlamenta un Padomes Regulu (ES) Nr. 536/2014 (turpmāk - regula Nr. 536/2014) 10. panta 2., 3., 4. un 6. punkts neparedz prasības personas datu apstrādei, savukārt atsauces uz regulas Nr. 536/2014 93. pantu vietā ierosinām noteikumu projektā nepieciešamības gadījumā atsaukties uz Eiropas Parlamenta un Padomes 2016. gada 27. aprīļa Regulu (ES) 2016/679 par fizisku personu aizsardzību attiecībā uz personas datu apstrādi un šādu datu brīvu apriti un ar ko atceļ Direktīvu 95/46/EK (Vispārīgā datu aizsardzības regula), ņemot vērā, ka regulas Nr. 536/2014 93. pantā ietverta atsauce uz spēku zaudējušu direktīvu, un attiecīgi - lai nodrošinātu indivīdu intereses saņemt tiem adresētu saskaņotu un labi uztveramu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65. un 70.2.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Īstenojot minēto kompetenci, Zāļu valsts aģentūra uzraudzības un kvalitātes kontroli veic saskaņā ar īstenošanas regulas 2017/556 10. panta 2., 3., 4. un 6.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Zāļu valsts aģentūra iegūto personas datu apstrādi veic, ievērojot regulas 536/2014 78. panta 2. punkta un 93. panta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Regulas 536/2014 78. panta 2. punktam, par inspekcijas veikšanu atbildīga ir dalībvalsts, kurā inspekcija notiek. No minētās tiesību normas neizriet tiesiskais pamats veikt personas datu apstrādi. Savukārt minētās regulas 93. pants noteic, ka personas datu apstrādei tiek piemērota Direktīva 95/46/EK vai Regula (EK) Nr. 45/2001, kas pēc būtības arī nenoteic tiesisko pamatu datu apstrādei.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Zāļu valsts aģentūras tiesības uzraudzības nolūkos veikt īpašu kategoriju datu apstrādi izriet cita starpā no īstenošanas regulas 2017/556 10. panta 2., 3., 4. un 6. punkta prasībām. Šīs īstenošanas regulas 10. panta 3. punkts cita starpā noteic, ka, veicot inspekciju, inspektori ir pilnvaroti piekļūt datiem, tostarp pierakstiem par atsevišķiem pacientiem. Ņemot vērā, ka Zāļu valsts aģentūras tiesības piekļūt datiem noteic īstenošanas regula 2017/556, nevis Regula 536/2014, aicinām veikt precizējumus 62. punktā, atsaucoties tikai uz īstenošanas regulas 10. panta 2., 3., 4. un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sniegtajiem Datu valsts inspekcijas un Tieslietu ministrijas (28.09.2023) iebildumiem, precizēts noteikumu projekta aktuālās redakcijas 65.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nodrošinātu uzraudzību un atbilstošu kvalitātes kontroli zāļu klīniskajā pārbaudē iesaistītās personas nodrošina Zāļu valsts aģentūrai tiešu pieeju dokumentiem, tostarp elektroniskajiem ierakstiem, lai iegūtu informāciju par pētāmās personas veselības stāvokli. Īstenojot minēto kompetenci, Zāļu valsts aģentūra uzraudzības un kvalitātes kontroli veic saskaņā ar īstenošanas regulas 2017/556 10. panta 2., 3., 4. un 6.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Zāļu valsts aģentūras amatpersonām  pēc šo noteikumu 56. punktā minētās identifikācijas kartes uzrādīšanas un bez tiesas rīkojuma ir tiesības piekļūt uzņēmumiem, ārstniecības iestādēm un citām klīniskajā pārbaudē iesaistītām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60. punkta kontekstā vārda "piekļūt" tvērums ir neviennozīmīgs, jo nav saprotams, kādas darbības aptver "piekļūšana". Attiecīgi  lūdzam identificēt visas darbības, kas saistāmas ar tiesībām piekļūt uzņēmumiem, ārstniecības iestādēm un citām klīniskajā pārbaudē iesaistītām vietām. Līdzīgi lūdzam precizēt arī projekta 61.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aktuālās Ministru kabineta noteikumu projekta 63. un 64. punkta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Zāļu valsts aģentūra ne vēlāk kā 14 dienas pirms plānotās inspekcijas nosūta vēstuli par plānoto inspekciju pētniekam un sponsoram, un lūdz iesniegt nepieciešamo informāciju saistībā ar minēto inspekciju.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pārskatīt, iegūt un dokumentēt informāciju (tajā skaitā personas datus) par konkrēto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īpašu kategoriju datu apstrāde ir pietiekami nopietna iejaukšanās personas pamattiesībās, ar šādu datu apstrādi saistīti aspekti būtu vispirms jāizvērtē likumdevējam. Līdz ar to gadījumā, ja izpaužami īpašu kategoriju personas dati (veselības dati), iestādes, kam šie dati ir izpaužami, ir nosakāmas likumā.Līdz ar to lūdzam anotācijā  norādīt likumu vai ES tiesību aktu projektu, pamatojoties uz kuru ekspertam būtu izpaužami personu veselības dati atbilstoši Noteikumu projekta 66.2.punktā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anotācijā sniegts skaidrojums par Zāļu valsts aģentūras tiesībām uzraudzības nolūkos veikt īpašu kategoriju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pārskatīt, iegūt un dokumentēt informāciju (tajā skaitā personas datus) par konkrēto klīnisko pārbaudi. Īstenojot minētās funkcijas, eksperts personas datu apstrādi veic atbilstoši šo noteikumu 70. punktam.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pārskatīt, iegūt un dokumentēt informāciju (tajā skaitā personas datus) par konkrēto klīnisko pārbaudi. Personas datu apstrāde tiek veikta saskaņā ar regulas 536/2014 93. pantu un īstenošanas regulas 2017/556 10. panta 2., 3., 4. un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valsts aģentūras tiesības piekļūt datiem noteic īstenošanas regula 2017/556, nevis Regula 536/2014, aicinām veikt precizējumus 67.2. punktā, atsaucoties tikai uz īstenošanas regulas 10. panta 2., 3., 4. un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un Tieslietu ministrijas (28.09.2023) iebildumiem, precizēts noteikumu projekta 70.2.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pārskatīt, iegūt un dokumentēt informāciju (tajā skaitā personas datus) par konkrēto klīnisko pārbaudi. Īstenojot minētās funkcijas, eksperts personas datu apstrādi veic atbilstoši šo noteikumu 70. punktam.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Zāļu valsts aģentūra izstrādā un publicē savā tīmekļa vietnē īstenošanas regulas 7. panta 1. punktā minētās procedūras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2017. gada 24. marta Īstenošanas regulas (ES) 2017/556  par detalizētu labas klīniskās prakses inspekcijas procedūru kārtību saskaņā ar Eiropas Parlamenta un Padomes Regulu (ES) Nr. 536/2014 7. panta 1. punktu dalībvalstij jāizstrādā nacionālais  regulējums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a)ekspertu iecelšana inspektoru pavadīšanai, ja inspekcijas veikšanai nepieciešamas papildu speciālas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ārpussavienības inspekciju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atbilstības verificēšana attiecībā uz labu klīnisko praksi, tostarp kārtību, kādā pārbauda pētījuma vadības procedūras, tos nosacījumus, saskaņā ar kuriem klīnisko pārbaudi plāno, īsteno, pārrauga un dokumentē, un pēcpasākumus, piemēram, to, kā izskata būtiskas neatbilstības cēloņu analīzi un verificē sponsora īstenotas koriģējošas un preventīvas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norādītais regulējums tieši ietverams ārējā normatīvajā aktā, jo skaidri sasaistāms ar privātpersonu tiesībām un pienākumiem. Attiecīgi lūdzam papildināt projektu ar konkrēto regulējumu, nevis ietvert to atsevišķi Zāļu valsts aģentūras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IX nodaļa papildināta atbilstoši Komisijas 2017. gada 24. marta Īstenošanas regulas (ES) 2017/556  par detalizētu labas klīniskās prakses inspekcijas procedūru kārtību saskaņā ar Eiropas Parlamenta un Padomes Regulu (ES) Nr. 536/2014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Inspekcijas sākotnējā ziņojumā norāda, vai pārbaude atbilst labai klīniskajai praksei. Ja inspekcijas laikā konstatē neatbilstības labas klīniskās prakses prasībām, Zāļu valsts aģentūra inspekcijas ziņojumā norāda konstatētās neatbilstības un nodrošina iespēju klīniskās pārbaudes pētniekam un sponsoram sniegt skaidrojumus.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iesniegtie koriģējošie un preventīvie pasākumi nav pietiekami, lai izpildītu gala ziņojumā noteiktās prasības, Zāļu valsts aģentūra var paplašināt inspekcijas tvērumu vai veikt atkārtotu inspekciju, vai informēt par inspekcijas rezultātiem citas EEZ valstu kompetentās institūcijas un Eiropas Zāļu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75. punktu, skaidri norādot, vai vērtēti tiek koriģējošie un preventīvie pasākumi, kuri ietverti attiecīgajā iesniegtajā plānā, vai vērtēta tiek šo plānu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aktuālās redakcijas 72.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iesniegtie koriģējošie un preventīvie pasākumi nav pietiekami, lai izpildītu gala ziņojumā noteiktās prasības, Zāļu valsts aģentūra, konstatējot koriģējošo pasākumu plāna īstenošanas aizkavēšanos vai tā nepiemērotu īstenošanu, var paplašināt inspekcijas tvērumu vai veikt atkārtotu inspekciju, vai informēt par inspekcijas rezultātiem citas EEZ valstu kompetentās institūcijas un Eiropas Zāļu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regulas 536/2014 un šo noteikumu neievērošanu tiek noteikta Farmācijas likumā paredzētā administratīvā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81. punktu, jo attiecīgajai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Sponsors saskaņā ar Zāļu valsts aģentūras maksas pakalpojumu cenrādi sedz regulas 85. pantā paredzēto maksu par klīniskās pārbaudes pieteikuma izskatīšanu. Zāļu valsts aģentūra izraksta rēķinu pēc pieteikuma saņemšanas ES portālā. Ņemot vērā regulas 86. pantā noteikto viena maksājuma principu, Zāļu valsts aģentūras maksas pakalpojumu cenrādī norādītā maksa par klīniskās pārbaudes pieteikuma izskatīšanu ietver arī maksu par ētikas komitejas veikto darbu. Maksu par ētikas komitejas darbu no cenrādī norādītās maksas par klīniskās pārbaudes, un klīnisko pārbaužu grozījumu pieteikuma izskatīšanu nosaka saskaņā ar </w:t>
            </w:r>
            <w:r w:rsidR="00000000" w:rsidRPr="00000000" w:rsidDel="00000000">
              <w:rPr>
                <w:rtl w:val="0"/>
              </w:rPr>
              <w:t xml:space="preserve">2. </w:t>
            </w:r>
            <w:r w:rsidR="00000000" w:rsidRPr="00000000" w:rsidDel="00000000">
              <w:rPr>
                <w:rtl w:val="0"/>
              </w:rPr>
              <w:t xml:space="preserve">pielikumu</w:t>
            </w:r>
            <w:r w:rsidR="00000000" w:rsidRPr="00000000" w:rsidDel="00000000">
              <w:rPr>
                <w:shd w:fill="#e0ffff" w:val="clea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85. pantā nav paredzēta maksa par klīniskās pārbaudes pieteikuma izskatīšanu. Attiecīgi lūdzam precizēt projekta 67.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aktuālās Noteikumu projekta redakcijas 82.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Sponsors saskaņā ar Zāļu valsts aģentūras maksas pakalpojumu cenrādi sedz regulas 536/2014 86. pantā paredzēto maksu par klīniskās pārbaudes iesnieguma izskatīšanu. Zāļu valsts aģentūra izraksta rēķinu pēc iesnieguma saņemšanas ES portālā. Ņemot vērā regulas 536/2014 86. pantā noteikto viena maksājuma principu, Zāļu valsts aģentūras maksas pakalpojumu cenrādī norādītā maksa par klīniskās pārbaudes iesnieguma izskatīšanu ietver arī maksu par zāļu klīnisko pētījumu ētikas komitejas veikto darbu. Maksu par zāļu klīnisko pētījumu ētikas komitejas darbu no cenrādī norādītās maksas par klīniskās pārbaudes, un klīnisko pārbaužu grozījumu iesnieguma izskatīšanu nosaka saskaņā ar </w:t>
            </w:r>
            <w:r w:rsidR="00000000" w:rsidRPr="00000000" w:rsidDel="00000000">
              <w:rPr>
                <w:rtl w:val="0"/>
              </w:rPr>
              <w:t xml:space="preserve">2. </w:t>
            </w:r>
            <w:r w:rsidR="00000000" w:rsidRPr="00000000" w:rsidDel="00000000">
              <w:rPr>
                <w:rtl w:val="0"/>
              </w:rPr>
              <w:t xml:space="preserve">pielikumu</w:t>
            </w:r>
            <w:r w:rsidR="00000000" w:rsidRPr="00000000" w:rsidDel="00000000">
              <w:rPr>
                <w:shd w:fill="#e0ffff" w:val="clea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Zāļu valsts aģentūra slēdz līgumu par sadarbību klīnisko pārbaužu iesniegumu izskatīšanā ar juridisku personu, kas nodrošina zāļu klīnisko pētījumu ētikas komitejas darbību, iekļaujot finansiālos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80. punktā noteikto.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80. punkta nav saprotams, kāds sadarbības līgums tiks slēgts ar juridisko personu, kas nodrošina zāļu klīnisko pētījumu ētikas komitejas darbību. Valsts pārvaldes iekārtas likums paredz, ka privātpersonai var deleģēt valsts pārvaldes uzdevumu izpildi, taču no noteikumu projekta 80. punkta neizriet, ka konkrētajai juridiskajai personai tiek deleģēts veikt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15. punkts paredz, ka zāļu klīnisko pētījumu ētikas komitejas personālsastāvu apstiprina veselības ministrs, tādējādi tās darbību visticamāk nodrošina Veselības ministrija. Noteikumu projektā ir paredzēts, ka klīnisko pārbaužu iesniegumu izskatīšanā ir iesaistīta zāļu klīnisko pētījumu ētikas komiteja. Ievērojot minēto, nav saprotams, kāpēc noteikumu projekta 80. punktā ir paredzēta sadarbība ar kaut kādu juridisko personu, kas citviet noteikumu projektā nav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darbojošās zāļu klīnisko pētījumu ētikas komitejas ir izveidotas kādas juridiskas personas (piemēram, biedrības) juridiskā ietvarā (paspārnē). Zāļu klīnisko pētījumu ētikas komitejas nevar darboties bez noteikta juridiska veidola. Saskaņā ar regulas Nr. 536/2014 2. panta 11. punktu “ētikas komiteja” ir neatkarīga struktūra, kas dalībvalstī izveidota saskaņā ar minētās dalībvalsts tiesību aktiem un ir pilnvarota sniegt atzinumus šīs regulas nolūkiem, ņemot vērā nespeciālistu, jo īpaši pacientu vai pacientu organizāciju, viedokļus. Zāļu klīnisko pētījumu ētikas komitejai ir nepieciešami resursi (telpas, biroja un datoriekārtas, sakaru līdzekli, arhīvs, grāmatvedība), šo visu resursu nodrošināšanai ir nepieciešams slēgt saimnieciskus darījumus, uzņemties saistības. Zāļu klīnisko pētījumu ētikas komiteja bez juridiskas personas statusa nevar slēgt darījumus un uzņemties saistības. Ētikas komitejas var tikt veidotas juridisku personu paspārnē, un šīs juridiskas personas slēgs līgumu. Ētikas komiteja nav juridiska persona, ētikas komitejai nav konta kredītiestādē.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ietvertais sadarbības mērķis ir tieši par to, lai zāļu klīnisko pētījumu ētikas komiteja kopīgi ar Zāļu valsts aģentūru izvērtētu saņemto iesniegumu atļaujas saņemšanai, arī regulas Nr. 536/2014 4.pants nosaka, ka klīniskajai pārbaudei jāveic zinātniska un ētiska novērtēšana un jāsaņem atļauja saskaņā ar šo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šī līguma (vienošanās) par sadarbību pastarpināti izriet no regulas Nr. 536/2014 87.panta par vienotu maksājumu, taču tas nav svarīgākais līguma (vienošanās) punkts, jo projekta 2.pielikums nosaka procentuālu maksas sadalījumu par darbu klīniskās pārbaudes iesnieguma izskatīšanā, tāpēc Veselības ministrijas ieskatā ir nepieciešams saglabāt plašāku atsauci uz MK noteikumu projekta 80. punktā norādīto: “zāļu klīnisko pētījumu ētikas komitejas darbību, iekļaujot finansiālos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zāļu klīnisko pētījumu ētikas komitejas darbību nenodrošina Veselības ministrija (kā piemēram,veicot sekretariāta funkcijas utml.). Atbilstoši Farmācijas likuma 6. panta 7.punktam noteikts, ka Veselības ministrs savas kompetences ietvaros apstiprina zāļu klīnisko pētījumu ētikas komitejas personālsastāvu.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netiek norādīts uz sadarbības līgumu Valsts pārvaldes iekārtas likuma izpratnē, jo, kā zināms no regulas Nr.536/2014, ētikas komitejas uzdevums ir ētiskās novērtēšanas aspekts, kas ir daļa no kopējā izvērtējuma atļaujas saņemšanai, tātad nekādi pārvaldes uzdevumi netiek deleģēti.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Zāļu valsts aģentūra slēdz līgumu par sadarbību klīnisko pārbaužu iesniegumu izskatīšanā ar juridisku personu, kas nodrošina zāļu klīnisko pētījumu ētikas komitejas darbību, iekļaujot finansiālos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Beziejaukšanās pētījumā apkopo tikai tādus veselības datus, kurus pētnieks (ārsts) iegūst profesionālajā darbībā, pamatojoties uz atzinumu par pacienta veselības stāvokli un ārstēšanu. Pacientiem neveic papildu diagnostikas un uzraudzības procedūras un ievākto veselības datu analīzei izmanto epidemioloģiskās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84. punktam plānota arī personas datu apstrāde, turklāt veselības datu, kas atbilst īpašo kategoriju personas datiem, lūdzam norādīt nacionālo vai ES normatīvo aktu un tā pantu un daļu, pamatojoties uz kuru tiks veikta šo datu apstrāde.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Padomes un Parlamenta regulas Nr. 536/2014 (2014. gada 16. aprīlis) par cilvēkiem paredzētu zāļu klīniskajām pārbaudēm un ar ko atceļ Direktīvu 2001/20/EK noteiktajam, jēdziens “klīniskais pētījums” balstās uz sadalījumu divās daļās – “klīniskās pārbaudes” un “beziejaukšanās pētījumi”, tomēr regulas 536/2014 prasības nepiemēro beziejaukšanās pētījumiem (regulas 536/2014 1. panta otrais teikums).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Beziejaukšanās pētījumu veikšanai plašāks skaidrojums izriet no Direktīvas 2001/20/EK (2001. gada 4. aprīlis) par dalībvalstu normatīvo un administratīvo aktu tuvināšanu attiecībā uz labas klīniskās prakses ieviešanu klīniskās izpētes veikšanā ar cilvēkiem paredzētām zālēm noteiktā, kas jāpiemēro dalībvalstu tiesību aktos, noteikumu projektā nav iespējams atsaukties uz konkrētu nacionālā vai ES normatīvā akta pantu vai tā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2023.gada 20.aprīlī pieņemtajiem grozījumiem Farmācijas likumā "Grozījumi Farmācijas likumā", kas stājās spēkā 2023.gada 10.maijā, likums papildināts ar 26.</w:t>
            </w:r>
            <w:r w:rsidR="00000000" w:rsidRPr="00000000" w:rsidDel="00000000">
              <w:rPr>
                <w:vertAlign w:val="superscript"/>
                <w:rtl w:val="0"/>
              </w:rPr>
              <w:t xml:space="preserve">2</w:t>
            </w:r>
            <w:r w:rsidR="00000000" w:rsidRPr="00000000" w:rsidDel="00000000">
              <w:rPr>
                <w:rtl w:val="0"/>
              </w:rPr>
              <w:t xml:space="preserve"> pantu, kas noteic, ka beziejaukšanās pētījumi notiek atbilstoši normatīvajiem aktiem par zāļu klīniskajiem pētījumiem. Grozījumu anotācijas IV sadaļā norādīts, ka Likuma jaunais 26.</w:t>
            </w:r>
            <w:r w:rsidR="00000000" w:rsidRPr="00000000" w:rsidDel="00000000">
              <w:rPr>
                <w:vertAlign w:val="superscript"/>
                <w:rtl w:val="0"/>
              </w:rPr>
              <w:t xml:space="preserve">2</w:t>
            </w:r>
            <w:r w:rsidR="00000000" w:rsidRPr="00000000" w:rsidDel="00000000">
              <w:rPr>
                <w:rtl w:val="0"/>
              </w:rPr>
              <w:t xml:space="preserve"> pants ļautu Ministru kabineta noteikumos ietvert detalizētu regulējumu, kas attiecināms arī kārtību un prasībām beziejaukšanās pētījumu veikšanai un uzraudzībai. Minētais ļauj secināt, ka normatīvo aktu par zāļu klīniskajiem pētījumiem reglamentācija aptvertu ne tikai prasības beziejaukšanās pētījuma veikšanai, tas ir, atļaujas saņemšanai iesniedzamos dokumentos (tai skaitā pacienta sniegtā piekrišana datu vākšanai un apkopošanai), ar pētījuma iesnieguma izskatīšanu saistīto izmaksu veikšana, atļaujas izsniegšanas kārtību utml., bet tas citastarp aptver arī tiesisko pamatu datu apstrādei minētajos pētījumos, ņemot vērā, ka datu apstrādes nosacījumi beziejaukšanās pētījumiem noteikti atbilstoši datu apstrādes nosacījumiem zāļu klīniskajiem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w:t>
            </w:r>
            <w:r w:rsidR="00000000" w:rsidRPr="00000000" w:rsidDel="00000000">
              <w:rPr>
                <w:vertAlign w:val="superscript"/>
                <w:rtl w:val="0"/>
              </w:rPr>
              <w:t xml:space="preserve">1</w:t>
            </w:r>
            <w:r w:rsidR="00000000" w:rsidRPr="00000000" w:rsidDel="00000000">
              <w:rPr>
                <w:rtl w:val="0"/>
              </w:rPr>
              <w:t xml:space="preserve"> panta pirmajā daļā noteikts, ka zāļu klīniskie pētījumi, tajā skaitā zāļu klīniskās pārbaudes un maziejaukšanās klīniskās pārbaudes, notiek atbilstoši regulai Nr. 536/2014. Ņemot vērā, ka atbilstoši regulā 536/2014 noteiktajām definīcijām beziejaukšanās pētījumi ir viena no klīnisko pētījumu daļām, attiecībā uz beziejaukšanās pētījumiem datu apstrādes nosacījumu prasības tiek noteiktas atbilstoši datu apstrādes nosacījumiem zāļu klīnisko pētījumu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Beziejaukšanās pētījumā apkopo tikai tādus veselības datus, kurus pētnieks (ārsts) iegūst profesionālajā darbībā, pamatojoties uz atzinumu par pacienta veselības stāvokli un ārstēšanu. Pacientiem neveic papildu diagnostikas un uzraudzības procedūras un ievākto veselības datu analīzei izmanto epidemioloģiskās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Beziejaukšanās pētījumā apkopo tikai tādus datus, kurus pētnieks (ārsts) iegūst profesionālajā darbībā, pamatojoties uz atzinumu par pacienta veselības stāvokli un ārstēšanu. Pacientiem neveic papildu diagnostikas un uzraudzības procedūras un ievākto datu analīzei izmanto epidemioloģiskās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 punkts paredz apkopot datus, vienlaikus nav norādīts, kādi tieši dati tiks apstrādāti un vai tie satur arī personas datus. Ievērojot Datu regulas 5. panta 1. punkta a) apakšpunkā noteikto godprātības un pārredzamības principu, lūdzam papildināt minēto punktu, norādot, kādi dati tiks apstrādāti.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83. punkts un anotācija, norādot informāciju par datiem, kuri tiks apstrādāti.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Beziejaukšanās pētījumā apkopo tikai tādus veselības datus, kurus pētnieks (ārsts) iegūst profesionālajā darbībā, pamatojoties uz atzinumu par pacienta veselības stāvokli un ārstēšanu. Pacientiem neveic papildu diagnostikas un uzraudzības procedūras un ievākto veselības datu analīzei izmanto epidemioloģiskās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Zāļu klīnisko pētījumu ētikas komiteja beziejaukšanās pētījuma atzinumu desmit darba dienu laikā nosūta iesniedzējam un Zāļu valsts aģentūrai, kas informāciju par atļauto pētījumu piecu darba dienu laikā ievieto savā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87. punktā norādīt atskaites punktu attiecīgā termiņa aprēķināšanai,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88.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Zāļu klīnisko pētījumu ētikas komiteja beziejaukšanās pētījuma atzinumu desmit darba dienu laikā pēc tā sagatavošanas nosūta iesniedzējam un Zāļu valsts aģentūrai, kas informāciju par atļauto pētījumu piecu darba dienu laikā pēc tā saņemšanas ievieto savā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Zāļu klīnisko pētījumu ētikas komiteja beziejaukšanās pētījuma atzinumu desmit darba dienu laikā nosūta iesniedzējam un Zāļu valsts aģentūrai, kas informāciju par atļauto pētījumu piecu darba dienu laikā ievieto savā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91. punktā un citos līdzīgos gadījumos norādīt atskaites punktu attiecīgo termiņu aprēķināšanai, tādējādi nodrošinot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13. punktā precizēt norādi "trīs darba dienu laikā pēc iespējas", jo nav skaidrs vai vārdi "pēc iespējas" norāda atskaites punktu trīs darba dienu laika termiņa aprēķināšanai vai minētā norāde saprotama tādējādi, ka attiecīgās darbības jāveic nekavējoties (proti, pēc iespējas), bet ne vēlāk kā trīs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6. un 87.punkts, norādot atsauces uz atskaites punktu attiecīgo termiņu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aktuālās redakcijas 10. punkts izteikts šādā redakcijā: "Iesniegumu par būtisku grozījumu Zāļu valsts aģentūra trīs darba dienu laikā nodod izskatīšanai pēc iespējas tai zāļu klīnisko pētījumu ētikas komitejai, kura izskatījusi sākotnējo iesniegumu." Uzsveram, ka jēdziens "pēc iespējas" vērsts uz zāļu klīnisko pētījumu ētikas komiteju pieejamību, ņemot vērā, ka uz šo brīdi nav iespējams paredzēt, cik zāļu klīnisko pētījumu ētikas komitejas būs gatavas darboties saskaņā ar regulas Nr. 536/2014 noteiktajām prasībām pēc 2025. gada 30.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Zāļu klīnisko pētījumu ētikas komiteja beziejaukšanās pētījuma atzinumu desmit darba dienu laikā pēc tā sagatavošanas nosūta iesniedzējam un Zāļu valsts aģentūrai, kas informāciju par atļauto pētījumu piecu darba dienu laikā pēc tā saņemšanas ievieto savā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Atzīt par spēku zaudējušiem Ministru kabineta 2010. gada 23. marta noteikumus Nr. 289 “Noteikumi par zāļu klīniskās izpētes un lietošanas novērojumu veikšanas kārtību, pētāmo zāļu marķēšanu un kārtību, kādā tiek vērtēta zāļu klīniskās izpētes atbilstība labas klīniskās prakses prasībām” (Latvijas Vēstnesis, 2010, 51./52.nr.).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95. punkts paredz atzīt par spēku zaudējušiem Ministru kabineta 2010. gada 23. marta noteikumus Nr. 289 “Noteikumi par zāļu klīniskās izpētes un lietošanas novērojumu veikšanas kārtību, pētāmo zāļu marķēšanu un kārtību, kādā tiek vērtēta zāļu klīniskās izpētes atbilstība labas klīniskās prakses prasībām” (turpmāk – noteikumi). Vēršam uzmanību, ka šobrīd spēkā esošie noteikumi ir izdoti saskaņā ar Farmācijas likuma 5. panta 3., 6. un 15. punktu. Saistībā ar minēto, ja noteikumu projektā netiek iekļauts regulējums, kas atbilst Farmācijas likuma 5. panta 3. un 6. punktā noteiktajam pilnvarojumam, lūdzam noteikumu projekta anotācijas IV sadaļā sniegt izvērstu skaidrojumu, kad un ar kādiem normatīvajiem aktiem šis Farmācijas likuma pilnvarojums tiks izpildīts.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 noteikumu projekta izdošanas pamatojumu, izdarot atsauci uz Farmācijas likuma 5. panta 3. punktu, papildināta anotācijas IV sadaļas "Cita informācija" ar skaidrojumu par Farmācijas likuma 5. panta 6.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Atzīt par spēku zaudējušiem Ministru kabineta 2010. gada 23. marta noteikumus Nr. 289 “Noteikumi par zāļu klīniskās izpētes un lietošanas novērojumu veikšanas kārtību, pētāmo zāļu marķēšanu un kārtību, kādā tiek vērtēta zāļu klīniskās izpētes atbilstība labas klīniskās prakses prasībām” (Latvijas Vēstnesis, 2010, 51./52.nr.).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Zāļu valsts aģentūra iesniegumu par atļauju klīniskās pārbaudes uzsākšanai saņem līdz 2022. gada 31. janvārim, piemēro Ministru kabineta 2010. gada 23. marta noteikumus Nr. 289 “Noteikumi par zāļu klīniskās izpētes un lietošanas novērojumu veikšanas kārtību, pētāmo zāļu marķēšanu un kārtību, kādā tiek vērtēta zāļu klīniskās izpētes atbilstība labas klīniskās prakses prasībām”, bet ne ilgāk kā līdz 2025. gada 30.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81. un 82. punktu nepieciešams precizēt. Vēršam uzmanību, ka saskaņā ar Oficiālo publikāciju un tiesiskās informācijas likuma 9. panta ceturto daļu normatīvajam aktam vai tā daļai nav atpakaļejoša spēka, izņemot likumā īpaši paredzētus gadījumus. Tādējādi projekta 81. punktā korekti jānorāda datums, kad projekta 80. punktā minētie noteikumi zaudēs spēku, jo personai jārīkojas atbilstoši spēkā esošajam regulējumam. Vienlaikus projektā var paredzēt pārejas regulējumu spēku zaudējušo noteikumu atsevišķu normu piemērošanas tiesībām, bet šāda norma (pārejas regulējums) nevar būt izteikta vispārīgi. Savukārt par projekta 82. punktu vēlamies norādīt, ka nav pieļaujama spēku zaudējuša ētikas komiteju regulējuma piemērošana līdz 2025. gada 30. janvārim. Ja Veselības ministrijai nepieciešami papildu pasākumi ētikas komiteju darba organizācijas maiņai, projektam var noteikt vēlāku spēkā stāšanās termiņu, nevis paredzēt ar normatīvo aktu nenoteiktas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Atļaujas zāļu klīniskās izpētes veikšanai un zāļu lietošanas novērojumiem, kuras saskaņā ar Ministru kabineta 2010. gada 23. marta noteikumus Nr. 289 “Noteikumi par zāļu klīniskās izpētes un lietošanas novērojumu veikšanas kārtību, pētāmo zāļu marķēšanu un kārtību, kādā tiek vērtēta zāļu klīniskās izpētes atbilstība labas klīniskās prakses prasībām” Zāļu valsts aģentūra izsniegusi pirms 2023. gada 31. janvāra, ir spēkā līdz 2025. gada 30. janvārim. Minētos noteikumus klīniskā pētījuma veikšanai piemēro ne ilgāk kā līdz 2025. gada 30.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zemāk citēto sadaļu, jo, ja nepastāvēs persona pie kuras vērsties, cietušajam arī nebūs iespēja noskaidrot, pie kura apdrošinātāja tam vērsties, vai kuru no apdrošinātājiem sūdzēt tiesā. </w:t>
            </w:r>
            <w:r w:rsidR="00000000" w:rsidRPr="00000000" w:rsidDel="00000000">
              <w:rPr>
                <w:b w:val="1"/>
                <w:rtl w:val="0"/>
              </w:rPr>
              <w:t xml:space="preserve">Papildus uzsveram, ka Latvijas Apdrošinātāju asociācija nav apdrošinātājs, tā neslēdz apdrošināšanas līgumus un pret to prasījumus šādos gadījumos nevar 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Precizējamais anotācijas teksts:</w:t>
            </w:r>
            <w:r w:rsidR="00000000" w:rsidRPr="00000000" w:rsidDel="00000000">
              <w:rPr>
                <w:i w:val="1"/>
                <w:rtl w:val="0"/>
              </w:rPr>
              <w:t xml:space="preserve">Gadījumos, ja pētāmai personai (cietušajam) nepastāvēs iespēja, pie kā vērsties ar savu pieteikumu atlīdzības saņemšanai, jo persona neeksistē (nav nedz pētnieka, ne sponsora vai citu klīniskajā pārbaudē iesaistīto personu), tas nenozīmētu, ka personai nepastāvētu tiesības saņemt apdrošināšanas atlīdzību, jo nebūs iespējams iesniegt pieteikumu. Šādos gadījumos iespēja savu tiesisko interešu aizsardzībai, persona ir tiesīga vērsties tiesā. Tiešās prasījuma tiesības pret apdrošinātāju vai Latvijas Apdrošinātāju asociāciju ir ierobežotas, ņemot vērā sekojošus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gadījumā, ja pētāmā persona personiski ir iesniegusi šo noteikumu 55. punktā minēto iesniegumu par apdrošināšanas atlīdzības saņemšanu, tās nāves gadījumā tiesības saņemt apdrošināšanas atlīdzību ir mirušās pētāmās personas mantiniekam. Minētais izriet arī no noteikumu projekta 56. punkta pirmā teikuma. Turklāt noteikumu projekts neizdala (neierobežo), par kādu nodarīto kaitējumu pētāmajai personai tās mantinieki var saņemt apdrošināšanas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tālāk anotācijā norādīts, ka: "atbilstoši juridiskajā praksē nostiprinātajiem nemateriālo zaudējumu (morālās kaitējuma) atlīdzības principiem, tajā skaitā, ņemot vērā obligātās civiltiesiskās apdrošināšanas atlīdzības izmaksāšanas noteiktos tiesiskos principus, cietušās personas tiesībām uz atlīdzību par morālo kaitējumu ir personisks raksturs, kas uz cietušās personas mantinieku nepāriet, līdz ar ko tās mantinieks ir tiesīgs saņemt zaudējumu atlīdzību, kas neietver morālo kompensāciju." Tādējādi no anotācijas nav saprotams, vai arī gadījumā, ja pati pētāmā persona pirms savas nāves ir lūgusi atlīdzības izmaksu par tai nodarīto morālo kaitējumu, tās mantinieki varēs saņemt šādu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ieskatā pētāmās personas mantiniekiem būtu jāvar saņemt arī šādu atlīdzību par morālo kaitējumu, ja pati pētāmā persona pirms nāves ir iesniegusi iesniegumu par atlīdzības saņemšanu - izmantojusi šo personisko tiesību un lūgusi par nodarīto morālo kaitējumu izmaksāt kompensāciju. Proti, uzskatām, ka neviena cita persona nevar īstenot citai personai piederošas personiskas tiesības, piemēram, iniciēt procesu par morālā kaitējuma rezultātā nodarītā zaudējumu atlīdzināšanu, tomēr, ja pati persona to ir iniciējusi, tad personas mantiniekiem ir tiesības gan pabeigt procesu, gan pretendēt uz atlīdzību šādam gadījumam (turpināt prasījuma īstenošanas materiālo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vai arī gadījumā, ja pati pētāmā persona pirms savas nāves ir lūgusi atlīdzības izmaksu par tai nodarīto morālo kaitējumu, tās mantinieki varēs saņemt šādu atlīdzību saskaņā ar šo noteikumu projektu, kā arī lūdzam nepieciešamības gadījumā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papildinot to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1.3.punkta 8.apakšpunkts pamato, kādēļ izvēlēts atlīdzības limits 48 minimālo mēneša darba algu apmērā, nav korekti atsaukties uz  sauszemes transportlīdzekļu īpašnieku civiltiesiskās atbildības obligātajā apdrošināšanā par ceļu satiksmes negadījumā personai nodarītajiem nemateriālajiem zaudējumiem, kas regulē aprēķinu par morālo kaitējumu, nevis materiālajiem zaudējumiem, kas šajos noteikumos noteikti kā obligāti apdrošināmi. Tie ir dažādi aprēķini, kas pēc būtības nav salīdzināmi.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1.3.punkta 8.apakšpunkts.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w:t>
            </w:r>
            <w:r w:rsidR="00000000" w:rsidRPr="00000000" w:rsidDel="00000000">
              <w:rPr>
                <w:b w:val="1"/>
                <w:rtl w:val="0"/>
              </w:rPr>
              <w:t xml:space="preserve">1.3.punkta 7.apakšpunktā</w:t>
            </w:r>
            <w:r w:rsidR="00000000" w:rsidRPr="00000000" w:rsidDel="00000000">
              <w:rPr>
                <w:rtl w:val="0"/>
              </w:rPr>
              <w:t xml:space="preserve"> ir paredzēts, ka mantiniekiem atlīdzība tiek izmaksāta tādas summas apmērā, kāda pienāktos mirušajai personai. Civiltiesiskās atbildības apdrošināšanā praksē ir izstrādājies princips un visi apdrošinātāji to piemēro, ka mantiniekiem tiek atlīdzināti apbedīšanas izdevumi, kā arī ienākumu samazināšanās saistībā ar apgādnieka zaudējumu. Aicinām šādu principu saglabāt arī attiecībā uz šo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Stingri iebilstam pret paredzēto tiešo prasību pret apdrošinātāju, jo apdrošinātājam, lai izmaksātu apdrošināšanas atlīdzību, tāpat būs jāpārliecinās par apdrošināšanas gadījuma iestāšanos, un to varēs izdarīt tikai ar sponsora/pētnieka iesaisti, tāpat arī pēc vispārīgiem civiltiesiskās atbildības apdrošināšanas principiem apdrošinātājs nevarēs izmaksāt atlīdzību, ja sponsors/pētnieks neatzīs savu atbildību. Paši noteikumi neregulē kārtību, kā tas ir, piemēram, Sauszemes transportlīdzekļu īpašnieku civiltiesiskās atbildības obligātās apdrošināšanas likumā, kur joma ir detalizēti regulēta ar izstrādātu sistēmu un apdrošinātājs vai saņemt objektīvu informāciju no policijas, kā arī nav vienotas datu bāzes, kur būtu pieejama informācija par atbildīgajiem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w:t>
            </w:r>
            <w:r w:rsidR="00000000" w:rsidRPr="00000000" w:rsidDel="00000000">
              <w:rPr>
                <w:b w:val="1"/>
                <w:rtl w:val="0"/>
              </w:rPr>
              <w:t xml:space="preserve">1.3.punkta 8.apakšpunkta</w:t>
            </w:r>
            <w:r w:rsidR="00000000" w:rsidRPr="00000000" w:rsidDel="00000000">
              <w:rPr>
                <w:rtl w:val="0"/>
              </w:rPr>
              <w:t xml:space="preserve"> noteikti jāizslēdz beigu teksta daļa, sākot ar vārdiem "Noteikumu projektā ietvertais princips", jo tā var tikt uztverta tā, ka apdrošinātājs nevis atlīdzina faktiskos zaudējumus saskaņā ar zaudējumu apmēru apliecinošiem dokumentiem, bet gan izmaksā apdrošināšanas atlīdzību procentuālā apmērā no apdrošinājuma summas atkarībā no veselībai nodarītā kaitējuma smaguma, kā arī tā ir pretrunā noteikumu 51. un 54.punkta regulējumam, kas savukārt paredz kompensācijas principa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projektā ietverta prasība, ka pētāmai personai par viņas veselībai vai dzīvībai nodarīto kaitējumu zāļu klīniskās pārbaudes vai maziejaukšanās klīniskās pārbaudes ietvaros (zāļu klīniskās pārbaudes un maziejaukšanās klīniskās pārbaudes rezultātā vai zāļu klīniskās pārbaudes vai maziejaukšanās klīniskās pārbaudes laikā) vai triju gadu laikā pēc tās beigām ir tiesības saņemt atlīdzību no apdrošinātāja, ja tā triju gadu laikā pēc piedalīšanās zāļu klīniskajā pārbaudē vai maziejaukšanās klīniskajā pārbaudē ir vērsusies pie sponsora vai pētnieka ar prasību, lai saņemtu atlīdzību par veselībai vai dzīvībai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Apdrošinātāji, noslēdzot apdrošināšanas līgumus (polises), atšķirīgi nosaka, kas ir apdrošināšanas gadījums un cik ilgā termiņā var prasīt zaudējumu atlīdzību, tādēļ faktiski ar šiem noteikumiem nevajadzētu ierobežot pētāmās personas tiesības, ņemot vērā, ka zāļu nevēlamās blakusparādības var atklāties arī pēc piedalīšanās zāļu klīniskajā pārbaudē vai maziejaukšanās klīniskajā pārbaudē. Ņemot vērā, ka pētāmā persona zina, kad ir piedalījusies attiecīgajā pārbaudē un pati var aprēķināt laika periodu, kurā var saņemt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projektā ietvertas pētāmās personas mantinieka tiesības pētāmās personas nāves gadījumā vērsties atlīdzības saņemšanai pie sponsora vai pētnieka, prasījumam pievienojot mantojuma apliecību un zaudējumus apliecinošus dokumentus. Ņemot vērā, ka mantinieks var nebūt pētāmās personas tuvinieks (piemēram, arī ar testamentu iecelts mantinieks, kas var būt, piemēram, juridiska persona, un var nebūt pētāmās personas tuvs radinieks, kā, piemēram, bērns, laulātais vai vecāki), tādējādi normas objektīvais mērķis ir noteikt, ka miruša pacienta (pētāmās personas) tiesības uz atlīdzinājumu par viņam radīto kaitējumu ir mirušās personas mantojuma daļa, un šīs tiesības var izmantot tie mirušās personas mantinieki, kuri ir pieņēmuši viņa atstāto mantojumu, kas pētāmās personas nāves gadījumā izmaksājama mantiniekiem tādēļ, ka izmaksa personai nav objektīvi iespējama. Mantiniekiem tiek atlīdzināti apbedīšanas izdevumi, kā arī ienākumu samazināšanās saistībā ar apgādnieka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projektā paredzēts noteikt minimālo sponsora un pētnieka darbības civiltiesiskās atbildības apdrošināšanas limitu, paredzot to apdrošināšanas līguma noslēgšanas dienā Latvijā noteikto 48 minimālo mēneša darba algu apmērā par ikvienas pētāmās personas veselībai vai dzīvībai nodarīto kaitējumu katrā apdrošināšanas gadījumā, vienlaikus ievērojot to, kas minēts Satversmes 92. panta trešajā teikumā, t.i., ka nepamatota tiesību aizskāruma gadījumā ikvienam ir tiesības uz atbilstīgu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valstī noteiktā minimālā mēneša darba alga noteikumu projektā tiek izmantots, lai tiktu izveidota ilgtspējīga un elastīga apdrošināšanas atlīdzības aprēķināšanas kārtība. Izmantojot valstī noteikto minimālo mēneša darba algu skaitu, tiek paredzēta iespēja diferencēt arī apdrošināšanas atlīdzību apmēru atkarībā no ekonomiskās situācijas valstī. Palielinot valstī noteikto minimālās mēneša darba algas apmēru, vienlaikus palielināsies arī apdrošināšanas atlīdzība par pētāmās personai nodarītajiem nemateriālajiem zaudējumiem, ņemot vērā to, ka pētāmai personai nodarītie nemateriālie zaudējumi un to apmērs ir cieši saistīts ar personas subjektīvo novērtējumu, lai līdzīgos un salīdzināmos gadījumos arī apdrošināšanas atlīdzības apmērs būtu līdzvērtīgs.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apmērs par radītu kaitējumu zāļu klīniskajās pārbaudēs ir noteikta daudzās valstīs, tomēr mehānismi un noteikumi būtiski atšķiras. Piemēram, Vācijā nodrošina, lai par katru nopietnu kaitējuma gadījumu būtu pieejami vismaz 500 000 euro - tas nav atkarīgs no izmēģinājuma veida (piemēram, ar ATMP vai bez). Spānijā - minimālā apdrošināšanas summa par 1 gadījumu 250 000 euro, savukārt maziejaukšanās un akadēmisko sponsoru klīniskajās pārbaudēs papildu apdrošināšana netiek prasīta. Beļģijā - 500 000 euro/dalībnieks – 2 500 000 euro/notikums – 5 000 000 euro/eksperiments vai kopā. Grieķijā - minimālā summa ir 300 000 euro. Lietuvā - minimālais apdrošināšanas limits noteikts 29 862 euro apmērā ar diferencēšanas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anotācijas 1.3.sadaļas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asociācijas iebildumu daļā par anotācijas teksta 1.3.sadaļas 8.punkta beigu teksta daļas, sākot ar vārdiem "Noteikumu projektā ietvertais princips", norādot, ka tā var tikt uztverta tā, ka apdrošinātājs nevis atlīdzina faktiskos zaudējumus saskaņā ar zaudējumu apmēru apliecinošiem dokumentiem, bet gan izmaksā apdrošināšanas atlīdzību procentuālā apmērā no apdrošinājuma summas atkarībā no veselībai nodarītā kaitējuma smaguma, kas arī ir pretrunā noteikumu 51. un 54.punkta regulējumam, kas savukārt paredz kompensācijas principa piemērošanu, Veselības ministrija skaidro, ka minētās anotācijas sadaļas 8. punkta beigu daļā, ņemot vērā citastarp Tieslietu ministrijas 22.06.2023 sniegto iebildumu - sniegt pamatotiu skaidrojumu 48 minimālo meneša darba algu apmēra izvēlei, ir sniegts izvērtējums par izvēlētā atlīdzības limita naudas izteiksmē salīdzinājumu ar citu kompensāciju sistēmu ietvaros iespējamu atlīdzības (kompensācijas)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2.2.4.sadaļā ir norādīts, ka noteikumu projektā ietvertais regulējums samazinās administratīvo slogu sponsoram, jo ir paredzēts iesniegt vienu pieteikumu Zāļu valsts aģentūrai un ētikas komitejai. Lūdzu atbilstoši vadlīnijām tiesību akta projekta sākotnējās ietekmes novērtēšanai un novērtējuma ziņojuma sagatavošanai TAP izstrādes un saskaņošanas portālā, veikt plānoto administratīvo izmaksu aprēķinu (kādā apmērā tiks ietaupīti sponsora resursi, prasot vienu pieteikumu, nevis divus) un aprēķina rezultātu iekļaut šajā anotācijas sadaļā. Aprēķinu veikšanā lūdzu izmantot paplašināto standarta izmaksu modeli. Vēršam uzmanību, ka šajā sadaļā jāatspoguļo tikai ietekme uz privātpersonām (fiziskām un juridiskām). Ietekme uz valsts institūcijām, ja tāda ir, jāatspoguļo anotācijas 7.sadaļā. Metodiskie materiāli un skaidrojumi administratīvā sloga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anotācijas 2.1. un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(14.lpp.) norādīts, ka ietekme uz budžetu ir izvērtēta 2021.gada 21.decembra Ministru kabineta noteikumu Nr.868 “Grozījumi Ministru kabineta 2019.gada 10.decembra noteikumos Nr.641 “Zāļu valsts aģentūras maksas pakalpojumu cenrādis” (2021-TA-511) ietvaros, savukārt anotācijas 4.sadaļa “Tiesību akta projekta ietekme uz spēkā esošo tiesību normu sistēmu” 4.2.apakšpunktā (14.lpp.) norādīts, ka, ņemot vērā regulas Nr.36/2014 86.pantā noteikto viena maksājuma principu, Zāļu valsts aģentūras maksas pakalpojumu cenrādī norādītā maksa par klīniskās pārbaudes pieteikuma izskatīšanu ietver arī maksu par ētikas komitejas veikto darbu, tādējādi nepieciešams veikt grozījumus Ministru kabineta 2019.gada 10.decembra noteikumos Nr.641 “Zāļu valsts aģentūras maksas pakalpojumu cenrādis” attiecībā uz klīniskās pārbaudes, maziejaukšanās klīniskās pārbaudes, klīniskās pārbaudes grozījumu pieteikumu, kā arī klīniskās pārbaudes norises vietas saistītās dokumentācijas izskatīšanu. Ņemot vērā, ka veidojas minētā pretruna, salāgojama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Salāgojot informāciju norādīto anotācijas 3. un 4.sadaļā, anotācijas 3.sadaļas “Tiesību akta projekta ietekme uz valsts budžetu un pašvaldību budžetiem” 6.punktā (14.lpp.) svītrota norādītā atsauce, ka ietekme uz budžetu ir izvērtēta 2021.gada 21.decembra Ministru kabineta noteikumu Nr.868 “Grozījumi Ministru kabineta 2019.gada 10.decembra noteikumos Nr.641 “Zāļu valsts aģentūras maksas pakalpojumu cenrādis” (2021-TA-511)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Eiropas Parlamenta un Padomes 2016. gada 27. aprīļa regulas (ES) 2016/679 par fizisku personu aizsardzību attiecībā uz personas datu apstrādi un šādu datu brīvu apriti un ar ko atceļ Direktīvu 95/46/EK (Vispārīgā datu aizsardzības regula) prasības, lūdzam, pamatojoties uz Ministru kabineta 2021. gada 7. septembra noteikumu Nr. 617 "Tiesību akta projekta sākotnējās ietekmes izvērtēšanas kārtība" (turpmāk - noteikumi Nr. 617) 9.19. apakšpunktu atbilstoši papildināt noteikumu projekta anotācijas 5. sadaļu ar informāciju par minētās regulas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 ar Eiropas Parlamenta un Padomes 2016. gada 27. aprīļa regulas (ES) 2016/679 par fizisku personu aizsardzību attiecībā uz personas datu apstrādi un šādu datu brīvu apriti un ar ko atceļ Direktīvu 95/46/EK (Vispārīgā datu aizsardzības regula)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projekta 40. punktu tiek ieviestas Eiropas Parlamenta un Padomes 2014. gada 16. aprīļa Regulas (ES) Nr. 536/2014 par cilvēkiem paredzētu zāļu klīniskajām pārbaudēm un ar ko atceļ Direktīvu 2001/20/EK 69. panta prasības, lūdzam izvērtēt un papildināt noteikumu projekta anotācijas 5.4. sadaļas 1. tabulu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5.4.sadaļas 1.tabula.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pārskatīt un precizēt noteikumu projekta 5.4. sadaļas 1. tabulā ietverto informāciju par Eiropas Savienības regulu ieviešanu vai sniegt skaidrojumu, kā attiecīgo regulu prasības ir ieviestas noteikumu projektā. Norādām, ka šobrīd nav skaidrs, kā Komisijas 2017. gada 23. maija deleģētās regulas Nr. 2017/1569, ar ko papildina Eiropas Parlamenta un Padomes regulu Nr. 536/2014, sīkāk norādot pētāmo cilvēkiem paredzēto zāļu labas ražošanas prakses principus un pamatnostādnes un inspekciju kārtību, 2. panta prasības (paredz terminu skaidrojumus) ieviestas noteikumu projekta 60. punktā. Tāpat līdzīgi nav skaidrs, kā 7. panta 1. punkta "c" apakšpunkta prasības ieviestas noteikumu projekta 78. punktā.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1.tabulā ietvertā informācija attiecībā uz Komisijas 2017. gada 23. maija deleģētās regulas Nr. 2017/1569, ar ko papildina Eiropas Parlamenta un Padomes regulu Nr. 536/2014, sīkāk norādot pētāmo cilvēkiem paredzēto zāļu labas ražošanas prakses principus un pamatnostādnes un inspekciju kārtību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7.1.sadaļas “Projekta izpildē iesaistītās institūcijas” apakšadaļā “Institūcijas” (21.lpp.) kā projekta izpildē iesaistītā institūcija norādīta Zāļu valsts aģentūra, lūdzam papildināt anotāciju, norādot, ka noteikumu projektā paredzētos pasākumus Zāļu valsts aģentūra nodrošinās saņemto pašu ieņēmumu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7.sadaļa papildināta ar informāciju, ka paredzētos pasākumus Zāļu valsts aģentūra nodrošinās saņemto pašu ieņēmumu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jaunas amata vietas izveidi noteikumu projektā minēto funkciju nodrošināšanai. Lūdzam funkcijas nodrošināt ZVA vai Veselības ministrijas resora vakanto amata vietu ietvaros. Vēršam uzmanību, ka saskaņā ar atlīdzības uzskaites sistēmā (datu bāzē) iesniegto informāciju uz 2023.gada 31. augustu ZVA bija 12 vakanti amati, savukārt Veselības ministrijas resorā kopā 697 vakanti amati. Vienlaikus vēršam uzmanību, ka informācijas, kas attiecas uz amata vietu izmaiņām ir norādāma anotācijas 3.sadaļas "Budžets" 7.punktā -"7. Amata vietu skaita izmaiņas (palielinājuma gadījumā: izvērsts pamatojums, izvērtējums par esošo resursu pārskatīšanas iespējām, t.sk. vakanto štata vietu, ilgstošo vakanču izmantošanu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iebildumu, precizēts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datu apstrādi, lūdzam papildināt anotācijas 8.1.13. sadaļu par ietekmi uz datu aizsardzību.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8.1.13. sadaļa par ietekmi uz datu aizsardzību.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cilvēkiem paredzēto zāļu klīniskajiem pētījumiem"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nepieciešamā 1 amata vieta tiks nodrošināta Veselības ministrijas resora vakanto amata vietu ietvaros, nepalielinot kopējo valsts pārvaldē nodarbināto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"Cilvēkiem paredzēto zāļu klīnisko pētījumu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cilvēkiem paredzēto zāļu klīniskajiem pētījumiem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Attiecīgi lūdzam atbilstoši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"Cilvēkiem paredzēto zāļu klīnisko pētījumu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Cilvēkiem paredzēto zāļu klīnisko pētījumu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prasības, kādā Zāļu valsts aģentūra izsniedz un atsauc minēto atļauju klīniskās pārbaudes veikšanai un aptur vai atjauno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1.3. apakšpunktu, svītrojot vārdu "minēto", ņemot vērā, ka iepriekš noteikumu projektā nav minētas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1.3.apakspunkts.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prasības, kādā Zāļu valsts aģentūra izsniedz un atsauc atļauju klīniskās pārbaudes veikšanai un aptur vai atjauno klīnisko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Ētikas komiteja klīniskās pārbaudes pieteikuma vērtēšanai saskaņā ar Regulas 10. pantu var piesaistīt attiecīgās medicīnas nozares speciālistu vai speciālistu vai personu ar zināšanām vai pieredzi darbā ar attiecīgo mazaizsargāto populāciju, ja tas nav ētikas komitejas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savienojumu "vai speciālistu", jo tam normas kontekstā nav nozīmes.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17. punkts, svītrojot atsauci uz vārdu savienojumu "vai speciālistu".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Zāļu klīnisko pētījumu ētikas komiteja klīniskās pārbaudes iesnieguma vērtēšanai saskaņā ar regulas 536/2014 10. pantu var piesaistīt attiecīgās medicīnas nozares speciālistu vai personu ar zināšanām vai pieredzi darbā ar attiecīgo mazaizsargāto populāciju, ja tas nav ētikas komitejas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Zāļu klīnisko pētījumu ētikas komitejas darbība notiek saskaņā ar zāļu klīnisko pētījumu ētikas komitejas priekšsēdētāja apstiprinātu darbības nolikumu, kas izstrādāts atbilstoši regulai 536/2014, šiem noteikumiem un normatīvajiem aktiem par fizisko personu datu aizsardzību.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tiesību normas svītrot norādi, ka ētikas komitejas darbība notiek saskaņā ar normatīvajiem aktiem par fizisko personu datu aizsardzību, jo šādai tiesību normai nav juridiskās slodzes. proti, normatīvie akti, tostarp fizisko personu datu apstrādes jomā, ir jāievēro neatkarīgi no tā, vai tas ir vai nav tieši norādīts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Zāļu klīnisko pētījumu ētikas komitejas darbība notiek saskaņā ar zāļu klīnisko pētījumu ētikas komitejas priekšsēdētāja apstiprinātu darbības nolikumu, kas izstrādāts atbilstoši regulai 536/2014 un šiem noteikumiem.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Informētā piekrišana, kas sniegta saskaņā ar regulas 536/2014 V nodaļu, kā arī uz šīs piekrišanas pamata dotajai atļaujai savu personas datu apstrādei, dod sponsoram, sponsora pārstāvjiem un pētniekam tiešu piekļuvi pacientu medicīniskajiem dokumentiem, tostarp personas datiem un elektroniskiem ierakstiem, lai iegūtu informāciju par pētījuma subjekta veselības stāvokli, kas nepieciešams kvalitātes kontrolei un uzraudzībai, kuru veic minētās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6. panta 1. punkta a) apakšpunkts un 9. panta 2. punkta a) apakšpunkts paredz datu subjekta piekrišanu kā vienu no tiesiskajiem pamatiem datu apstrādei. Tomēr tas nav vienīgasi tiesiskais pamats personas datu apstrādei. Atbilstoši Datu regulas 6.panta 1.punkta b) apakšpunktam  tiesiskai pamats var būt arī līgums (apstrāde ir vajadzīga līguma, kura līgumslēdzēja puse ir datu subjekts, izpildei vai pasākumu veikšanai pēc datu subjekta pieprasījuma pirms līguma noslēgšanas), savukārt atbilstoši e) apakšpunktam tiesiskais pamats var būt uzdevum aizpilde sabiedrības interesēs (apstrāde ir vajadzīga, lai izpildītu uzdevumu, ko veic sabiedrības interesēs vai īstenojot pārzinim likumīgi piešķirtās oficiālās pilnvaras). Savukārt 9.panta 2.punkta i) apakšpunktā kā datu apstrādes tiesiskais pamats norādīts - apstrāde ir vajadzīga sabiedrības interešu dēļ sabiedrības veselības jomā, piemēram, aizsardzībai pret nopietniem pārrobežu draudiem veselībai vai augstu kvalitātes un drošības standartu nodrošināšanai, cita starpā zālēm vai medicīniskām ierīcēm, pamatojoties uz Savienības vai dalībvalsts tiesību aktiem, kas paredz atbilstošus un konkrētus pasākumus datu subjekta tiesību un brīvību, jo īpaši dienesta noslēpuma,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regulējumu, kā arī apstākļi, ka atsaucot savu piekrišanu datu apstrādei ir jāizbeidz jebkāda turpmāka personas datu apstrāde, bet tajā pat laikā saskaņā ar Datu regulas 7.panta noteikumiem piekrišanas atsaukšana nevar ietekmēt datu subjekta saņemto pakalpojumu, būtu izvērtējams vai datu subjketa piekrišana ir atbilstošākais tiesiskais pamats personas datu apstrādei, ja apstrāde tiek veiktā klīnisko pētījumu gaitā un pēc būtības ir pētījuma ietvaros pamatā apstrādājama informācija, bez kuras nav iespējas pats pētījums. Lūdzam izvērtējumu par tiesisko pamatu iekļaut anotācijas attiecīgajā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izvēlēta piekrišana kā tiesiskai pamats, ņemot vērā, ka Datu regulas 6. panta 1. punkta a) apakšpunkts un 9. panta 2. punkta a) apakšpunkts paredz datu subjekta piekrišanu kā vienu no tiesiskajiem pamatiem datu apstrādei un nolūkā radīt skaidru izpratni par tiesiskā pamata esamību, izsakām priekšlikumu precizēt 47. punktu, vārdu "atļaujas" aizvietojot ar "piekrišanai".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8.sadaļa ar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47. punkts, vārdu "atļauja" aizvietojot ar vārdu "piekrišana".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Informētā piekrišana, kas sniegta saskaņā ar regulas 536/2014 V nodaļu, kā arī uz tās pamata dotajai piekrišanai savu personas datu apstrādei, dod sponsoram, sponsora pārstāvjiem un pētniekam tiešu piekļuvi pacientu medicīniskajiem dokumentiem, tostarp personas datiem un elektroniskiem ierakstiem, lai iegūtu informāciju par pētījuma subjekta veselības stāvokli, kas nepieciešams kvalitātes kontrolei un uzraudzībai, kuru veic minētās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jāparedz atlīdzināt sekojošus zaudējumus 56. punktā norādītā pilna atbildības limita apmērā, nenosakot apakšlimitus, pētāmās personas veselībai vai dzīvībai nodarītā kaitējuma dēļ, veicot zāļu klīnisko pārbaudi vai maziejaukšanās klīnisko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54. punktu vārdu "sekojošus" aizstājot ar vārdu "šādus", tādējādi nodrošinot gramatikas normu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precizēta noteikumu projekta 54. punkts, vārdu "sekojošus", aizstājot ar vārdu "šādus".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Civiltiesiskās atbildības apdrošināšanas līgumā paredz, ka apdrošinātājs atlīdzina zaudējumus, kas cēloniski saistīti ar sponsora, pētnieka vai ārstniecības iestādes</w:t>
            </w:r>
            <w:r w:rsidR="00000000" w:rsidRPr="00000000" w:rsidDel="00000000">
              <w:rPr>
                <w:i w:val="1"/>
                <w:rtl w:val="0"/>
              </w:rPr>
              <w:t xml:space="preserve"> </w:t>
            </w:r>
            <w:r w:rsidR="00000000" w:rsidRPr="00000000" w:rsidDel="00000000">
              <w:rPr>
                <w:rtl w:val="0"/>
              </w:rPr>
              <w:t xml:space="preserve">darbību vai bezdarbību apdrošināšanas līgumā norādītajā retroaktīvajā periodā vai apdrošināšanas periodā, ja ir ievēroti šo noteikumu 55. un 61. punktā paredzētie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iesniegumu iesniedz šo noteikumu 52.6. apakšpunkta kārtībā, tad iesniegumam pievieno dokumentu, kas apliecina apgādnieka, apgādājamā vai laulātā tiesības, ievērojot šo noteikumu 55. punktā minēto kārtību un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(tostarp 58. punktā) neatsaukties uz šo noteikumu 52. punkta apakšpunktu kārtību, jo minētajos apakšpunktos nav paredzēta iesniegumu iesniegšanas kārtība, bet gan zaudējumu 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iesniegumu iesniedz, lai saņemtu šo noteikumu 52.6. apakšpunktā paredzēto zaudējumu atlīdzību, iesniegumam pievieno dokumentu, kas apliecina apgādnieka, apgādājamā vai laulātā tiesības, ievērojot šo noteikumu 55. punktā minēto kārtību un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Klīniskās pārbaudes atbilstību labas klīniskās prakses prasībām vērtē Zāļu valsts aģentūra, sadarbojoties ar citu valstu kompetentām institūcijām, Eiropas Komisiju un Eiropas Zāļu aģentūru,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2017. gada 24. marta īstenošanas regulas (ES) 2017/556 par detalizētu labas klīniskās prakses inspekcijas procedūru kārtību saskaņā ar Eiropas Parlamenta un Padomes Regulu (ES) Nr. 536/2014 9. panta 1. punkts paredz sadarbību ar citām dalībvalstu kompetentajām iestādēm, Eiropas Komisiju un Eiropas Zāļu aģentūru, lai izstrādātu un uzlabotu vispārēji atzītus labas klīniskās prakses inspekciju standartus. Tādēļ ierosinām redakcionāli precizēt noteikumu projekta 59. punktu, atsevišķi izdalot pienākumu sadarboties ar citu valstu institūcijām saskaņā ar minētajā regulas vienībā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Klīniskās pārbaudes atbilstību labas klīniskās prakses prasībām vērtē Zāļu valsts aģentūra,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 Zāļu valsts aģentūra sadarbojas ar citu valstu kompetentām iestādēm, Eiropas Komisiju un Eiropas Zāļu aģentūru saskaņā ar minētās regulas 9. panta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aktuālās redakcijas 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Klīniskās pārbaudes atbilstību labas klīniskās prakses prasībām vērtē Zāļu valsts aģentūra, sadarbojoties ar citu valstu kompetentām institūcijām, Eiropas Komisiju un Eiropas Zāļu aģentūru,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Klīniskās pārbaudes atbilstību labas klīniskās prakses prasībām vērtē Zāļu valsts aģentūra, ņemot vērā Komisijas 2017. gada 24. marta īstenošanas regulā (ES) 2017/556 par detalizētu labas klīniskās prakses inspekcijas procedūru kārtību saskaņā ar Eiropas Parlamenta un Padomes Regulu (ES) Nr. 536/2014 (turpmāk – īstenošanas regula 2017/556) 3. panta 1. punktā, 7. pantā un 9. panta 1. punktā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56. punktu, svītrojot vārdus "un 9. panta 1. punktā", bet tā vietā paredzot atsevišķu Zāļu valsts aģentūras uzdevumu sadarboties ar citām dalībvalstu kompetentajām iestādēm, Eiropas Komisiju un Eiropas Zāļu aģentūru saskaņā ar attiecīgās regulas 9. panta 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59.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Klīniskās pārbaudes atbilstību labas klīniskās prakses prasībām vērtē Zāļu valsts aģentūra, sadarbojoties ar citu valstu kompetentām institūcijām, Eiropas Komisiju un Eiropas Zāļu aģentūru,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Zāļu valsts aģentūra var pieņemt lēmumu atcelt klīniskās pārbaudes atļauju vai apturēt klīnisko pārbaudi, vai pieprasīt sponsoram grozīt jebkuru klīniskās pārbaudes aspektu saskaņā ar regulas 77. pantā noteikto kārtību. Zāļu valsts aģentūra var iesaistīt ētikas komiteju šī lēmuma pamatošanā. Ētikas komiteja var aicināt Zāļu valsts aģentūru apsvērt jebkuru minēto koriģējošo pasākumu, ja ētikas komiteja uzskata to par nepieciešamu.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projektā pārveidot saīsinājumus "regula" un "īstenošanas regula", jo tie ir viegli sajaucami.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Klīniskās pārbaudes atbilstību labas klīniskās prakses prasībām vērtē Zāļu valsts aģentūra, sadarbojoties ar citu valstu kompetentām institūcijām, Eiropas Komisiju un Eiropas Zāļu aģentūru, ņemot vērā Komisijas 2017. gada 24. marta īstenošanas regulā (ES) 2017/556 par detalizētu labas klīniskās prakses inspekcijas procedūru kārtību saskaņā ar Eiropas Parlamenta un Padomes Regulu (ES) Nr. 536/2014 (turpmāk – īstenošanas regula 2017/556) 3. panta 1. punktā un 7.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Zāļu valsts aģentūra labas klīniskās prakses inspekciju (turpmāk - inspekcija) veic, ievērojot īstenošanas regulas 2017/556 2.pantā noteiktos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57. punktā svītrot vārdu "ievērojot",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57. punkts, izslēdzot vārdu "ievērojot".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Zāļu valsts aģentūra labas klīniskās prakses inspekciju (turpmāk - inspekcija) veic īstenošanas regulas 2017/556 2. pantā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Zāļu valsts aģentūra labas klīniskās prakses inspekciju (turpmāk - inspekcija) veic ievērojot īstenošanas regulas 2017/556 2. pantā noteiktajos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60. punktu, piemēram, svītrojot vārdu "ievērojot".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atuālās redakcijas 57.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Zāļu valsts aģentūra labas klīniskās prakses inspekciju (turpmāk - inspekcija) veic īstenošanas regulas 2017/556 2. pantā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Zāļu valsts aģentūra nodrošina, ka eksperti, kas iesaistīti zāļu klīnisko pārbaužu inspekcijās, ievēro konfidencialitāti un ka attiecībā uz personas datiem tiek ievērotas Eiropas Parlamenta un Padomes 2016. gada 27. aprīļa regulas (ES) 2016/679 par fizisku personu aizsardzību attiecībā uz personas datu apstrādi un šādu datu brīvu apriti un ar ko atceļ Direktīvu 95/46/EK (Vispārīgā datu aizsardzības regula)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69. punktu ("uz personas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Zāļu valsts aģentūra nodrošina, ka eksperti, kas iesaistīti zāļu klīnisko pārbaužu inspekcijās, ievēro konfidencialitāti un ka fizisko personu datu apstrādē tiek ievērotas Eiropas Parlamenta un Padomes 2016. gada 27. aprīļa regulas (ES) 2016/679 par fizisku personu aizsardzību attiecībā uz personas datu apstrādi un šādu datu brīvu apriti un ar ko atceļ Direktīvu 95/46/EK (Vispārīgā datu aizsardzības regula)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aktuālās redakcijas 74.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Zāļu valsts aģentūra nodrošina, ka eksperti, kas iesaistīti zāļu klīnisko pārbaužu inspekcijās, ievēro konfidencialitāti un ka fizisko personu datu apstrādē tiek ievērotas Eiropas Parlamenta un Padomes 2016. gada 27. aprīļa regulas (ES) 2016/679 par fizisku personu aizsardzību attiecībā uz personas datu apstrādi un šādu datu brīvu apriti un ar ko atceļ Direktīvu 95/46/EK (Vispārīgā datu aizsardzības regula)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Zāļu valsts aģentūra nodrošina, ka eksperti, kas iesaistīti zāļu klīnisko pārbaužu inspekcijās, ievēro konfidencialitāti un ka fizisko personu datu apstrādē tiek ievērotas Eiropas Parlamenta un Padomes 2016. gada 27. aprīļa regulas (ES) 2016/679 par fizisku personu aizsardzību attiecībā uz personas datu apstrādi un šādu datu brīvu apriti un ar ko atceļ Direktīvu 95/46/EK (Vispārīgā datu aizsardzības regula)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2016. gada 27. aprīļa regula (ES) 2016/679 par fizisku personu aizsardzību attiecībā uz personas datu apstrādi un šādu datu brīvu apriti un ar ko atceļ Direktīvu 95/46/EK (Vispārīgā datu aizsardzības regula) ir tieši piemērojams Eiropas Savienības normatīvais akts, Datu regulas noteikumi neatkarīgi no šā punkta iekļaušanas, ir jāievēro. Līdz ar to tiesību norma uzskatāma bez juridiskās slodzes un izsakām priekšlikumu to svītrot, un nepieciešamības gadījumā norādīt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saglabāta, ņemot vērā TM 2023.gada 21.decembrī sniegto priekšlikumu normas redakcionālai sakārtošanai.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Zāļu valsts aģentūra nodrošina, ka eksperti, kas iesaistīti zāļu klīnisko pārbaužu inspekcijās, ievēro konfidencialitāti un ka fizisko personu datu apstrādē tiek ievērotas Eiropas Parlamenta un Padomes 2016. gada 27. aprīļa regulas (ES) 2016/679 par fizisku personu aizsardzību attiecībā uz personas datu apstrādi un šādu datu brīvu apriti un ar ko atceļ Direktīvu 95/46/EK (Vispārīgā datu aizsardzības regula)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Informētā piekrišana, kas sniegta saskaņā ar regulas 536/2014 V nodaļu, kā arī uz šīs piekrišanas pamata dotajai atļaujai savu personas datu apstrādei, dod ārvalstu kompetentajām iestādēm tiesības iepazīties ar pacientu medicīniskajiem dokumentiem, ieskaitot personas datiem un elektroniskajiem ierakstiem, lai iegūtu informāciju par pētījuma subjekta veselības stāvokli, kas ir daļa no ārvalstu kompetento iestāžu klīniskās pārbaudes kvalitātes kontroles.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6. panta 1. punkta a) apakšpunkts un 9. panta 2. punkta a) apakšpunkts paredz datu subjekta piekrišanu kā vienu no tiesiskajiem pamatiem datu apstrādei. Tomēr tas nav vienīgasi tiesiskais pamats personas datu apstrādei. Atbilstoši Datu regulas 6.panta 1.punkta b) apakšpunktam  tiesiskai pamats var būt arī līgums (apstrāde ir vajadzīga līguma, kura līgumslēdzēja puse ir datu subjekts, izpildei vai pasākumu veikšanai pēc datu subjekta pieprasījuma pirms līguma noslēgšanas), savukārt atbilstoši e) apakšpunktam tiesiskais pamats var būt uzdevum aizpilde sabiedrības interesēs (apstrāde ir vajadzīga, lai izpildītu uzdevumu, ko veic sabiedrības interesēs vai īstenojot pārzinim likumīgi piešķirtās oficiālās pilnvaras). Savukārt 9.panta 2.punkta i) apakšpunktā kā datu apstrādes tiesiskais pamats norādīts - apstrāde ir vajadzīga sabiedrības interešu dēļ sabiedrības veselības jomā, piemēram, aizsardzībai pret nopietniem pārrobežu draudiem veselībai vai augstu kvalitātes un drošības standartu nodrošināšanai, cita starpā zālēm vai medicīniskām ierīcēm, pamatojoties uz Savienības vai dalībvalsts tiesību aktiem, kas paredz atbilstošus un konkrētus pasākumus datu subjekta tiesību un brīvību, jo īpaši dienesta noslēpuma,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regulējumu, kā arī apstākļi, ka atsaucot savu piekrišanu datu apstrādei ir jāizbeidz jebkāda turpmāka personas datu apstrāde, bet tajā pat laikā saskaņā ar Datu regulas 7.panta noteikumiem piekrišanas atsaukšana nevar ietekmēt datu subjekta saņemto pakalpojumu, būtu izvērtējams vai datu subjketa piekrišana ir atbilstošākais tiesiskais pamats personas datu apstrādei, ja apstrāde tiek veiktā klīnisko pētījumu gaitā un pēc būtības ir pētījuma ietvaros pamatā apstrādājama informācija, bez kuras nav iespējas pats pētījums. Lūdzam izvērtējumu par tiesisko pamatu iekļaut anotācijas attiecīgajā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izvēlēta piekrišana kā tiesiskai pamats, ņemot vērā, ka Datu regulas 6. panta 1. punkta a) apakšpunkts un 9. panta 2. punkta a) apakšpunkts paredz datu subjekta piekrišanu kā vienu no tiesiskajiem pamatiem datu apstrādei un nolūkā radīt skaidru izpratni par tiesiskā pamata esamību, izsakām priekšlikumu precizēt 47. punktu, vārdu "atļaujas" aizvietojot ar "piekrišanai".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"Informētā piekrišana, kas sniegta saskaņā ar regulas 536/2014 V nodaļu, kā arī uz tās pamata dotajai piekrišanai savu personas datu apstrādei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8.sadaļa ar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aktuālās redakcijas 76. punkts, vārdu "atļauja" aizvietojot ar vārdu "piekrišana".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Informētā piekrišana, kas sniegta saskaņā ar regulas 536/2014 V nodaļu, kā arī uz tās pamata dotajai piekrišanai savu personas datu apstrādei, dod ārvalstu kompetentajām iestādēm tiesības iepazīties ar pacientu medicīniskajiem dokumentiem, ieskaitot personas datiem un elektroniskajiem ierakstiem, lai iegūtu informāciju par pētījuma subjekta veselības stāvokli, kas ir daļa no ārvalstu kompetento iestāžu klīniskās pārbaudes kvalitātes kontroles.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Procentuāls maksas sadalījums par darbu klīniskās pārbaudes (grozījumu) pieteikuma izskatīšanā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noteikumu projekta 2. pielikumā norādīt uz </w:t>
            </w:r>
            <w:r w:rsidR="00000000" w:rsidRPr="00000000" w:rsidDel="00000000">
              <w:rPr>
                <w:u w:val="single"/>
                <w:rtl w:val="0"/>
              </w:rPr>
              <w:t xml:space="preserve">Zāļu klīnisko pētījumu</w:t>
            </w:r>
            <w:r w:rsidR="00000000" w:rsidRPr="00000000" w:rsidDel="00000000">
              <w:rPr>
                <w:rtl w:val="0"/>
              </w:rPr>
              <w:t xml:space="preserve"> ētikas 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Procentuāls maksas sadalījums par darbu klīniskās pārbaudes (grozījumu) iesnieguma izskatīšanā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norādīts, ka noteikumu projektam ir ietekme uz valsts budžetu, taču nav aizpildīta 3.sadaļas tabula, lūdzam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norādot, ka tiesību akta projekts neietekmē valsts un pašvaldību budžetus.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informētas piekrišanas atsaukumam nebūtu jāietekmē jau veiktu pasākumu rezultāti, piemēram, pamatojoties uz informētu piekrišanu pirms atsaukuma iegūto datu glabāšanai un izmantošanai. Norādām, ka gadījumā, ja persona atbilstoši Datu regulas 17. pantam izmanto tiesības uz savu datu dzēšanu, šādus personas datus vairs nedrīkstētu glabāt un izmantot, tie būtu jādzēš, pretēji norādītajam anotācijā. Līdz ar to, vēršam uzmanību, ka pieprasījuma dzēst personas datu saņemšanas gadījumā, ja datu apstrādei vairs nepastāv tiesisks pamats un persona doto piekrišanu ir atsaukusi atbilstoši Datu regulas 17. panta 1. punkta b) apakšpunktam, šos datus ir jādzēš un tos  vairs nedrīkst glabāt un izmantot. Šī iemesla dēļ Inspekcijas ieskatā ir izvērtējams vai piekrišana būtu piemērotākais tiesiskais pamats, jo, personai atsaucot savu piekrišanu, tā var izmantot tiesības savus datus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īstenošanai nepieciešamā 1 amata vieta tiks nodrošināta Veselības ministrijas resora vakanto amata vietu ietvaros, nepalielinot kopējo valsts pārvaldē nodarbināto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(turpmāk – 3.sadaļa) 7.punktā norādīto, ka noteikumu projektā paredzētos pasākumus Zāļu valsts aģentūra nodrošinās, izmantojot tajā esošo vakanto štata vietu, kā arī to, ka Zāļu valsts aģentūra ir budžeta nefinansēta iestāde, atkārtoti lūdzam precizēt MK sēdes protokollēmuma projekta 3.punktu, vārdu “Veselības ministrijas resora” vietā lietojot vārdus “Zāļu valsts aģentūras”, attiecīgi precizējot informāciju anotācijas 3.sadaļas 7.punktā un 7.4.sadaļas “Projekta izpildes ietekme uz pārvaldes funkcijām un institucionālo struktūru”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īstenošanai nepieciešamā 1 amata vieta tiks nodrošināta Zāļu valsts aģentūras vakanto amata vietu ietvaros, nepalielinot kopējo valsts pārvaldē nodarbināto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īstenošanai nepieciešamā 1 amata vieta tiks nodrošināta Veselības ministrijas resora vakanto amata vietu ietvaros, nepalielinot kopējo valsts pārvaldē nodarbināto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(turpmāk – 3.sadaļa) 7.punktā norādīto, ka noteikumu projektā paredzētos pasākumus Zāļu valsts aģentūra nodrošinās, izmantojot tajā esošo vakanto štata vietu, kā arī to, ka Zāļu valsts aģentūra ir budžeta nefinansēta iestāde, lūdzam precizēt MK sēdes protokollēmuma projekta 3.punktu, vārdu “Veselības ministrijas resora” vietā lietojot vārdus “Zāļu valsts aģentūras”, attiecīgi precizējot informāciju anotācijas 3.sadaļas 7.punktā un 7.4.sadaļas “Projekta izpildes ietekme uz pārvaldes funkcijām un institucionālo struktūru”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valsts aģentūra ir budžeta nefinansēta iestāde, precizēts MK protokollēmums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īstenošanai nepieciešamā 1 amata vieta tiks nodrošināta Zāļu valsts aģentūras vakanto amata vietu ietvaros, nepalielinot kopējo valsts pārvaldē nodarbināto skaitu.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21-TA-1667</w:t>
    </w:r>
    <w:r>
      <w:br/>
    </w:r>
    <w:r w:rsidR="00000000" w:rsidRPr="00000000" w:rsidDel="00000000">
      <w:rPr>
        <w:rtl w:val="0"/>
      </w:rPr>
      <w:t xml:space="preserve">08.03.2024. 11.56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21-TA-1667</w:t>
    </w:r>
    <w:r>
      <w:br/>
    </w:r>
    <w:r w:rsidR="00000000" w:rsidRPr="00000000" w:rsidDel="00000000">
      <w:rPr>
        <w:rtl w:val="0"/>
      </w:rPr>
      <w:t xml:space="preserve">08.03.2024. 11.56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Izziņa_21-TA-1667.docx</dc:title>
</cp:coreProperties>
</file>

<file path=docProps/custom.xml><?xml version="1.0" encoding="utf-8"?>
<Properties xmlns="http://schemas.openxmlformats.org/officeDocument/2006/custom-properties" xmlns:vt="http://schemas.openxmlformats.org/officeDocument/2006/docPropsVTypes"/>
</file>