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722F7" w14:textId="471A6E03" w:rsidR="0036031D" w:rsidRPr="00C04A60" w:rsidRDefault="0036031D" w:rsidP="0036031D">
      <w:pPr>
        <w:spacing w:after="0"/>
        <w:jc w:val="center"/>
        <w:rPr>
          <w:rFonts w:ascii="Times New Roman" w:eastAsia="Times New Roman" w:hAnsi="Times New Roman"/>
          <w:sz w:val="28"/>
          <w:szCs w:val="28"/>
          <w:lang w:eastAsia="lv-LV"/>
        </w:rPr>
      </w:pPr>
      <w:smartTag w:uri="schemas-tilde-lv/tildestengine" w:element="veidnes">
        <w:smartTagPr>
          <w:attr w:name="id" w:val="-1"/>
          <w:attr w:name="baseform" w:val="Izziņa"/>
          <w:attr w:name="text" w:val="Izziņa"/>
        </w:smartTagPr>
        <w:r w:rsidRPr="00C04A60">
          <w:rPr>
            <w:rFonts w:ascii="Times New Roman" w:eastAsia="Times New Roman" w:hAnsi="Times New Roman"/>
            <w:b/>
            <w:sz w:val="28"/>
            <w:szCs w:val="28"/>
            <w:lang w:eastAsia="lv-LV"/>
          </w:rPr>
          <w:t>Izziņa</w:t>
        </w:r>
      </w:smartTag>
      <w:r w:rsidRPr="00C04A60">
        <w:rPr>
          <w:rFonts w:ascii="Times New Roman" w:eastAsia="Times New Roman" w:hAnsi="Times New Roman"/>
          <w:b/>
          <w:sz w:val="28"/>
          <w:szCs w:val="28"/>
          <w:lang w:eastAsia="lv-LV"/>
        </w:rPr>
        <w:t xml:space="preserve"> par atzinumos sniegtajiem iebildumiem par </w:t>
      </w:r>
      <w:r>
        <w:rPr>
          <w:rFonts w:ascii="Times New Roman" w:eastAsia="Times New Roman" w:hAnsi="Times New Roman"/>
          <w:b/>
          <w:sz w:val="28"/>
          <w:szCs w:val="28"/>
          <w:lang w:eastAsia="lv-LV"/>
        </w:rPr>
        <w:t>informatīvo ziņojumu</w:t>
      </w:r>
      <w:r w:rsidRPr="00C04A60">
        <w:rPr>
          <w:rFonts w:ascii="Times New Roman" w:eastAsia="Times New Roman" w:hAnsi="Times New Roman"/>
          <w:b/>
          <w:bCs/>
          <w:sz w:val="28"/>
          <w:szCs w:val="28"/>
          <w:lang w:eastAsia="lv-LV"/>
        </w:rPr>
        <w:t xml:space="preserve"> "</w:t>
      </w:r>
      <w:r w:rsidRPr="0036031D">
        <w:rPr>
          <w:rFonts w:ascii="Times New Roman" w:eastAsia="Times New Roman" w:hAnsi="Times New Roman"/>
          <w:b/>
          <w:bCs/>
          <w:sz w:val="28"/>
          <w:szCs w:val="28"/>
          <w:lang w:eastAsia="lv-LV"/>
        </w:rPr>
        <w:t>Par Ministru kabineta 2020. gada 18.</w:t>
      </w:r>
      <w:r w:rsidR="00A068F3">
        <w:rPr>
          <w:rFonts w:ascii="Times New Roman" w:eastAsia="Times New Roman" w:hAnsi="Times New Roman"/>
          <w:b/>
          <w:bCs/>
          <w:sz w:val="28"/>
          <w:szCs w:val="28"/>
          <w:lang w:eastAsia="lv-LV"/>
        </w:rPr>
        <w:t> </w:t>
      </w:r>
      <w:r w:rsidRPr="0036031D">
        <w:rPr>
          <w:rFonts w:ascii="Times New Roman" w:eastAsia="Times New Roman" w:hAnsi="Times New Roman"/>
          <w:b/>
          <w:bCs/>
          <w:sz w:val="28"/>
          <w:szCs w:val="28"/>
          <w:lang w:eastAsia="lv-LV"/>
        </w:rPr>
        <w:t>augusta sēdes protokollēmuma (prot. Nr. 49 46. §) "Informatīvais ziņojums "Par valsts budžeta izdevumu pārskatīšanas rezultātiem un priekšlikumi par šo rezultātu izmantošanu likumprojekta "Par vidēja termiņa budžeta ietvaru 2021., 2022. un 2023. gadam" un likumprojekta "Par valsts budžetu 2021. gadam" izstrādes procesā" 8.3.</w:t>
      </w:r>
      <w:r w:rsidR="00A068F3">
        <w:rPr>
          <w:rFonts w:ascii="Times New Roman" w:eastAsia="Times New Roman" w:hAnsi="Times New Roman"/>
          <w:b/>
          <w:bCs/>
          <w:sz w:val="28"/>
          <w:szCs w:val="28"/>
          <w:lang w:eastAsia="lv-LV"/>
        </w:rPr>
        <w:t> </w:t>
      </w:r>
      <w:r w:rsidRPr="0036031D">
        <w:rPr>
          <w:rFonts w:ascii="Times New Roman" w:eastAsia="Times New Roman" w:hAnsi="Times New Roman"/>
          <w:b/>
          <w:bCs/>
          <w:sz w:val="28"/>
          <w:szCs w:val="28"/>
          <w:lang w:eastAsia="lv-LV"/>
        </w:rPr>
        <w:t>apakšpunktā dotā uzdevuma izpildi</w:t>
      </w:r>
      <w:r w:rsidRPr="00C04A60">
        <w:rPr>
          <w:rFonts w:ascii="Times New Roman" w:eastAsia="Times New Roman" w:hAnsi="Times New Roman"/>
          <w:b/>
          <w:bCs/>
          <w:sz w:val="28"/>
          <w:szCs w:val="28"/>
          <w:lang w:eastAsia="lv-LV"/>
        </w:rPr>
        <w:t>"</w:t>
      </w:r>
      <w:r w:rsidRPr="00C04A60">
        <w:rPr>
          <w:rFonts w:ascii="Times New Roman" w:eastAsia="Times New Roman" w:hAnsi="Times New Roman"/>
          <w:sz w:val="28"/>
          <w:szCs w:val="28"/>
          <w:lang w:eastAsia="lv-LV"/>
        </w:rPr>
        <w:t xml:space="preserve"> (VSS-</w:t>
      </w:r>
      <w:r>
        <w:rPr>
          <w:rFonts w:ascii="Times New Roman" w:eastAsia="Times New Roman" w:hAnsi="Times New Roman"/>
          <w:sz w:val="28"/>
          <w:szCs w:val="28"/>
          <w:lang w:eastAsia="lv-LV"/>
        </w:rPr>
        <w:t>652</w:t>
      </w:r>
      <w:r w:rsidRPr="00C04A60">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0</w:t>
      </w:r>
      <w:r w:rsidRPr="00C04A60">
        <w:rPr>
          <w:rFonts w:ascii="Times New Roman" w:eastAsia="Times New Roman" w:hAnsi="Times New Roman"/>
          <w:sz w:val="28"/>
          <w:szCs w:val="28"/>
          <w:lang w:eastAsia="lv-LV"/>
        </w:rPr>
        <w:t>8.0</w:t>
      </w:r>
      <w:r>
        <w:rPr>
          <w:rFonts w:ascii="Times New Roman" w:eastAsia="Times New Roman" w:hAnsi="Times New Roman"/>
          <w:sz w:val="28"/>
          <w:szCs w:val="28"/>
          <w:lang w:eastAsia="lv-LV"/>
        </w:rPr>
        <w:t>7</w:t>
      </w:r>
      <w:r w:rsidRPr="00C04A60">
        <w:rPr>
          <w:rFonts w:ascii="Times New Roman" w:eastAsia="Times New Roman" w:hAnsi="Times New Roman"/>
          <w:sz w:val="28"/>
          <w:szCs w:val="28"/>
          <w:lang w:eastAsia="lv-LV"/>
        </w:rPr>
        <w:t>.2021., Nr.</w:t>
      </w:r>
      <w:r w:rsidR="00A068F3">
        <w:rPr>
          <w:rFonts w:ascii="Times New Roman" w:eastAsia="Times New Roman" w:hAnsi="Times New Roman"/>
          <w:sz w:val="28"/>
          <w:szCs w:val="28"/>
          <w:lang w:eastAsia="lv-LV"/>
        </w:rPr>
        <w:t> </w:t>
      </w:r>
      <w:r>
        <w:rPr>
          <w:rFonts w:ascii="Times New Roman" w:eastAsia="Times New Roman" w:hAnsi="Times New Roman"/>
          <w:sz w:val="28"/>
          <w:szCs w:val="28"/>
          <w:lang w:eastAsia="lv-LV"/>
        </w:rPr>
        <w:t>26</w:t>
      </w:r>
      <w:r w:rsidRPr="00C04A60">
        <w:rPr>
          <w:rFonts w:ascii="Times New Roman" w:eastAsia="Times New Roman" w:hAnsi="Times New Roman"/>
          <w:sz w:val="28"/>
          <w:szCs w:val="28"/>
          <w:lang w:eastAsia="lv-LV"/>
        </w:rPr>
        <w:t>, 2</w:t>
      </w:r>
      <w:r>
        <w:rPr>
          <w:rFonts w:ascii="Times New Roman" w:eastAsia="Times New Roman" w:hAnsi="Times New Roman"/>
          <w:sz w:val="28"/>
          <w:szCs w:val="28"/>
          <w:lang w:eastAsia="lv-LV"/>
        </w:rPr>
        <w:t>9</w:t>
      </w:r>
      <w:r w:rsidRPr="00C04A60">
        <w:rPr>
          <w:rFonts w:ascii="Times New Roman" w:eastAsia="Times New Roman" w:hAnsi="Times New Roman"/>
          <w:sz w:val="28"/>
          <w:szCs w:val="28"/>
          <w:lang w:eastAsia="lv-LV"/>
        </w:rPr>
        <w:t>.§).</w:t>
      </w:r>
    </w:p>
    <w:p w14:paraId="0CC50692" w14:textId="77777777" w:rsidR="0036031D" w:rsidRPr="00C04A60" w:rsidRDefault="0036031D" w:rsidP="0036031D">
      <w:pPr>
        <w:spacing w:before="150" w:after="15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I. Jautājumi, par kuriem saskaņošanā vienošanās nav panākta</w:t>
      </w:r>
    </w:p>
    <w:tbl>
      <w:tblPr>
        <w:tblW w:w="13907" w:type="dxa"/>
        <w:tblCellSpacing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0" w:type="dxa"/>
          <w:right w:w="0" w:type="dxa"/>
        </w:tblCellMar>
        <w:tblLook w:val="0000" w:firstRow="0" w:lastRow="0" w:firstColumn="0" w:lastColumn="0" w:noHBand="0" w:noVBand="0"/>
      </w:tblPr>
      <w:tblGrid>
        <w:gridCol w:w="716"/>
        <w:gridCol w:w="2276"/>
        <w:gridCol w:w="3544"/>
        <w:gridCol w:w="3014"/>
        <w:gridCol w:w="1466"/>
        <w:gridCol w:w="2891"/>
      </w:tblGrid>
      <w:tr w:rsidR="0036031D" w:rsidRPr="00C04A60" w14:paraId="1E7A7EDF" w14:textId="77777777" w:rsidTr="00B32D4D">
        <w:trPr>
          <w:tblCellSpacing w:w="0" w:type="dxa"/>
        </w:trPr>
        <w:tc>
          <w:tcPr>
            <w:tcW w:w="716" w:type="dxa"/>
            <w:vAlign w:val="center"/>
          </w:tcPr>
          <w:p w14:paraId="7D99C24A"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Nr.</w:t>
            </w:r>
            <w:r w:rsidRPr="00C04A60">
              <w:rPr>
                <w:rFonts w:ascii="Times New Roman" w:eastAsia="Times New Roman" w:hAnsi="Times New Roman"/>
                <w:sz w:val="24"/>
                <w:szCs w:val="24"/>
                <w:lang w:eastAsia="lv-LV"/>
              </w:rPr>
              <w:br/>
              <w:t> p.k.</w:t>
            </w:r>
          </w:p>
        </w:tc>
        <w:tc>
          <w:tcPr>
            <w:tcW w:w="2276" w:type="dxa"/>
            <w:vAlign w:val="center"/>
          </w:tcPr>
          <w:p w14:paraId="0EBF7F85"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Saskaņošanai nosūtītā projekta redakcija (konkrēta punkta (panta) redakcija)</w:t>
            </w:r>
          </w:p>
        </w:tc>
        <w:tc>
          <w:tcPr>
            <w:tcW w:w="3544" w:type="dxa"/>
            <w:vAlign w:val="center"/>
          </w:tcPr>
          <w:p w14:paraId="638BB91A"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Atzinumā norādītais ministrijas (citas institūcijas) iebildums, kā arī saskaņošanā papildus izteiktais iebildums par projekta konkrēto punktu (pantu)</w:t>
            </w:r>
          </w:p>
        </w:tc>
        <w:tc>
          <w:tcPr>
            <w:tcW w:w="3014" w:type="dxa"/>
            <w:vAlign w:val="center"/>
          </w:tcPr>
          <w:p w14:paraId="02490599"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Atbildīgās ministrijas pamatojums iebilduma noraidījumam</w:t>
            </w:r>
          </w:p>
        </w:tc>
        <w:tc>
          <w:tcPr>
            <w:tcW w:w="1466" w:type="dxa"/>
            <w:vAlign w:val="center"/>
          </w:tcPr>
          <w:p w14:paraId="46686851"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Atzinuma sniedzēja uzturētais iebildums, ja tas atšķiras no atzinumā norādītā iebilduma pamatojuma</w:t>
            </w:r>
          </w:p>
        </w:tc>
        <w:tc>
          <w:tcPr>
            <w:tcW w:w="2891" w:type="dxa"/>
            <w:vAlign w:val="center"/>
          </w:tcPr>
          <w:p w14:paraId="2E76CBF0"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Projekta attiecīgā punkta (panta) galīgā redakcija</w:t>
            </w:r>
          </w:p>
        </w:tc>
      </w:tr>
      <w:tr w:rsidR="0036031D" w:rsidRPr="00C04A60" w14:paraId="29EA7797" w14:textId="77777777" w:rsidTr="00B32D4D">
        <w:trPr>
          <w:tblCellSpacing w:w="0" w:type="dxa"/>
        </w:trPr>
        <w:tc>
          <w:tcPr>
            <w:tcW w:w="716" w:type="dxa"/>
          </w:tcPr>
          <w:p w14:paraId="5C61EBD4"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p>
        </w:tc>
        <w:tc>
          <w:tcPr>
            <w:tcW w:w="2276" w:type="dxa"/>
          </w:tcPr>
          <w:p w14:paraId="33A11469"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w:t>
            </w:r>
          </w:p>
        </w:tc>
        <w:tc>
          <w:tcPr>
            <w:tcW w:w="3544" w:type="dxa"/>
          </w:tcPr>
          <w:p w14:paraId="4598C54E"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3</w:t>
            </w:r>
          </w:p>
        </w:tc>
        <w:tc>
          <w:tcPr>
            <w:tcW w:w="3014" w:type="dxa"/>
          </w:tcPr>
          <w:p w14:paraId="10D60DEA"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4</w:t>
            </w:r>
          </w:p>
        </w:tc>
        <w:tc>
          <w:tcPr>
            <w:tcW w:w="1466" w:type="dxa"/>
          </w:tcPr>
          <w:p w14:paraId="7EE095E8"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5</w:t>
            </w:r>
          </w:p>
        </w:tc>
        <w:tc>
          <w:tcPr>
            <w:tcW w:w="2891" w:type="dxa"/>
          </w:tcPr>
          <w:p w14:paraId="08E3E590"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6</w:t>
            </w:r>
          </w:p>
        </w:tc>
      </w:tr>
      <w:tr w:rsidR="0036031D" w:rsidRPr="00C04A60" w14:paraId="33779D35" w14:textId="77777777" w:rsidTr="00B32D4D">
        <w:trPr>
          <w:tblCellSpacing w:w="0" w:type="dxa"/>
        </w:trPr>
        <w:tc>
          <w:tcPr>
            <w:tcW w:w="716" w:type="dxa"/>
          </w:tcPr>
          <w:p w14:paraId="22FAB120"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p>
        </w:tc>
        <w:tc>
          <w:tcPr>
            <w:tcW w:w="2276" w:type="dxa"/>
          </w:tcPr>
          <w:p w14:paraId="0669E73B" w14:textId="77777777" w:rsidR="0036031D" w:rsidRPr="00C04A60" w:rsidRDefault="0036031D" w:rsidP="00B32D4D">
            <w:pPr>
              <w:spacing w:after="0"/>
              <w:jc w:val="both"/>
              <w:rPr>
                <w:rFonts w:ascii="Times New Roman" w:eastAsia="Times New Roman" w:hAnsi="Times New Roman"/>
                <w:color w:val="000000"/>
                <w:sz w:val="24"/>
                <w:szCs w:val="24"/>
                <w:lang w:eastAsia="lv-LV"/>
              </w:rPr>
            </w:pPr>
          </w:p>
        </w:tc>
        <w:tc>
          <w:tcPr>
            <w:tcW w:w="3544" w:type="dxa"/>
          </w:tcPr>
          <w:p w14:paraId="27D8644E" w14:textId="77777777" w:rsidR="0036031D" w:rsidRPr="00C04A60" w:rsidRDefault="0036031D" w:rsidP="00B32D4D">
            <w:pPr>
              <w:spacing w:after="0" w:line="240" w:lineRule="auto"/>
              <w:jc w:val="both"/>
              <w:rPr>
                <w:rFonts w:ascii="Times New Roman" w:eastAsia="Times New Roman" w:hAnsi="Times New Roman"/>
                <w:b/>
                <w:sz w:val="24"/>
                <w:szCs w:val="24"/>
                <w:lang w:eastAsia="lv-LV"/>
              </w:rPr>
            </w:pPr>
          </w:p>
        </w:tc>
        <w:tc>
          <w:tcPr>
            <w:tcW w:w="3014" w:type="dxa"/>
          </w:tcPr>
          <w:p w14:paraId="338CBBB6" w14:textId="77777777" w:rsidR="0036031D" w:rsidRPr="00C04A60" w:rsidRDefault="0036031D" w:rsidP="00B32D4D">
            <w:pPr>
              <w:spacing w:after="0"/>
              <w:jc w:val="both"/>
              <w:rPr>
                <w:rFonts w:ascii="Times New Roman" w:eastAsia="Times New Roman" w:hAnsi="Times New Roman"/>
                <w:color w:val="000000"/>
                <w:sz w:val="24"/>
                <w:szCs w:val="24"/>
                <w:lang w:eastAsia="lv-LV"/>
              </w:rPr>
            </w:pPr>
          </w:p>
        </w:tc>
        <w:tc>
          <w:tcPr>
            <w:tcW w:w="1466" w:type="dxa"/>
          </w:tcPr>
          <w:p w14:paraId="3909F183"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p>
        </w:tc>
        <w:tc>
          <w:tcPr>
            <w:tcW w:w="2891" w:type="dxa"/>
          </w:tcPr>
          <w:p w14:paraId="4D82F180" w14:textId="77777777" w:rsidR="0036031D" w:rsidRPr="00C04A60" w:rsidRDefault="0036031D" w:rsidP="00B32D4D">
            <w:pPr>
              <w:spacing w:after="0" w:line="240" w:lineRule="auto"/>
              <w:ind w:left="54"/>
              <w:rPr>
                <w:rFonts w:ascii="Times New Roman" w:eastAsia="Times New Roman" w:hAnsi="Times New Roman"/>
                <w:sz w:val="24"/>
                <w:szCs w:val="24"/>
                <w:lang w:eastAsia="lv-LV"/>
              </w:rPr>
            </w:pPr>
          </w:p>
        </w:tc>
      </w:tr>
      <w:tr w:rsidR="0036031D" w:rsidRPr="00C04A60" w14:paraId="5DC61356" w14:textId="77777777" w:rsidTr="00B32D4D">
        <w:trPr>
          <w:tblCellSpacing w:w="0" w:type="dxa"/>
        </w:trPr>
        <w:tc>
          <w:tcPr>
            <w:tcW w:w="716" w:type="dxa"/>
          </w:tcPr>
          <w:p w14:paraId="0ED6CEB4"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w:t>
            </w:r>
          </w:p>
        </w:tc>
        <w:tc>
          <w:tcPr>
            <w:tcW w:w="2276" w:type="dxa"/>
          </w:tcPr>
          <w:p w14:paraId="61C477B3" w14:textId="77777777" w:rsidR="0036031D" w:rsidRPr="00C04A60" w:rsidRDefault="0036031D" w:rsidP="00B32D4D">
            <w:pPr>
              <w:spacing w:before="75" w:after="75" w:line="240" w:lineRule="auto"/>
              <w:rPr>
                <w:rFonts w:ascii="Times New Roman" w:eastAsia="Times New Roman" w:hAnsi="Times New Roman"/>
                <w:sz w:val="24"/>
                <w:szCs w:val="24"/>
                <w:lang w:eastAsia="lv-LV"/>
              </w:rPr>
            </w:pPr>
          </w:p>
        </w:tc>
        <w:tc>
          <w:tcPr>
            <w:tcW w:w="3544" w:type="dxa"/>
          </w:tcPr>
          <w:p w14:paraId="49310397" w14:textId="77777777" w:rsidR="0036031D" w:rsidRPr="00C04A60" w:rsidRDefault="0036031D" w:rsidP="00B32D4D">
            <w:pPr>
              <w:spacing w:before="75" w:after="75" w:line="240" w:lineRule="auto"/>
              <w:rPr>
                <w:rFonts w:ascii="Times New Roman" w:eastAsia="Times New Roman" w:hAnsi="Times New Roman"/>
                <w:sz w:val="24"/>
                <w:szCs w:val="24"/>
                <w:lang w:eastAsia="lv-LV"/>
              </w:rPr>
            </w:pPr>
          </w:p>
        </w:tc>
        <w:tc>
          <w:tcPr>
            <w:tcW w:w="3014" w:type="dxa"/>
          </w:tcPr>
          <w:p w14:paraId="78639177" w14:textId="77777777" w:rsidR="0036031D" w:rsidRPr="00C04A60" w:rsidRDefault="0036031D" w:rsidP="00B32D4D">
            <w:pPr>
              <w:spacing w:after="0" w:line="240" w:lineRule="auto"/>
              <w:jc w:val="both"/>
              <w:rPr>
                <w:rFonts w:ascii="Times New Roman" w:eastAsia="Times New Roman" w:hAnsi="Times New Roman"/>
                <w:sz w:val="24"/>
                <w:szCs w:val="24"/>
                <w:lang w:eastAsia="lv-LV"/>
              </w:rPr>
            </w:pPr>
          </w:p>
        </w:tc>
        <w:tc>
          <w:tcPr>
            <w:tcW w:w="1466" w:type="dxa"/>
          </w:tcPr>
          <w:p w14:paraId="1ED08BBA" w14:textId="77777777" w:rsidR="0036031D" w:rsidRPr="00C04A60" w:rsidRDefault="0036031D" w:rsidP="00B32D4D">
            <w:pPr>
              <w:spacing w:before="75" w:after="75" w:line="240" w:lineRule="auto"/>
              <w:jc w:val="center"/>
              <w:rPr>
                <w:rFonts w:ascii="Times New Roman" w:eastAsia="Times New Roman" w:hAnsi="Times New Roman"/>
                <w:sz w:val="24"/>
                <w:szCs w:val="24"/>
                <w:lang w:eastAsia="lv-LV"/>
              </w:rPr>
            </w:pPr>
          </w:p>
        </w:tc>
        <w:tc>
          <w:tcPr>
            <w:tcW w:w="2891" w:type="dxa"/>
          </w:tcPr>
          <w:p w14:paraId="418D1E09" w14:textId="77777777" w:rsidR="0036031D" w:rsidRPr="00C04A60" w:rsidRDefault="0036031D" w:rsidP="00B32D4D">
            <w:pPr>
              <w:spacing w:after="0" w:line="240" w:lineRule="auto"/>
              <w:ind w:left="54"/>
              <w:rPr>
                <w:rFonts w:ascii="Times New Roman" w:eastAsia="Times New Roman" w:hAnsi="Times New Roman"/>
                <w:sz w:val="24"/>
                <w:szCs w:val="24"/>
                <w:lang w:eastAsia="lv-LV"/>
              </w:rPr>
            </w:pPr>
          </w:p>
        </w:tc>
      </w:tr>
    </w:tbl>
    <w:p w14:paraId="12E0C2CE" w14:textId="77777777" w:rsidR="0036031D" w:rsidRPr="00C04A60" w:rsidRDefault="0036031D" w:rsidP="0036031D">
      <w:pPr>
        <w:pStyle w:val="Bezatstarpm"/>
        <w:rPr>
          <w:sz w:val="16"/>
          <w:lang w:eastAsia="lv-LV"/>
        </w:rPr>
      </w:pPr>
    </w:p>
    <w:p w14:paraId="539E1647" w14:textId="77777777" w:rsidR="0036031D" w:rsidRPr="00C04A60" w:rsidRDefault="0036031D" w:rsidP="0036031D">
      <w:pPr>
        <w:spacing w:before="75" w:after="75" w:line="240" w:lineRule="auto"/>
        <w:jc w:val="both"/>
        <w:rPr>
          <w:rFonts w:ascii="Times New Roman" w:eastAsia="Times New Roman" w:hAnsi="Times New Roman"/>
          <w:b/>
          <w:sz w:val="24"/>
          <w:szCs w:val="24"/>
          <w:lang w:eastAsia="lv-LV"/>
        </w:rPr>
      </w:pPr>
      <w:r w:rsidRPr="00C04A60">
        <w:rPr>
          <w:rFonts w:ascii="Times New Roman" w:eastAsia="Times New Roman" w:hAnsi="Times New Roman"/>
          <w:b/>
          <w:sz w:val="24"/>
          <w:szCs w:val="24"/>
          <w:lang w:eastAsia="lv-LV"/>
        </w:rPr>
        <w:t>Informācija par starpministriju (starpinstitūciju) sanāksmi vai elektronisko saskaņošanu</w:t>
      </w:r>
    </w:p>
    <w:tbl>
      <w:tblPr>
        <w:tblW w:w="0" w:type="auto"/>
        <w:tblLook w:val="04A0" w:firstRow="1" w:lastRow="0" w:firstColumn="1" w:lastColumn="0" w:noHBand="0" w:noVBand="1"/>
      </w:tblPr>
      <w:tblGrid>
        <w:gridCol w:w="396"/>
        <w:gridCol w:w="6379"/>
        <w:gridCol w:w="7448"/>
      </w:tblGrid>
      <w:tr w:rsidR="0036031D" w:rsidRPr="00C04A60" w14:paraId="1EE62FD5" w14:textId="77777777" w:rsidTr="00B32D4D">
        <w:tc>
          <w:tcPr>
            <w:tcW w:w="392" w:type="dxa"/>
          </w:tcPr>
          <w:p w14:paraId="72C97988" w14:textId="77777777" w:rsidR="0036031D" w:rsidRPr="00C04A60" w:rsidRDefault="0036031D" w:rsidP="00B32D4D">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p>
        </w:tc>
        <w:tc>
          <w:tcPr>
            <w:tcW w:w="6379" w:type="dxa"/>
          </w:tcPr>
          <w:p w14:paraId="36484B25" w14:textId="77777777" w:rsidR="0036031D" w:rsidRPr="00C04A60" w:rsidRDefault="0036031D" w:rsidP="00B32D4D">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Datums</w:t>
            </w:r>
          </w:p>
        </w:tc>
        <w:tc>
          <w:tcPr>
            <w:tcW w:w="7448" w:type="dxa"/>
          </w:tcPr>
          <w:p w14:paraId="0E77A449" w14:textId="67AB0629" w:rsidR="0036031D" w:rsidRPr="00C04A60" w:rsidRDefault="0036031D" w:rsidP="00B32D4D">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2021.</w:t>
            </w:r>
            <w:r w:rsidR="006707C9">
              <w:rPr>
                <w:rFonts w:ascii="Times New Roman" w:eastAsia="Times New Roman" w:hAnsi="Times New Roman"/>
                <w:sz w:val="24"/>
                <w:szCs w:val="24"/>
                <w:lang w:eastAsia="lv-LV"/>
              </w:rPr>
              <w:t xml:space="preserve"> gada 21., </w:t>
            </w:r>
            <w:r w:rsidR="00FE5552">
              <w:rPr>
                <w:rFonts w:ascii="Times New Roman" w:eastAsia="Times New Roman" w:hAnsi="Times New Roman"/>
                <w:sz w:val="24"/>
                <w:szCs w:val="24"/>
                <w:lang w:eastAsia="lv-LV"/>
              </w:rPr>
              <w:t>22., 23.</w:t>
            </w:r>
            <w:r w:rsidR="00EA3558">
              <w:rPr>
                <w:rFonts w:ascii="Times New Roman" w:eastAsia="Times New Roman" w:hAnsi="Times New Roman"/>
                <w:sz w:val="24"/>
                <w:szCs w:val="24"/>
                <w:lang w:eastAsia="lv-LV"/>
              </w:rPr>
              <w:t xml:space="preserve"> un 27. jūlijs</w:t>
            </w:r>
          </w:p>
        </w:tc>
      </w:tr>
      <w:tr w:rsidR="0036031D" w:rsidRPr="00C04A60" w14:paraId="511504E8" w14:textId="77777777" w:rsidTr="00B32D4D">
        <w:tc>
          <w:tcPr>
            <w:tcW w:w="392" w:type="dxa"/>
          </w:tcPr>
          <w:p w14:paraId="7FC5B167" w14:textId="77777777" w:rsidR="0036031D" w:rsidRPr="00C04A60" w:rsidRDefault="0036031D" w:rsidP="00B32D4D">
            <w:pPr>
              <w:spacing w:before="75" w:after="75" w:line="240" w:lineRule="auto"/>
              <w:jc w:val="both"/>
              <w:rPr>
                <w:rFonts w:ascii="Times New Roman" w:eastAsia="Times New Roman" w:hAnsi="Times New Roman"/>
                <w:sz w:val="24"/>
                <w:szCs w:val="24"/>
                <w:lang w:eastAsia="lv-LV"/>
              </w:rPr>
            </w:pPr>
          </w:p>
        </w:tc>
        <w:tc>
          <w:tcPr>
            <w:tcW w:w="6379" w:type="dxa"/>
          </w:tcPr>
          <w:p w14:paraId="5E33B101" w14:textId="77777777" w:rsidR="0036031D" w:rsidRDefault="0036031D" w:rsidP="00B32D4D">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Saskaņošanas dalībnieki </w:t>
            </w:r>
          </w:p>
          <w:p w14:paraId="001A657C" w14:textId="77777777" w:rsidR="0036031D" w:rsidRPr="006B1CCF" w:rsidRDefault="0036031D" w:rsidP="00B32D4D">
            <w:pPr>
              <w:rPr>
                <w:rFonts w:ascii="Times New Roman" w:eastAsia="Times New Roman" w:hAnsi="Times New Roman"/>
                <w:sz w:val="24"/>
                <w:szCs w:val="24"/>
                <w:lang w:eastAsia="lv-LV"/>
              </w:rPr>
            </w:pPr>
          </w:p>
          <w:p w14:paraId="0FB3EBAA" w14:textId="77777777" w:rsidR="0036031D" w:rsidRPr="006B1CCF" w:rsidRDefault="0036031D" w:rsidP="00B32D4D">
            <w:pPr>
              <w:tabs>
                <w:tab w:val="left" w:pos="1670"/>
                <w:tab w:val="left" w:pos="2062"/>
              </w:tabs>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
        </w:tc>
        <w:tc>
          <w:tcPr>
            <w:tcW w:w="7448" w:type="dxa"/>
          </w:tcPr>
          <w:p w14:paraId="04649348" w14:textId="5BFB4BD8" w:rsidR="0036031D" w:rsidRPr="00C04A60" w:rsidRDefault="0036031D" w:rsidP="00B32D4D">
            <w:pPr>
              <w:spacing w:before="75" w:after="75" w:line="240" w:lineRule="auto"/>
              <w:jc w:val="both"/>
              <w:rPr>
                <w:rFonts w:ascii="Times New Roman" w:eastAsia="Times New Roman" w:hAnsi="Times New Roman"/>
                <w:sz w:val="24"/>
                <w:szCs w:val="24"/>
                <w:lang w:eastAsia="lv-LV"/>
              </w:rPr>
            </w:pPr>
            <w:r w:rsidRPr="0020400C">
              <w:rPr>
                <w:rFonts w:ascii="Times New Roman" w:eastAsia="Times New Roman" w:hAnsi="Times New Roman"/>
                <w:sz w:val="24"/>
                <w:szCs w:val="24"/>
                <w:lang w:eastAsia="lv-LV"/>
              </w:rPr>
              <w:t>Tieslietu ministrija, Finanšu ministrija, Iekšlietu ministrija, Vides aizsardzības un reģionālās attīstības ministrija, Valsts kanceleja un Latvijas Pašvaldību savienība</w:t>
            </w:r>
          </w:p>
          <w:p w14:paraId="2172EDAF" w14:textId="77777777" w:rsidR="0036031D" w:rsidRPr="00C04A60" w:rsidRDefault="0036031D" w:rsidP="00B32D4D">
            <w:pPr>
              <w:spacing w:before="75" w:after="75" w:line="240" w:lineRule="auto"/>
              <w:jc w:val="both"/>
              <w:rPr>
                <w:rFonts w:ascii="Times New Roman" w:eastAsia="Times New Roman" w:hAnsi="Times New Roman"/>
                <w:sz w:val="24"/>
                <w:szCs w:val="24"/>
                <w:lang w:eastAsia="lv-LV"/>
              </w:rPr>
            </w:pPr>
          </w:p>
        </w:tc>
      </w:tr>
      <w:tr w:rsidR="0036031D" w:rsidRPr="00C04A60" w14:paraId="43CBB9FC" w14:textId="77777777" w:rsidTr="00B32D4D">
        <w:tc>
          <w:tcPr>
            <w:tcW w:w="392" w:type="dxa"/>
          </w:tcPr>
          <w:p w14:paraId="2E6A1C63" w14:textId="77777777" w:rsidR="0036031D" w:rsidRPr="00C04A60" w:rsidRDefault="0036031D" w:rsidP="00B32D4D">
            <w:pPr>
              <w:spacing w:before="75" w:after="75" w:line="240" w:lineRule="auto"/>
              <w:jc w:val="both"/>
              <w:rPr>
                <w:rFonts w:ascii="Times New Roman" w:eastAsia="Times New Roman" w:hAnsi="Times New Roman"/>
                <w:sz w:val="24"/>
                <w:szCs w:val="24"/>
                <w:lang w:eastAsia="lv-LV"/>
              </w:rPr>
            </w:pPr>
          </w:p>
        </w:tc>
        <w:tc>
          <w:tcPr>
            <w:tcW w:w="6379" w:type="dxa"/>
          </w:tcPr>
          <w:p w14:paraId="37CFCF37" w14:textId="77777777" w:rsidR="0036031D" w:rsidRPr="00C04A60" w:rsidRDefault="0036031D" w:rsidP="00B32D4D">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Saskaņošanas dalībnieki izskatīja šādu ministriju (citu) institūciju iebildumus</w:t>
            </w:r>
          </w:p>
        </w:tc>
        <w:tc>
          <w:tcPr>
            <w:tcW w:w="7448" w:type="dxa"/>
          </w:tcPr>
          <w:p w14:paraId="3A4D553C" w14:textId="27183FEB" w:rsidR="0036031D" w:rsidRPr="00C04A60" w:rsidRDefault="0020400C" w:rsidP="00B32D4D">
            <w:pPr>
              <w:spacing w:before="75" w:after="75" w:line="240" w:lineRule="auto"/>
              <w:jc w:val="both"/>
              <w:rPr>
                <w:rFonts w:ascii="Times New Roman" w:eastAsia="Times New Roman" w:hAnsi="Times New Roman"/>
                <w:sz w:val="24"/>
                <w:szCs w:val="24"/>
                <w:lang w:eastAsia="lv-LV"/>
              </w:rPr>
            </w:pPr>
            <w:r w:rsidRPr="0020400C">
              <w:rPr>
                <w:rFonts w:ascii="Times New Roman" w:eastAsia="Times New Roman" w:hAnsi="Times New Roman"/>
                <w:sz w:val="24"/>
                <w:szCs w:val="24"/>
                <w:lang w:eastAsia="lv-LV"/>
              </w:rPr>
              <w:t>Finanšu ministrija</w:t>
            </w:r>
            <w:r w:rsidR="00036215">
              <w:rPr>
                <w:rFonts w:ascii="Times New Roman" w:eastAsia="Times New Roman" w:hAnsi="Times New Roman"/>
                <w:sz w:val="24"/>
                <w:szCs w:val="24"/>
                <w:lang w:eastAsia="lv-LV"/>
              </w:rPr>
              <w:t>s</w:t>
            </w:r>
            <w:r w:rsidRPr="0020400C">
              <w:rPr>
                <w:rFonts w:ascii="Times New Roman" w:eastAsia="Times New Roman" w:hAnsi="Times New Roman"/>
                <w:sz w:val="24"/>
                <w:szCs w:val="24"/>
                <w:lang w:eastAsia="lv-LV"/>
              </w:rPr>
              <w:t>, Valsts kanceleja</w:t>
            </w:r>
            <w:r w:rsidR="00036215">
              <w:rPr>
                <w:rFonts w:ascii="Times New Roman" w:eastAsia="Times New Roman" w:hAnsi="Times New Roman"/>
                <w:sz w:val="24"/>
                <w:szCs w:val="24"/>
                <w:lang w:eastAsia="lv-LV"/>
              </w:rPr>
              <w:t>s</w:t>
            </w:r>
            <w:r w:rsidRPr="0020400C">
              <w:rPr>
                <w:rFonts w:ascii="Times New Roman" w:eastAsia="Times New Roman" w:hAnsi="Times New Roman"/>
                <w:sz w:val="24"/>
                <w:szCs w:val="24"/>
                <w:lang w:eastAsia="lv-LV"/>
              </w:rPr>
              <w:t xml:space="preserve"> un Latvijas Pašvaldību savienība</w:t>
            </w:r>
            <w:r w:rsidR="00036215">
              <w:rPr>
                <w:rFonts w:ascii="Times New Roman" w:eastAsia="Times New Roman" w:hAnsi="Times New Roman"/>
                <w:sz w:val="24"/>
                <w:szCs w:val="24"/>
                <w:lang w:eastAsia="lv-LV"/>
              </w:rPr>
              <w:t>s</w:t>
            </w:r>
            <w:r>
              <w:rPr>
                <w:rFonts w:ascii="Times New Roman" w:eastAsia="Times New Roman" w:hAnsi="Times New Roman"/>
                <w:sz w:val="24"/>
                <w:szCs w:val="24"/>
                <w:lang w:eastAsia="lv-LV"/>
              </w:rPr>
              <w:t>.</w:t>
            </w:r>
          </w:p>
        </w:tc>
      </w:tr>
      <w:tr w:rsidR="0036031D" w:rsidRPr="00C04A60" w14:paraId="1621A54A" w14:textId="77777777" w:rsidTr="00B32D4D">
        <w:tc>
          <w:tcPr>
            <w:tcW w:w="392" w:type="dxa"/>
          </w:tcPr>
          <w:p w14:paraId="79AAD48E" w14:textId="77777777" w:rsidR="0036031D" w:rsidRPr="00C04A60" w:rsidRDefault="0036031D" w:rsidP="00B32D4D">
            <w:pPr>
              <w:spacing w:before="75" w:after="75" w:line="240" w:lineRule="auto"/>
              <w:jc w:val="both"/>
              <w:rPr>
                <w:rFonts w:ascii="Times New Roman" w:eastAsia="Times New Roman" w:hAnsi="Times New Roman"/>
                <w:sz w:val="24"/>
                <w:szCs w:val="24"/>
                <w:lang w:eastAsia="lv-LV"/>
              </w:rPr>
            </w:pPr>
          </w:p>
        </w:tc>
        <w:tc>
          <w:tcPr>
            <w:tcW w:w="6379" w:type="dxa"/>
          </w:tcPr>
          <w:p w14:paraId="29A94DE3" w14:textId="7C0D736A" w:rsidR="0036031D" w:rsidRPr="00C04A60" w:rsidRDefault="0036031D" w:rsidP="00B32D4D">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Ministrijas (citas) institūcijas, kuras nav ieradušās uz sanāksmi vai kuras nav atbildējušās uz uzaicinājumu piedalīties elektroniskajā saskaņošanā </w:t>
            </w:r>
          </w:p>
        </w:tc>
        <w:tc>
          <w:tcPr>
            <w:tcW w:w="7448" w:type="dxa"/>
          </w:tcPr>
          <w:p w14:paraId="5F1DD282" w14:textId="77777777" w:rsidR="0036031D" w:rsidRPr="00C04A60" w:rsidRDefault="0036031D" w:rsidP="00B32D4D">
            <w:pPr>
              <w:spacing w:before="75" w:after="75" w:line="240" w:lineRule="auto"/>
              <w:jc w:val="both"/>
              <w:rPr>
                <w:rFonts w:ascii="Times New Roman" w:eastAsia="Times New Roman" w:hAnsi="Times New Roman"/>
                <w:sz w:val="24"/>
                <w:szCs w:val="24"/>
                <w:lang w:eastAsia="lv-LV"/>
              </w:rPr>
            </w:pPr>
          </w:p>
        </w:tc>
      </w:tr>
    </w:tbl>
    <w:p w14:paraId="23CEB61E" w14:textId="77777777" w:rsidR="0036031D" w:rsidRPr="00C04A60" w:rsidRDefault="0036031D" w:rsidP="0036031D">
      <w:pPr>
        <w:pStyle w:val="Bezatstarpm"/>
        <w:rPr>
          <w:lang w:eastAsia="lv-LV"/>
        </w:rPr>
      </w:pPr>
    </w:p>
    <w:p w14:paraId="4C2D5325" w14:textId="77777777" w:rsidR="0036031D" w:rsidRPr="00C04A60" w:rsidRDefault="0036031D" w:rsidP="0036031D">
      <w:pPr>
        <w:spacing w:before="150" w:after="15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II. Jautājumi, par kuriem saskaņošanā vienošanās ir panākta</w:t>
      </w:r>
    </w:p>
    <w:tbl>
      <w:tblPr>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722"/>
        <w:gridCol w:w="5528"/>
        <w:gridCol w:w="2977"/>
        <w:gridCol w:w="2977"/>
      </w:tblGrid>
      <w:tr w:rsidR="0036031D" w:rsidRPr="00C04A60" w14:paraId="37E183A4" w14:textId="77777777" w:rsidTr="000A2B52">
        <w:tc>
          <w:tcPr>
            <w:tcW w:w="709" w:type="dxa"/>
            <w:vAlign w:val="center"/>
          </w:tcPr>
          <w:p w14:paraId="01DB9FC4"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Nr. p.k.</w:t>
            </w:r>
          </w:p>
        </w:tc>
        <w:tc>
          <w:tcPr>
            <w:tcW w:w="2722" w:type="dxa"/>
            <w:vAlign w:val="center"/>
          </w:tcPr>
          <w:p w14:paraId="618CD634"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Saskaņošanai nosūtītā projekta redakcija (konkrēta punkta (panta) redakcija)</w:t>
            </w:r>
          </w:p>
        </w:tc>
        <w:tc>
          <w:tcPr>
            <w:tcW w:w="5528" w:type="dxa"/>
            <w:vAlign w:val="center"/>
          </w:tcPr>
          <w:p w14:paraId="730264FA"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Atzinumā norādītais ministrijas (citas institūcijas) iebildums, kā arī saskaņošanā papildus izteiktais iebildums par projekta konkrēto punktu (pantu)</w:t>
            </w:r>
          </w:p>
        </w:tc>
        <w:tc>
          <w:tcPr>
            <w:tcW w:w="2977" w:type="dxa"/>
            <w:vAlign w:val="center"/>
          </w:tcPr>
          <w:p w14:paraId="3DE8C4BB"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Atbildīgās ministrijas norāde par to, ka iebildums ir ņemts vērā, vai informācija par saskaņošanā panākto alternatīvo risinājumu</w:t>
            </w:r>
          </w:p>
        </w:tc>
        <w:tc>
          <w:tcPr>
            <w:tcW w:w="2977" w:type="dxa"/>
            <w:vAlign w:val="center"/>
          </w:tcPr>
          <w:p w14:paraId="25D001CB"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Projekta attiecīgā punkta (panta) galīgā redakcija</w:t>
            </w:r>
          </w:p>
        </w:tc>
      </w:tr>
      <w:tr w:rsidR="0036031D" w:rsidRPr="00C04A60" w14:paraId="646F88D8" w14:textId="77777777" w:rsidTr="000A2B52">
        <w:tc>
          <w:tcPr>
            <w:tcW w:w="709" w:type="dxa"/>
          </w:tcPr>
          <w:p w14:paraId="6183FB93"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p>
        </w:tc>
        <w:tc>
          <w:tcPr>
            <w:tcW w:w="2722" w:type="dxa"/>
          </w:tcPr>
          <w:p w14:paraId="1F571DCE"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w:t>
            </w:r>
          </w:p>
        </w:tc>
        <w:tc>
          <w:tcPr>
            <w:tcW w:w="5528" w:type="dxa"/>
          </w:tcPr>
          <w:p w14:paraId="6C1F34C9"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3</w:t>
            </w:r>
          </w:p>
        </w:tc>
        <w:tc>
          <w:tcPr>
            <w:tcW w:w="2977" w:type="dxa"/>
          </w:tcPr>
          <w:p w14:paraId="0438F1C4"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4</w:t>
            </w:r>
          </w:p>
        </w:tc>
        <w:tc>
          <w:tcPr>
            <w:tcW w:w="2977" w:type="dxa"/>
          </w:tcPr>
          <w:p w14:paraId="179FB1AA" w14:textId="77777777" w:rsidR="0036031D" w:rsidRPr="00C04A60" w:rsidRDefault="0036031D" w:rsidP="00B32D4D">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5</w:t>
            </w:r>
          </w:p>
        </w:tc>
      </w:tr>
      <w:tr w:rsidR="0036031D" w:rsidRPr="00C04A60" w14:paraId="154BDE87" w14:textId="77777777" w:rsidTr="000A2B52">
        <w:tc>
          <w:tcPr>
            <w:tcW w:w="709" w:type="dxa"/>
          </w:tcPr>
          <w:p w14:paraId="06EADED2" w14:textId="638EC6E1" w:rsidR="0036031D" w:rsidRPr="00C04A60" w:rsidRDefault="00BF3184"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2722" w:type="dxa"/>
          </w:tcPr>
          <w:p w14:paraId="777B883F" w14:textId="4902C261" w:rsidR="00DE6290" w:rsidRPr="00DE6290" w:rsidRDefault="001F55AB" w:rsidP="002709F2">
            <w:pPr>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t>Skatīt informatīvo ziņojumu.</w:t>
            </w:r>
          </w:p>
          <w:p w14:paraId="45B835CB" w14:textId="20D07093" w:rsidR="00DE6290" w:rsidRPr="00DE6290" w:rsidRDefault="00DE6290" w:rsidP="00DE6290">
            <w:pPr>
              <w:ind w:firstLine="720"/>
              <w:rPr>
                <w:rFonts w:ascii="Times New Roman" w:eastAsia="Times New Roman" w:hAnsi="Times New Roman"/>
                <w:sz w:val="24"/>
                <w:szCs w:val="24"/>
                <w:lang w:eastAsia="lv-LV"/>
              </w:rPr>
            </w:pPr>
          </w:p>
        </w:tc>
        <w:tc>
          <w:tcPr>
            <w:tcW w:w="5528" w:type="dxa"/>
          </w:tcPr>
          <w:p w14:paraId="13CC87A6" w14:textId="77777777" w:rsidR="0036031D" w:rsidRPr="00653D3F" w:rsidRDefault="00653D3F" w:rsidP="00653D3F">
            <w:pPr>
              <w:spacing w:after="0" w:line="240" w:lineRule="auto"/>
              <w:jc w:val="center"/>
              <w:rPr>
                <w:rFonts w:ascii="Times New Roman" w:eastAsia="Times New Roman" w:hAnsi="Times New Roman"/>
                <w:b/>
                <w:bCs/>
                <w:sz w:val="24"/>
                <w:szCs w:val="24"/>
                <w:lang w:eastAsia="lv-LV"/>
              </w:rPr>
            </w:pPr>
            <w:r w:rsidRPr="00653D3F">
              <w:rPr>
                <w:rFonts w:ascii="Times New Roman" w:eastAsia="Times New Roman" w:hAnsi="Times New Roman"/>
                <w:b/>
                <w:bCs/>
                <w:sz w:val="24"/>
                <w:szCs w:val="24"/>
                <w:lang w:eastAsia="lv-LV"/>
              </w:rPr>
              <w:t>Finanšu ministrija</w:t>
            </w:r>
          </w:p>
          <w:p w14:paraId="37E8B24E" w14:textId="006F30A8" w:rsidR="00653D3F" w:rsidRPr="00C04A60" w:rsidRDefault="00653D3F" w:rsidP="00B32D4D">
            <w:pPr>
              <w:spacing w:after="0" w:line="240" w:lineRule="auto"/>
              <w:jc w:val="both"/>
              <w:rPr>
                <w:rFonts w:ascii="Times New Roman" w:eastAsia="Times New Roman" w:hAnsi="Times New Roman"/>
                <w:sz w:val="24"/>
                <w:szCs w:val="24"/>
                <w:lang w:eastAsia="lv-LV"/>
              </w:rPr>
            </w:pPr>
            <w:r w:rsidRPr="00653D3F">
              <w:rPr>
                <w:rFonts w:ascii="Times New Roman" w:eastAsia="Times New Roman" w:hAnsi="Times New Roman"/>
                <w:sz w:val="24"/>
                <w:szCs w:val="24"/>
                <w:lang w:eastAsia="lv-LV"/>
              </w:rPr>
              <w:t>1.</w:t>
            </w:r>
            <w:r w:rsidRPr="00653D3F">
              <w:rPr>
                <w:rFonts w:ascii="Times New Roman" w:eastAsia="Times New Roman" w:hAnsi="Times New Roman"/>
                <w:sz w:val="24"/>
                <w:szCs w:val="24"/>
                <w:lang w:eastAsia="lv-LV"/>
              </w:rPr>
              <w:tab/>
              <w:t>MK sēdes protokollēmuma projekta 2.punkts paredz, VUGD un VMD īstenot kopīgu pētījumu piesaistot ārpakalpojumu. Ņemot vērā, ka no informatīvā ziņojuma nav saprotams minētā pētījuma finansēšanas avots, lūdzam informatīvo ziņojumu papildināt ar attiecīgu informāciju, vai MK sēdes protokollēmuma projekta 2.punktu papildināt, norādot, ka pētījums tiks finansēts no VUGD un VMD piešķirtajiem valsts budžeta līdzekļiem.</w:t>
            </w:r>
          </w:p>
        </w:tc>
        <w:tc>
          <w:tcPr>
            <w:tcW w:w="2977" w:type="dxa"/>
          </w:tcPr>
          <w:p w14:paraId="5332CD39" w14:textId="4E375E8A" w:rsidR="00197BCC" w:rsidRDefault="00334C78" w:rsidP="00CA1E36">
            <w:pPr>
              <w:spacing w:after="0" w:line="240" w:lineRule="auto"/>
              <w:jc w:val="center"/>
              <w:rPr>
                <w:rFonts w:ascii="Times New Roman" w:eastAsia="Times New Roman" w:hAnsi="Times New Roman"/>
                <w:b/>
                <w:bCs/>
                <w:sz w:val="24"/>
                <w:szCs w:val="24"/>
                <w:lang w:eastAsia="lv-LV"/>
              </w:rPr>
            </w:pPr>
            <w:r w:rsidRPr="00334C78">
              <w:rPr>
                <w:rFonts w:ascii="Times New Roman" w:eastAsia="Times New Roman" w:hAnsi="Times New Roman"/>
                <w:b/>
                <w:bCs/>
                <w:sz w:val="24"/>
                <w:szCs w:val="24"/>
                <w:lang w:eastAsia="lv-LV"/>
              </w:rPr>
              <w:t>Ņ</w:t>
            </w:r>
            <w:r w:rsidR="00197BCC" w:rsidRPr="00334C78">
              <w:rPr>
                <w:rFonts w:ascii="Times New Roman" w:eastAsia="Times New Roman" w:hAnsi="Times New Roman"/>
                <w:b/>
                <w:bCs/>
                <w:sz w:val="24"/>
                <w:szCs w:val="24"/>
                <w:lang w:eastAsia="lv-LV"/>
              </w:rPr>
              <w:t>e</w:t>
            </w:r>
            <w:r w:rsidR="00197BCC" w:rsidRPr="00CA1E36">
              <w:rPr>
                <w:rFonts w:ascii="Times New Roman" w:eastAsia="Times New Roman" w:hAnsi="Times New Roman"/>
                <w:b/>
                <w:bCs/>
                <w:sz w:val="24"/>
                <w:szCs w:val="24"/>
                <w:lang w:eastAsia="lv-LV"/>
              </w:rPr>
              <w:t>mts vērā.</w:t>
            </w:r>
          </w:p>
          <w:p w14:paraId="17A5A7DE" w14:textId="720943DE" w:rsidR="001F55AB" w:rsidRPr="00CA1E36" w:rsidRDefault="00197BCC" w:rsidP="002709F2">
            <w:pPr>
              <w:spacing w:after="0" w:line="240" w:lineRule="auto"/>
              <w:jc w:val="both"/>
              <w:rPr>
                <w:rFonts w:ascii="Times New Roman" w:eastAsia="Times New Roman" w:hAnsi="Times New Roman"/>
                <w:b/>
                <w:bCs/>
                <w:sz w:val="24"/>
                <w:szCs w:val="24"/>
                <w:lang w:eastAsia="lv-LV"/>
              </w:rPr>
            </w:pPr>
            <w:r w:rsidRPr="002709F2">
              <w:rPr>
                <w:rFonts w:ascii="Times New Roman" w:eastAsia="Times New Roman" w:hAnsi="Times New Roman"/>
                <w:sz w:val="24"/>
                <w:szCs w:val="24"/>
                <w:lang w:eastAsia="lv-LV"/>
              </w:rPr>
              <w:t xml:space="preserve">Informatīvajā ziņojumā ir minēts, ka </w:t>
            </w:r>
            <w:r w:rsidR="00A068F3">
              <w:rPr>
                <w:rFonts w:ascii="Times New Roman" w:eastAsia="Times New Roman" w:hAnsi="Times New Roman"/>
                <w:sz w:val="24"/>
                <w:szCs w:val="24"/>
                <w:lang w:eastAsia="lv-LV"/>
              </w:rPr>
              <w:t xml:space="preserve">par </w:t>
            </w:r>
            <w:r w:rsidRPr="002709F2">
              <w:rPr>
                <w:rFonts w:ascii="Times New Roman" w:eastAsia="Times New Roman" w:hAnsi="Times New Roman"/>
                <w:sz w:val="24"/>
                <w:szCs w:val="24"/>
                <w:lang w:eastAsia="lv-LV"/>
              </w:rPr>
              <w:t>pētījumu plānots maksāt</w:t>
            </w:r>
            <w:r w:rsidR="00A068F3">
              <w:rPr>
                <w:rFonts w:ascii="Times New Roman" w:eastAsia="Times New Roman" w:hAnsi="Times New Roman"/>
                <w:sz w:val="24"/>
                <w:szCs w:val="24"/>
                <w:lang w:eastAsia="lv-LV"/>
              </w:rPr>
              <w:t>,</w:t>
            </w:r>
            <w:r w:rsidRPr="002709F2">
              <w:rPr>
                <w:rFonts w:ascii="Times New Roman" w:eastAsia="Times New Roman" w:hAnsi="Times New Roman"/>
                <w:sz w:val="24"/>
                <w:szCs w:val="24"/>
                <w:lang w:eastAsia="lv-LV"/>
              </w:rPr>
              <w:t xml:space="preserve"> piesaistot ES Civilās aizsardzības finanšu instrumenta finansējumu, </w:t>
            </w:r>
            <w:r w:rsidR="00A068F3">
              <w:rPr>
                <w:rFonts w:ascii="Times New Roman" w:eastAsia="Times New Roman" w:hAnsi="Times New Roman"/>
                <w:sz w:val="24"/>
                <w:szCs w:val="24"/>
                <w:lang w:eastAsia="lv-LV"/>
              </w:rPr>
              <w:t>tāpēc</w:t>
            </w:r>
            <w:r w:rsidRPr="002709F2">
              <w:rPr>
                <w:rFonts w:ascii="Times New Roman" w:eastAsia="Times New Roman" w:hAnsi="Times New Roman"/>
                <w:sz w:val="24"/>
                <w:szCs w:val="24"/>
                <w:lang w:eastAsia="lv-LV"/>
              </w:rPr>
              <w:t xml:space="preserve"> tas netiks finansēts no VUGD un VMD piešķirtajiem finanšu līdzekļiem.</w:t>
            </w:r>
          </w:p>
        </w:tc>
        <w:tc>
          <w:tcPr>
            <w:tcW w:w="2977" w:type="dxa"/>
          </w:tcPr>
          <w:p w14:paraId="674D2330" w14:textId="736F8797" w:rsidR="001F55AB" w:rsidRPr="00C04A60" w:rsidRDefault="001F55AB" w:rsidP="00CA1E36">
            <w:pPr>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t>Skatīt precizēto informatīvo ziņojumu.</w:t>
            </w:r>
          </w:p>
        </w:tc>
      </w:tr>
      <w:tr w:rsidR="0036031D" w:rsidRPr="00C04A60" w14:paraId="4CD3D309" w14:textId="77777777" w:rsidTr="000A2B52">
        <w:tc>
          <w:tcPr>
            <w:tcW w:w="709" w:type="dxa"/>
          </w:tcPr>
          <w:p w14:paraId="1AA49EB6" w14:textId="356A5971" w:rsidR="0036031D" w:rsidRPr="00C04A60" w:rsidRDefault="00BF3184"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2722" w:type="dxa"/>
          </w:tcPr>
          <w:p w14:paraId="2A722218" w14:textId="5DFA9192" w:rsidR="00D44A13" w:rsidRPr="00A71F33" w:rsidRDefault="00D44A13" w:rsidP="00B32D4D">
            <w:pPr>
              <w:pStyle w:val="Bezatstarpm"/>
              <w:jc w:val="both"/>
              <w:rPr>
                <w:rFonts w:ascii="Times New Roman" w:eastAsia="Times New Roman" w:hAnsi="Times New Roman" w:cs="Times New Roman"/>
                <w:sz w:val="24"/>
                <w:szCs w:val="24"/>
                <w:lang w:eastAsia="lv-LV"/>
              </w:rPr>
            </w:pPr>
            <w:r w:rsidRPr="00D44A13">
              <w:rPr>
                <w:rFonts w:ascii="Times New Roman" w:eastAsia="Times New Roman" w:hAnsi="Times New Roman" w:cs="Times New Roman"/>
                <w:sz w:val="24"/>
                <w:szCs w:val="24"/>
                <w:lang w:eastAsia="lv-LV"/>
              </w:rPr>
              <w:t>Skatīt informatīvo ziņojumu</w:t>
            </w:r>
            <w:r>
              <w:rPr>
                <w:rFonts w:ascii="Times New Roman" w:eastAsia="Times New Roman" w:hAnsi="Times New Roman" w:cs="Times New Roman"/>
                <w:sz w:val="24"/>
                <w:szCs w:val="24"/>
                <w:lang w:eastAsia="lv-LV"/>
              </w:rPr>
              <w:t xml:space="preserve"> un MK sēdes protokollēmuma projektu.</w:t>
            </w:r>
          </w:p>
        </w:tc>
        <w:tc>
          <w:tcPr>
            <w:tcW w:w="5528" w:type="dxa"/>
          </w:tcPr>
          <w:p w14:paraId="3B253FC5" w14:textId="75AF87B0" w:rsidR="0036031D" w:rsidRDefault="00D44A13" w:rsidP="00D44A13">
            <w:pPr>
              <w:spacing w:after="0" w:line="240" w:lineRule="auto"/>
              <w:jc w:val="center"/>
              <w:rPr>
                <w:rFonts w:ascii="Times New Roman" w:eastAsia="Times New Roman" w:hAnsi="Times New Roman"/>
                <w:sz w:val="24"/>
                <w:szCs w:val="24"/>
                <w:lang w:eastAsia="lv-LV"/>
              </w:rPr>
            </w:pPr>
            <w:r w:rsidRPr="00653D3F">
              <w:rPr>
                <w:rFonts w:ascii="Times New Roman" w:eastAsia="Times New Roman" w:hAnsi="Times New Roman"/>
                <w:b/>
                <w:bCs/>
                <w:sz w:val="24"/>
                <w:szCs w:val="24"/>
                <w:lang w:eastAsia="lv-LV"/>
              </w:rPr>
              <w:t>Finanšu ministrija</w:t>
            </w:r>
          </w:p>
          <w:p w14:paraId="4659E9A8" w14:textId="3EAC6923" w:rsidR="00D44A13" w:rsidRPr="003F35A5" w:rsidRDefault="00D44A13" w:rsidP="00B32D4D">
            <w:pPr>
              <w:spacing w:after="0" w:line="240" w:lineRule="auto"/>
              <w:jc w:val="both"/>
              <w:rPr>
                <w:rFonts w:ascii="Times New Roman" w:eastAsia="Times New Roman" w:hAnsi="Times New Roman"/>
                <w:sz w:val="24"/>
                <w:szCs w:val="24"/>
                <w:lang w:eastAsia="lv-LV"/>
              </w:rPr>
            </w:pPr>
            <w:r w:rsidRPr="00D44A13">
              <w:rPr>
                <w:rFonts w:ascii="Times New Roman" w:eastAsia="Times New Roman" w:hAnsi="Times New Roman"/>
                <w:sz w:val="24"/>
                <w:szCs w:val="24"/>
                <w:lang w:eastAsia="lv-LV"/>
              </w:rPr>
              <w:t>2.</w:t>
            </w:r>
            <w:r w:rsidRPr="00D44A13">
              <w:rPr>
                <w:rFonts w:ascii="Times New Roman" w:eastAsia="Times New Roman" w:hAnsi="Times New Roman"/>
                <w:sz w:val="24"/>
                <w:szCs w:val="24"/>
                <w:lang w:eastAsia="lv-LV"/>
              </w:rPr>
              <w:tab/>
              <w:t xml:space="preserve">Ņemot vērā to, ka informatīvajā ziņojumā nav minēts papildu nepieciešamais finansējuma apmērs Iekšlietu ministrijai meža ugunsdzēsībai 2022. un turpmākajos gados, kā arī nav norādīti konkrēti Iekšlietu ministrijas iesniegtie prioritārie pasākumi, </w:t>
            </w:r>
            <w:r w:rsidRPr="00D44A13">
              <w:rPr>
                <w:rFonts w:ascii="Times New Roman" w:eastAsia="Times New Roman" w:hAnsi="Times New Roman"/>
                <w:sz w:val="24"/>
                <w:szCs w:val="24"/>
                <w:lang w:eastAsia="lv-LV"/>
              </w:rPr>
              <w:lastRenderedPageBreak/>
              <w:t>uzskatām, ka ir svītrojami MK sēdes protokollēmuma projekta 3.punktā vārdi “Iekšlietu ministrijai”.</w:t>
            </w:r>
          </w:p>
        </w:tc>
        <w:tc>
          <w:tcPr>
            <w:tcW w:w="2977" w:type="dxa"/>
          </w:tcPr>
          <w:p w14:paraId="0131FFD8" w14:textId="2A44A151" w:rsidR="00D44A13" w:rsidRPr="00CA1E36" w:rsidRDefault="00D44A13" w:rsidP="00CA1E36">
            <w:pPr>
              <w:spacing w:after="0" w:line="240" w:lineRule="auto"/>
              <w:jc w:val="center"/>
              <w:rPr>
                <w:rFonts w:ascii="Times New Roman" w:eastAsia="Times New Roman" w:hAnsi="Times New Roman"/>
                <w:b/>
                <w:bCs/>
                <w:sz w:val="24"/>
                <w:szCs w:val="24"/>
                <w:lang w:eastAsia="lv-LV"/>
              </w:rPr>
            </w:pPr>
            <w:r w:rsidRPr="00CA1E36">
              <w:rPr>
                <w:rFonts w:ascii="Times New Roman" w:eastAsia="Times New Roman" w:hAnsi="Times New Roman"/>
                <w:b/>
                <w:bCs/>
                <w:sz w:val="24"/>
                <w:szCs w:val="24"/>
                <w:lang w:eastAsia="lv-LV"/>
              </w:rPr>
              <w:lastRenderedPageBreak/>
              <w:t>Ņemts vērā.</w:t>
            </w:r>
          </w:p>
        </w:tc>
        <w:tc>
          <w:tcPr>
            <w:tcW w:w="2977" w:type="dxa"/>
          </w:tcPr>
          <w:p w14:paraId="34200E5D" w14:textId="2FE2B633" w:rsidR="00D44A13" w:rsidRPr="00C04A60" w:rsidRDefault="00D44A13" w:rsidP="00B32D4D">
            <w:pPr>
              <w:spacing w:after="0" w:line="240" w:lineRule="auto"/>
              <w:jc w:val="both"/>
              <w:rPr>
                <w:rFonts w:ascii="Times New Roman" w:eastAsia="Times New Roman" w:hAnsi="Times New Roman"/>
                <w:sz w:val="24"/>
                <w:szCs w:val="24"/>
                <w:lang w:eastAsia="lv-LV"/>
              </w:rPr>
            </w:pPr>
            <w:r w:rsidRPr="00D44A13">
              <w:rPr>
                <w:rFonts w:ascii="Times New Roman" w:eastAsia="Times New Roman" w:hAnsi="Times New Roman"/>
                <w:sz w:val="24"/>
                <w:szCs w:val="24"/>
                <w:lang w:eastAsia="lv-LV"/>
              </w:rPr>
              <w:t>Skatīt</w:t>
            </w:r>
            <w:r>
              <w:rPr>
                <w:rFonts w:ascii="Times New Roman" w:eastAsia="Times New Roman" w:hAnsi="Times New Roman"/>
                <w:sz w:val="24"/>
                <w:szCs w:val="24"/>
                <w:lang w:eastAsia="lv-LV"/>
              </w:rPr>
              <w:t xml:space="preserve"> precizētos</w:t>
            </w:r>
            <w:r w:rsidRPr="00D44A13">
              <w:rPr>
                <w:rFonts w:ascii="Times New Roman" w:eastAsia="Times New Roman" w:hAnsi="Times New Roman"/>
                <w:sz w:val="24"/>
                <w:szCs w:val="24"/>
                <w:lang w:eastAsia="lv-LV"/>
              </w:rPr>
              <w:t xml:space="preserve"> informatīvo ziņojumu un MK sēdes protokollēmuma projektu.</w:t>
            </w:r>
          </w:p>
        </w:tc>
      </w:tr>
      <w:tr w:rsidR="0036031D" w:rsidRPr="00C04A60" w14:paraId="339D4006" w14:textId="77777777" w:rsidTr="000A2B52">
        <w:tc>
          <w:tcPr>
            <w:tcW w:w="709" w:type="dxa"/>
          </w:tcPr>
          <w:p w14:paraId="7553E485" w14:textId="3B8989A4" w:rsidR="0036031D" w:rsidRPr="00C04A60" w:rsidRDefault="00BF3184"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2722" w:type="dxa"/>
          </w:tcPr>
          <w:p w14:paraId="03D0F7BD" w14:textId="1401231C" w:rsidR="00177A8A" w:rsidRPr="006B0CE6" w:rsidRDefault="00177A8A" w:rsidP="00CA1E36">
            <w:pPr>
              <w:pStyle w:val="Bezatstarpm"/>
              <w:jc w:val="center"/>
              <w:rPr>
                <w:rFonts w:ascii="Times New Roman" w:hAnsi="Times New Roman" w:cs="Times New Roman"/>
                <w:sz w:val="24"/>
                <w:szCs w:val="24"/>
              </w:rPr>
            </w:pPr>
            <w:r w:rsidRPr="00177A8A">
              <w:rPr>
                <w:rFonts w:ascii="Times New Roman" w:hAnsi="Times New Roman" w:cs="Times New Roman"/>
                <w:sz w:val="24"/>
                <w:szCs w:val="24"/>
              </w:rPr>
              <w:t>Skatīt informatīvo ziņojumu.</w:t>
            </w:r>
          </w:p>
        </w:tc>
        <w:tc>
          <w:tcPr>
            <w:tcW w:w="5528" w:type="dxa"/>
          </w:tcPr>
          <w:p w14:paraId="0FD743F2" w14:textId="77777777" w:rsidR="00AA60EE" w:rsidRDefault="00AA60EE" w:rsidP="00AA60EE">
            <w:pPr>
              <w:spacing w:after="0" w:line="240" w:lineRule="auto"/>
              <w:jc w:val="center"/>
              <w:rPr>
                <w:rFonts w:ascii="Times New Roman" w:eastAsia="Times New Roman" w:hAnsi="Times New Roman"/>
                <w:sz w:val="24"/>
                <w:szCs w:val="24"/>
                <w:lang w:eastAsia="lv-LV"/>
              </w:rPr>
            </w:pPr>
            <w:r w:rsidRPr="00653D3F">
              <w:rPr>
                <w:rFonts w:ascii="Times New Roman" w:eastAsia="Times New Roman" w:hAnsi="Times New Roman"/>
                <w:b/>
                <w:bCs/>
                <w:sz w:val="24"/>
                <w:szCs w:val="24"/>
                <w:lang w:eastAsia="lv-LV"/>
              </w:rPr>
              <w:t>Finanšu ministrija</w:t>
            </w:r>
          </w:p>
          <w:p w14:paraId="7EF87107" w14:textId="4129A520" w:rsidR="00AA60EE" w:rsidRPr="003F35A5" w:rsidRDefault="00AA60EE" w:rsidP="00B32D4D">
            <w:pPr>
              <w:spacing w:after="0" w:line="240" w:lineRule="auto"/>
              <w:jc w:val="both"/>
              <w:rPr>
                <w:rFonts w:ascii="Times New Roman" w:eastAsia="Times New Roman" w:hAnsi="Times New Roman"/>
                <w:sz w:val="24"/>
                <w:szCs w:val="24"/>
                <w:lang w:eastAsia="lv-LV"/>
              </w:rPr>
            </w:pPr>
            <w:r w:rsidRPr="00AA60EE">
              <w:rPr>
                <w:rFonts w:ascii="Times New Roman" w:eastAsia="Times New Roman" w:hAnsi="Times New Roman"/>
                <w:sz w:val="24"/>
                <w:szCs w:val="24"/>
                <w:lang w:eastAsia="lv-LV"/>
              </w:rPr>
              <w:t>3.</w:t>
            </w:r>
            <w:r w:rsidRPr="00AA60EE">
              <w:rPr>
                <w:rFonts w:ascii="Times New Roman" w:eastAsia="Times New Roman" w:hAnsi="Times New Roman"/>
                <w:sz w:val="24"/>
                <w:szCs w:val="24"/>
                <w:lang w:eastAsia="lv-LV"/>
              </w:rPr>
              <w:tab/>
              <w:t>Lūdzam precizēt vai papildināt Zemkopības ministrijas norādīto informāciju par turpmākiem periodiem nepieciešamo papildu finansējumu autocisternu, kvadraciklu un piekabju kvadraciklu pārvietošanai iegādei un MUS labiekārtošana un uzturēšanai, t.sk., norādot attiecīgo turpmākā perioda gadu, lai tas savstarpēji atbilst Zemkopības ministrijas ar š.g. 1. jūlija vēstuli Nr. 8-2e/1310/2021 “Par prioritārajiem pasākumiem 2022., 2023. un 2024.gadam” attiecīgajos prioritārajos pasākumos norādītajai informācijai par nepieciešamo finansējumu turpmākā laikposmā.</w:t>
            </w:r>
          </w:p>
        </w:tc>
        <w:tc>
          <w:tcPr>
            <w:tcW w:w="2977" w:type="dxa"/>
          </w:tcPr>
          <w:p w14:paraId="647BA537" w14:textId="77777777" w:rsidR="00177A8A" w:rsidRPr="002709F2" w:rsidRDefault="00177A8A" w:rsidP="00CA1E36">
            <w:pPr>
              <w:spacing w:after="0" w:line="240" w:lineRule="auto"/>
              <w:jc w:val="center"/>
              <w:rPr>
                <w:rFonts w:ascii="Times New Roman" w:eastAsia="Times New Roman" w:hAnsi="Times New Roman"/>
                <w:b/>
                <w:bCs/>
                <w:sz w:val="24"/>
                <w:szCs w:val="24"/>
                <w:lang w:eastAsia="lv-LV"/>
              </w:rPr>
            </w:pPr>
            <w:r w:rsidRPr="002709F2">
              <w:rPr>
                <w:rFonts w:ascii="Times New Roman" w:eastAsia="Times New Roman" w:hAnsi="Times New Roman"/>
                <w:b/>
                <w:bCs/>
                <w:sz w:val="24"/>
                <w:szCs w:val="24"/>
                <w:lang w:eastAsia="lv-LV"/>
              </w:rPr>
              <w:t>Ņemts vērā.</w:t>
            </w:r>
          </w:p>
          <w:p w14:paraId="7293394E" w14:textId="2C343B00" w:rsidR="00B53DE3" w:rsidRPr="002709F2" w:rsidRDefault="00CA1E36" w:rsidP="00DE158B">
            <w:pPr>
              <w:spacing w:after="0" w:line="240" w:lineRule="auto"/>
              <w:jc w:val="both"/>
              <w:rPr>
                <w:rFonts w:ascii="Times New Roman" w:eastAsia="Times New Roman" w:hAnsi="Times New Roman"/>
                <w:color w:val="FF0000"/>
                <w:sz w:val="24"/>
                <w:szCs w:val="24"/>
                <w:lang w:eastAsia="lv-LV"/>
              </w:rPr>
            </w:pPr>
            <w:r w:rsidRPr="002709F2">
              <w:rPr>
                <w:rFonts w:ascii="Times New Roman" w:eastAsia="Times New Roman" w:hAnsi="Times New Roman"/>
                <w:sz w:val="24"/>
                <w:szCs w:val="24"/>
                <w:lang w:eastAsia="lv-LV"/>
              </w:rPr>
              <w:t>Informatīvais ziņojums papildināts ar tabulu</w:t>
            </w:r>
            <w:r w:rsidR="00B53DE3" w:rsidRPr="002709F2">
              <w:rPr>
                <w:rFonts w:ascii="Times New Roman" w:eastAsia="Times New Roman" w:hAnsi="Times New Roman"/>
                <w:sz w:val="24"/>
                <w:szCs w:val="24"/>
                <w:lang w:eastAsia="lv-LV"/>
              </w:rPr>
              <w:t xml:space="preserve"> </w:t>
            </w:r>
            <w:r w:rsidRPr="002709F2">
              <w:rPr>
                <w:rFonts w:ascii="Times New Roman" w:eastAsia="Times New Roman" w:hAnsi="Times New Roman"/>
                <w:sz w:val="24"/>
                <w:szCs w:val="24"/>
                <w:lang w:eastAsia="lv-LV"/>
              </w:rPr>
              <w:t>par provizoriski paredzamajām izmaksām turpmākajos gados.</w:t>
            </w:r>
          </w:p>
        </w:tc>
        <w:tc>
          <w:tcPr>
            <w:tcW w:w="2977" w:type="dxa"/>
          </w:tcPr>
          <w:p w14:paraId="479ED6A5" w14:textId="626D8F48" w:rsidR="00177A8A" w:rsidRPr="006B0CE6" w:rsidRDefault="00177A8A" w:rsidP="00CA1E36">
            <w:pPr>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t>Skatīt precizēto informatīvo ziņojumu.</w:t>
            </w:r>
          </w:p>
        </w:tc>
      </w:tr>
      <w:tr w:rsidR="0036031D" w:rsidRPr="00C04A60" w14:paraId="278C5F4A" w14:textId="77777777" w:rsidTr="000A2B52">
        <w:tc>
          <w:tcPr>
            <w:tcW w:w="709" w:type="dxa"/>
          </w:tcPr>
          <w:p w14:paraId="32ADF5FB" w14:textId="02B7EA92" w:rsidR="0036031D" w:rsidRPr="00C04A60" w:rsidRDefault="00BF3184"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2722" w:type="dxa"/>
          </w:tcPr>
          <w:p w14:paraId="28458EA9" w14:textId="49CEEF89" w:rsidR="007E7326" w:rsidRPr="00C04A60" w:rsidRDefault="007E7326" w:rsidP="007E7326">
            <w:pPr>
              <w:spacing w:after="0" w:line="240" w:lineRule="auto"/>
              <w:jc w:val="center"/>
              <w:rPr>
                <w:rFonts w:ascii="Times New Roman" w:eastAsia="Times New Roman" w:hAnsi="Times New Roman"/>
                <w:sz w:val="24"/>
                <w:szCs w:val="24"/>
                <w:lang w:eastAsia="lv-LV"/>
              </w:rPr>
            </w:pPr>
            <w:r w:rsidRPr="007E7326">
              <w:rPr>
                <w:rFonts w:ascii="Times New Roman" w:eastAsia="Times New Roman" w:hAnsi="Times New Roman"/>
                <w:sz w:val="24"/>
                <w:szCs w:val="24"/>
                <w:lang w:eastAsia="lv-LV"/>
              </w:rPr>
              <w:t>Skatīt informatīvo ziņojumu.</w:t>
            </w:r>
          </w:p>
        </w:tc>
        <w:tc>
          <w:tcPr>
            <w:tcW w:w="5528" w:type="dxa"/>
          </w:tcPr>
          <w:p w14:paraId="5FA13805" w14:textId="77777777" w:rsidR="0036031D" w:rsidRDefault="00C80A9F" w:rsidP="00C80A9F">
            <w:pPr>
              <w:spacing w:after="0" w:line="240" w:lineRule="auto"/>
              <w:jc w:val="center"/>
              <w:rPr>
                <w:rFonts w:ascii="Times New Roman" w:eastAsia="Times New Roman" w:hAnsi="Times New Roman"/>
                <w:b/>
                <w:bCs/>
                <w:sz w:val="24"/>
                <w:szCs w:val="24"/>
                <w:lang w:eastAsia="lv-LV"/>
              </w:rPr>
            </w:pPr>
            <w:r w:rsidRPr="00C80A9F">
              <w:rPr>
                <w:rFonts w:ascii="Times New Roman" w:eastAsia="Times New Roman" w:hAnsi="Times New Roman"/>
                <w:b/>
                <w:bCs/>
                <w:sz w:val="24"/>
                <w:szCs w:val="24"/>
                <w:lang w:eastAsia="lv-LV"/>
              </w:rPr>
              <w:t>Valsts kanceleja</w:t>
            </w:r>
          </w:p>
          <w:p w14:paraId="5E7092DB" w14:textId="55EDAB54" w:rsidR="00C80A9F" w:rsidRPr="00C80A9F" w:rsidRDefault="005575F0" w:rsidP="00C80A9F">
            <w:pPr>
              <w:spacing w:after="0" w:line="240" w:lineRule="auto"/>
              <w:jc w:val="both"/>
              <w:rPr>
                <w:rFonts w:ascii="Times New Roman" w:eastAsia="Times New Roman" w:hAnsi="Times New Roman"/>
                <w:sz w:val="24"/>
                <w:szCs w:val="24"/>
                <w:lang w:eastAsia="lv-LV"/>
              </w:rPr>
            </w:pPr>
            <w:r w:rsidRPr="005575F0">
              <w:rPr>
                <w:rFonts w:ascii="Times New Roman" w:eastAsia="Times New Roman" w:hAnsi="Times New Roman"/>
                <w:sz w:val="24"/>
                <w:szCs w:val="24"/>
                <w:lang w:eastAsia="lv-LV"/>
              </w:rPr>
              <w:t xml:space="preserve">Atbilstoši Ziņojumā minētajam, Valsts mežu dienests (turpmāk –VMD) uzrauga un īsteno meža ugunsdzēsību Latvijas Republikas teritorijā esošajās meža zemēs, tas ir, veic meža ugunsdrošības uzraudzību, atklāj, ierobežo un likvidē meža ugunsgrēkus, iesaista meža īpašniekus (valdītājus) ugunsgrēka vietas uzraudzībā.  Līdz ar to lūdzam skaidrot par Ziņojumā minēto nepieciešamību nodrošināt papildu 110 amata vietas un finansējumu virsstundu darba apmaksai Valsts ugunsdzēšanas un glābšanas dienestā (turpmāk–VUGD),  un kā tas būtu attiecināms tieši uz  meža ugunsapsardzības un ugunsdzēsības valsts un privātajos mežos funkciju, ko atbilstoši Informatīvajā ziņojumā minētajam veic VMD. No Ziņojuma nav noprotams, vai minēto funkciju tiek paredzēts nodot no VMD tālākai tās īstenošanai VUGD, attiecīgi samazinot amata vietu </w:t>
            </w:r>
            <w:r w:rsidRPr="005575F0">
              <w:rPr>
                <w:rFonts w:ascii="Times New Roman" w:eastAsia="Times New Roman" w:hAnsi="Times New Roman"/>
                <w:sz w:val="24"/>
                <w:szCs w:val="24"/>
                <w:lang w:eastAsia="lv-LV"/>
              </w:rPr>
              <w:lastRenderedPageBreak/>
              <w:t>skaitu VMD, bet palielinot amata vietu skaitu VUGD. Lūdzam papildināt Ziņojumu, norādot kā katrā no iestādēm, kuras minētas ziņojumā, mainīsies amata vietu skaits, vienlaikus norādot arī kopējo nodarbināto skaitu.</w:t>
            </w:r>
          </w:p>
        </w:tc>
        <w:tc>
          <w:tcPr>
            <w:tcW w:w="2977" w:type="dxa"/>
          </w:tcPr>
          <w:p w14:paraId="0124FBC7" w14:textId="7F85DA7B" w:rsidR="005575F0" w:rsidRPr="00F16F35" w:rsidRDefault="005575F0" w:rsidP="005575F0">
            <w:pPr>
              <w:spacing w:after="0" w:line="240" w:lineRule="auto"/>
              <w:jc w:val="center"/>
              <w:rPr>
                <w:rFonts w:ascii="Times New Roman" w:eastAsia="Times New Roman" w:hAnsi="Times New Roman"/>
                <w:b/>
                <w:sz w:val="24"/>
                <w:szCs w:val="24"/>
                <w:lang w:eastAsia="lv-LV"/>
              </w:rPr>
            </w:pPr>
            <w:r w:rsidRPr="002709F2">
              <w:rPr>
                <w:rFonts w:ascii="Times New Roman" w:eastAsia="Times New Roman" w:hAnsi="Times New Roman"/>
                <w:b/>
                <w:bCs/>
                <w:sz w:val="24"/>
                <w:szCs w:val="24"/>
                <w:lang w:eastAsia="lv-LV"/>
              </w:rPr>
              <w:lastRenderedPageBreak/>
              <w:t>Ņemts vērā.</w:t>
            </w:r>
          </w:p>
          <w:p w14:paraId="7A69F8B9" w14:textId="1DAE7214" w:rsidR="005575F0" w:rsidRPr="00A068F3" w:rsidRDefault="005575F0">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Plānots veikt pētījumu, kura rezultāts sniegs atbildes uz jautājumi</w:t>
            </w:r>
            <w:r w:rsidR="00A068F3">
              <w:rPr>
                <w:rFonts w:ascii="Times New Roman" w:eastAsia="Times New Roman" w:hAnsi="Times New Roman"/>
                <w:bCs/>
                <w:sz w:val="24"/>
                <w:szCs w:val="24"/>
                <w:lang w:eastAsia="lv-LV"/>
              </w:rPr>
              <w:t>em</w:t>
            </w:r>
            <w:r w:rsidRPr="002709F2">
              <w:rPr>
                <w:rFonts w:ascii="Times New Roman" w:eastAsia="Times New Roman" w:hAnsi="Times New Roman"/>
                <w:bCs/>
                <w:sz w:val="24"/>
                <w:szCs w:val="24"/>
                <w:lang w:eastAsia="lv-LV"/>
              </w:rPr>
              <w:t xml:space="preserve"> par meža ugunsdrošību un ugunsdzēsību Latvijas Republikas teritorijā esošajās meža zemēs. </w:t>
            </w:r>
            <w:r w:rsidR="00A068F3">
              <w:rPr>
                <w:rFonts w:ascii="Times New Roman" w:eastAsia="Times New Roman" w:hAnsi="Times New Roman"/>
                <w:bCs/>
                <w:sz w:val="24"/>
                <w:szCs w:val="24"/>
                <w:lang w:eastAsia="lv-LV"/>
              </w:rPr>
              <w:t>Plānots, ka</w:t>
            </w:r>
            <w:r w:rsidR="00A068F3" w:rsidRPr="00A317A8">
              <w:rPr>
                <w:rFonts w:ascii="Times New Roman" w:eastAsia="Times New Roman" w:hAnsi="Times New Roman"/>
                <w:bCs/>
                <w:sz w:val="24"/>
                <w:szCs w:val="24"/>
                <w:lang w:eastAsia="lv-LV"/>
              </w:rPr>
              <w:t xml:space="preserve"> </w:t>
            </w:r>
            <w:r w:rsidR="00A068F3">
              <w:rPr>
                <w:rFonts w:ascii="Times New Roman" w:eastAsia="Times New Roman" w:hAnsi="Times New Roman"/>
                <w:bCs/>
                <w:sz w:val="24"/>
                <w:szCs w:val="24"/>
                <w:lang w:eastAsia="lv-LV"/>
              </w:rPr>
              <w:t>p</w:t>
            </w:r>
            <w:r w:rsidRPr="002709F2">
              <w:rPr>
                <w:rFonts w:ascii="Times New Roman" w:eastAsia="Times New Roman" w:hAnsi="Times New Roman"/>
                <w:bCs/>
                <w:sz w:val="24"/>
                <w:szCs w:val="24"/>
                <w:lang w:eastAsia="lv-LV"/>
              </w:rPr>
              <w:t xml:space="preserve">ētījuma rezultāti </w:t>
            </w:r>
            <w:r w:rsidR="00A068F3">
              <w:rPr>
                <w:rFonts w:ascii="Times New Roman" w:eastAsia="Times New Roman" w:hAnsi="Times New Roman"/>
                <w:bCs/>
                <w:sz w:val="24"/>
                <w:szCs w:val="24"/>
                <w:lang w:eastAsia="lv-LV"/>
              </w:rPr>
              <w:t>būs pieejami</w:t>
            </w:r>
            <w:r w:rsidRPr="002709F2">
              <w:rPr>
                <w:rFonts w:ascii="Times New Roman" w:eastAsia="Times New Roman" w:hAnsi="Times New Roman"/>
                <w:bCs/>
                <w:sz w:val="24"/>
                <w:szCs w:val="24"/>
                <w:lang w:eastAsia="lv-LV"/>
              </w:rPr>
              <w:t xml:space="preserve"> 2025. gada 1.</w:t>
            </w:r>
            <w:r w:rsidR="00A068F3">
              <w:rPr>
                <w:rFonts w:ascii="Times New Roman" w:eastAsia="Times New Roman" w:hAnsi="Times New Roman"/>
                <w:bCs/>
                <w:sz w:val="24"/>
                <w:szCs w:val="24"/>
                <w:lang w:eastAsia="lv-LV"/>
              </w:rPr>
              <w:t> </w:t>
            </w:r>
            <w:r w:rsidRPr="002709F2">
              <w:rPr>
                <w:rFonts w:ascii="Times New Roman" w:eastAsia="Times New Roman" w:hAnsi="Times New Roman"/>
                <w:bCs/>
                <w:sz w:val="24"/>
                <w:szCs w:val="24"/>
                <w:lang w:eastAsia="lv-LV"/>
              </w:rPr>
              <w:t>jūnij</w:t>
            </w:r>
            <w:r w:rsidR="00A068F3">
              <w:rPr>
                <w:rFonts w:ascii="Times New Roman" w:eastAsia="Times New Roman" w:hAnsi="Times New Roman"/>
                <w:bCs/>
                <w:sz w:val="24"/>
                <w:szCs w:val="24"/>
                <w:lang w:eastAsia="lv-LV"/>
              </w:rPr>
              <w:t>ā</w:t>
            </w:r>
            <w:r w:rsidRPr="002709F2">
              <w:rPr>
                <w:rFonts w:ascii="Times New Roman" w:eastAsia="Times New Roman" w:hAnsi="Times New Roman"/>
                <w:bCs/>
                <w:sz w:val="24"/>
                <w:szCs w:val="24"/>
                <w:lang w:eastAsia="lv-LV"/>
              </w:rPr>
              <w:t>.</w:t>
            </w:r>
          </w:p>
        </w:tc>
        <w:tc>
          <w:tcPr>
            <w:tcW w:w="2977" w:type="dxa"/>
          </w:tcPr>
          <w:p w14:paraId="117DF0D2" w14:textId="4A42E580" w:rsidR="001A6598" w:rsidRPr="00C04A60" w:rsidRDefault="001A6598" w:rsidP="001A6598">
            <w:pPr>
              <w:pStyle w:val="Sarakstarindkopa"/>
              <w:spacing w:after="0" w:line="240" w:lineRule="auto"/>
              <w:ind w:left="-108"/>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t>Skatīt precizēto informatīvo ziņojumu.</w:t>
            </w:r>
          </w:p>
        </w:tc>
      </w:tr>
      <w:tr w:rsidR="0036031D" w:rsidRPr="00C04A60" w14:paraId="60C51A47" w14:textId="77777777" w:rsidTr="000A2B52">
        <w:tc>
          <w:tcPr>
            <w:tcW w:w="709" w:type="dxa"/>
          </w:tcPr>
          <w:p w14:paraId="4F3059CC" w14:textId="1658B415" w:rsidR="0036031D" w:rsidRPr="00C04A60" w:rsidRDefault="00BF3184"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p>
        </w:tc>
        <w:tc>
          <w:tcPr>
            <w:tcW w:w="2722" w:type="dxa"/>
          </w:tcPr>
          <w:p w14:paraId="312ADFF6" w14:textId="3C3A2C4F" w:rsidR="007E7326" w:rsidRPr="00C04A60" w:rsidRDefault="007E7326" w:rsidP="007E7326">
            <w:pPr>
              <w:spacing w:after="0" w:line="240" w:lineRule="auto"/>
              <w:jc w:val="center"/>
              <w:rPr>
                <w:rFonts w:ascii="Times New Roman" w:eastAsia="Times New Roman" w:hAnsi="Times New Roman"/>
                <w:sz w:val="24"/>
                <w:szCs w:val="24"/>
                <w:lang w:eastAsia="lv-LV"/>
              </w:rPr>
            </w:pPr>
            <w:r w:rsidRPr="00177A8A">
              <w:rPr>
                <w:rFonts w:ascii="Times New Roman" w:hAnsi="Times New Roman"/>
                <w:sz w:val="24"/>
                <w:szCs w:val="24"/>
              </w:rPr>
              <w:t>Skatīt informatīvo ziņojumu.</w:t>
            </w:r>
          </w:p>
        </w:tc>
        <w:tc>
          <w:tcPr>
            <w:tcW w:w="5528" w:type="dxa"/>
          </w:tcPr>
          <w:p w14:paraId="1ACC8CA6" w14:textId="77777777" w:rsidR="005575F0" w:rsidRDefault="005575F0" w:rsidP="005575F0">
            <w:pPr>
              <w:spacing w:after="0" w:line="240" w:lineRule="auto"/>
              <w:jc w:val="center"/>
              <w:rPr>
                <w:rFonts w:ascii="Times New Roman" w:eastAsia="Times New Roman" w:hAnsi="Times New Roman"/>
                <w:b/>
                <w:bCs/>
                <w:sz w:val="24"/>
                <w:szCs w:val="24"/>
                <w:lang w:eastAsia="lv-LV"/>
              </w:rPr>
            </w:pPr>
            <w:r w:rsidRPr="00C80A9F">
              <w:rPr>
                <w:rFonts w:ascii="Times New Roman" w:eastAsia="Times New Roman" w:hAnsi="Times New Roman"/>
                <w:b/>
                <w:bCs/>
                <w:sz w:val="24"/>
                <w:szCs w:val="24"/>
                <w:lang w:eastAsia="lv-LV"/>
              </w:rPr>
              <w:t>Valsts kanceleja</w:t>
            </w:r>
          </w:p>
          <w:p w14:paraId="689CFA83" w14:textId="77777777" w:rsidR="005575F0" w:rsidRPr="005575F0" w:rsidRDefault="005575F0" w:rsidP="005575F0">
            <w:pPr>
              <w:spacing w:after="0" w:line="240" w:lineRule="auto"/>
              <w:jc w:val="both"/>
              <w:rPr>
                <w:rFonts w:ascii="Times New Roman" w:eastAsia="Times New Roman" w:hAnsi="Times New Roman"/>
                <w:sz w:val="24"/>
                <w:szCs w:val="24"/>
                <w:lang w:eastAsia="lv-LV"/>
              </w:rPr>
            </w:pPr>
            <w:r w:rsidRPr="005575F0">
              <w:rPr>
                <w:rFonts w:ascii="Times New Roman" w:eastAsia="Times New Roman" w:hAnsi="Times New Roman"/>
                <w:sz w:val="24"/>
                <w:szCs w:val="24"/>
                <w:lang w:eastAsia="lv-LV"/>
              </w:rPr>
              <w:t xml:space="preserve">Vienlaikus lūdzam sniegt detalizētu skaidrojumu (pamatojumu) par Ziņojuma tabulā  “Nepieciešamais finansējums vidēja termiņa budžeta ietvarā 2022., 2023. un 2024. gadam” iekļautajiem pasākumiem, kuriem tiek pieprasīts papildus finansējums un to  attiecināmību tieši uz  meža ugunsapsardzības un ugunsdzēsības funkciju valsts un privātajos mežos: </w:t>
            </w:r>
          </w:p>
          <w:p w14:paraId="76A5EFDE" w14:textId="6943530C" w:rsidR="0036031D" w:rsidRPr="00C04A60" w:rsidRDefault="005575F0" w:rsidP="005575F0">
            <w:pPr>
              <w:spacing w:after="0" w:line="240" w:lineRule="auto"/>
              <w:jc w:val="both"/>
              <w:rPr>
                <w:rFonts w:ascii="Times New Roman" w:eastAsia="Times New Roman" w:hAnsi="Times New Roman"/>
                <w:sz w:val="24"/>
                <w:szCs w:val="24"/>
                <w:lang w:eastAsia="lv-LV"/>
              </w:rPr>
            </w:pPr>
            <w:r w:rsidRPr="005575F0">
              <w:rPr>
                <w:rFonts w:ascii="Times New Roman" w:eastAsia="Times New Roman" w:hAnsi="Times New Roman"/>
                <w:sz w:val="24"/>
                <w:szCs w:val="24"/>
                <w:lang w:eastAsia="lv-LV"/>
              </w:rPr>
              <w:t>-</w:t>
            </w:r>
            <w:r w:rsidRPr="005575F0">
              <w:rPr>
                <w:rFonts w:ascii="Times New Roman" w:eastAsia="Times New Roman" w:hAnsi="Times New Roman"/>
                <w:sz w:val="24"/>
                <w:szCs w:val="24"/>
                <w:lang w:eastAsia="lv-LV"/>
              </w:rPr>
              <w:tab/>
              <w:t xml:space="preserve"> papildu finansējums Valsts mežu dienestā 539 nodarbināto kapacitātes stiprināšanai, lai  nodrošinātu konkurētspējīgu atalgojumu valsts pārvaldē strādājošiem, atbilstoši Valsts un pašvaldību institūciju amatpersonu un darbinieku atlīdzības likumā noteiktajām maksimālajām mēnešalgām 2 016 000 EUR apmērā sākot ar 2022.gadu. Papildus lūdzam pamatojumu kāpēc visiem nodarbinātajiem tiek paredzēts piemērot mēnešalgu skalas maksimālo apmēru, jo atbilstoši Ministru kabineta 2013.gada 29.janvāra noteikumiem Nr. 66 “Noteikumi par valsts un pašvaldību institūciju amatpersonu un darbinieku darba samaksu un tās noteikšanas kārtību” amatpersonu un darbinieku mēnešalgām ir noteiktas 3 kategorijas.</w:t>
            </w:r>
          </w:p>
        </w:tc>
        <w:tc>
          <w:tcPr>
            <w:tcW w:w="2977" w:type="dxa"/>
          </w:tcPr>
          <w:p w14:paraId="0F18EA7A" w14:textId="77777777" w:rsidR="005575F0" w:rsidRPr="00A068F3" w:rsidRDefault="005575F0" w:rsidP="005575F0">
            <w:pPr>
              <w:spacing w:after="0" w:line="240" w:lineRule="auto"/>
              <w:jc w:val="center"/>
              <w:rPr>
                <w:rFonts w:ascii="Times New Roman" w:eastAsia="Times New Roman" w:hAnsi="Times New Roman"/>
                <w:b/>
                <w:sz w:val="24"/>
                <w:szCs w:val="24"/>
                <w:lang w:eastAsia="lv-LV"/>
              </w:rPr>
            </w:pPr>
            <w:r w:rsidRPr="002709F2">
              <w:rPr>
                <w:rFonts w:ascii="Times New Roman" w:eastAsia="Times New Roman" w:hAnsi="Times New Roman"/>
                <w:b/>
                <w:bCs/>
                <w:sz w:val="24"/>
                <w:szCs w:val="24"/>
                <w:lang w:eastAsia="lv-LV"/>
              </w:rPr>
              <w:t>Ņemts vērā.</w:t>
            </w:r>
          </w:p>
          <w:p w14:paraId="56F00B30" w14:textId="269ECAF5" w:rsidR="005575F0" w:rsidRPr="00A068F3" w:rsidRDefault="00DE158B">
            <w:pPr>
              <w:spacing w:after="0" w:line="240" w:lineRule="auto"/>
              <w:jc w:val="both"/>
              <w:rPr>
                <w:rFonts w:ascii="Times New Roman" w:eastAsia="Times New Roman" w:hAnsi="Times New Roman"/>
                <w:bCs/>
                <w:color w:val="FF0000"/>
                <w:sz w:val="24"/>
                <w:szCs w:val="24"/>
                <w:lang w:eastAsia="lv-LV"/>
              </w:rPr>
            </w:pPr>
            <w:r w:rsidRPr="002709F2">
              <w:rPr>
                <w:rFonts w:ascii="Times New Roman" w:eastAsia="Times New Roman" w:hAnsi="Times New Roman"/>
                <w:bCs/>
                <w:sz w:val="24"/>
                <w:szCs w:val="24"/>
                <w:lang w:eastAsia="lv-LV"/>
              </w:rPr>
              <w:t>Aprēķinus skatīt</w:t>
            </w:r>
            <w:r w:rsidR="006E50A8" w:rsidRPr="002709F2">
              <w:rPr>
                <w:rFonts w:ascii="Times New Roman" w:eastAsia="Times New Roman" w:hAnsi="Times New Roman"/>
                <w:bCs/>
                <w:sz w:val="24"/>
                <w:szCs w:val="24"/>
                <w:lang w:eastAsia="lv-LV"/>
              </w:rPr>
              <w:t xml:space="preserve"> informatīvā ziņojuma</w:t>
            </w:r>
            <w:r w:rsidRPr="002709F2">
              <w:rPr>
                <w:rFonts w:ascii="Times New Roman" w:eastAsia="Times New Roman" w:hAnsi="Times New Roman"/>
                <w:bCs/>
                <w:sz w:val="24"/>
                <w:szCs w:val="24"/>
                <w:lang w:eastAsia="lv-LV"/>
              </w:rPr>
              <w:t xml:space="preserve"> 1.</w:t>
            </w:r>
            <w:r w:rsidR="00A068F3">
              <w:rPr>
                <w:rFonts w:ascii="Times New Roman" w:eastAsia="Times New Roman" w:hAnsi="Times New Roman"/>
                <w:bCs/>
                <w:sz w:val="24"/>
                <w:szCs w:val="24"/>
                <w:lang w:eastAsia="lv-LV"/>
              </w:rPr>
              <w:t> </w:t>
            </w:r>
            <w:r w:rsidRPr="002709F2">
              <w:rPr>
                <w:rFonts w:ascii="Times New Roman" w:eastAsia="Times New Roman" w:hAnsi="Times New Roman"/>
                <w:bCs/>
                <w:sz w:val="24"/>
                <w:szCs w:val="24"/>
                <w:lang w:eastAsia="lv-LV"/>
              </w:rPr>
              <w:t xml:space="preserve">pielikumā. </w:t>
            </w:r>
            <w:r w:rsidR="007E288E">
              <w:rPr>
                <w:rFonts w:ascii="Times New Roman" w:eastAsia="Times New Roman" w:hAnsi="Times New Roman"/>
                <w:bCs/>
                <w:sz w:val="24"/>
                <w:szCs w:val="24"/>
                <w:lang w:eastAsia="lv-LV"/>
              </w:rPr>
              <w:t>Pašlaik</w:t>
            </w:r>
            <w:r w:rsidR="005575F0" w:rsidRPr="002709F2">
              <w:rPr>
                <w:rFonts w:ascii="Times New Roman" w:eastAsia="Times New Roman" w:hAnsi="Times New Roman"/>
                <w:bCs/>
                <w:sz w:val="24"/>
                <w:szCs w:val="24"/>
                <w:lang w:eastAsia="lv-LV"/>
              </w:rPr>
              <w:t xml:space="preserve"> VMD 60% nodarbināto ir vec</w:t>
            </w:r>
            <w:r w:rsidR="007E288E">
              <w:rPr>
                <w:rFonts w:ascii="Times New Roman" w:eastAsia="Times New Roman" w:hAnsi="Times New Roman"/>
                <w:bCs/>
                <w:sz w:val="24"/>
                <w:szCs w:val="24"/>
                <w:lang w:eastAsia="lv-LV"/>
              </w:rPr>
              <w:t>āki par</w:t>
            </w:r>
            <w:r w:rsidR="005575F0" w:rsidRPr="002709F2">
              <w:rPr>
                <w:rFonts w:ascii="Times New Roman" w:eastAsia="Times New Roman" w:hAnsi="Times New Roman"/>
                <w:bCs/>
                <w:sz w:val="24"/>
                <w:szCs w:val="24"/>
                <w:lang w:eastAsia="lv-LV"/>
              </w:rPr>
              <w:t xml:space="preserve"> 50 gadiem</w:t>
            </w:r>
            <w:r w:rsidR="007E288E">
              <w:rPr>
                <w:rFonts w:ascii="Times New Roman" w:eastAsia="Times New Roman" w:hAnsi="Times New Roman"/>
                <w:bCs/>
                <w:sz w:val="24"/>
                <w:szCs w:val="24"/>
                <w:lang w:eastAsia="lv-LV"/>
              </w:rPr>
              <w:t>.</w:t>
            </w:r>
            <w:r w:rsidR="005575F0" w:rsidRPr="002709F2">
              <w:rPr>
                <w:rFonts w:ascii="Times New Roman" w:eastAsia="Times New Roman" w:hAnsi="Times New Roman"/>
                <w:bCs/>
                <w:sz w:val="24"/>
                <w:szCs w:val="24"/>
                <w:lang w:eastAsia="lv-LV"/>
              </w:rPr>
              <w:t xml:space="preserve"> </w:t>
            </w:r>
            <w:r w:rsidR="007E288E">
              <w:rPr>
                <w:rFonts w:ascii="Times New Roman" w:eastAsia="Times New Roman" w:hAnsi="Times New Roman"/>
                <w:bCs/>
                <w:sz w:val="24"/>
                <w:szCs w:val="24"/>
                <w:lang w:eastAsia="lv-LV"/>
              </w:rPr>
              <w:t>T</w:t>
            </w:r>
            <w:r w:rsidR="005575F0" w:rsidRPr="002709F2">
              <w:rPr>
                <w:rFonts w:ascii="Times New Roman" w:eastAsia="Times New Roman" w:hAnsi="Times New Roman"/>
                <w:bCs/>
                <w:sz w:val="24"/>
                <w:szCs w:val="24"/>
                <w:lang w:eastAsia="lv-LV"/>
              </w:rPr>
              <w:t>as nozīmē, ka pārskatāmā periodā daudzi nodarbinātie sasniegs pensijas vecumu, savukārt jaunu speciālistu piesaist</w:t>
            </w:r>
            <w:r w:rsidR="007E288E">
              <w:rPr>
                <w:rFonts w:ascii="Times New Roman" w:eastAsia="Times New Roman" w:hAnsi="Times New Roman"/>
                <w:bCs/>
                <w:sz w:val="24"/>
                <w:szCs w:val="24"/>
                <w:lang w:eastAsia="lv-LV"/>
              </w:rPr>
              <w:t>īšana</w:t>
            </w:r>
            <w:r w:rsidR="005575F0" w:rsidRPr="002709F2">
              <w:rPr>
                <w:rFonts w:ascii="Times New Roman" w:eastAsia="Times New Roman" w:hAnsi="Times New Roman"/>
                <w:bCs/>
                <w:sz w:val="24"/>
                <w:szCs w:val="24"/>
                <w:lang w:eastAsia="lv-LV"/>
              </w:rPr>
              <w:t xml:space="preserve"> VMD ir problemātiska, ievērojot atbildību, lielo noslogojumu un veicamajam darbam neatbilstoši zemu atalgojumu. VMD amatpersonas </w:t>
            </w:r>
            <w:r w:rsidR="007E288E">
              <w:rPr>
                <w:rFonts w:ascii="Times New Roman" w:eastAsia="Times New Roman" w:hAnsi="Times New Roman"/>
                <w:bCs/>
                <w:sz w:val="24"/>
                <w:szCs w:val="24"/>
                <w:lang w:eastAsia="lv-LV"/>
              </w:rPr>
              <w:t>–</w:t>
            </w:r>
            <w:r w:rsidR="005575F0" w:rsidRPr="002709F2">
              <w:rPr>
                <w:rFonts w:ascii="Times New Roman" w:eastAsia="Times New Roman" w:hAnsi="Times New Roman"/>
                <w:bCs/>
                <w:sz w:val="24"/>
                <w:szCs w:val="24"/>
                <w:lang w:eastAsia="lv-LV"/>
              </w:rPr>
              <w:t xml:space="preserve"> vecākie mežziņi</w:t>
            </w:r>
            <w:r w:rsidR="007E288E">
              <w:rPr>
                <w:rFonts w:ascii="Times New Roman" w:eastAsia="Times New Roman" w:hAnsi="Times New Roman"/>
                <w:bCs/>
                <w:sz w:val="24"/>
                <w:szCs w:val="24"/>
                <w:lang w:eastAsia="lv-LV"/>
              </w:rPr>
              <w:t xml:space="preserve"> un</w:t>
            </w:r>
            <w:r w:rsidR="005575F0" w:rsidRPr="002709F2">
              <w:rPr>
                <w:rFonts w:ascii="Times New Roman" w:eastAsia="Times New Roman" w:hAnsi="Times New Roman"/>
                <w:bCs/>
                <w:sz w:val="24"/>
                <w:szCs w:val="24"/>
                <w:lang w:eastAsia="lv-LV"/>
              </w:rPr>
              <w:t xml:space="preserve"> mežziņi</w:t>
            </w:r>
            <w:r w:rsidR="007E288E">
              <w:rPr>
                <w:rFonts w:ascii="Times New Roman" w:eastAsia="Times New Roman" w:hAnsi="Times New Roman"/>
                <w:bCs/>
                <w:sz w:val="24"/>
                <w:szCs w:val="24"/>
                <w:lang w:eastAsia="lv-LV"/>
              </w:rPr>
              <w:t> –</w:t>
            </w:r>
            <w:r w:rsidR="005575F0" w:rsidRPr="002709F2">
              <w:rPr>
                <w:rFonts w:ascii="Times New Roman" w:eastAsia="Times New Roman" w:hAnsi="Times New Roman"/>
                <w:bCs/>
                <w:sz w:val="24"/>
                <w:szCs w:val="24"/>
                <w:lang w:eastAsia="lv-LV"/>
              </w:rPr>
              <w:t xml:space="preserve"> </w:t>
            </w:r>
            <w:r w:rsidR="007E288E">
              <w:rPr>
                <w:rFonts w:ascii="Times New Roman" w:eastAsia="Times New Roman" w:hAnsi="Times New Roman"/>
                <w:bCs/>
                <w:sz w:val="24"/>
                <w:szCs w:val="24"/>
                <w:lang w:eastAsia="lv-LV"/>
              </w:rPr>
              <w:t>veido</w:t>
            </w:r>
            <w:r w:rsidR="007E288E" w:rsidRPr="002709F2">
              <w:rPr>
                <w:rFonts w:ascii="Times New Roman" w:eastAsia="Times New Roman" w:hAnsi="Times New Roman"/>
                <w:bCs/>
                <w:sz w:val="24"/>
                <w:szCs w:val="24"/>
                <w:lang w:eastAsia="lv-LV"/>
              </w:rPr>
              <w:t xml:space="preserve"> </w:t>
            </w:r>
            <w:r w:rsidR="005575F0" w:rsidRPr="002709F2">
              <w:rPr>
                <w:rFonts w:ascii="Times New Roman" w:eastAsia="Times New Roman" w:hAnsi="Times New Roman"/>
                <w:bCs/>
                <w:sz w:val="24"/>
                <w:szCs w:val="24"/>
                <w:lang w:eastAsia="lv-LV"/>
              </w:rPr>
              <w:t xml:space="preserve">lielāko </w:t>
            </w:r>
            <w:r w:rsidR="007E288E">
              <w:rPr>
                <w:rFonts w:ascii="Times New Roman" w:eastAsia="Times New Roman" w:hAnsi="Times New Roman"/>
                <w:bCs/>
                <w:sz w:val="24"/>
                <w:szCs w:val="24"/>
                <w:lang w:eastAsia="lv-LV"/>
              </w:rPr>
              <w:t xml:space="preserve">daļu </w:t>
            </w:r>
            <w:r w:rsidR="007E288E" w:rsidRPr="009E00E6">
              <w:rPr>
                <w:rFonts w:ascii="Times New Roman" w:eastAsia="Times New Roman" w:hAnsi="Times New Roman"/>
                <w:bCs/>
                <w:sz w:val="24"/>
                <w:szCs w:val="24"/>
                <w:lang w:eastAsia="lv-LV"/>
              </w:rPr>
              <w:t>VMD</w:t>
            </w:r>
            <w:r w:rsidR="007E288E" w:rsidRPr="00A068F3">
              <w:rPr>
                <w:rFonts w:ascii="Times New Roman" w:eastAsia="Times New Roman" w:hAnsi="Times New Roman"/>
                <w:bCs/>
                <w:sz w:val="24"/>
                <w:szCs w:val="24"/>
                <w:lang w:eastAsia="lv-LV"/>
              </w:rPr>
              <w:t xml:space="preserve"> </w:t>
            </w:r>
            <w:r w:rsidR="005575F0" w:rsidRPr="002709F2">
              <w:rPr>
                <w:rFonts w:ascii="Times New Roman" w:eastAsia="Times New Roman" w:hAnsi="Times New Roman"/>
                <w:bCs/>
                <w:sz w:val="24"/>
                <w:szCs w:val="24"/>
                <w:lang w:eastAsia="lv-LV"/>
              </w:rPr>
              <w:t xml:space="preserve">nodarbināto. Katrs mežzinis, </w:t>
            </w:r>
            <w:r w:rsidR="007E288E">
              <w:rPr>
                <w:rFonts w:ascii="Times New Roman" w:eastAsia="Times New Roman" w:hAnsi="Times New Roman"/>
                <w:bCs/>
                <w:sz w:val="24"/>
                <w:szCs w:val="24"/>
                <w:lang w:eastAsia="lv-LV"/>
              </w:rPr>
              <w:t>pildot</w:t>
            </w:r>
            <w:r w:rsidR="005575F0" w:rsidRPr="002709F2">
              <w:rPr>
                <w:rFonts w:ascii="Times New Roman" w:eastAsia="Times New Roman" w:hAnsi="Times New Roman"/>
                <w:bCs/>
                <w:sz w:val="24"/>
                <w:szCs w:val="24"/>
                <w:lang w:eastAsia="lv-LV"/>
              </w:rPr>
              <w:t xml:space="preserve"> dienesta uzdevumus savā apgaitā (vidēji 20 000 ha platībā, t.sk. 10 000 ha mež</w:t>
            </w:r>
            <w:r w:rsidR="007E288E">
              <w:rPr>
                <w:rFonts w:ascii="Times New Roman" w:eastAsia="Times New Roman" w:hAnsi="Times New Roman"/>
                <w:bCs/>
                <w:sz w:val="24"/>
                <w:szCs w:val="24"/>
                <w:lang w:eastAsia="lv-LV"/>
              </w:rPr>
              <w:t>a</w:t>
            </w:r>
            <w:r w:rsidR="005575F0" w:rsidRPr="002709F2">
              <w:rPr>
                <w:rFonts w:ascii="Times New Roman" w:eastAsia="Times New Roman" w:hAnsi="Times New Roman"/>
                <w:bCs/>
                <w:sz w:val="24"/>
                <w:szCs w:val="24"/>
                <w:lang w:eastAsia="lv-LV"/>
              </w:rPr>
              <w:t xml:space="preserve">), uzrauga ekonomiskās vērtības aptuveni 15 miljonu </w:t>
            </w:r>
            <w:r w:rsidR="005575F0" w:rsidRPr="002709F2">
              <w:rPr>
                <w:rFonts w:ascii="Times New Roman" w:eastAsia="Times New Roman" w:hAnsi="Times New Roman"/>
                <w:bCs/>
                <w:i/>
                <w:sz w:val="24"/>
                <w:szCs w:val="24"/>
                <w:lang w:eastAsia="lv-LV"/>
              </w:rPr>
              <w:t>euro</w:t>
            </w:r>
            <w:r w:rsidR="005575F0" w:rsidRPr="002709F2">
              <w:rPr>
                <w:rFonts w:ascii="Times New Roman" w:eastAsia="Times New Roman" w:hAnsi="Times New Roman"/>
                <w:bCs/>
                <w:sz w:val="24"/>
                <w:szCs w:val="24"/>
                <w:lang w:eastAsia="lv-LV"/>
              </w:rPr>
              <w:t xml:space="preserve"> ap</w:t>
            </w:r>
            <w:r w:rsidR="007E288E">
              <w:rPr>
                <w:rFonts w:ascii="Times New Roman" w:eastAsia="Times New Roman" w:hAnsi="Times New Roman"/>
                <w:bCs/>
                <w:sz w:val="24"/>
                <w:szCs w:val="24"/>
                <w:lang w:eastAsia="lv-LV"/>
              </w:rPr>
              <w:t>mērā</w:t>
            </w:r>
            <w:r w:rsidR="005575F0" w:rsidRPr="002709F2">
              <w:rPr>
                <w:rFonts w:ascii="Times New Roman" w:eastAsia="Times New Roman" w:hAnsi="Times New Roman"/>
                <w:bCs/>
                <w:sz w:val="24"/>
                <w:szCs w:val="24"/>
                <w:lang w:eastAsia="lv-LV"/>
              </w:rPr>
              <w:t xml:space="preserve">, katru gadu apliecina gandrīz 200 cirsmu </w:t>
            </w:r>
            <w:r w:rsidR="005575F0" w:rsidRPr="002709F2">
              <w:rPr>
                <w:rFonts w:ascii="Times New Roman" w:eastAsia="Times New Roman" w:hAnsi="Times New Roman"/>
                <w:bCs/>
                <w:sz w:val="24"/>
                <w:szCs w:val="24"/>
                <w:lang w:eastAsia="lv-LV"/>
              </w:rPr>
              <w:lastRenderedPageBreak/>
              <w:t xml:space="preserve">likumību, izsniedzot 195 apliecinājumus koku ciršanai, un </w:t>
            </w:r>
            <w:r w:rsidR="007E288E">
              <w:rPr>
                <w:rFonts w:ascii="Times New Roman" w:eastAsia="Times New Roman" w:hAnsi="Times New Roman"/>
                <w:bCs/>
                <w:sz w:val="24"/>
                <w:szCs w:val="24"/>
                <w:lang w:eastAsia="lv-LV"/>
              </w:rPr>
              <w:t>pilda</w:t>
            </w:r>
            <w:r w:rsidR="005575F0" w:rsidRPr="002709F2">
              <w:rPr>
                <w:rFonts w:ascii="Times New Roman" w:eastAsia="Times New Roman" w:hAnsi="Times New Roman"/>
                <w:bCs/>
                <w:sz w:val="24"/>
                <w:szCs w:val="24"/>
                <w:lang w:eastAsia="lv-LV"/>
              </w:rPr>
              <w:t xml:space="preserve"> citas darbības meža apsaimniekošanas uzraudzības nodrošināšanai. Tāpat katram mežzinim savā apgaitā jānodrošina meža ugunsgrēku dzēšana</w:t>
            </w:r>
            <w:r w:rsidR="007E288E">
              <w:rPr>
                <w:rFonts w:ascii="Times New Roman" w:eastAsia="Times New Roman" w:hAnsi="Times New Roman"/>
                <w:bCs/>
                <w:sz w:val="24"/>
                <w:szCs w:val="24"/>
                <w:lang w:eastAsia="lv-LV"/>
              </w:rPr>
              <w:t xml:space="preserve"> un</w:t>
            </w:r>
            <w:r w:rsidR="005575F0" w:rsidRPr="002709F2">
              <w:rPr>
                <w:rFonts w:ascii="Times New Roman" w:eastAsia="Times New Roman" w:hAnsi="Times New Roman"/>
                <w:bCs/>
                <w:sz w:val="24"/>
                <w:szCs w:val="24"/>
                <w:lang w:eastAsia="lv-LV"/>
              </w:rPr>
              <w:t xml:space="preserve"> jāveic medību kontrole. Attiecīgi viens no būtiskākajiem risk</w:t>
            </w:r>
            <w:r w:rsidR="007E288E">
              <w:rPr>
                <w:rFonts w:ascii="Times New Roman" w:eastAsia="Times New Roman" w:hAnsi="Times New Roman"/>
                <w:bCs/>
                <w:sz w:val="24"/>
                <w:szCs w:val="24"/>
                <w:lang w:eastAsia="lv-LV"/>
              </w:rPr>
              <w:t>a faktoriem</w:t>
            </w:r>
            <w:r w:rsidR="005575F0" w:rsidRPr="002709F2">
              <w:rPr>
                <w:rFonts w:ascii="Times New Roman" w:eastAsia="Times New Roman" w:hAnsi="Times New Roman"/>
                <w:bCs/>
                <w:sz w:val="24"/>
                <w:szCs w:val="24"/>
                <w:lang w:eastAsia="lv-LV"/>
              </w:rPr>
              <w:t xml:space="preserve">, ar ko </w:t>
            </w:r>
            <w:r w:rsidR="007E288E" w:rsidRPr="0050524A">
              <w:rPr>
                <w:rFonts w:ascii="Times New Roman" w:eastAsia="Times New Roman" w:hAnsi="Times New Roman"/>
                <w:bCs/>
                <w:sz w:val="24"/>
                <w:szCs w:val="24"/>
                <w:lang w:eastAsia="lv-LV"/>
              </w:rPr>
              <w:t>saskaras</w:t>
            </w:r>
            <w:r w:rsidR="007E288E" w:rsidRPr="00A068F3">
              <w:rPr>
                <w:rFonts w:ascii="Times New Roman" w:eastAsia="Times New Roman" w:hAnsi="Times New Roman"/>
                <w:bCs/>
                <w:sz w:val="24"/>
                <w:szCs w:val="24"/>
                <w:lang w:eastAsia="lv-LV"/>
              </w:rPr>
              <w:t xml:space="preserve"> </w:t>
            </w:r>
            <w:r w:rsidR="005575F0" w:rsidRPr="002709F2">
              <w:rPr>
                <w:rFonts w:ascii="Times New Roman" w:eastAsia="Times New Roman" w:hAnsi="Times New Roman"/>
                <w:bCs/>
                <w:sz w:val="24"/>
                <w:szCs w:val="24"/>
                <w:lang w:eastAsia="lv-LV"/>
              </w:rPr>
              <w:t>VMD, ir grūtības piesaistīt kvalificētus darbiniekus</w:t>
            </w:r>
            <w:r w:rsidR="007E288E">
              <w:rPr>
                <w:rFonts w:ascii="Times New Roman" w:eastAsia="Times New Roman" w:hAnsi="Times New Roman"/>
                <w:bCs/>
                <w:sz w:val="24"/>
                <w:szCs w:val="24"/>
                <w:lang w:eastAsia="lv-LV"/>
              </w:rPr>
              <w:t>, jo</w:t>
            </w:r>
            <w:r w:rsidR="005575F0" w:rsidRPr="002709F2">
              <w:rPr>
                <w:rFonts w:ascii="Times New Roman" w:eastAsia="Times New Roman" w:hAnsi="Times New Roman"/>
                <w:bCs/>
                <w:sz w:val="24"/>
                <w:szCs w:val="24"/>
                <w:lang w:eastAsia="lv-LV"/>
              </w:rPr>
              <w:t xml:space="preserve"> atalgojum</w:t>
            </w:r>
            <w:r w:rsidR="007E288E">
              <w:rPr>
                <w:rFonts w:ascii="Times New Roman" w:eastAsia="Times New Roman" w:hAnsi="Times New Roman"/>
                <w:bCs/>
                <w:sz w:val="24"/>
                <w:szCs w:val="24"/>
                <w:lang w:eastAsia="lv-LV"/>
              </w:rPr>
              <w:t>s</w:t>
            </w:r>
            <w:r w:rsidR="005575F0" w:rsidRPr="002709F2">
              <w:rPr>
                <w:rFonts w:ascii="Times New Roman" w:eastAsia="Times New Roman" w:hAnsi="Times New Roman"/>
                <w:bCs/>
                <w:sz w:val="24"/>
                <w:szCs w:val="24"/>
                <w:lang w:eastAsia="lv-LV"/>
              </w:rPr>
              <w:t xml:space="preserve"> konkurētspējīgs ar </w:t>
            </w:r>
            <w:r w:rsidRPr="002709F2">
              <w:rPr>
                <w:rFonts w:ascii="Times New Roman" w:eastAsia="Times New Roman" w:hAnsi="Times New Roman"/>
                <w:bCs/>
                <w:sz w:val="24"/>
                <w:szCs w:val="24"/>
                <w:lang w:eastAsia="lv-LV"/>
              </w:rPr>
              <w:t>līdzīga darba atalgojumu nozarē, tādēļ aprēķiniem piemērotas augstākās</w:t>
            </w:r>
            <w:r w:rsidR="007E288E">
              <w:rPr>
                <w:rFonts w:ascii="Times New Roman" w:eastAsia="Times New Roman" w:hAnsi="Times New Roman"/>
                <w:bCs/>
                <w:sz w:val="24"/>
                <w:szCs w:val="24"/>
                <w:lang w:eastAsia="lv-LV"/>
              </w:rPr>
              <w:t>, t.i.,</w:t>
            </w:r>
            <w:r w:rsidRPr="002709F2">
              <w:rPr>
                <w:rFonts w:ascii="Times New Roman" w:eastAsia="Times New Roman" w:hAnsi="Times New Roman"/>
                <w:bCs/>
                <w:sz w:val="24"/>
                <w:szCs w:val="24"/>
                <w:lang w:eastAsia="lv-LV"/>
              </w:rPr>
              <w:t xml:space="preserve"> 3. kategorijas</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 mēnešalgas, </w:t>
            </w:r>
            <w:r w:rsidR="007E288E">
              <w:rPr>
                <w:rFonts w:ascii="Times New Roman" w:eastAsia="Times New Roman" w:hAnsi="Times New Roman"/>
                <w:bCs/>
                <w:sz w:val="24"/>
                <w:szCs w:val="24"/>
                <w:lang w:eastAsia="lv-LV"/>
              </w:rPr>
              <w:t>turkl</w:t>
            </w:r>
            <w:r w:rsidR="00F16F35">
              <w:rPr>
                <w:rFonts w:ascii="Times New Roman" w:eastAsia="Times New Roman" w:hAnsi="Times New Roman"/>
                <w:bCs/>
                <w:sz w:val="24"/>
                <w:szCs w:val="24"/>
                <w:lang w:eastAsia="lv-LV"/>
              </w:rPr>
              <w:t>ā</w:t>
            </w:r>
            <w:r w:rsidR="007E288E">
              <w:rPr>
                <w:rFonts w:ascii="Times New Roman" w:eastAsia="Times New Roman" w:hAnsi="Times New Roman"/>
                <w:bCs/>
                <w:sz w:val="24"/>
                <w:szCs w:val="24"/>
                <w:lang w:eastAsia="lv-LV"/>
              </w:rPr>
              <w:t>t,</w:t>
            </w:r>
            <w:r w:rsidRPr="002709F2">
              <w:rPr>
                <w:rFonts w:ascii="Times New Roman" w:eastAsia="Times New Roman" w:hAnsi="Times New Roman"/>
                <w:bCs/>
                <w:sz w:val="24"/>
                <w:szCs w:val="24"/>
                <w:lang w:eastAsia="lv-LV"/>
              </w:rPr>
              <w:t xml:space="preserve"> ņemot vērā </w:t>
            </w:r>
            <w:r w:rsidR="007E288E">
              <w:rPr>
                <w:rFonts w:ascii="Times New Roman" w:eastAsia="Times New Roman" w:hAnsi="Times New Roman"/>
                <w:bCs/>
                <w:sz w:val="24"/>
                <w:szCs w:val="24"/>
                <w:lang w:eastAsia="lv-LV"/>
              </w:rPr>
              <w:t>pašlaik</w:t>
            </w:r>
            <w:r w:rsidR="007E288E" w:rsidRPr="002709F2">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t>nodarbināto amatpersonu (darbinieku) profesionālo pieredzi (gados), aprēķiniem piemērotas 3.</w:t>
            </w:r>
            <w:r w:rsidR="007E288E">
              <w:rPr>
                <w:rFonts w:ascii="Times New Roman" w:eastAsia="Times New Roman" w:hAnsi="Times New Roman"/>
                <w:bCs/>
                <w:sz w:val="24"/>
                <w:szCs w:val="24"/>
                <w:lang w:eastAsia="lv-LV"/>
              </w:rPr>
              <w:t> </w:t>
            </w:r>
            <w:r w:rsidRPr="002709F2">
              <w:rPr>
                <w:rFonts w:ascii="Times New Roman" w:eastAsia="Times New Roman" w:hAnsi="Times New Roman"/>
                <w:bCs/>
                <w:sz w:val="24"/>
                <w:szCs w:val="24"/>
                <w:lang w:eastAsia="lv-LV"/>
              </w:rPr>
              <w:t>kategorijas mēnešalgas.</w:t>
            </w:r>
          </w:p>
        </w:tc>
        <w:tc>
          <w:tcPr>
            <w:tcW w:w="2977" w:type="dxa"/>
          </w:tcPr>
          <w:p w14:paraId="52CEC0BE" w14:textId="7A472B78" w:rsidR="001A6598" w:rsidRPr="00C04A60" w:rsidRDefault="001A6598" w:rsidP="001A6598">
            <w:pPr>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lastRenderedPageBreak/>
              <w:t>Skatīt precizēto informatīvo ziņojumu.</w:t>
            </w:r>
          </w:p>
        </w:tc>
      </w:tr>
      <w:tr w:rsidR="0036031D" w:rsidRPr="00C04A60" w14:paraId="299629D5" w14:textId="77777777" w:rsidTr="000A2B52">
        <w:tc>
          <w:tcPr>
            <w:tcW w:w="709" w:type="dxa"/>
          </w:tcPr>
          <w:p w14:paraId="048E0D28" w14:textId="4C3E649C" w:rsidR="0036031D" w:rsidRPr="00C04A60" w:rsidRDefault="004858B5"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5.1.</w:t>
            </w:r>
          </w:p>
        </w:tc>
        <w:tc>
          <w:tcPr>
            <w:tcW w:w="2722" w:type="dxa"/>
          </w:tcPr>
          <w:p w14:paraId="34846A4C" w14:textId="77777777" w:rsidR="0036031D" w:rsidRDefault="0036031D" w:rsidP="00B32D4D">
            <w:pPr>
              <w:spacing w:after="0" w:line="240" w:lineRule="auto"/>
              <w:jc w:val="both"/>
              <w:rPr>
                <w:rFonts w:ascii="Times New Roman" w:eastAsia="Times New Roman" w:hAnsi="Times New Roman"/>
                <w:sz w:val="24"/>
                <w:szCs w:val="24"/>
                <w:lang w:eastAsia="lv-LV"/>
              </w:rPr>
            </w:pPr>
          </w:p>
          <w:p w14:paraId="2A7E4703" w14:textId="56EEB15C" w:rsidR="007E7326" w:rsidRPr="00C04A60" w:rsidRDefault="007E7326" w:rsidP="007E7326">
            <w:pPr>
              <w:spacing w:after="0" w:line="240" w:lineRule="auto"/>
              <w:jc w:val="center"/>
              <w:rPr>
                <w:rFonts w:ascii="Times New Roman" w:eastAsia="Times New Roman" w:hAnsi="Times New Roman"/>
                <w:sz w:val="24"/>
                <w:szCs w:val="24"/>
                <w:lang w:eastAsia="lv-LV"/>
              </w:rPr>
            </w:pPr>
            <w:r w:rsidRPr="00177A8A">
              <w:rPr>
                <w:rFonts w:ascii="Times New Roman" w:hAnsi="Times New Roman"/>
                <w:sz w:val="24"/>
                <w:szCs w:val="24"/>
              </w:rPr>
              <w:t>Skatīt informatīvo ziņojumu.</w:t>
            </w:r>
          </w:p>
        </w:tc>
        <w:tc>
          <w:tcPr>
            <w:tcW w:w="5528" w:type="dxa"/>
          </w:tcPr>
          <w:p w14:paraId="4D560616" w14:textId="483A32A1" w:rsidR="0036031D" w:rsidRPr="00C04A60" w:rsidRDefault="00D43155" w:rsidP="00B32D4D">
            <w:pPr>
              <w:spacing w:after="0" w:line="240" w:lineRule="auto"/>
              <w:jc w:val="both"/>
              <w:rPr>
                <w:rFonts w:ascii="Times New Roman" w:eastAsia="Times New Roman" w:hAnsi="Times New Roman"/>
                <w:sz w:val="24"/>
                <w:szCs w:val="24"/>
                <w:lang w:eastAsia="lv-LV"/>
              </w:rPr>
            </w:pPr>
            <w:r w:rsidRPr="00D43155">
              <w:rPr>
                <w:rFonts w:ascii="Times New Roman" w:eastAsia="Times New Roman" w:hAnsi="Times New Roman"/>
                <w:sz w:val="24"/>
                <w:szCs w:val="24"/>
                <w:lang w:eastAsia="lv-LV"/>
              </w:rPr>
              <w:t>-</w:t>
            </w:r>
            <w:r w:rsidRPr="00D43155">
              <w:rPr>
                <w:rFonts w:ascii="Times New Roman" w:eastAsia="Times New Roman" w:hAnsi="Times New Roman"/>
                <w:sz w:val="24"/>
                <w:szCs w:val="24"/>
                <w:lang w:eastAsia="lv-LV"/>
              </w:rPr>
              <w:tab/>
              <w:t xml:space="preserve"> 348 portatīvo datoru atjaunošana mežziņu darba nodrošināšanai 378 624 EUR apmērā.</w:t>
            </w:r>
          </w:p>
        </w:tc>
        <w:tc>
          <w:tcPr>
            <w:tcW w:w="2977" w:type="dxa"/>
          </w:tcPr>
          <w:p w14:paraId="6C4A2CAB" w14:textId="34D6B89F" w:rsidR="0036031D" w:rsidRPr="002709F2" w:rsidRDefault="00D43155">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 xml:space="preserve">Periodiski nepieciešams atjaunot VMD nodarbināto rīcībā darba pienākumu izpildei nodotos tehniskos resursus, tostarp datortehniku, kas tiek </w:t>
            </w:r>
            <w:r w:rsidRPr="002709F2">
              <w:rPr>
                <w:rFonts w:ascii="Times New Roman" w:eastAsia="Times New Roman" w:hAnsi="Times New Roman"/>
                <w:bCs/>
                <w:sz w:val="24"/>
                <w:szCs w:val="24"/>
                <w:lang w:eastAsia="lv-LV"/>
              </w:rPr>
              <w:lastRenderedPageBreak/>
              <w:t>izmantota meža ugunsgrēku vietas identificēšanā, operatīvas informācijas iegūšanā par ugunsdzēsībā izmantojamo meža ugunsapsardzības infrastruktūru – meža ceļiem, ūdens ņemšanas vietām, kvartālstigām, mineralizētām joslām, mežaudžu raksturojumu, pieguloš</w:t>
            </w:r>
            <w:r w:rsidR="007E288E">
              <w:rPr>
                <w:rFonts w:ascii="Times New Roman" w:eastAsia="Times New Roman" w:hAnsi="Times New Roman"/>
                <w:bCs/>
                <w:sz w:val="24"/>
                <w:szCs w:val="24"/>
                <w:lang w:eastAsia="lv-LV"/>
              </w:rPr>
              <w:t>aj</w:t>
            </w:r>
            <w:r w:rsidRPr="002709F2">
              <w:rPr>
                <w:rFonts w:ascii="Times New Roman" w:eastAsia="Times New Roman" w:hAnsi="Times New Roman"/>
                <w:bCs/>
                <w:sz w:val="24"/>
                <w:szCs w:val="24"/>
                <w:lang w:eastAsia="lv-LV"/>
              </w:rPr>
              <w:t>iem purviem, klajumiem un laucēm, īpašuma piederību. T</w:t>
            </w:r>
            <w:r w:rsidR="007E288E">
              <w:rPr>
                <w:rFonts w:ascii="Times New Roman" w:eastAsia="Times New Roman" w:hAnsi="Times New Roman"/>
                <w:bCs/>
                <w:sz w:val="24"/>
                <w:szCs w:val="24"/>
                <w:lang w:eastAsia="lv-LV"/>
              </w:rPr>
              <w:t>ie vajadzīgi</w:t>
            </w:r>
            <w:r w:rsidRPr="002709F2">
              <w:rPr>
                <w:rFonts w:ascii="Times New Roman" w:eastAsia="Times New Roman" w:hAnsi="Times New Roman"/>
                <w:bCs/>
                <w:sz w:val="24"/>
                <w:szCs w:val="24"/>
                <w:lang w:eastAsia="lv-LV"/>
              </w:rPr>
              <w:t xml:space="preserve">, </w:t>
            </w:r>
            <w:r w:rsidR="007E288E">
              <w:rPr>
                <w:rFonts w:ascii="Times New Roman" w:eastAsia="Times New Roman" w:hAnsi="Times New Roman"/>
                <w:bCs/>
                <w:sz w:val="24"/>
                <w:szCs w:val="24"/>
                <w:lang w:eastAsia="lv-LV"/>
              </w:rPr>
              <w:t xml:space="preserve">arī </w:t>
            </w:r>
            <w:r w:rsidRPr="002709F2">
              <w:rPr>
                <w:rFonts w:ascii="Times New Roman" w:eastAsia="Times New Roman" w:hAnsi="Times New Roman"/>
                <w:bCs/>
                <w:sz w:val="24"/>
                <w:szCs w:val="24"/>
                <w:lang w:eastAsia="lv-LV"/>
              </w:rPr>
              <w:t xml:space="preserve">lai nodrošinātu mobilu uzraugāmas teritorijas kartogrāfisko materiālu, </w:t>
            </w:r>
            <w:r w:rsidR="007E288E">
              <w:rPr>
                <w:rFonts w:ascii="Times New Roman" w:eastAsia="Times New Roman" w:hAnsi="Times New Roman"/>
                <w:bCs/>
                <w:sz w:val="24"/>
                <w:szCs w:val="24"/>
                <w:lang w:eastAsia="lv-LV"/>
              </w:rPr>
              <w:t>tostarp</w:t>
            </w:r>
            <w:r w:rsidR="007E288E" w:rsidRPr="002709F2">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t>teritoriju iedalījumu ugunsbīstamības klasēs, jaunu iespējamo ugunsbīstamības risk</w:t>
            </w:r>
            <w:r w:rsidR="007E288E">
              <w:rPr>
                <w:rFonts w:ascii="Times New Roman" w:eastAsia="Times New Roman" w:hAnsi="Times New Roman"/>
                <w:bCs/>
                <w:sz w:val="24"/>
                <w:szCs w:val="24"/>
                <w:lang w:eastAsia="lv-LV"/>
              </w:rPr>
              <w:t>a</w:t>
            </w:r>
            <w:r w:rsidRPr="002709F2">
              <w:rPr>
                <w:rFonts w:ascii="Times New Roman" w:eastAsia="Times New Roman" w:hAnsi="Times New Roman"/>
                <w:bCs/>
                <w:sz w:val="24"/>
                <w:szCs w:val="24"/>
                <w:lang w:eastAsia="lv-LV"/>
              </w:rPr>
              <w:t xml:space="preserve"> teritoriju noteikšanu, kā arī uz objektīvas informācijas balstītu lēmumu pieņemšanu ugunsgrēku ierobežošanas un likvidēšanas laikā. Turpmāk uzkrātā informācija par notikušajiem ugunsgrēkiem izmantojama preventīvo pasākumu telpiskajai plānošanai.</w:t>
            </w:r>
          </w:p>
        </w:tc>
        <w:tc>
          <w:tcPr>
            <w:tcW w:w="2977" w:type="dxa"/>
          </w:tcPr>
          <w:p w14:paraId="3266B763" w14:textId="325BDD5C" w:rsidR="001A6598" w:rsidRPr="00C04A60" w:rsidRDefault="001A6598" w:rsidP="001A6598">
            <w:pPr>
              <w:pStyle w:val="Sarakstarindkopa"/>
              <w:spacing w:after="0" w:line="240" w:lineRule="auto"/>
              <w:ind w:left="-108"/>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lastRenderedPageBreak/>
              <w:t>Skatīt precizēto informatīvo ziņojumu.</w:t>
            </w:r>
          </w:p>
        </w:tc>
      </w:tr>
      <w:tr w:rsidR="0036031D" w:rsidRPr="00C04A60" w14:paraId="644C697A" w14:textId="77777777" w:rsidTr="000A2B52">
        <w:tc>
          <w:tcPr>
            <w:tcW w:w="709" w:type="dxa"/>
          </w:tcPr>
          <w:p w14:paraId="00CF9431" w14:textId="7B0AE8A7" w:rsidR="0036031D" w:rsidRPr="00C04A60" w:rsidRDefault="004858B5"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5.2.</w:t>
            </w:r>
          </w:p>
        </w:tc>
        <w:tc>
          <w:tcPr>
            <w:tcW w:w="2722" w:type="dxa"/>
          </w:tcPr>
          <w:p w14:paraId="3A07B737" w14:textId="77777777" w:rsidR="0036031D" w:rsidRDefault="0036031D" w:rsidP="00B32D4D">
            <w:pPr>
              <w:spacing w:after="0" w:line="240" w:lineRule="auto"/>
              <w:jc w:val="both"/>
              <w:rPr>
                <w:rFonts w:ascii="Times New Roman" w:eastAsia="Times New Roman" w:hAnsi="Times New Roman"/>
                <w:sz w:val="24"/>
                <w:szCs w:val="24"/>
                <w:lang w:eastAsia="lv-LV"/>
              </w:rPr>
            </w:pPr>
          </w:p>
          <w:p w14:paraId="4B521DA0" w14:textId="2D97614C" w:rsidR="007E7326" w:rsidRPr="00C04A60" w:rsidRDefault="007E7326" w:rsidP="007E7326">
            <w:pPr>
              <w:spacing w:after="0" w:line="240" w:lineRule="auto"/>
              <w:jc w:val="center"/>
              <w:rPr>
                <w:rFonts w:ascii="Times New Roman" w:eastAsia="Times New Roman" w:hAnsi="Times New Roman"/>
                <w:sz w:val="24"/>
                <w:szCs w:val="24"/>
                <w:lang w:eastAsia="lv-LV"/>
              </w:rPr>
            </w:pPr>
            <w:r w:rsidRPr="00177A8A">
              <w:rPr>
                <w:rFonts w:ascii="Times New Roman" w:hAnsi="Times New Roman"/>
                <w:sz w:val="24"/>
                <w:szCs w:val="24"/>
              </w:rPr>
              <w:t>Skatīt informatīvo ziņojumu.</w:t>
            </w:r>
          </w:p>
        </w:tc>
        <w:tc>
          <w:tcPr>
            <w:tcW w:w="5528" w:type="dxa"/>
          </w:tcPr>
          <w:p w14:paraId="4109653C" w14:textId="296A8683" w:rsidR="0036031D" w:rsidRPr="00C04A60" w:rsidRDefault="00D43155" w:rsidP="00B32D4D">
            <w:pPr>
              <w:spacing w:after="0" w:line="240" w:lineRule="auto"/>
              <w:jc w:val="both"/>
              <w:rPr>
                <w:rFonts w:ascii="Times New Roman" w:eastAsia="Times New Roman" w:hAnsi="Times New Roman"/>
                <w:sz w:val="24"/>
                <w:szCs w:val="24"/>
                <w:lang w:eastAsia="lv-LV"/>
              </w:rPr>
            </w:pPr>
            <w:r w:rsidRPr="00D43155">
              <w:rPr>
                <w:rFonts w:ascii="Times New Roman" w:eastAsia="Times New Roman" w:hAnsi="Times New Roman"/>
                <w:sz w:val="24"/>
                <w:szCs w:val="24"/>
                <w:lang w:eastAsia="lv-LV"/>
              </w:rPr>
              <w:t>-</w:t>
            </w:r>
            <w:r w:rsidRPr="00D43155">
              <w:rPr>
                <w:rFonts w:ascii="Times New Roman" w:eastAsia="Times New Roman" w:hAnsi="Times New Roman"/>
                <w:sz w:val="24"/>
                <w:szCs w:val="24"/>
                <w:lang w:eastAsia="lv-LV"/>
              </w:rPr>
              <w:tab/>
              <w:t>kādam autotransportam (skaits 82 vienības) paredzēts finansējums 2 255 000 EUR apmērā .</w:t>
            </w:r>
          </w:p>
        </w:tc>
        <w:tc>
          <w:tcPr>
            <w:tcW w:w="2977" w:type="dxa"/>
          </w:tcPr>
          <w:p w14:paraId="207D893D" w14:textId="43EB01AF" w:rsidR="0036031D" w:rsidRPr="002709F2" w:rsidRDefault="00D43155">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 xml:space="preserve">Vecāko mežziņu un mežziņu (turpmāk </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 mežziņi) galvenās funkcijas ir atklāt, ierobežot un uzraudzīt meža ugunsgrēkus, uzraudzīt meža apsaimniekošanu un izmantošanu, pārtraukt un novērst meža apsaimniekošanu un izmantošanu reglamentējošo normatīvo aktu pārkāpumus un piedalīties Eiropas Savienības atbalsta pasākumu administrēšanā. 2021. gadā bija jāuzsāk 22 </w:t>
            </w:r>
            <w:r w:rsidR="007E288E" w:rsidRPr="00B07F43">
              <w:rPr>
                <w:rFonts w:ascii="Times New Roman" w:eastAsia="Times New Roman" w:hAnsi="Times New Roman"/>
                <w:bCs/>
                <w:sz w:val="24"/>
                <w:szCs w:val="24"/>
                <w:lang w:eastAsia="lv-LV"/>
              </w:rPr>
              <w:t>2011. gadā</w:t>
            </w:r>
            <w:r w:rsidR="007E288E" w:rsidRPr="00A068F3">
              <w:rPr>
                <w:rFonts w:ascii="Times New Roman" w:eastAsia="Times New Roman" w:hAnsi="Times New Roman"/>
                <w:bCs/>
                <w:sz w:val="24"/>
                <w:szCs w:val="24"/>
                <w:lang w:eastAsia="lv-LV"/>
              </w:rPr>
              <w:t xml:space="preserve"> </w:t>
            </w:r>
            <w:r w:rsidR="007E288E">
              <w:rPr>
                <w:rFonts w:ascii="Times New Roman" w:eastAsia="Times New Roman" w:hAnsi="Times New Roman"/>
                <w:bCs/>
                <w:sz w:val="24"/>
                <w:szCs w:val="24"/>
                <w:lang w:eastAsia="lv-LV"/>
              </w:rPr>
              <w:t xml:space="preserve">iegādāto </w:t>
            </w:r>
            <w:r w:rsidRPr="002709F2">
              <w:rPr>
                <w:rFonts w:ascii="Times New Roman" w:eastAsia="Times New Roman" w:hAnsi="Times New Roman"/>
                <w:bCs/>
                <w:sz w:val="24"/>
                <w:szCs w:val="24"/>
                <w:lang w:eastAsia="lv-LV"/>
              </w:rPr>
              <w:t>vieglo kravas automašīnu, nomaiņa, 2022. gadā un turpmāk</w:t>
            </w:r>
            <w:r w:rsidR="007E288E">
              <w:rPr>
                <w:rFonts w:ascii="Times New Roman" w:eastAsia="Times New Roman" w:hAnsi="Times New Roman"/>
                <w:bCs/>
                <w:sz w:val="24"/>
                <w:szCs w:val="24"/>
                <w:lang w:eastAsia="lv-LV"/>
              </w:rPr>
              <w:t>aj</w:t>
            </w:r>
            <w:r w:rsidRPr="002709F2">
              <w:rPr>
                <w:rFonts w:ascii="Times New Roman" w:eastAsia="Times New Roman" w:hAnsi="Times New Roman"/>
                <w:bCs/>
                <w:sz w:val="24"/>
                <w:szCs w:val="24"/>
                <w:lang w:eastAsia="lv-LV"/>
              </w:rPr>
              <w:t xml:space="preserve">os gadus </w:t>
            </w:r>
            <w:r w:rsidR="007E288E">
              <w:rPr>
                <w:rFonts w:ascii="Times New Roman" w:eastAsia="Times New Roman" w:hAnsi="Times New Roman"/>
                <w:bCs/>
                <w:sz w:val="24"/>
                <w:szCs w:val="24"/>
                <w:lang w:eastAsia="lv-LV"/>
              </w:rPr>
              <w:t xml:space="preserve">tā </w:t>
            </w:r>
            <w:r w:rsidRPr="002709F2">
              <w:rPr>
                <w:rFonts w:ascii="Times New Roman" w:eastAsia="Times New Roman" w:hAnsi="Times New Roman"/>
                <w:bCs/>
                <w:sz w:val="24"/>
                <w:szCs w:val="24"/>
                <w:lang w:eastAsia="lv-LV"/>
              </w:rPr>
              <w:t>būtu jāturpina. VMD plāno sākt nomaiņu ar tām automašīnām, kas lietotas 10 gadus, papildus izvērtējot tās, kurām ir potenciāli lielākās remontu izmaksas. 2021. gadā VMD nepietiek</w:t>
            </w:r>
            <w:r w:rsidR="007E288E">
              <w:rPr>
                <w:rFonts w:ascii="Times New Roman" w:eastAsia="Times New Roman" w:hAnsi="Times New Roman"/>
                <w:bCs/>
                <w:sz w:val="24"/>
                <w:szCs w:val="24"/>
                <w:lang w:eastAsia="lv-LV"/>
              </w:rPr>
              <w:t>a</w:t>
            </w:r>
            <w:r w:rsidRPr="002709F2">
              <w:rPr>
                <w:rFonts w:ascii="Times New Roman" w:eastAsia="Times New Roman" w:hAnsi="Times New Roman"/>
                <w:bCs/>
                <w:sz w:val="24"/>
                <w:szCs w:val="24"/>
                <w:lang w:eastAsia="lv-LV"/>
              </w:rPr>
              <w:t>ma finansējuma dēļ nav uzsācis automašīnu nomaiņu, tā</w:t>
            </w:r>
            <w:r w:rsidR="007E288E">
              <w:rPr>
                <w:rFonts w:ascii="Times New Roman" w:eastAsia="Times New Roman" w:hAnsi="Times New Roman"/>
                <w:bCs/>
                <w:sz w:val="24"/>
                <w:szCs w:val="24"/>
                <w:lang w:eastAsia="lv-LV"/>
              </w:rPr>
              <w:t>pēc</w:t>
            </w:r>
            <w:r w:rsidRPr="002709F2">
              <w:rPr>
                <w:rFonts w:ascii="Times New Roman" w:eastAsia="Times New Roman" w:hAnsi="Times New Roman"/>
                <w:bCs/>
                <w:sz w:val="24"/>
                <w:szCs w:val="24"/>
                <w:lang w:eastAsia="lv-LV"/>
              </w:rPr>
              <w:t xml:space="preserve"> 2022. gadā nepieciešams finansējums 82 jaunu automašīnu iegādei</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 t.sk. viegl</w:t>
            </w:r>
            <w:r w:rsidR="007E288E">
              <w:rPr>
                <w:rFonts w:ascii="Times New Roman" w:eastAsia="Times New Roman" w:hAnsi="Times New Roman"/>
                <w:bCs/>
                <w:sz w:val="24"/>
                <w:szCs w:val="24"/>
                <w:lang w:eastAsia="lv-LV"/>
              </w:rPr>
              <w:t>ajām</w:t>
            </w:r>
            <w:r w:rsidRPr="002709F2">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lastRenderedPageBreak/>
              <w:t>kravas automašīn</w:t>
            </w:r>
            <w:r w:rsidR="007E288E">
              <w:rPr>
                <w:rFonts w:ascii="Times New Roman" w:eastAsia="Times New Roman" w:hAnsi="Times New Roman"/>
                <w:bCs/>
                <w:sz w:val="24"/>
                <w:szCs w:val="24"/>
                <w:lang w:eastAsia="lv-LV"/>
              </w:rPr>
              <w:t>ām</w:t>
            </w:r>
            <w:r w:rsidRPr="002709F2">
              <w:rPr>
                <w:rFonts w:ascii="Times New Roman" w:eastAsia="Times New Roman" w:hAnsi="Times New Roman"/>
                <w:bCs/>
                <w:sz w:val="24"/>
                <w:szCs w:val="24"/>
                <w:lang w:eastAsia="lv-LV"/>
              </w:rPr>
              <w:t xml:space="preserve"> ar speciālu aprīkojumu (ūdens sūkņiem) meža ugunsgrēka dzēšanai</w:t>
            </w:r>
            <w:r w:rsidR="007E288E">
              <w:rPr>
                <w:rFonts w:ascii="Times New Roman" w:eastAsia="Times New Roman" w:hAnsi="Times New Roman"/>
                <w:bCs/>
                <w:sz w:val="24"/>
                <w:szCs w:val="24"/>
                <w:lang w:eastAsia="lv-LV"/>
              </w:rPr>
              <w:t>, –</w:t>
            </w:r>
            <w:r w:rsidRPr="002709F2">
              <w:rPr>
                <w:rFonts w:ascii="Times New Roman" w:eastAsia="Times New Roman" w:hAnsi="Times New Roman"/>
                <w:bCs/>
                <w:sz w:val="24"/>
                <w:szCs w:val="24"/>
                <w:lang w:eastAsia="lv-LV"/>
              </w:rPr>
              <w:t xml:space="preserve"> (82*27 500 </w:t>
            </w:r>
            <w:r w:rsidRPr="002709F2">
              <w:rPr>
                <w:rFonts w:ascii="Times New Roman" w:eastAsia="Times New Roman" w:hAnsi="Times New Roman"/>
                <w:bCs/>
                <w:i/>
                <w:sz w:val="24"/>
                <w:szCs w:val="24"/>
                <w:lang w:eastAsia="lv-LV"/>
              </w:rPr>
              <w:t>euro</w:t>
            </w:r>
            <w:r w:rsidRPr="002709F2">
              <w:rPr>
                <w:rFonts w:ascii="Times New Roman" w:eastAsia="Times New Roman" w:hAnsi="Times New Roman"/>
                <w:bCs/>
                <w:sz w:val="24"/>
                <w:szCs w:val="24"/>
                <w:lang w:eastAsia="lv-LV"/>
              </w:rPr>
              <w:t>)</w:t>
            </w:r>
            <w:r w:rsidR="007E288E">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t>=</w:t>
            </w:r>
            <w:r w:rsidR="007E288E">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t xml:space="preserve">2 255 000 </w:t>
            </w:r>
            <w:r w:rsidRPr="002709F2">
              <w:rPr>
                <w:rFonts w:ascii="Times New Roman" w:eastAsia="Times New Roman" w:hAnsi="Times New Roman"/>
                <w:bCs/>
                <w:i/>
                <w:sz w:val="24"/>
                <w:szCs w:val="24"/>
                <w:lang w:eastAsia="lv-LV"/>
              </w:rPr>
              <w:t>euro</w:t>
            </w:r>
            <w:r w:rsidRPr="002709F2">
              <w:rPr>
                <w:rFonts w:ascii="Times New Roman" w:eastAsia="Times New Roman" w:hAnsi="Times New Roman"/>
                <w:bCs/>
                <w:sz w:val="24"/>
                <w:szCs w:val="24"/>
                <w:lang w:eastAsia="lv-LV"/>
              </w:rPr>
              <w:t>.</w:t>
            </w:r>
          </w:p>
        </w:tc>
        <w:tc>
          <w:tcPr>
            <w:tcW w:w="2977" w:type="dxa"/>
          </w:tcPr>
          <w:p w14:paraId="5D320DE8" w14:textId="5DA953A1" w:rsidR="001A6598" w:rsidRPr="00C04A60" w:rsidRDefault="001A6598" w:rsidP="001A6598">
            <w:pPr>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lastRenderedPageBreak/>
              <w:t>Skatīt precizēto informatīvo ziņojumu.</w:t>
            </w:r>
          </w:p>
        </w:tc>
      </w:tr>
      <w:tr w:rsidR="0036031D" w:rsidRPr="00C04A60" w14:paraId="1C6D0CAC" w14:textId="77777777" w:rsidTr="000A2B52">
        <w:tc>
          <w:tcPr>
            <w:tcW w:w="709" w:type="dxa"/>
          </w:tcPr>
          <w:p w14:paraId="6277523F" w14:textId="24C37F32" w:rsidR="0036031D" w:rsidRPr="00C04A60" w:rsidRDefault="00F55EE8"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6. </w:t>
            </w:r>
          </w:p>
        </w:tc>
        <w:tc>
          <w:tcPr>
            <w:tcW w:w="2722" w:type="dxa"/>
          </w:tcPr>
          <w:p w14:paraId="197A2067" w14:textId="77777777" w:rsidR="0036031D" w:rsidRDefault="0036031D" w:rsidP="00B32D4D">
            <w:pPr>
              <w:spacing w:after="0" w:line="240" w:lineRule="auto"/>
              <w:jc w:val="both"/>
              <w:rPr>
                <w:rFonts w:ascii="Times New Roman" w:eastAsia="Times New Roman" w:hAnsi="Times New Roman"/>
                <w:sz w:val="24"/>
                <w:szCs w:val="24"/>
                <w:lang w:eastAsia="lv-LV"/>
              </w:rPr>
            </w:pPr>
          </w:p>
          <w:p w14:paraId="35850D48" w14:textId="7D39D4A6" w:rsidR="007E7326" w:rsidRPr="00C04A60" w:rsidRDefault="007E7326" w:rsidP="007E7326">
            <w:pPr>
              <w:spacing w:after="0" w:line="240" w:lineRule="auto"/>
              <w:jc w:val="center"/>
              <w:rPr>
                <w:rFonts w:ascii="Times New Roman" w:eastAsia="Times New Roman" w:hAnsi="Times New Roman"/>
                <w:sz w:val="24"/>
                <w:szCs w:val="24"/>
                <w:lang w:eastAsia="lv-LV"/>
              </w:rPr>
            </w:pPr>
            <w:r w:rsidRPr="00177A8A">
              <w:rPr>
                <w:rFonts w:ascii="Times New Roman" w:hAnsi="Times New Roman"/>
                <w:sz w:val="24"/>
                <w:szCs w:val="24"/>
              </w:rPr>
              <w:t>Skatīt informatīvo ziņojumu.</w:t>
            </w:r>
          </w:p>
        </w:tc>
        <w:tc>
          <w:tcPr>
            <w:tcW w:w="5528" w:type="dxa"/>
          </w:tcPr>
          <w:p w14:paraId="43D6E7E4" w14:textId="77777777" w:rsidR="00B312B3" w:rsidRDefault="00B312B3" w:rsidP="00B312B3">
            <w:pPr>
              <w:spacing w:after="0" w:line="240" w:lineRule="auto"/>
              <w:jc w:val="center"/>
              <w:rPr>
                <w:rFonts w:ascii="Times New Roman" w:eastAsia="Times New Roman" w:hAnsi="Times New Roman"/>
                <w:b/>
                <w:bCs/>
                <w:sz w:val="24"/>
                <w:szCs w:val="24"/>
                <w:lang w:eastAsia="lv-LV"/>
              </w:rPr>
            </w:pPr>
            <w:r w:rsidRPr="00C80A9F">
              <w:rPr>
                <w:rFonts w:ascii="Times New Roman" w:eastAsia="Times New Roman" w:hAnsi="Times New Roman"/>
                <w:b/>
                <w:bCs/>
                <w:sz w:val="24"/>
                <w:szCs w:val="24"/>
                <w:lang w:eastAsia="lv-LV"/>
              </w:rPr>
              <w:t>Valsts kanceleja</w:t>
            </w:r>
          </w:p>
          <w:p w14:paraId="64D5594B" w14:textId="1EE01DDA" w:rsidR="0036031D" w:rsidRPr="00C04A60" w:rsidRDefault="00B312B3" w:rsidP="00B32D4D">
            <w:pPr>
              <w:spacing w:after="0" w:line="240" w:lineRule="auto"/>
              <w:jc w:val="both"/>
              <w:rPr>
                <w:rFonts w:ascii="Times New Roman" w:eastAsia="Times New Roman" w:hAnsi="Times New Roman"/>
                <w:sz w:val="24"/>
                <w:szCs w:val="24"/>
                <w:lang w:eastAsia="lv-LV"/>
              </w:rPr>
            </w:pPr>
            <w:r w:rsidRPr="00B312B3">
              <w:rPr>
                <w:rFonts w:ascii="Times New Roman" w:eastAsia="Times New Roman" w:hAnsi="Times New Roman"/>
                <w:sz w:val="24"/>
                <w:szCs w:val="24"/>
                <w:lang w:eastAsia="lv-LV"/>
              </w:rPr>
              <w:t>Lūdzam  arī papildināt ar detalizētiem aprēķiniem  paredzēto papildu finansējumu 2 056 569 EUR apmērā VMD 624 sezonā nodarbinātajiem, kuri veic meža ugunsdrošības uzraudzību un nodrošina ugunsdzēsības funkciju. Vienlaikus lūdzam arī skaidrot  meža ugunsdrošības uzraudzības un ugunsdzēsības funkcijas izpildē iesaistīto  VMD 624 sezonas nodarbināto  ugunsdrošības un papildus 110 amata vietu VUGD nepieciešamību.</w:t>
            </w:r>
          </w:p>
        </w:tc>
        <w:tc>
          <w:tcPr>
            <w:tcW w:w="2977" w:type="dxa"/>
          </w:tcPr>
          <w:p w14:paraId="37EADD13" w14:textId="77777777" w:rsidR="00B312B3" w:rsidRPr="007E288E" w:rsidRDefault="00B312B3">
            <w:pPr>
              <w:spacing w:after="0" w:line="240" w:lineRule="auto"/>
              <w:jc w:val="center"/>
              <w:rPr>
                <w:rFonts w:ascii="Times New Roman" w:eastAsia="Times New Roman" w:hAnsi="Times New Roman"/>
                <w:b/>
                <w:sz w:val="24"/>
                <w:szCs w:val="24"/>
                <w:lang w:eastAsia="lv-LV"/>
              </w:rPr>
            </w:pPr>
            <w:r w:rsidRPr="002709F2">
              <w:rPr>
                <w:rFonts w:ascii="Times New Roman" w:eastAsia="Times New Roman" w:hAnsi="Times New Roman"/>
                <w:b/>
                <w:bCs/>
                <w:sz w:val="24"/>
                <w:szCs w:val="24"/>
                <w:lang w:eastAsia="lv-LV"/>
              </w:rPr>
              <w:t>Ņemts vērā.</w:t>
            </w:r>
          </w:p>
          <w:p w14:paraId="7D2B4874" w14:textId="4BB4AE68" w:rsidR="00D4333A" w:rsidRPr="002709F2" w:rsidRDefault="00D4333A" w:rsidP="00B312B3">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Aprēķinus skatīt</w:t>
            </w:r>
            <w:r w:rsidR="004455B4" w:rsidRPr="002709F2">
              <w:rPr>
                <w:rFonts w:ascii="Times New Roman" w:eastAsia="Times New Roman" w:hAnsi="Times New Roman"/>
                <w:bCs/>
                <w:sz w:val="24"/>
                <w:szCs w:val="24"/>
                <w:lang w:eastAsia="lv-LV"/>
              </w:rPr>
              <w:t xml:space="preserve"> informatīvā ziņojuma</w:t>
            </w:r>
            <w:r w:rsidRPr="002709F2">
              <w:rPr>
                <w:rFonts w:ascii="Times New Roman" w:eastAsia="Times New Roman" w:hAnsi="Times New Roman"/>
                <w:bCs/>
                <w:sz w:val="24"/>
                <w:szCs w:val="24"/>
                <w:lang w:eastAsia="lv-LV"/>
              </w:rPr>
              <w:t xml:space="preserve"> </w:t>
            </w:r>
            <w:r w:rsidR="00265E32" w:rsidRPr="002709F2">
              <w:rPr>
                <w:rFonts w:ascii="Times New Roman" w:eastAsia="Times New Roman" w:hAnsi="Times New Roman"/>
                <w:bCs/>
                <w:sz w:val="24"/>
                <w:szCs w:val="24"/>
                <w:lang w:eastAsia="lv-LV"/>
              </w:rPr>
              <w:t>2.</w:t>
            </w:r>
            <w:r w:rsidR="007E288E">
              <w:rPr>
                <w:rFonts w:ascii="Times New Roman" w:eastAsia="Times New Roman" w:hAnsi="Times New Roman"/>
                <w:bCs/>
                <w:sz w:val="24"/>
                <w:szCs w:val="24"/>
                <w:lang w:eastAsia="lv-LV"/>
              </w:rPr>
              <w:t> </w:t>
            </w:r>
            <w:r w:rsidRPr="002709F2">
              <w:rPr>
                <w:rFonts w:ascii="Times New Roman" w:eastAsia="Times New Roman" w:hAnsi="Times New Roman"/>
                <w:bCs/>
                <w:sz w:val="24"/>
                <w:szCs w:val="24"/>
                <w:lang w:eastAsia="lv-LV"/>
              </w:rPr>
              <w:t>pielikumā.</w:t>
            </w:r>
          </w:p>
          <w:p w14:paraId="67CF875B" w14:textId="294F6689" w:rsidR="00B312B3" w:rsidRPr="005575F0" w:rsidRDefault="00B312B3">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Precizējums</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 VMD būtu ne</w:t>
            </w:r>
            <w:r w:rsidR="007E288E">
              <w:rPr>
                <w:rFonts w:ascii="Times New Roman" w:eastAsia="Times New Roman" w:hAnsi="Times New Roman"/>
                <w:bCs/>
                <w:sz w:val="24"/>
                <w:szCs w:val="24"/>
                <w:lang w:eastAsia="lv-LV"/>
              </w:rPr>
              <w:t>p</w:t>
            </w:r>
            <w:r w:rsidRPr="002709F2">
              <w:rPr>
                <w:rFonts w:ascii="Times New Roman" w:eastAsia="Times New Roman" w:hAnsi="Times New Roman"/>
                <w:bCs/>
                <w:sz w:val="24"/>
                <w:szCs w:val="24"/>
                <w:lang w:eastAsia="lv-LV"/>
              </w:rPr>
              <w:t xml:space="preserve">ieciešami 624 sezonā nodarbinātie, lai novērstu </w:t>
            </w:r>
            <w:r w:rsidR="007E288E">
              <w:rPr>
                <w:rFonts w:ascii="Times New Roman" w:eastAsia="Times New Roman" w:hAnsi="Times New Roman"/>
                <w:bCs/>
                <w:sz w:val="24"/>
                <w:szCs w:val="24"/>
                <w:lang w:eastAsia="lv-LV"/>
              </w:rPr>
              <w:t>z</w:t>
            </w:r>
            <w:r w:rsidRPr="002709F2">
              <w:rPr>
                <w:rFonts w:ascii="Times New Roman" w:eastAsia="Times New Roman" w:hAnsi="Times New Roman"/>
                <w:bCs/>
                <w:sz w:val="24"/>
                <w:szCs w:val="24"/>
                <w:lang w:eastAsia="lv-LV"/>
              </w:rPr>
              <w:t>iņojumā minētās problē</w:t>
            </w:r>
            <w:r w:rsidR="00395FEF" w:rsidRPr="002709F2">
              <w:rPr>
                <w:rFonts w:ascii="Times New Roman" w:eastAsia="Times New Roman" w:hAnsi="Times New Roman"/>
                <w:bCs/>
                <w:sz w:val="24"/>
                <w:szCs w:val="24"/>
                <w:lang w:eastAsia="lv-LV"/>
              </w:rPr>
              <w:t xml:space="preserve">mas, bet </w:t>
            </w:r>
            <w:r w:rsidR="007E288E">
              <w:rPr>
                <w:rFonts w:ascii="Times New Roman" w:eastAsia="Times New Roman" w:hAnsi="Times New Roman"/>
                <w:bCs/>
                <w:sz w:val="24"/>
                <w:szCs w:val="24"/>
                <w:lang w:eastAsia="lv-LV"/>
              </w:rPr>
              <w:t>pašlaik</w:t>
            </w:r>
            <w:r w:rsidR="007E288E" w:rsidRPr="002709F2">
              <w:rPr>
                <w:rFonts w:ascii="Times New Roman" w:eastAsia="Times New Roman" w:hAnsi="Times New Roman"/>
                <w:bCs/>
                <w:sz w:val="24"/>
                <w:szCs w:val="24"/>
                <w:lang w:eastAsia="lv-LV"/>
              </w:rPr>
              <w:t xml:space="preserve"> </w:t>
            </w:r>
            <w:r w:rsidR="007E288E">
              <w:rPr>
                <w:rFonts w:ascii="Times New Roman" w:eastAsia="Times New Roman" w:hAnsi="Times New Roman"/>
                <w:bCs/>
                <w:sz w:val="24"/>
                <w:szCs w:val="24"/>
                <w:lang w:eastAsia="lv-LV"/>
              </w:rPr>
              <w:t>ar</w:t>
            </w:r>
            <w:r w:rsidR="00395FEF" w:rsidRPr="002709F2">
              <w:rPr>
                <w:rFonts w:ascii="Times New Roman" w:eastAsia="Times New Roman" w:hAnsi="Times New Roman"/>
                <w:bCs/>
                <w:sz w:val="24"/>
                <w:szCs w:val="24"/>
                <w:lang w:eastAsia="lv-LV"/>
              </w:rPr>
              <w:t xml:space="preserve"> esoš</w:t>
            </w:r>
            <w:r w:rsidR="007E288E">
              <w:rPr>
                <w:rFonts w:ascii="Times New Roman" w:eastAsia="Times New Roman" w:hAnsi="Times New Roman"/>
                <w:bCs/>
                <w:sz w:val="24"/>
                <w:szCs w:val="24"/>
                <w:lang w:eastAsia="lv-LV"/>
              </w:rPr>
              <w:t>o</w:t>
            </w:r>
            <w:r w:rsidR="00395FEF" w:rsidRPr="002709F2">
              <w:rPr>
                <w:rFonts w:ascii="Times New Roman" w:eastAsia="Times New Roman" w:hAnsi="Times New Roman"/>
                <w:bCs/>
                <w:sz w:val="24"/>
                <w:szCs w:val="24"/>
                <w:lang w:eastAsia="lv-LV"/>
              </w:rPr>
              <w:t xml:space="preserve"> finan</w:t>
            </w:r>
            <w:r w:rsidRPr="002709F2">
              <w:rPr>
                <w:rFonts w:ascii="Times New Roman" w:eastAsia="Times New Roman" w:hAnsi="Times New Roman"/>
                <w:bCs/>
                <w:sz w:val="24"/>
                <w:szCs w:val="24"/>
                <w:lang w:eastAsia="lv-LV"/>
              </w:rPr>
              <w:t>sējum</w:t>
            </w:r>
            <w:r w:rsidR="007E288E">
              <w:rPr>
                <w:rFonts w:ascii="Times New Roman" w:eastAsia="Times New Roman" w:hAnsi="Times New Roman"/>
                <w:bCs/>
                <w:sz w:val="24"/>
                <w:szCs w:val="24"/>
                <w:lang w:eastAsia="lv-LV"/>
              </w:rPr>
              <w:t>u</w:t>
            </w:r>
            <w:r w:rsidRPr="002709F2">
              <w:rPr>
                <w:rFonts w:ascii="Times New Roman" w:eastAsia="Times New Roman" w:hAnsi="Times New Roman"/>
                <w:bCs/>
                <w:sz w:val="24"/>
                <w:szCs w:val="24"/>
                <w:lang w:eastAsia="lv-LV"/>
              </w:rPr>
              <w:t xml:space="preserve"> VMD var pieņemt darbā 320</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380 sezonā nodarbināto. Ar plānoto papildu  finansējumu paredzēts pieņemt darbā </w:t>
            </w:r>
            <w:r w:rsidR="007E288E">
              <w:rPr>
                <w:rFonts w:ascii="Times New Roman" w:eastAsia="Times New Roman" w:hAnsi="Times New Roman"/>
                <w:bCs/>
                <w:sz w:val="24"/>
                <w:szCs w:val="24"/>
                <w:lang w:eastAsia="lv-LV"/>
              </w:rPr>
              <w:t>vēl</w:t>
            </w:r>
            <w:r w:rsidR="007E288E" w:rsidRPr="002709F2">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t xml:space="preserve">248 sezonā nodarbinātos, </w:t>
            </w:r>
            <w:r w:rsidR="007E288E">
              <w:rPr>
                <w:rFonts w:ascii="Times New Roman" w:eastAsia="Times New Roman" w:hAnsi="Times New Roman"/>
                <w:bCs/>
                <w:sz w:val="24"/>
                <w:szCs w:val="24"/>
                <w:lang w:eastAsia="lv-LV"/>
              </w:rPr>
              <w:t xml:space="preserve">palielināt </w:t>
            </w:r>
            <w:r w:rsidRPr="002709F2">
              <w:rPr>
                <w:rFonts w:ascii="Times New Roman" w:eastAsia="Times New Roman" w:hAnsi="Times New Roman"/>
                <w:bCs/>
                <w:sz w:val="24"/>
                <w:szCs w:val="24"/>
                <w:lang w:eastAsia="lv-LV"/>
              </w:rPr>
              <w:t>esošo 376 (2021. gada plānotais sezonā nodarbināto skaits) sezonas nodarbināto darba alg</w:t>
            </w:r>
            <w:r w:rsidR="007E288E">
              <w:rPr>
                <w:rFonts w:ascii="Times New Roman" w:eastAsia="Times New Roman" w:hAnsi="Times New Roman"/>
                <w:bCs/>
                <w:sz w:val="24"/>
                <w:szCs w:val="24"/>
                <w:lang w:eastAsia="lv-LV"/>
              </w:rPr>
              <w:t>u</w:t>
            </w:r>
            <w:r w:rsidRPr="002709F2">
              <w:rPr>
                <w:rFonts w:ascii="Times New Roman" w:eastAsia="Times New Roman" w:hAnsi="Times New Roman"/>
                <w:bCs/>
                <w:sz w:val="24"/>
                <w:szCs w:val="24"/>
                <w:lang w:eastAsia="lv-LV"/>
              </w:rPr>
              <w:t xml:space="preserve"> un</w:t>
            </w:r>
            <w:r w:rsidR="007E288E">
              <w:rPr>
                <w:rFonts w:ascii="Times New Roman" w:eastAsia="Times New Roman" w:hAnsi="Times New Roman"/>
                <w:bCs/>
                <w:sz w:val="24"/>
                <w:szCs w:val="24"/>
                <w:lang w:eastAsia="lv-LV"/>
              </w:rPr>
              <w:t xml:space="preserve"> pagarināt</w:t>
            </w:r>
            <w:r w:rsidRPr="002709F2">
              <w:rPr>
                <w:rFonts w:ascii="Times New Roman" w:eastAsia="Times New Roman" w:hAnsi="Times New Roman"/>
                <w:bCs/>
                <w:sz w:val="24"/>
                <w:szCs w:val="24"/>
                <w:lang w:eastAsia="lv-LV"/>
              </w:rPr>
              <w:t xml:space="preserve"> sezon</w:t>
            </w:r>
            <w:r w:rsidR="007E288E">
              <w:rPr>
                <w:rFonts w:ascii="Times New Roman" w:eastAsia="Times New Roman" w:hAnsi="Times New Roman"/>
                <w:bCs/>
                <w:sz w:val="24"/>
                <w:szCs w:val="24"/>
                <w:lang w:eastAsia="lv-LV"/>
              </w:rPr>
              <w:t>u</w:t>
            </w:r>
            <w:r w:rsidRPr="002709F2">
              <w:rPr>
                <w:rFonts w:ascii="Times New Roman" w:eastAsia="Times New Roman" w:hAnsi="Times New Roman"/>
                <w:bCs/>
                <w:sz w:val="24"/>
                <w:szCs w:val="24"/>
                <w:lang w:eastAsia="lv-LV"/>
              </w:rPr>
              <w:t xml:space="preserve"> no 4 mēnešiem līdz 6.</w:t>
            </w:r>
          </w:p>
        </w:tc>
        <w:tc>
          <w:tcPr>
            <w:tcW w:w="2977" w:type="dxa"/>
          </w:tcPr>
          <w:p w14:paraId="2B98B539" w14:textId="063E3A94" w:rsidR="001A6598" w:rsidRPr="00C04A60" w:rsidRDefault="001A6598" w:rsidP="001A6598">
            <w:pPr>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t>Skatīt precizēto informatīvo ziņojumu.</w:t>
            </w:r>
          </w:p>
        </w:tc>
      </w:tr>
      <w:tr w:rsidR="0036031D" w:rsidRPr="00C04A60" w14:paraId="2BCE536B" w14:textId="77777777" w:rsidTr="000A2B52">
        <w:tc>
          <w:tcPr>
            <w:tcW w:w="709" w:type="dxa"/>
          </w:tcPr>
          <w:p w14:paraId="1E8BE878" w14:textId="7D0524D0" w:rsidR="0036031D" w:rsidRPr="00C04A60" w:rsidRDefault="00377F75"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p>
        </w:tc>
        <w:tc>
          <w:tcPr>
            <w:tcW w:w="2722" w:type="dxa"/>
          </w:tcPr>
          <w:p w14:paraId="72345AFF" w14:textId="77777777" w:rsidR="0036031D" w:rsidRDefault="0036031D" w:rsidP="00B32D4D">
            <w:pPr>
              <w:spacing w:after="0" w:line="240" w:lineRule="auto"/>
              <w:jc w:val="both"/>
              <w:rPr>
                <w:rFonts w:ascii="Times New Roman" w:eastAsia="Times New Roman" w:hAnsi="Times New Roman"/>
                <w:sz w:val="24"/>
                <w:szCs w:val="24"/>
                <w:lang w:eastAsia="lv-LV"/>
              </w:rPr>
            </w:pPr>
          </w:p>
          <w:p w14:paraId="78621018" w14:textId="5D93D009" w:rsidR="007E7326" w:rsidRPr="00C04A60" w:rsidRDefault="007E7326" w:rsidP="007E7326">
            <w:pPr>
              <w:spacing w:after="0" w:line="240" w:lineRule="auto"/>
              <w:jc w:val="center"/>
              <w:rPr>
                <w:rFonts w:ascii="Times New Roman" w:eastAsia="Times New Roman" w:hAnsi="Times New Roman"/>
                <w:sz w:val="24"/>
                <w:szCs w:val="24"/>
                <w:lang w:eastAsia="lv-LV"/>
              </w:rPr>
            </w:pPr>
            <w:r w:rsidRPr="00177A8A">
              <w:rPr>
                <w:rFonts w:ascii="Times New Roman" w:hAnsi="Times New Roman"/>
                <w:sz w:val="24"/>
                <w:szCs w:val="24"/>
              </w:rPr>
              <w:t>Skatīt informatīvo ziņojumu.</w:t>
            </w:r>
          </w:p>
        </w:tc>
        <w:tc>
          <w:tcPr>
            <w:tcW w:w="5528" w:type="dxa"/>
          </w:tcPr>
          <w:p w14:paraId="41D18264" w14:textId="77777777" w:rsidR="0036031D" w:rsidRPr="00AE2F07" w:rsidRDefault="00AE2F07" w:rsidP="00AE2F07">
            <w:pPr>
              <w:spacing w:after="0" w:line="240" w:lineRule="auto"/>
              <w:jc w:val="center"/>
              <w:rPr>
                <w:rFonts w:ascii="Times New Roman" w:eastAsia="Times New Roman" w:hAnsi="Times New Roman"/>
                <w:b/>
                <w:bCs/>
                <w:sz w:val="24"/>
                <w:szCs w:val="24"/>
                <w:lang w:eastAsia="lv-LV"/>
              </w:rPr>
            </w:pPr>
            <w:r w:rsidRPr="00AE2F07">
              <w:rPr>
                <w:rFonts w:ascii="Times New Roman" w:eastAsia="Times New Roman" w:hAnsi="Times New Roman"/>
                <w:b/>
                <w:bCs/>
                <w:sz w:val="24"/>
                <w:szCs w:val="24"/>
                <w:lang w:eastAsia="lv-LV"/>
              </w:rPr>
              <w:t>Latvijas Pašvaldību savienība</w:t>
            </w:r>
          </w:p>
          <w:p w14:paraId="521E147F" w14:textId="5CADF632" w:rsidR="00AE2F07" w:rsidRPr="00C04A60" w:rsidRDefault="00AE2F07" w:rsidP="00B32D4D">
            <w:pPr>
              <w:spacing w:after="0" w:line="240" w:lineRule="auto"/>
              <w:jc w:val="both"/>
              <w:rPr>
                <w:rFonts w:ascii="Times New Roman" w:eastAsia="Times New Roman" w:hAnsi="Times New Roman"/>
                <w:sz w:val="24"/>
                <w:szCs w:val="24"/>
                <w:lang w:eastAsia="lv-LV"/>
              </w:rPr>
            </w:pPr>
            <w:r w:rsidRPr="00AE2F07">
              <w:rPr>
                <w:rFonts w:ascii="Times New Roman" w:eastAsia="Times New Roman" w:hAnsi="Times New Roman"/>
                <w:sz w:val="24"/>
                <w:szCs w:val="24"/>
                <w:lang w:eastAsia="lv-LV"/>
              </w:rPr>
              <w:t>1.</w:t>
            </w:r>
            <w:r w:rsidRPr="00AE2F07">
              <w:rPr>
                <w:rFonts w:ascii="Times New Roman" w:eastAsia="Times New Roman" w:hAnsi="Times New Roman"/>
                <w:sz w:val="24"/>
                <w:szCs w:val="24"/>
                <w:lang w:eastAsia="lv-LV"/>
              </w:rPr>
              <w:tab/>
              <w:t xml:space="preserve">Izvērtēt meža ceļu infrastruktūru un piekļuves iespējas katram meža nogabalam un ūdens ņemšanas vietu nodrošinājumu, neskatoties no īpašuma piederības, jo savlaicīga (iespējami ātra) piekļuve </w:t>
            </w:r>
            <w:r w:rsidRPr="00AE2F07">
              <w:rPr>
                <w:rFonts w:ascii="Times New Roman" w:eastAsia="Times New Roman" w:hAnsi="Times New Roman"/>
                <w:sz w:val="24"/>
                <w:szCs w:val="24"/>
                <w:lang w:eastAsia="lv-LV"/>
              </w:rPr>
              <w:lastRenderedPageBreak/>
              <w:t>ugunsgrēka vietai, nekavēta reaģēšanas iespēja  ir arī valsts drošības jautājums.</w:t>
            </w:r>
          </w:p>
        </w:tc>
        <w:tc>
          <w:tcPr>
            <w:tcW w:w="2977" w:type="dxa"/>
          </w:tcPr>
          <w:p w14:paraId="011CD5AE" w14:textId="77777777" w:rsidR="00AE2F07" w:rsidRPr="007E288E" w:rsidRDefault="00AE2F07" w:rsidP="00AE2F07">
            <w:pPr>
              <w:spacing w:after="0" w:line="240" w:lineRule="auto"/>
              <w:jc w:val="center"/>
              <w:rPr>
                <w:rFonts w:ascii="Times New Roman" w:eastAsia="Times New Roman" w:hAnsi="Times New Roman"/>
                <w:b/>
                <w:sz w:val="24"/>
                <w:szCs w:val="24"/>
                <w:lang w:eastAsia="lv-LV"/>
              </w:rPr>
            </w:pPr>
            <w:r w:rsidRPr="002709F2">
              <w:rPr>
                <w:rFonts w:ascii="Times New Roman" w:eastAsia="Times New Roman" w:hAnsi="Times New Roman"/>
                <w:b/>
                <w:bCs/>
                <w:sz w:val="24"/>
                <w:szCs w:val="24"/>
                <w:lang w:eastAsia="lv-LV"/>
              </w:rPr>
              <w:lastRenderedPageBreak/>
              <w:t>Ņemts vērā.</w:t>
            </w:r>
          </w:p>
          <w:p w14:paraId="670523A7" w14:textId="779ECDC1" w:rsidR="00AE2F07" w:rsidRPr="005575F0" w:rsidRDefault="00AE2F07" w:rsidP="00AE2F07">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Meža ugunsdrošības infrastruktūra tiek skatīta kompleksi</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 nekoncentrējoties uz piekļuvi katram meža </w:t>
            </w:r>
            <w:r w:rsidRPr="002709F2">
              <w:rPr>
                <w:rFonts w:ascii="Times New Roman" w:eastAsia="Times New Roman" w:hAnsi="Times New Roman"/>
                <w:bCs/>
                <w:sz w:val="24"/>
                <w:szCs w:val="24"/>
                <w:lang w:eastAsia="lv-LV"/>
              </w:rPr>
              <w:lastRenderedPageBreak/>
              <w:t>nogabalam, bet vērtējot teritoriju kopumā.</w:t>
            </w:r>
          </w:p>
        </w:tc>
        <w:tc>
          <w:tcPr>
            <w:tcW w:w="2977" w:type="dxa"/>
          </w:tcPr>
          <w:p w14:paraId="4FAFF171" w14:textId="7EE6532E" w:rsidR="001A6598" w:rsidRPr="00680C5C" w:rsidRDefault="001A6598" w:rsidP="001A6598">
            <w:pPr>
              <w:widowControl w:val="0"/>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lastRenderedPageBreak/>
              <w:t>Skatīt precizēto informatīvo ziņojumu.</w:t>
            </w:r>
          </w:p>
        </w:tc>
      </w:tr>
      <w:tr w:rsidR="0036031D" w:rsidRPr="00C04A60" w14:paraId="4D738E03" w14:textId="77777777" w:rsidTr="000A2B52">
        <w:tc>
          <w:tcPr>
            <w:tcW w:w="709" w:type="dxa"/>
          </w:tcPr>
          <w:p w14:paraId="256301C5" w14:textId="55F09982" w:rsidR="0036031D" w:rsidRPr="00C04A60" w:rsidRDefault="00377F75"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p>
        </w:tc>
        <w:tc>
          <w:tcPr>
            <w:tcW w:w="2722" w:type="dxa"/>
          </w:tcPr>
          <w:p w14:paraId="252D7017" w14:textId="77777777" w:rsidR="0036031D" w:rsidRDefault="0036031D" w:rsidP="00B32D4D">
            <w:pPr>
              <w:spacing w:after="0" w:line="240" w:lineRule="auto"/>
              <w:jc w:val="both"/>
              <w:rPr>
                <w:rFonts w:ascii="Times New Roman" w:eastAsia="Times New Roman" w:hAnsi="Times New Roman"/>
                <w:sz w:val="24"/>
                <w:szCs w:val="24"/>
                <w:lang w:eastAsia="lv-LV"/>
              </w:rPr>
            </w:pPr>
          </w:p>
          <w:p w14:paraId="6247AA7F" w14:textId="5B31E604" w:rsidR="007E7326" w:rsidRPr="00C04A60" w:rsidRDefault="007E7326" w:rsidP="007E7326">
            <w:pPr>
              <w:spacing w:after="0" w:line="240" w:lineRule="auto"/>
              <w:jc w:val="center"/>
              <w:rPr>
                <w:rFonts w:ascii="Times New Roman" w:eastAsia="Times New Roman" w:hAnsi="Times New Roman"/>
                <w:sz w:val="24"/>
                <w:szCs w:val="24"/>
                <w:lang w:eastAsia="lv-LV"/>
              </w:rPr>
            </w:pPr>
            <w:r w:rsidRPr="00177A8A">
              <w:rPr>
                <w:rFonts w:ascii="Times New Roman" w:hAnsi="Times New Roman"/>
                <w:sz w:val="24"/>
                <w:szCs w:val="24"/>
              </w:rPr>
              <w:t>Skatīt informatīvo ziņojumu.</w:t>
            </w:r>
          </w:p>
        </w:tc>
        <w:tc>
          <w:tcPr>
            <w:tcW w:w="5528" w:type="dxa"/>
          </w:tcPr>
          <w:p w14:paraId="144150ED" w14:textId="77777777" w:rsidR="00AE2F07" w:rsidRPr="00AE2F07" w:rsidRDefault="00AE2F07" w:rsidP="00AE2F07">
            <w:pPr>
              <w:spacing w:after="0" w:line="240" w:lineRule="auto"/>
              <w:jc w:val="center"/>
              <w:rPr>
                <w:rFonts w:ascii="Times New Roman" w:eastAsia="Times New Roman" w:hAnsi="Times New Roman"/>
                <w:b/>
                <w:bCs/>
                <w:sz w:val="24"/>
                <w:szCs w:val="24"/>
                <w:lang w:eastAsia="lv-LV"/>
              </w:rPr>
            </w:pPr>
            <w:r w:rsidRPr="00AE2F07">
              <w:rPr>
                <w:rFonts w:ascii="Times New Roman" w:eastAsia="Times New Roman" w:hAnsi="Times New Roman"/>
                <w:b/>
                <w:bCs/>
                <w:sz w:val="24"/>
                <w:szCs w:val="24"/>
                <w:lang w:eastAsia="lv-LV"/>
              </w:rPr>
              <w:t>Latvijas Pašvaldību savienība</w:t>
            </w:r>
          </w:p>
          <w:p w14:paraId="1C1B66AA" w14:textId="04C521D2" w:rsidR="0036031D" w:rsidRPr="00C04A60" w:rsidRDefault="00AE2F07" w:rsidP="00B32D4D">
            <w:pPr>
              <w:spacing w:after="0" w:line="240" w:lineRule="auto"/>
              <w:jc w:val="both"/>
              <w:rPr>
                <w:rFonts w:ascii="Times New Roman" w:eastAsia="Times New Roman" w:hAnsi="Times New Roman"/>
                <w:sz w:val="24"/>
                <w:szCs w:val="24"/>
                <w:lang w:eastAsia="lv-LV"/>
              </w:rPr>
            </w:pPr>
            <w:r w:rsidRPr="00AE2F07">
              <w:rPr>
                <w:rFonts w:ascii="Times New Roman" w:eastAsia="Times New Roman" w:hAnsi="Times New Roman"/>
                <w:sz w:val="24"/>
                <w:szCs w:val="24"/>
                <w:lang w:eastAsia="lv-LV"/>
              </w:rPr>
              <w:t>2.</w:t>
            </w:r>
            <w:r w:rsidRPr="00AE2F07">
              <w:rPr>
                <w:rFonts w:ascii="Times New Roman" w:eastAsia="Times New Roman" w:hAnsi="Times New Roman"/>
                <w:sz w:val="24"/>
                <w:szCs w:val="24"/>
                <w:lang w:eastAsia="lv-LV"/>
              </w:rPr>
              <w:tab/>
              <w:t>“Meža ugunsdzēsība ir pasākumu komplekss, kas mežā un meža zemēs nodrošina meža ugunsgrēka vietas atklāšanu, ugunsgrēka ierobežošanu un likvidāciju un ugunsgrēka vietas uzraudzību.” Valstī galvenā, nozīmīgākā loma ir Valsts ugunsdzēsības un glābšanas dienestam, un meža ugunsapsardzībā ļoti būtiska loma ir Valsts Meža dienestam. Tomēr uzskatām, ka kopējā sistēmā jāparāda sadarbība ar  pašvaldību ugunsdrošības, ugunsdzēsības un glābšanas dienestiem un brīvprātīgo ugunsdzēsēju organizācijām un šo dienestu un organizāciju lomu meža ugunsgrēku likvidēšanā un ugunsapsardzības prevencijas pasākumu veikšanā.</w:t>
            </w:r>
          </w:p>
        </w:tc>
        <w:tc>
          <w:tcPr>
            <w:tcW w:w="2977" w:type="dxa"/>
          </w:tcPr>
          <w:p w14:paraId="0DFB40EA" w14:textId="77777777" w:rsidR="00027FAF" w:rsidRPr="007E288E" w:rsidRDefault="00027FAF" w:rsidP="00027FAF">
            <w:pPr>
              <w:spacing w:after="0" w:line="240" w:lineRule="auto"/>
              <w:jc w:val="center"/>
              <w:rPr>
                <w:rFonts w:ascii="Times New Roman" w:eastAsia="Times New Roman" w:hAnsi="Times New Roman"/>
                <w:b/>
                <w:sz w:val="24"/>
                <w:szCs w:val="24"/>
                <w:lang w:eastAsia="lv-LV"/>
              </w:rPr>
            </w:pPr>
            <w:r w:rsidRPr="002709F2">
              <w:rPr>
                <w:rFonts w:ascii="Times New Roman" w:eastAsia="Times New Roman" w:hAnsi="Times New Roman"/>
                <w:b/>
                <w:bCs/>
                <w:sz w:val="24"/>
                <w:szCs w:val="24"/>
                <w:lang w:eastAsia="lv-LV"/>
              </w:rPr>
              <w:t>Ņemts vērā.</w:t>
            </w:r>
          </w:p>
          <w:p w14:paraId="121AC4ED" w14:textId="0FE86106" w:rsidR="00027FAF" w:rsidRPr="002709F2" w:rsidRDefault="00027FAF" w:rsidP="00027FAF">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Atbilstoši 24.10.2002</w:t>
            </w:r>
            <w:r w:rsidR="00D868C6" w:rsidRPr="002709F2">
              <w:rPr>
                <w:rFonts w:ascii="Times New Roman" w:eastAsia="Times New Roman" w:hAnsi="Times New Roman"/>
                <w:bCs/>
                <w:sz w:val="24"/>
                <w:szCs w:val="24"/>
                <w:lang w:eastAsia="lv-LV"/>
              </w:rPr>
              <w:t xml:space="preserve">. </w:t>
            </w:r>
            <w:r w:rsidR="0018398D" w:rsidRPr="002709F2">
              <w:rPr>
                <w:rFonts w:ascii="Times New Roman" w:eastAsia="Times New Roman" w:hAnsi="Times New Roman"/>
                <w:bCs/>
                <w:sz w:val="24"/>
                <w:szCs w:val="24"/>
                <w:lang w:eastAsia="lv-LV"/>
              </w:rPr>
              <w:t>pieņemtā</w:t>
            </w:r>
            <w:r w:rsidRPr="002709F2">
              <w:rPr>
                <w:rFonts w:ascii="Times New Roman" w:eastAsia="Times New Roman" w:hAnsi="Times New Roman"/>
                <w:bCs/>
                <w:sz w:val="24"/>
                <w:szCs w:val="24"/>
                <w:lang w:eastAsia="lv-LV"/>
              </w:rPr>
              <w:t xml:space="preserve"> Ugunsdrošības un ugunsdzēsības likuma 2</w:t>
            </w:r>
            <w:r w:rsidR="002D0F2A" w:rsidRPr="002709F2">
              <w:rPr>
                <w:rFonts w:ascii="Times New Roman" w:eastAsia="Times New Roman" w:hAnsi="Times New Roman"/>
                <w:bCs/>
                <w:sz w:val="24"/>
                <w:szCs w:val="24"/>
                <w:lang w:eastAsia="lv-LV"/>
              </w:rPr>
              <w:t>1</w:t>
            </w:r>
            <w:r w:rsidRPr="002709F2">
              <w:rPr>
                <w:rFonts w:ascii="Times New Roman" w:eastAsia="Times New Roman" w:hAnsi="Times New Roman"/>
                <w:bCs/>
                <w:sz w:val="24"/>
                <w:szCs w:val="24"/>
                <w:lang w:eastAsia="lv-LV"/>
              </w:rPr>
              <w:t>.</w:t>
            </w:r>
            <w:r w:rsidR="007E288E">
              <w:rPr>
                <w:rFonts w:ascii="Times New Roman" w:eastAsia="Times New Roman" w:hAnsi="Times New Roman"/>
                <w:bCs/>
                <w:sz w:val="24"/>
                <w:szCs w:val="24"/>
                <w:lang w:eastAsia="lv-LV"/>
              </w:rPr>
              <w:t> </w:t>
            </w:r>
            <w:r w:rsidRPr="002709F2">
              <w:rPr>
                <w:rFonts w:ascii="Times New Roman" w:eastAsia="Times New Roman" w:hAnsi="Times New Roman"/>
                <w:bCs/>
                <w:sz w:val="24"/>
                <w:szCs w:val="24"/>
                <w:lang w:eastAsia="lv-LV"/>
              </w:rPr>
              <w:t>pantam Valsts ugunsdzēsības un glābšanas dienests ir Iekšlietu ministrijas pārraudzībā esoša valsts pārvaldes iestāde, kas realizē valsts politiku ugunsdrošības, ugunsdzēsības un civilās aizsardzības jomā, uzrauga normatīvajos aktos noteikto ugunsdrošības prasību ievērošanu, kā arī koordinē iestāžu, organizāciju, komercsabiedrību un pašvaldību izveidoto ugunsdrošības, ugunsdzēsības un glābšanas dienestu un brīvprātīgo ugunsdzēsēju organizāciju darbību, kas saistīta ar ugunsdrošību un ugunsdzēsību.</w:t>
            </w:r>
          </w:p>
          <w:p w14:paraId="623E4951" w14:textId="771EEA72" w:rsidR="00027FAF" w:rsidRPr="002709F2" w:rsidRDefault="00027FAF">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 xml:space="preserve">Viens no </w:t>
            </w:r>
            <w:r w:rsidR="005243DA" w:rsidRPr="002709F2">
              <w:rPr>
                <w:rFonts w:ascii="Times New Roman" w:eastAsia="Times New Roman" w:hAnsi="Times New Roman"/>
                <w:bCs/>
                <w:sz w:val="24"/>
                <w:szCs w:val="24"/>
                <w:lang w:eastAsia="lv-LV"/>
              </w:rPr>
              <w:t>p</w:t>
            </w:r>
            <w:r w:rsidRPr="002709F2">
              <w:rPr>
                <w:rFonts w:ascii="Times New Roman" w:eastAsia="Times New Roman" w:hAnsi="Times New Roman"/>
                <w:bCs/>
                <w:sz w:val="24"/>
                <w:szCs w:val="24"/>
                <w:lang w:eastAsia="lv-LV"/>
              </w:rPr>
              <w:t xml:space="preserve">ašvaldību uzdevumiem ugunsdrošības un ugunsdzēsības jomā ir atbalstīt brīvprātīgo </w:t>
            </w:r>
            <w:r w:rsidRPr="002709F2">
              <w:rPr>
                <w:rFonts w:ascii="Times New Roman" w:eastAsia="Times New Roman" w:hAnsi="Times New Roman"/>
                <w:bCs/>
                <w:sz w:val="24"/>
                <w:szCs w:val="24"/>
                <w:lang w:eastAsia="lv-LV"/>
              </w:rPr>
              <w:lastRenderedPageBreak/>
              <w:t xml:space="preserve">ugunsdzēsēju organizāciju veidošanu pašvaldības teritorijā. </w:t>
            </w:r>
            <w:r w:rsidR="007E288E" w:rsidRPr="00882117">
              <w:rPr>
                <w:rFonts w:ascii="Times New Roman" w:eastAsia="Times New Roman" w:hAnsi="Times New Roman"/>
                <w:bCs/>
                <w:sz w:val="24"/>
                <w:szCs w:val="24"/>
                <w:lang w:eastAsia="lv-LV"/>
              </w:rPr>
              <w:t>Meža ugunsgrēku dzēšan</w:t>
            </w:r>
            <w:r w:rsidR="007E288E">
              <w:rPr>
                <w:rFonts w:ascii="Times New Roman" w:eastAsia="Times New Roman" w:hAnsi="Times New Roman"/>
                <w:bCs/>
                <w:sz w:val="24"/>
                <w:szCs w:val="24"/>
                <w:lang w:eastAsia="lv-LV"/>
              </w:rPr>
              <w:t xml:space="preserve">ā </w:t>
            </w:r>
            <w:r w:rsidR="007E288E" w:rsidRPr="00386167">
              <w:rPr>
                <w:rFonts w:ascii="Times New Roman" w:eastAsia="Times New Roman" w:hAnsi="Times New Roman"/>
                <w:bCs/>
                <w:sz w:val="24"/>
                <w:szCs w:val="24"/>
                <w:lang w:eastAsia="lv-LV"/>
              </w:rPr>
              <w:t xml:space="preserve">pēc nepieciešamības </w:t>
            </w:r>
            <w:r w:rsidR="007E288E">
              <w:rPr>
                <w:rFonts w:ascii="Times New Roman" w:eastAsia="Times New Roman" w:hAnsi="Times New Roman"/>
                <w:bCs/>
                <w:sz w:val="24"/>
                <w:szCs w:val="24"/>
                <w:lang w:eastAsia="lv-LV"/>
              </w:rPr>
              <w:t xml:space="preserve">tiek </w:t>
            </w:r>
            <w:r w:rsidR="007E288E" w:rsidRPr="00386167">
              <w:rPr>
                <w:rFonts w:ascii="Times New Roman" w:eastAsia="Times New Roman" w:hAnsi="Times New Roman"/>
                <w:bCs/>
                <w:sz w:val="24"/>
                <w:szCs w:val="24"/>
                <w:lang w:eastAsia="lv-LV"/>
              </w:rPr>
              <w:t>iesaist</w:t>
            </w:r>
            <w:r w:rsidR="007E288E">
              <w:rPr>
                <w:rFonts w:ascii="Times New Roman" w:eastAsia="Times New Roman" w:hAnsi="Times New Roman"/>
                <w:bCs/>
                <w:sz w:val="24"/>
                <w:szCs w:val="24"/>
                <w:lang w:eastAsia="lv-LV"/>
              </w:rPr>
              <w:t xml:space="preserve">ītas </w:t>
            </w:r>
            <w:r w:rsidRPr="002709F2">
              <w:rPr>
                <w:rFonts w:ascii="Times New Roman" w:eastAsia="Times New Roman" w:hAnsi="Times New Roman"/>
                <w:bCs/>
                <w:sz w:val="24"/>
                <w:szCs w:val="24"/>
                <w:lang w:eastAsia="lv-LV"/>
              </w:rPr>
              <w:t xml:space="preserve">VMD </w:t>
            </w:r>
            <w:r w:rsidR="007E288E">
              <w:rPr>
                <w:rFonts w:ascii="Times New Roman" w:eastAsia="Times New Roman" w:hAnsi="Times New Roman"/>
                <w:bCs/>
                <w:sz w:val="24"/>
                <w:szCs w:val="24"/>
                <w:lang w:eastAsia="lv-LV"/>
              </w:rPr>
              <w:t>b</w:t>
            </w:r>
            <w:r w:rsidRPr="002709F2">
              <w:rPr>
                <w:rFonts w:ascii="Times New Roman" w:eastAsia="Times New Roman" w:hAnsi="Times New Roman"/>
                <w:bCs/>
                <w:sz w:val="24"/>
                <w:szCs w:val="24"/>
                <w:lang w:eastAsia="lv-LV"/>
              </w:rPr>
              <w:t>rīvprātīgo ugunsdzēsēju biedrības.</w:t>
            </w:r>
          </w:p>
        </w:tc>
        <w:tc>
          <w:tcPr>
            <w:tcW w:w="2977" w:type="dxa"/>
          </w:tcPr>
          <w:p w14:paraId="2E59FE0A" w14:textId="26F2DBAD" w:rsidR="001A6598" w:rsidRPr="00C04A60" w:rsidRDefault="001A6598" w:rsidP="001A6598">
            <w:pPr>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lastRenderedPageBreak/>
              <w:t>Skatīt precizēto informatīvo ziņojumu.</w:t>
            </w:r>
          </w:p>
        </w:tc>
      </w:tr>
      <w:tr w:rsidR="0036031D" w:rsidRPr="00C04A60" w14:paraId="5DA04C30" w14:textId="77777777" w:rsidTr="000A2B52">
        <w:tc>
          <w:tcPr>
            <w:tcW w:w="709" w:type="dxa"/>
          </w:tcPr>
          <w:p w14:paraId="651BF4C3" w14:textId="05B66F6D" w:rsidR="0036031D" w:rsidRPr="00C04A60" w:rsidRDefault="00377F75" w:rsidP="00B32D4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9.</w:t>
            </w:r>
          </w:p>
        </w:tc>
        <w:tc>
          <w:tcPr>
            <w:tcW w:w="2722" w:type="dxa"/>
          </w:tcPr>
          <w:p w14:paraId="55E24C4B" w14:textId="77777777" w:rsidR="0036031D" w:rsidRDefault="0036031D" w:rsidP="00B32D4D">
            <w:pPr>
              <w:spacing w:after="0" w:line="240" w:lineRule="auto"/>
              <w:jc w:val="both"/>
              <w:rPr>
                <w:rFonts w:ascii="Times New Roman" w:eastAsia="Times New Roman" w:hAnsi="Times New Roman"/>
                <w:sz w:val="24"/>
                <w:szCs w:val="24"/>
                <w:lang w:eastAsia="lv-LV"/>
              </w:rPr>
            </w:pPr>
          </w:p>
          <w:p w14:paraId="4A4BE1B8" w14:textId="6595CAFC" w:rsidR="007E7326" w:rsidRPr="00C04A60" w:rsidRDefault="007E7326" w:rsidP="007E7326">
            <w:pPr>
              <w:spacing w:after="0" w:line="240" w:lineRule="auto"/>
              <w:jc w:val="center"/>
              <w:rPr>
                <w:rFonts w:ascii="Times New Roman" w:eastAsia="Times New Roman" w:hAnsi="Times New Roman"/>
                <w:sz w:val="24"/>
                <w:szCs w:val="24"/>
                <w:lang w:eastAsia="lv-LV"/>
              </w:rPr>
            </w:pPr>
            <w:r w:rsidRPr="00177A8A">
              <w:rPr>
                <w:rFonts w:ascii="Times New Roman" w:hAnsi="Times New Roman"/>
                <w:sz w:val="24"/>
                <w:szCs w:val="24"/>
              </w:rPr>
              <w:t>Skatīt informatīvo ziņojumu.</w:t>
            </w:r>
          </w:p>
        </w:tc>
        <w:tc>
          <w:tcPr>
            <w:tcW w:w="5528" w:type="dxa"/>
          </w:tcPr>
          <w:p w14:paraId="7C9BB718" w14:textId="77777777" w:rsidR="00AE2F07" w:rsidRPr="00AE2F07" w:rsidRDefault="00AE2F07" w:rsidP="00AE2F07">
            <w:pPr>
              <w:spacing w:after="0" w:line="240" w:lineRule="auto"/>
              <w:jc w:val="center"/>
              <w:rPr>
                <w:rFonts w:ascii="Times New Roman" w:eastAsia="Times New Roman" w:hAnsi="Times New Roman"/>
                <w:b/>
                <w:bCs/>
                <w:sz w:val="24"/>
                <w:szCs w:val="24"/>
                <w:lang w:eastAsia="lv-LV"/>
              </w:rPr>
            </w:pPr>
            <w:r w:rsidRPr="00AE2F07">
              <w:rPr>
                <w:rFonts w:ascii="Times New Roman" w:eastAsia="Times New Roman" w:hAnsi="Times New Roman"/>
                <w:b/>
                <w:bCs/>
                <w:sz w:val="24"/>
                <w:szCs w:val="24"/>
                <w:lang w:eastAsia="lv-LV"/>
              </w:rPr>
              <w:t>Latvijas Pašvaldību savienība</w:t>
            </w:r>
          </w:p>
          <w:p w14:paraId="32B16EB2" w14:textId="1D614B3C" w:rsidR="0036031D" w:rsidRPr="00C04A60" w:rsidRDefault="00AE2F07" w:rsidP="00B32D4D">
            <w:pPr>
              <w:spacing w:after="0" w:line="240" w:lineRule="auto"/>
              <w:jc w:val="both"/>
              <w:rPr>
                <w:rFonts w:ascii="Times New Roman" w:eastAsia="Times New Roman" w:hAnsi="Times New Roman"/>
                <w:bCs/>
                <w:sz w:val="24"/>
                <w:szCs w:val="24"/>
                <w:lang w:eastAsia="lv-LV"/>
              </w:rPr>
            </w:pPr>
            <w:r w:rsidRPr="00AE2F07">
              <w:rPr>
                <w:rFonts w:ascii="Times New Roman" w:eastAsia="Times New Roman" w:hAnsi="Times New Roman"/>
                <w:bCs/>
                <w:sz w:val="24"/>
                <w:szCs w:val="24"/>
                <w:lang w:eastAsia="lv-LV"/>
              </w:rPr>
              <w:t>3.</w:t>
            </w:r>
            <w:r w:rsidRPr="00AE2F07">
              <w:rPr>
                <w:rFonts w:ascii="Times New Roman" w:eastAsia="Times New Roman" w:hAnsi="Times New Roman"/>
                <w:bCs/>
                <w:sz w:val="24"/>
                <w:szCs w:val="24"/>
                <w:lang w:eastAsia="lv-LV"/>
              </w:rPr>
              <w:tab/>
              <w:t>Apmācības sistēma jāveido tā, lai ir speciāli apmācīti meža ugunsgrēku likvidēšanas speciālisti ne tikai VUGD un VMD, bet arī meža īpašnieki, armijas, zemessargu, brīvprātīgie ugunsdzēsēji, pašvaldību dienesti. Apmācības jānodrošina visos reģionos.</w:t>
            </w:r>
          </w:p>
        </w:tc>
        <w:tc>
          <w:tcPr>
            <w:tcW w:w="2977" w:type="dxa"/>
          </w:tcPr>
          <w:p w14:paraId="29D794A0" w14:textId="77777777" w:rsidR="00027FAF" w:rsidRPr="007E288E" w:rsidRDefault="00027FAF" w:rsidP="00027FAF">
            <w:pPr>
              <w:spacing w:after="0" w:line="240" w:lineRule="auto"/>
              <w:jc w:val="center"/>
              <w:rPr>
                <w:rFonts w:ascii="Times New Roman" w:eastAsia="Times New Roman" w:hAnsi="Times New Roman"/>
                <w:b/>
                <w:sz w:val="24"/>
                <w:szCs w:val="24"/>
                <w:lang w:eastAsia="lv-LV"/>
              </w:rPr>
            </w:pPr>
            <w:r w:rsidRPr="002709F2">
              <w:rPr>
                <w:rFonts w:ascii="Times New Roman" w:eastAsia="Times New Roman" w:hAnsi="Times New Roman"/>
                <w:b/>
                <w:bCs/>
                <w:sz w:val="24"/>
                <w:szCs w:val="24"/>
                <w:lang w:eastAsia="lv-LV"/>
              </w:rPr>
              <w:t>Ņemts vērā.</w:t>
            </w:r>
          </w:p>
          <w:p w14:paraId="5BF070F6" w14:textId="6F040984" w:rsidR="00027FAF" w:rsidRPr="002709F2" w:rsidRDefault="00027FAF">
            <w:pPr>
              <w:spacing w:after="0" w:line="240" w:lineRule="auto"/>
              <w:jc w:val="both"/>
              <w:rPr>
                <w:rFonts w:ascii="Times New Roman" w:eastAsia="Times New Roman" w:hAnsi="Times New Roman"/>
                <w:bCs/>
                <w:sz w:val="24"/>
                <w:szCs w:val="24"/>
                <w:lang w:eastAsia="lv-LV"/>
              </w:rPr>
            </w:pPr>
            <w:r w:rsidRPr="002709F2">
              <w:rPr>
                <w:rFonts w:ascii="Times New Roman" w:eastAsia="Times New Roman" w:hAnsi="Times New Roman"/>
                <w:bCs/>
                <w:sz w:val="24"/>
                <w:szCs w:val="24"/>
                <w:lang w:eastAsia="lv-LV"/>
              </w:rPr>
              <w:t>Apmācīb</w:t>
            </w:r>
            <w:r w:rsidR="007E288E">
              <w:rPr>
                <w:rFonts w:ascii="Times New Roman" w:eastAsia="Times New Roman" w:hAnsi="Times New Roman"/>
                <w:bCs/>
                <w:sz w:val="24"/>
                <w:szCs w:val="24"/>
                <w:lang w:eastAsia="lv-LV"/>
              </w:rPr>
              <w:t>u</w:t>
            </w:r>
            <w:r w:rsidRPr="002709F2">
              <w:rPr>
                <w:rFonts w:ascii="Times New Roman" w:eastAsia="Times New Roman" w:hAnsi="Times New Roman"/>
                <w:bCs/>
                <w:sz w:val="24"/>
                <w:szCs w:val="24"/>
                <w:lang w:eastAsia="lv-LV"/>
              </w:rPr>
              <w:t xml:space="preserve"> </w:t>
            </w:r>
            <w:r w:rsidR="007E288E">
              <w:rPr>
                <w:rFonts w:ascii="Times New Roman" w:eastAsia="Times New Roman" w:hAnsi="Times New Roman"/>
                <w:bCs/>
                <w:sz w:val="24"/>
                <w:szCs w:val="24"/>
                <w:lang w:eastAsia="lv-LV"/>
              </w:rPr>
              <w:t>nodrošina</w:t>
            </w:r>
            <w:r w:rsidR="007E288E" w:rsidRPr="002709F2">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t>Ugunsdrošības un civilās aizsardzības koledža. Protams</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 jādomā par Latvijas Lauksaimniecības Universitātes Meža fakultātes </w:t>
            </w:r>
            <w:r w:rsidR="007E288E">
              <w:rPr>
                <w:rFonts w:ascii="Times New Roman" w:eastAsia="Times New Roman" w:hAnsi="Times New Roman"/>
                <w:bCs/>
                <w:sz w:val="24"/>
                <w:szCs w:val="24"/>
                <w:lang w:eastAsia="lv-LV"/>
              </w:rPr>
              <w:t>mācīb</w:t>
            </w:r>
            <w:r w:rsidRPr="002709F2">
              <w:rPr>
                <w:rFonts w:ascii="Times New Roman" w:eastAsia="Times New Roman" w:hAnsi="Times New Roman"/>
                <w:bCs/>
                <w:sz w:val="24"/>
                <w:szCs w:val="24"/>
                <w:lang w:eastAsia="lv-LV"/>
              </w:rPr>
              <w:t>priekšmet</w:t>
            </w:r>
            <w:r w:rsidR="007E288E">
              <w:rPr>
                <w:rFonts w:ascii="Times New Roman" w:eastAsia="Times New Roman" w:hAnsi="Times New Roman"/>
                <w:bCs/>
                <w:sz w:val="24"/>
                <w:szCs w:val="24"/>
                <w:lang w:eastAsia="lv-LV"/>
              </w:rPr>
              <w:t>a</w:t>
            </w:r>
            <w:r w:rsidRPr="002709F2">
              <w:rPr>
                <w:rFonts w:ascii="Times New Roman" w:eastAsia="Times New Roman" w:hAnsi="Times New Roman"/>
                <w:bCs/>
                <w:sz w:val="24"/>
                <w:szCs w:val="24"/>
                <w:lang w:eastAsia="lv-LV"/>
              </w:rPr>
              <w:t xml:space="preserve"> </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Meža ugunsapsardzība</w:t>
            </w:r>
            <w:r w:rsidR="007E288E">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 vai par kursu piedāvāšanu</w:t>
            </w:r>
            <w:r w:rsidR="007E288E">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t>ar LLKC</w:t>
            </w:r>
            <w:r w:rsidR="007E288E">
              <w:rPr>
                <w:rFonts w:ascii="Times New Roman" w:eastAsia="Times New Roman" w:hAnsi="Times New Roman"/>
                <w:bCs/>
                <w:sz w:val="24"/>
                <w:szCs w:val="24"/>
                <w:lang w:eastAsia="lv-LV"/>
              </w:rPr>
              <w:t xml:space="preserve"> starpniecību</w:t>
            </w:r>
            <w:r w:rsidRPr="002709F2">
              <w:rPr>
                <w:rFonts w:ascii="Times New Roman" w:eastAsia="Times New Roman" w:hAnsi="Times New Roman"/>
                <w:bCs/>
                <w:sz w:val="24"/>
                <w:szCs w:val="24"/>
                <w:lang w:eastAsia="lv-LV"/>
              </w:rPr>
              <w:t>. Apmācīb</w:t>
            </w:r>
            <w:r w:rsidR="007E288E">
              <w:rPr>
                <w:rFonts w:ascii="Times New Roman" w:eastAsia="Times New Roman" w:hAnsi="Times New Roman"/>
                <w:bCs/>
                <w:sz w:val="24"/>
                <w:szCs w:val="24"/>
                <w:lang w:eastAsia="lv-LV"/>
              </w:rPr>
              <w:t>as</w:t>
            </w:r>
            <w:r w:rsidRPr="002709F2">
              <w:rPr>
                <w:rFonts w:ascii="Times New Roman" w:eastAsia="Times New Roman" w:hAnsi="Times New Roman"/>
                <w:bCs/>
                <w:sz w:val="24"/>
                <w:szCs w:val="24"/>
                <w:lang w:eastAsia="lv-LV"/>
              </w:rPr>
              <w:t xml:space="preserve"> organizēšan</w:t>
            </w:r>
            <w:r w:rsidR="00F16F35">
              <w:rPr>
                <w:rFonts w:ascii="Times New Roman" w:eastAsia="Times New Roman" w:hAnsi="Times New Roman"/>
                <w:bCs/>
                <w:sz w:val="24"/>
                <w:szCs w:val="24"/>
                <w:lang w:eastAsia="lv-LV"/>
              </w:rPr>
              <w:t>u</w:t>
            </w:r>
            <w:r w:rsidRPr="002709F2">
              <w:rPr>
                <w:rFonts w:ascii="Times New Roman" w:eastAsia="Times New Roman" w:hAnsi="Times New Roman"/>
                <w:bCs/>
                <w:sz w:val="24"/>
                <w:szCs w:val="24"/>
                <w:lang w:eastAsia="lv-LV"/>
              </w:rPr>
              <w:t xml:space="preserve"> tieši meža ugunsgrēku dzēšanā var tikt ierosināta ar</w:t>
            </w:r>
            <w:r w:rsidR="00F16F35">
              <w:rPr>
                <w:rFonts w:ascii="Times New Roman" w:eastAsia="Times New Roman" w:hAnsi="Times New Roman"/>
                <w:bCs/>
                <w:sz w:val="24"/>
                <w:szCs w:val="24"/>
                <w:lang w:eastAsia="lv-LV"/>
              </w:rPr>
              <w:t>i</w:t>
            </w:r>
            <w:r w:rsidRPr="002709F2">
              <w:rPr>
                <w:rFonts w:ascii="Times New Roman" w:eastAsia="Times New Roman" w:hAnsi="Times New Roman"/>
                <w:bCs/>
                <w:sz w:val="24"/>
                <w:szCs w:val="24"/>
                <w:lang w:eastAsia="lv-LV"/>
              </w:rPr>
              <w:t xml:space="preserve"> </w:t>
            </w:r>
            <w:r w:rsidR="00EC552F" w:rsidRPr="002709F2">
              <w:rPr>
                <w:rFonts w:ascii="Times New Roman" w:eastAsia="Times New Roman" w:hAnsi="Times New Roman"/>
                <w:bCs/>
                <w:sz w:val="24"/>
                <w:szCs w:val="24"/>
                <w:lang w:eastAsia="lv-LV"/>
              </w:rPr>
              <w:t>civilās aizsardzības</w:t>
            </w:r>
            <w:r w:rsidRPr="002709F2">
              <w:rPr>
                <w:rFonts w:ascii="Times New Roman" w:eastAsia="Times New Roman" w:hAnsi="Times New Roman"/>
                <w:bCs/>
                <w:sz w:val="24"/>
                <w:szCs w:val="24"/>
                <w:lang w:eastAsia="lv-LV"/>
              </w:rPr>
              <w:t xml:space="preserve"> komisij</w:t>
            </w:r>
            <w:r w:rsidR="00F16F35">
              <w:rPr>
                <w:rFonts w:ascii="Times New Roman" w:eastAsia="Times New Roman" w:hAnsi="Times New Roman"/>
                <w:bCs/>
                <w:sz w:val="24"/>
                <w:szCs w:val="24"/>
                <w:lang w:eastAsia="lv-LV"/>
              </w:rPr>
              <w:t>ās</w:t>
            </w:r>
            <w:r w:rsidRPr="002709F2">
              <w:rPr>
                <w:rFonts w:ascii="Times New Roman" w:eastAsia="Times New Roman" w:hAnsi="Times New Roman"/>
                <w:bCs/>
                <w:sz w:val="24"/>
                <w:szCs w:val="24"/>
                <w:lang w:eastAsia="lv-LV"/>
              </w:rPr>
              <w:t xml:space="preserve"> pašvaldībās</w:t>
            </w:r>
            <w:r w:rsidR="005D2337">
              <w:rPr>
                <w:rFonts w:ascii="Times New Roman" w:eastAsia="Times New Roman" w:hAnsi="Times New Roman"/>
                <w:bCs/>
                <w:sz w:val="24"/>
                <w:szCs w:val="24"/>
                <w:lang w:eastAsia="lv-LV"/>
              </w:rPr>
              <w:t>,</w:t>
            </w:r>
            <w:r w:rsidRPr="002709F2">
              <w:rPr>
                <w:rFonts w:ascii="Times New Roman" w:eastAsia="Times New Roman" w:hAnsi="Times New Roman"/>
                <w:bCs/>
                <w:sz w:val="24"/>
                <w:szCs w:val="24"/>
                <w:lang w:eastAsia="lv-LV"/>
              </w:rPr>
              <w:t xml:space="preserve"> </w:t>
            </w:r>
            <w:r w:rsidR="00F16F35">
              <w:rPr>
                <w:rFonts w:ascii="Times New Roman" w:eastAsia="Times New Roman" w:hAnsi="Times New Roman"/>
                <w:bCs/>
                <w:sz w:val="24"/>
                <w:szCs w:val="24"/>
                <w:lang w:eastAsia="lv-LV"/>
              </w:rPr>
              <w:t>rīkojot</w:t>
            </w:r>
            <w:r w:rsidR="00F16F35" w:rsidRPr="002709F2">
              <w:rPr>
                <w:rFonts w:ascii="Times New Roman" w:eastAsia="Times New Roman" w:hAnsi="Times New Roman"/>
                <w:bCs/>
                <w:sz w:val="24"/>
                <w:szCs w:val="24"/>
                <w:lang w:eastAsia="lv-LV"/>
              </w:rPr>
              <w:t xml:space="preserve"> </w:t>
            </w:r>
            <w:r w:rsidRPr="002709F2">
              <w:rPr>
                <w:rFonts w:ascii="Times New Roman" w:eastAsia="Times New Roman" w:hAnsi="Times New Roman"/>
                <w:bCs/>
                <w:sz w:val="24"/>
                <w:szCs w:val="24"/>
                <w:lang w:eastAsia="lv-LV"/>
              </w:rPr>
              <w:t>"Galda mācības".</w:t>
            </w:r>
          </w:p>
        </w:tc>
        <w:tc>
          <w:tcPr>
            <w:tcW w:w="2977" w:type="dxa"/>
          </w:tcPr>
          <w:p w14:paraId="318F32E5" w14:textId="7CB13D2B" w:rsidR="001A6598" w:rsidRPr="00C04A60" w:rsidRDefault="001A6598" w:rsidP="001A6598">
            <w:pPr>
              <w:spacing w:after="0" w:line="240" w:lineRule="auto"/>
              <w:jc w:val="center"/>
              <w:rPr>
                <w:rFonts w:ascii="Times New Roman" w:eastAsia="Times New Roman" w:hAnsi="Times New Roman"/>
                <w:sz w:val="24"/>
                <w:szCs w:val="24"/>
                <w:lang w:eastAsia="lv-LV"/>
              </w:rPr>
            </w:pPr>
            <w:r w:rsidRPr="001F55AB">
              <w:rPr>
                <w:rFonts w:ascii="Times New Roman" w:eastAsia="Times New Roman" w:hAnsi="Times New Roman"/>
                <w:sz w:val="24"/>
                <w:szCs w:val="24"/>
                <w:lang w:eastAsia="lv-LV"/>
              </w:rPr>
              <w:t>Skatīt precizēto informatīvo ziņojumu.</w:t>
            </w:r>
          </w:p>
        </w:tc>
      </w:tr>
      <w:tr w:rsidR="0036031D" w:rsidRPr="00C04A60" w14:paraId="0398EEFC" w14:textId="77777777" w:rsidTr="000A2B52">
        <w:tc>
          <w:tcPr>
            <w:tcW w:w="709" w:type="dxa"/>
          </w:tcPr>
          <w:p w14:paraId="003A53A9" w14:textId="369CE36E" w:rsidR="0036031D" w:rsidRPr="00C04A60" w:rsidRDefault="0036031D" w:rsidP="00B32D4D">
            <w:pPr>
              <w:spacing w:after="0" w:line="240" w:lineRule="auto"/>
              <w:jc w:val="center"/>
              <w:rPr>
                <w:rFonts w:ascii="Times New Roman" w:eastAsia="Times New Roman" w:hAnsi="Times New Roman"/>
                <w:sz w:val="24"/>
                <w:szCs w:val="24"/>
                <w:lang w:eastAsia="lv-LV"/>
              </w:rPr>
            </w:pPr>
          </w:p>
        </w:tc>
        <w:tc>
          <w:tcPr>
            <w:tcW w:w="2722" w:type="dxa"/>
          </w:tcPr>
          <w:p w14:paraId="47C94C1D" w14:textId="39957B03" w:rsidR="0036031D" w:rsidRPr="00C04A60" w:rsidRDefault="0036031D" w:rsidP="00B32D4D">
            <w:pPr>
              <w:spacing w:after="0"/>
              <w:jc w:val="both"/>
              <w:rPr>
                <w:rFonts w:ascii="Times New Roman" w:eastAsia="Times New Roman" w:hAnsi="Times New Roman"/>
                <w:color w:val="000000"/>
                <w:sz w:val="24"/>
                <w:szCs w:val="24"/>
                <w:lang w:eastAsia="lv-LV"/>
              </w:rPr>
            </w:pPr>
          </w:p>
        </w:tc>
        <w:tc>
          <w:tcPr>
            <w:tcW w:w="5528" w:type="dxa"/>
          </w:tcPr>
          <w:p w14:paraId="2E506F22" w14:textId="25DA0F9B" w:rsidR="0036031D" w:rsidRPr="00C04A60" w:rsidRDefault="0036031D" w:rsidP="00B32D4D">
            <w:pPr>
              <w:spacing w:after="0" w:line="240" w:lineRule="auto"/>
              <w:jc w:val="both"/>
              <w:rPr>
                <w:rFonts w:ascii="Times New Roman" w:eastAsia="Times New Roman" w:hAnsi="Times New Roman"/>
                <w:sz w:val="24"/>
                <w:szCs w:val="24"/>
                <w:lang w:eastAsia="lv-LV"/>
              </w:rPr>
            </w:pPr>
          </w:p>
        </w:tc>
        <w:tc>
          <w:tcPr>
            <w:tcW w:w="2977" w:type="dxa"/>
          </w:tcPr>
          <w:p w14:paraId="5EC42711" w14:textId="0363C71B" w:rsidR="0036031D" w:rsidRPr="005575F0" w:rsidRDefault="0036031D" w:rsidP="00B32D4D">
            <w:pPr>
              <w:spacing w:after="0" w:line="240" w:lineRule="auto"/>
              <w:jc w:val="center"/>
              <w:rPr>
                <w:rFonts w:ascii="Times New Roman" w:eastAsia="Times New Roman" w:hAnsi="Times New Roman"/>
                <w:bCs/>
                <w:sz w:val="24"/>
                <w:szCs w:val="24"/>
                <w:lang w:eastAsia="lv-LV"/>
              </w:rPr>
            </w:pPr>
          </w:p>
        </w:tc>
        <w:tc>
          <w:tcPr>
            <w:tcW w:w="2977" w:type="dxa"/>
          </w:tcPr>
          <w:p w14:paraId="6475505D" w14:textId="60645027" w:rsidR="0036031D" w:rsidRPr="00C04A60" w:rsidRDefault="0036031D" w:rsidP="00B32D4D">
            <w:pPr>
              <w:spacing w:after="0"/>
              <w:jc w:val="both"/>
              <w:rPr>
                <w:rFonts w:ascii="Times New Roman" w:eastAsia="Times New Roman" w:hAnsi="Times New Roman"/>
                <w:color w:val="000000"/>
                <w:sz w:val="24"/>
                <w:szCs w:val="24"/>
                <w:lang w:eastAsia="lv-LV"/>
              </w:rPr>
            </w:pPr>
          </w:p>
        </w:tc>
      </w:tr>
    </w:tbl>
    <w:p w14:paraId="1EFB5C52" w14:textId="77777777" w:rsidR="0036031D" w:rsidRPr="00C04A60" w:rsidRDefault="0036031D" w:rsidP="0036031D">
      <w:pPr>
        <w:spacing w:after="0"/>
        <w:rPr>
          <w:vanish/>
          <w:sz w:val="24"/>
          <w:szCs w:val="24"/>
        </w:rPr>
      </w:pPr>
    </w:p>
    <w:tbl>
      <w:tblPr>
        <w:tblpPr w:leftFromText="180" w:rightFromText="180" w:vertAnchor="text" w:horzAnchor="margin" w:tblpY="43"/>
        <w:tblW w:w="14040" w:type="dxa"/>
        <w:tblLayout w:type="fixed"/>
        <w:tblCellMar>
          <w:left w:w="0" w:type="dxa"/>
          <w:right w:w="0" w:type="dxa"/>
        </w:tblCellMar>
        <w:tblLook w:val="0000" w:firstRow="0" w:lastRow="0" w:firstColumn="0" w:lastColumn="0" w:noHBand="0" w:noVBand="0"/>
      </w:tblPr>
      <w:tblGrid>
        <w:gridCol w:w="3107"/>
        <w:gridCol w:w="6480"/>
        <w:gridCol w:w="4453"/>
      </w:tblGrid>
      <w:tr w:rsidR="0036031D" w:rsidRPr="00C04A60" w14:paraId="5C859284" w14:textId="77777777" w:rsidTr="00B32D4D">
        <w:tc>
          <w:tcPr>
            <w:tcW w:w="3107" w:type="dxa"/>
            <w:vAlign w:val="center"/>
          </w:tcPr>
          <w:p w14:paraId="2C118417" w14:textId="77777777" w:rsidR="0036031D" w:rsidRPr="00C04A60" w:rsidRDefault="0036031D" w:rsidP="00B32D4D">
            <w:pPr>
              <w:suppressAutoHyphens/>
              <w:spacing w:before="75" w:after="75" w:line="240" w:lineRule="auto"/>
              <w:rPr>
                <w:rFonts w:ascii="Times New Roman" w:eastAsia="Times New Roman" w:hAnsi="Times New Roman"/>
                <w:sz w:val="24"/>
                <w:szCs w:val="24"/>
                <w:lang w:eastAsia="ar-SA"/>
              </w:rPr>
            </w:pPr>
            <w:r w:rsidRPr="00C04A60">
              <w:rPr>
                <w:rFonts w:ascii="Times New Roman" w:eastAsia="Times New Roman" w:hAnsi="Times New Roman"/>
                <w:sz w:val="24"/>
                <w:szCs w:val="24"/>
                <w:lang w:eastAsia="ar-SA"/>
              </w:rPr>
              <w:t>Atbildīgā amatpersona</w:t>
            </w:r>
          </w:p>
        </w:tc>
        <w:tc>
          <w:tcPr>
            <w:tcW w:w="6480" w:type="dxa"/>
            <w:vAlign w:val="center"/>
          </w:tcPr>
          <w:p w14:paraId="37053914" w14:textId="77777777" w:rsidR="0036031D" w:rsidRPr="00C04A60" w:rsidRDefault="0036031D" w:rsidP="00B32D4D">
            <w:pPr>
              <w:suppressAutoHyphens/>
              <w:snapToGrid w:val="0"/>
              <w:spacing w:before="75" w:after="75" w:line="240" w:lineRule="auto"/>
              <w:rPr>
                <w:rFonts w:ascii="Times New Roman" w:eastAsia="Times New Roman" w:hAnsi="Times New Roman"/>
                <w:sz w:val="24"/>
                <w:szCs w:val="24"/>
                <w:lang w:eastAsia="ar-SA"/>
              </w:rPr>
            </w:pPr>
            <w:r w:rsidRPr="00C04A60">
              <w:rPr>
                <w:rFonts w:ascii="Times New Roman" w:eastAsia="Times New Roman" w:hAnsi="Times New Roman"/>
                <w:sz w:val="24"/>
                <w:szCs w:val="24"/>
                <w:lang w:eastAsia="ar-SA"/>
              </w:rPr>
              <w:t>  </w:t>
            </w:r>
          </w:p>
        </w:tc>
        <w:tc>
          <w:tcPr>
            <w:tcW w:w="4453" w:type="dxa"/>
            <w:vAlign w:val="center"/>
          </w:tcPr>
          <w:p w14:paraId="5E6B7C1F" w14:textId="77777777" w:rsidR="0036031D" w:rsidRPr="00C04A60" w:rsidRDefault="0036031D" w:rsidP="00B32D4D">
            <w:pPr>
              <w:snapToGrid w:val="0"/>
              <w:spacing w:before="75" w:after="75" w:line="240" w:lineRule="auto"/>
              <w:ind w:firstLine="375"/>
              <w:jc w:val="both"/>
              <w:rPr>
                <w:rFonts w:ascii="Times New Roman" w:eastAsia="Times New Roman" w:hAnsi="Times New Roman"/>
                <w:i/>
                <w:sz w:val="24"/>
                <w:szCs w:val="24"/>
                <w:lang w:eastAsia="ru-RU"/>
              </w:rPr>
            </w:pPr>
          </w:p>
        </w:tc>
      </w:tr>
      <w:tr w:rsidR="0036031D" w:rsidRPr="00C04A60" w14:paraId="54C59E75" w14:textId="77777777" w:rsidTr="00B32D4D">
        <w:tc>
          <w:tcPr>
            <w:tcW w:w="3107" w:type="dxa"/>
            <w:vAlign w:val="center"/>
          </w:tcPr>
          <w:p w14:paraId="0B52C951" w14:textId="77777777" w:rsidR="0036031D" w:rsidRPr="00C04A60" w:rsidRDefault="0036031D" w:rsidP="00B32D4D">
            <w:pPr>
              <w:suppressAutoHyphens/>
              <w:snapToGrid w:val="0"/>
              <w:spacing w:before="75" w:after="75" w:line="240" w:lineRule="auto"/>
              <w:rPr>
                <w:rFonts w:ascii="Times New Roman" w:eastAsia="Times New Roman" w:hAnsi="Times New Roman"/>
                <w:sz w:val="24"/>
                <w:szCs w:val="24"/>
                <w:lang w:eastAsia="ar-SA"/>
              </w:rPr>
            </w:pPr>
            <w:r w:rsidRPr="00C04A60">
              <w:rPr>
                <w:rFonts w:ascii="Times New Roman" w:eastAsia="Times New Roman" w:hAnsi="Times New Roman"/>
                <w:sz w:val="24"/>
                <w:szCs w:val="24"/>
                <w:lang w:eastAsia="ar-SA"/>
              </w:rPr>
              <w:t> </w:t>
            </w:r>
          </w:p>
        </w:tc>
        <w:tc>
          <w:tcPr>
            <w:tcW w:w="6480" w:type="dxa"/>
            <w:tcBorders>
              <w:top w:val="single" w:sz="8" w:space="0" w:color="000000"/>
            </w:tcBorders>
            <w:vAlign w:val="center"/>
          </w:tcPr>
          <w:p w14:paraId="0201E978" w14:textId="77777777" w:rsidR="0036031D" w:rsidRPr="00C04A60" w:rsidRDefault="0036031D" w:rsidP="00B32D4D">
            <w:pPr>
              <w:snapToGrid w:val="0"/>
              <w:spacing w:before="100" w:beforeAutospacing="1" w:after="100" w:afterAutospacing="1"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(paraksts)</w:t>
            </w:r>
          </w:p>
        </w:tc>
        <w:tc>
          <w:tcPr>
            <w:tcW w:w="4453" w:type="dxa"/>
            <w:vAlign w:val="center"/>
          </w:tcPr>
          <w:p w14:paraId="1E66472F" w14:textId="77777777" w:rsidR="0036031D" w:rsidRPr="00C04A60" w:rsidRDefault="0036031D" w:rsidP="00B32D4D">
            <w:pPr>
              <w:snapToGrid w:val="0"/>
              <w:spacing w:before="75" w:after="75" w:line="240" w:lineRule="auto"/>
              <w:ind w:firstLine="375"/>
              <w:jc w:val="both"/>
              <w:rPr>
                <w:rFonts w:ascii="Times New Roman" w:eastAsia="Times New Roman" w:hAnsi="Times New Roman"/>
                <w:sz w:val="24"/>
                <w:szCs w:val="24"/>
                <w:lang w:eastAsia="ru-RU"/>
              </w:rPr>
            </w:pPr>
            <w:r w:rsidRPr="00C04A60">
              <w:rPr>
                <w:rFonts w:ascii="Times New Roman" w:eastAsia="Times New Roman" w:hAnsi="Times New Roman"/>
                <w:sz w:val="24"/>
                <w:szCs w:val="24"/>
                <w:lang w:eastAsia="ru-RU"/>
              </w:rPr>
              <w:t> </w:t>
            </w:r>
          </w:p>
        </w:tc>
      </w:tr>
    </w:tbl>
    <w:p w14:paraId="3C5CCAD1" w14:textId="77777777" w:rsidR="0036031D" w:rsidRPr="00C04A60" w:rsidRDefault="0036031D" w:rsidP="0036031D">
      <w:pPr>
        <w:pStyle w:val="naisf"/>
        <w:rPr>
          <w:color w:val="000000"/>
        </w:rPr>
      </w:pPr>
      <w:r w:rsidRPr="00C04A60">
        <w:rPr>
          <w:color w:val="000000"/>
        </w:rPr>
        <w:t>Piezīme. * Dokumenta rekvizītu "paraksts" neaizpilda, ja elektroniskais dokuments ir sagatavots atbilstoši normatīvajiem aktiem par elektronisko dokumentu noformēšanu.</w:t>
      </w:r>
    </w:p>
    <w:p w14:paraId="4EDD855F" w14:textId="77777777" w:rsidR="0036031D" w:rsidRPr="00C04A60" w:rsidRDefault="0036031D" w:rsidP="0036031D">
      <w:pPr>
        <w:pStyle w:val="naisf"/>
        <w:rPr>
          <w:color w:val="000000"/>
        </w:rPr>
      </w:pPr>
    </w:p>
    <w:p w14:paraId="2352785D" w14:textId="77777777" w:rsidR="0036031D" w:rsidRPr="00C04A60" w:rsidRDefault="0036031D" w:rsidP="0036031D">
      <w:pPr>
        <w:pStyle w:val="naisf"/>
        <w:spacing w:before="0" w:after="0"/>
        <w:ind w:firstLine="3686"/>
        <w:jc w:val="left"/>
        <w:rPr>
          <w:color w:val="000000"/>
        </w:rPr>
      </w:pPr>
      <w:r w:rsidRPr="00C04A60">
        <w:rPr>
          <w:color w:val="000000"/>
        </w:rPr>
        <w:lastRenderedPageBreak/>
        <w:t>Jānis Bārs</w:t>
      </w:r>
    </w:p>
    <w:tbl>
      <w:tblPr>
        <w:tblpPr w:leftFromText="180" w:rightFromText="180" w:vertAnchor="text" w:tblpY="1"/>
        <w:tblOverlap w:val="never"/>
        <w:tblW w:w="0" w:type="auto"/>
        <w:tblCellSpacing w:w="0" w:type="dxa"/>
        <w:tblCellMar>
          <w:left w:w="0" w:type="dxa"/>
          <w:right w:w="0" w:type="dxa"/>
        </w:tblCellMar>
        <w:tblLook w:val="04A0" w:firstRow="1" w:lastRow="0" w:firstColumn="1" w:lastColumn="0" w:noHBand="0" w:noVBand="1"/>
      </w:tblPr>
      <w:tblGrid>
        <w:gridCol w:w="8265"/>
      </w:tblGrid>
      <w:tr w:rsidR="0036031D" w:rsidRPr="00C04A60" w14:paraId="3B60AE63" w14:textId="77777777" w:rsidTr="00B32D4D">
        <w:trPr>
          <w:tblCellSpacing w:w="0" w:type="dxa"/>
        </w:trPr>
        <w:tc>
          <w:tcPr>
            <w:tcW w:w="8265" w:type="dxa"/>
            <w:tcBorders>
              <w:top w:val="single" w:sz="8" w:space="0" w:color="000000"/>
              <w:left w:val="nil"/>
              <w:bottom w:val="nil"/>
              <w:right w:val="nil"/>
            </w:tcBorders>
            <w:hideMark/>
          </w:tcPr>
          <w:p w14:paraId="2DE03C03" w14:textId="77777777" w:rsidR="0036031D" w:rsidRPr="00C04A60" w:rsidRDefault="0036031D" w:rsidP="00B32D4D">
            <w:pPr>
              <w:pStyle w:val="naisc"/>
              <w:spacing w:before="0" w:after="0"/>
              <w:rPr>
                <w:color w:val="000000"/>
                <w:lang w:eastAsia="en-US"/>
              </w:rPr>
            </w:pPr>
            <w:r w:rsidRPr="00C04A60">
              <w:rPr>
                <w:color w:val="000000"/>
                <w:lang w:eastAsia="en-US"/>
              </w:rPr>
              <w:t>(par projektu atbildīgās amatpersonas vārds un uzvārds)</w:t>
            </w:r>
          </w:p>
          <w:p w14:paraId="0E6B09B9" w14:textId="77777777" w:rsidR="0036031D" w:rsidRPr="00C04A60" w:rsidRDefault="0036031D" w:rsidP="00B32D4D">
            <w:pPr>
              <w:pStyle w:val="naisc"/>
              <w:spacing w:before="0" w:after="0"/>
              <w:rPr>
                <w:color w:val="000000"/>
                <w:lang w:eastAsia="en-US"/>
              </w:rPr>
            </w:pPr>
          </w:p>
        </w:tc>
      </w:tr>
      <w:tr w:rsidR="0036031D" w:rsidRPr="00C04A60" w14:paraId="60650F16" w14:textId="77777777" w:rsidTr="00B32D4D">
        <w:trPr>
          <w:tblCellSpacing w:w="0" w:type="dxa"/>
        </w:trPr>
        <w:tc>
          <w:tcPr>
            <w:tcW w:w="8265" w:type="dxa"/>
            <w:tcBorders>
              <w:top w:val="nil"/>
              <w:left w:val="nil"/>
              <w:bottom w:val="single" w:sz="8" w:space="0" w:color="000000"/>
              <w:right w:val="nil"/>
            </w:tcBorders>
            <w:hideMark/>
          </w:tcPr>
          <w:p w14:paraId="070EDDF1" w14:textId="77777777" w:rsidR="0036031D" w:rsidRPr="00C04A60" w:rsidRDefault="0036031D" w:rsidP="00B32D4D">
            <w:pPr>
              <w:pStyle w:val="naisf"/>
              <w:spacing w:before="0" w:after="0"/>
              <w:ind w:firstLine="0"/>
              <w:jc w:val="center"/>
              <w:rPr>
                <w:color w:val="000000"/>
                <w:lang w:eastAsia="en-US"/>
              </w:rPr>
            </w:pPr>
            <w:r w:rsidRPr="00C04A60">
              <w:rPr>
                <w:color w:val="000000"/>
                <w:lang w:eastAsia="en-US"/>
              </w:rPr>
              <w:t>Meža departamenta Meža resursu un medību nodaļas vecākais referents</w:t>
            </w:r>
          </w:p>
        </w:tc>
      </w:tr>
      <w:tr w:rsidR="0036031D" w:rsidRPr="00C04A60" w14:paraId="1ABB7823" w14:textId="77777777" w:rsidTr="00B32D4D">
        <w:trPr>
          <w:tblCellSpacing w:w="0" w:type="dxa"/>
        </w:trPr>
        <w:tc>
          <w:tcPr>
            <w:tcW w:w="0" w:type="auto"/>
            <w:vAlign w:val="center"/>
            <w:hideMark/>
          </w:tcPr>
          <w:p w14:paraId="2000A319" w14:textId="77777777" w:rsidR="0036031D" w:rsidRPr="00C04A60" w:rsidRDefault="0036031D" w:rsidP="00B32D4D">
            <w:pPr>
              <w:pStyle w:val="naisc"/>
              <w:spacing w:before="0" w:after="0"/>
              <w:rPr>
                <w:color w:val="000000"/>
                <w:lang w:eastAsia="en-US"/>
              </w:rPr>
            </w:pPr>
            <w:r w:rsidRPr="00C04A60">
              <w:rPr>
                <w:color w:val="000000"/>
                <w:lang w:eastAsia="en-US"/>
              </w:rPr>
              <w:t>(amats)</w:t>
            </w:r>
          </w:p>
          <w:p w14:paraId="537DC355" w14:textId="77777777" w:rsidR="0036031D" w:rsidRPr="00C04A60" w:rsidRDefault="0036031D" w:rsidP="00B32D4D">
            <w:pPr>
              <w:pStyle w:val="naisc"/>
              <w:spacing w:before="0" w:after="0"/>
              <w:rPr>
                <w:color w:val="000000"/>
                <w:lang w:eastAsia="en-US"/>
              </w:rPr>
            </w:pPr>
          </w:p>
        </w:tc>
      </w:tr>
      <w:tr w:rsidR="0036031D" w:rsidRPr="00C04A60" w14:paraId="07820926" w14:textId="77777777" w:rsidTr="00B32D4D">
        <w:trPr>
          <w:tblCellSpacing w:w="0" w:type="dxa"/>
        </w:trPr>
        <w:tc>
          <w:tcPr>
            <w:tcW w:w="0" w:type="auto"/>
            <w:tcBorders>
              <w:top w:val="nil"/>
              <w:left w:val="nil"/>
              <w:bottom w:val="single" w:sz="8" w:space="0" w:color="000000"/>
              <w:right w:val="nil"/>
            </w:tcBorders>
            <w:vAlign w:val="center"/>
            <w:hideMark/>
          </w:tcPr>
          <w:p w14:paraId="24FC8B8B" w14:textId="77777777" w:rsidR="0036031D" w:rsidRPr="00C04A60" w:rsidRDefault="0036031D" w:rsidP="00B32D4D">
            <w:pPr>
              <w:pStyle w:val="naisf"/>
              <w:spacing w:before="0" w:after="0"/>
              <w:ind w:firstLine="0"/>
              <w:jc w:val="center"/>
              <w:rPr>
                <w:color w:val="000000"/>
                <w:lang w:eastAsia="en-US"/>
              </w:rPr>
            </w:pPr>
            <w:r w:rsidRPr="00C04A60">
              <w:rPr>
                <w:color w:val="000000"/>
                <w:lang w:eastAsia="en-US"/>
              </w:rPr>
              <w:t>67027554</w:t>
            </w:r>
          </w:p>
        </w:tc>
      </w:tr>
      <w:tr w:rsidR="0036031D" w:rsidRPr="00C04A60" w14:paraId="5C09FC58" w14:textId="77777777" w:rsidTr="00B32D4D">
        <w:trPr>
          <w:tblCellSpacing w:w="0" w:type="dxa"/>
        </w:trPr>
        <w:tc>
          <w:tcPr>
            <w:tcW w:w="0" w:type="auto"/>
            <w:vAlign w:val="center"/>
            <w:hideMark/>
          </w:tcPr>
          <w:p w14:paraId="22A5AC61" w14:textId="77777777" w:rsidR="0036031D" w:rsidRPr="00C04A60" w:rsidRDefault="0036031D" w:rsidP="00B32D4D">
            <w:pPr>
              <w:pStyle w:val="naisc"/>
              <w:spacing w:before="0" w:after="0"/>
              <w:rPr>
                <w:color w:val="000000"/>
                <w:lang w:eastAsia="en-US"/>
              </w:rPr>
            </w:pPr>
            <w:r w:rsidRPr="00C04A60">
              <w:rPr>
                <w:color w:val="000000"/>
                <w:lang w:eastAsia="en-US"/>
              </w:rPr>
              <w:t>(tālruņa un faksa numurs)</w:t>
            </w:r>
          </w:p>
          <w:p w14:paraId="48D2DA35" w14:textId="77777777" w:rsidR="0036031D" w:rsidRPr="00C04A60" w:rsidRDefault="0036031D" w:rsidP="00B32D4D">
            <w:pPr>
              <w:pStyle w:val="naisc"/>
              <w:spacing w:before="0" w:after="0"/>
              <w:rPr>
                <w:color w:val="000000"/>
                <w:lang w:eastAsia="en-US"/>
              </w:rPr>
            </w:pPr>
          </w:p>
        </w:tc>
      </w:tr>
      <w:tr w:rsidR="0036031D" w:rsidRPr="00351640" w14:paraId="77AED9CF" w14:textId="77777777" w:rsidTr="00B32D4D">
        <w:trPr>
          <w:tblCellSpacing w:w="0" w:type="dxa"/>
        </w:trPr>
        <w:tc>
          <w:tcPr>
            <w:tcW w:w="0" w:type="auto"/>
            <w:tcBorders>
              <w:top w:val="nil"/>
              <w:left w:val="nil"/>
              <w:bottom w:val="single" w:sz="8" w:space="0" w:color="000000"/>
              <w:right w:val="nil"/>
            </w:tcBorders>
            <w:vAlign w:val="center"/>
            <w:hideMark/>
          </w:tcPr>
          <w:p w14:paraId="062294B0" w14:textId="77777777" w:rsidR="0036031D" w:rsidRPr="00351640" w:rsidRDefault="0036031D" w:rsidP="00B32D4D">
            <w:pPr>
              <w:pStyle w:val="naisf"/>
              <w:spacing w:before="0" w:after="0"/>
              <w:ind w:firstLine="0"/>
              <w:jc w:val="center"/>
              <w:rPr>
                <w:color w:val="000000"/>
                <w:lang w:eastAsia="en-US"/>
              </w:rPr>
            </w:pPr>
            <w:r w:rsidRPr="00C04A60">
              <w:rPr>
                <w:color w:val="000000"/>
                <w:lang w:eastAsia="en-US"/>
              </w:rPr>
              <w:t>janis.bars@zm.gov.lv</w:t>
            </w:r>
          </w:p>
        </w:tc>
      </w:tr>
    </w:tbl>
    <w:p w14:paraId="09E6CB0B" w14:textId="77777777" w:rsidR="0036031D" w:rsidRPr="005A0CE3" w:rsidRDefault="0036031D" w:rsidP="0036031D">
      <w:pPr>
        <w:pStyle w:val="Bezatstarpm"/>
        <w:rPr>
          <w:sz w:val="24"/>
          <w:szCs w:val="24"/>
        </w:rPr>
      </w:pPr>
      <w:r>
        <w:rPr>
          <w:sz w:val="24"/>
          <w:szCs w:val="24"/>
        </w:rPr>
        <w:br w:type="textWrapping" w:clear="all"/>
      </w:r>
    </w:p>
    <w:p w14:paraId="19CC757C" w14:textId="77777777" w:rsidR="0008438F" w:rsidRDefault="0008438F" w:rsidP="0036031D">
      <w:pPr>
        <w:pStyle w:val="Bezatstarpm"/>
      </w:pPr>
      <w:bookmarkStart w:id="0" w:name="_GoBack"/>
      <w:bookmarkEnd w:id="0"/>
    </w:p>
    <w:sectPr w:rsidR="0008438F" w:rsidSect="00B97A24">
      <w:headerReference w:type="default" r:id="rId10"/>
      <w:footerReference w:type="default" r:id="rId11"/>
      <w:footerReference w:type="first" r:id="rId12"/>
      <w:pgSz w:w="16838" w:h="11906" w:orient="landscape"/>
      <w:pgMar w:top="1701" w:right="1418" w:bottom="1134"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E6D1C" w14:textId="77777777" w:rsidR="00FA1F19" w:rsidRDefault="00FA1F19" w:rsidP="0036031D">
      <w:pPr>
        <w:spacing w:after="0" w:line="240" w:lineRule="auto"/>
      </w:pPr>
      <w:r>
        <w:separator/>
      </w:r>
    </w:p>
  </w:endnote>
  <w:endnote w:type="continuationSeparator" w:id="0">
    <w:p w14:paraId="69A76128" w14:textId="77777777" w:rsidR="00FA1F19" w:rsidRDefault="00FA1F19" w:rsidP="0036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DF74A" w14:textId="0AA87D7F" w:rsidR="00DF1E61" w:rsidRPr="00E726DA" w:rsidRDefault="00E726DA" w:rsidP="00E726DA">
    <w:pPr>
      <w:pStyle w:val="Kjene"/>
    </w:pPr>
    <w:r w:rsidRPr="00E726DA">
      <w:rPr>
        <w:rFonts w:ascii="Times New Roman" w:hAnsi="Times New Roman"/>
        <w:sz w:val="20"/>
        <w:szCs w:val="20"/>
      </w:rPr>
      <w:t>ZMizz_190821_VSS652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212AD" w14:textId="7600124E" w:rsidR="00A556DB" w:rsidRPr="00E726DA" w:rsidRDefault="00E726DA" w:rsidP="00E726DA">
    <w:pPr>
      <w:pStyle w:val="Kjene"/>
    </w:pPr>
    <w:r w:rsidRPr="00E726DA">
      <w:rPr>
        <w:rFonts w:ascii="Times New Roman" w:hAnsi="Times New Roman"/>
        <w:sz w:val="20"/>
        <w:szCs w:val="20"/>
      </w:rPr>
      <w:t>ZMizz_190821_VSS652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076FC" w14:textId="77777777" w:rsidR="00FA1F19" w:rsidRDefault="00FA1F19" w:rsidP="0036031D">
      <w:pPr>
        <w:spacing w:after="0" w:line="240" w:lineRule="auto"/>
      </w:pPr>
      <w:r>
        <w:separator/>
      </w:r>
    </w:p>
  </w:footnote>
  <w:footnote w:type="continuationSeparator" w:id="0">
    <w:p w14:paraId="6919CAAE" w14:textId="77777777" w:rsidR="00FA1F19" w:rsidRDefault="00FA1F19" w:rsidP="00360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507716"/>
      <w:docPartObj>
        <w:docPartGallery w:val="Page Numbers (Top of Page)"/>
        <w:docPartUnique/>
      </w:docPartObj>
    </w:sdtPr>
    <w:sdtEndPr>
      <w:rPr>
        <w:rFonts w:ascii="Times New Roman" w:hAnsi="Times New Roman"/>
        <w:sz w:val="24"/>
        <w:szCs w:val="24"/>
      </w:rPr>
    </w:sdtEndPr>
    <w:sdtContent>
      <w:p w14:paraId="76082DC0" w14:textId="77777777" w:rsidR="003A4F17" w:rsidRPr="00A556DB" w:rsidRDefault="00165A7A">
        <w:pPr>
          <w:pStyle w:val="Galvene"/>
          <w:jc w:val="center"/>
          <w:rPr>
            <w:rFonts w:ascii="Times New Roman" w:hAnsi="Times New Roman"/>
            <w:sz w:val="24"/>
            <w:szCs w:val="24"/>
          </w:rPr>
        </w:pPr>
        <w:r w:rsidRPr="00A556DB">
          <w:rPr>
            <w:rFonts w:ascii="Times New Roman" w:hAnsi="Times New Roman"/>
            <w:sz w:val="24"/>
            <w:szCs w:val="24"/>
          </w:rPr>
          <w:fldChar w:fldCharType="begin"/>
        </w:r>
        <w:r w:rsidRPr="00A556DB">
          <w:rPr>
            <w:rFonts w:ascii="Times New Roman" w:hAnsi="Times New Roman"/>
            <w:sz w:val="24"/>
            <w:szCs w:val="24"/>
          </w:rPr>
          <w:instrText>PAGE   \* MERGEFORMAT</w:instrText>
        </w:r>
        <w:r w:rsidRPr="00A556DB">
          <w:rPr>
            <w:rFonts w:ascii="Times New Roman" w:hAnsi="Times New Roman"/>
            <w:sz w:val="24"/>
            <w:szCs w:val="24"/>
          </w:rPr>
          <w:fldChar w:fldCharType="separate"/>
        </w:r>
        <w:r w:rsidR="005D2337">
          <w:rPr>
            <w:rFonts w:ascii="Times New Roman" w:hAnsi="Times New Roman"/>
            <w:noProof/>
            <w:sz w:val="24"/>
            <w:szCs w:val="24"/>
          </w:rPr>
          <w:t>9</w:t>
        </w:r>
        <w:r w:rsidRPr="00A556DB">
          <w:rPr>
            <w:rFonts w:ascii="Times New Roman" w:hAnsi="Times New Roman"/>
            <w:sz w:val="24"/>
            <w:szCs w:val="24"/>
          </w:rPr>
          <w:fldChar w:fldCharType="end"/>
        </w:r>
      </w:p>
    </w:sdtContent>
  </w:sdt>
  <w:p w14:paraId="32D006E7" w14:textId="77777777" w:rsidR="003A4F17" w:rsidRDefault="00E726D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3A2C92"/>
    <w:multiLevelType w:val="hybridMultilevel"/>
    <w:tmpl w:val="F3AE0266"/>
    <w:lvl w:ilvl="0" w:tplc="67F6D0B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4A20F55"/>
    <w:multiLevelType w:val="hybridMultilevel"/>
    <w:tmpl w:val="1F6AA8E2"/>
    <w:lvl w:ilvl="0" w:tplc="7F6A7BF0">
      <w:start w:val="1"/>
      <w:numFmt w:val="decimal"/>
      <w:lvlText w:val="%1."/>
      <w:lvlJc w:val="left"/>
      <w:pPr>
        <w:ind w:left="744" w:hanging="384"/>
      </w:pPr>
      <w:rPr>
        <w:rFonts w:ascii="Times New Roman" w:eastAsia="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31D"/>
    <w:rsid w:val="00027FAF"/>
    <w:rsid w:val="00036215"/>
    <w:rsid w:val="00042E34"/>
    <w:rsid w:val="0007502D"/>
    <w:rsid w:val="00081271"/>
    <w:rsid w:val="0008438F"/>
    <w:rsid w:val="000A2B52"/>
    <w:rsid w:val="000D51EB"/>
    <w:rsid w:val="0012261F"/>
    <w:rsid w:val="00135C52"/>
    <w:rsid w:val="00140A24"/>
    <w:rsid w:val="00161203"/>
    <w:rsid w:val="0016329C"/>
    <w:rsid w:val="00165A7A"/>
    <w:rsid w:val="00177A8A"/>
    <w:rsid w:val="0018398D"/>
    <w:rsid w:val="00197BCC"/>
    <w:rsid w:val="001A6598"/>
    <w:rsid w:val="001F55AB"/>
    <w:rsid w:val="0020400C"/>
    <w:rsid w:val="00256EBF"/>
    <w:rsid w:val="00265E32"/>
    <w:rsid w:val="00266F4A"/>
    <w:rsid w:val="002709F2"/>
    <w:rsid w:val="002B6A6B"/>
    <w:rsid w:val="002D0F2A"/>
    <w:rsid w:val="002F0077"/>
    <w:rsid w:val="00334C78"/>
    <w:rsid w:val="0034146A"/>
    <w:rsid w:val="0036031D"/>
    <w:rsid w:val="00377F75"/>
    <w:rsid w:val="00395FEF"/>
    <w:rsid w:val="003E5A16"/>
    <w:rsid w:val="00426360"/>
    <w:rsid w:val="004375F5"/>
    <w:rsid w:val="004455B4"/>
    <w:rsid w:val="004858B5"/>
    <w:rsid w:val="004C6623"/>
    <w:rsid w:val="004F45C7"/>
    <w:rsid w:val="005243DA"/>
    <w:rsid w:val="005575F0"/>
    <w:rsid w:val="005B2A33"/>
    <w:rsid w:val="005D2337"/>
    <w:rsid w:val="005D7B1E"/>
    <w:rsid w:val="00653D3F"/>
    <w:rsid w:val="006707C9"/>
    <w:rsid w:val="00680C5C"/>
    <w:rsid w:val="00694E3B"/>
    <w:rsid w:val="006E50A8"/>
    <w:rsid w:val="007723DB"/>
    <w:rsid w:val="0077657F"/>
    <w:rsid w:val="007941CA"/>
    <w:rsid w:val="007C2876"/>
    <w:rsid w:val="007E288E"/>
    <w:rsid w:val="007E558C"/>
    <w:rsid w:val="007E7326"/>
    <w:rsid w:val="00876D35"/>
    <w:rsid w:val="00945633"/>
    <w:rsid w:val="009D51E4"/>
    <w:rsid w:val="00A068F3"/>
    <w:rsid w:val="00AA60EE"/>
    <w:rsid w:val="00AE2F07"/>
    <w:rsid w:val="00B312B3"/>
    <w:rsid w:val="00B53DE3"/>
    <w:rsid w:val="00B557C6"/>
    <w:rsid w:val="00BF3184"/>
    <w:rsid w:val="00C2289F"/>
    <w:rsid w:val="00C80A9F"/>
    <w:rsid w:val="00C81BD0"/>
    <w:rsid w:val="00C844C9"/>
    <w:rsid w:val="00CA1E36"/>
    <w:rsid w:val="00CB3D22"/>
    <w:rsid w:val="00D43155"/>
    <w:rsid w:val="00D4333A"/>
    <w:rsid w:val="00D44A13"/>
    <w:rsid w:val="00D868C6"/>
    <w:rsid w:val="00DE158B"/>
    <w:rsid w:val="00DE6290"/>
    <w:rsid w:val="00E726DA"/>
    <w:rsid w:val="00EA1B44"/>
    <w:rsid w:val="00EA3558"/>
    <w:rsid w:val="00EA3709"/>
    <w:rsid w:val="00EC552F"/>
    <w:rsid w:val="00F16F35"/>
    <w:rsid w:val="00F55EE8"/>
    <w:rsid w:val="00F94867"/>
    <w:rsid w:val="00FA1F19"/>
    <w:rsid w:val="00FD1AC6"/>
    <w:rsid w:val="00FE55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1BE2AB27"/>
  <w15:chartTrackingRefBased/>
  <w15:docId w15:val="{E9019A12-6AB5-4A0E-AC84-D9EFCBF7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6031D"/>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36031D"/>
    <w:pPr>
      <w:spacing w:after="0" w:line="240" w:lineRule="auto"/>
    </w:pPr>
  </w:style>
  <w:style w:type="paragraph" w:styleId="Sarakstarindkopa">
    <w:name w:val="List Paragraph"/>
    <w:basedOn w:val="Parasts"/>
    <w:uiPriority w:val="34"/>
    <w:qFormat/>
    <w:rsid w:val="0036031D"/>
    <w:pPr>
      <w:ind w:left="720"/>
      <w:contextualSpacing/>
    </w:pPr>
  </w:style>
  <w:style w:type="paragraph" w:styleId="Galvene">
    <w:name w:val="header"/>
    <w:basedOn w:val="Parasts"/>
    <w:link w:val="GalveneRakstz"/>
    <w:uiPriority w:val="99"/>
    <w:unhideWhenUsed/>
    <w:rsid w:val="0036031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031D"/>
    <w:rPr>
      <w:rFonts w:ascii="Calibri" w:eastAsia="Calibri" w:hAnsi="Calibri" w:cs="Times New Roman"/>
    </w:rPr>
  </w:style>
  <w:style w:type="paragraph" w:styleId="Kjene">
    <w:name w:val="footer"/>
    <w:basedOn w:val="Parasts"/>
    <w:link w:val="KjeneRakstz"/>
    <w:uiPriority w:val="99"/>
    <w:unhideWhenUsed/>
    <w:rsid w:val="0036031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031D"/>
    <w:rPr>
      <w:rFonts w:ascii="Calibri" w:eastAsia="Calibri" w:hAnsi="Calibri" w:cs="Times New Roman"/>
    </w:rPr>
  </w:style>
  <w:style w:type="paragraph" w:customStyle="1" w:styleId="naisf">
    <w:name w:val="naisf"/>
    <w:basedOn w:val="Parasts"/>
    <w:rsid w:val="0036031D"/>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s"/>
    <w:rsid w:val="0036031D"/>
    <w:pPr>
      <w:spacing w:before="75" w:after="75" w:line="240" w:lineRule="auto"/>
      <w:jc w:val="center"/>
    </w:pPr>
    <w:rPr>
      <w:rFonts w:ascii="Times New Roman" w:eastAsia="Times New Roman" w:hAnsi="Times New Roman"/>
      <w:sz w:val="24"/>
      <w:szCs w:val="24"/>
      <w:lang w:eastAsia="lv-LV"/>
    </w:rPr>
  </w:style>
  <w:style w:type="character" w:styleId="Komentraatsauce">
    <w:name w:val="annotation reference"/>
    <w:basedOn w:val="Noklusjumarindkopasfonts"/>
    <w:uiPriority w:val="99"/>
    <w:semiHidden/>
    <w:unhideWhenUsed/>
    <w:rsid w:val="005B2A33"/>
    <w:rPr>
      <w:sz w:val="16"/>
      <w:szCs w:val="16"/>
    </w:rPr>
  </w:style>
  <w:style w:type="paragraph" w:styleId="Komentrateksts">
    <w:name w:val="annotation text"/>
    <w:basedOn w:val="Parasts"/>
    <w:link w:val="KomentratekstsRakstz"/>
    <w:uiPriority w:val="99"/>
    <w:semiHidden/>
    <w:unhideWhenUsed/>
    <w:rsid w:val="005B2A3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2A3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5B2A33"/>
    <w:rPr>
      <w:b/>
      <w:bCs/>
    </w:rPr>
  </w:style>
  <w:style w:type="character" w:customStyle="1" w:styleId="KomentratmaRakstz">
    <w:name w:val="Komentāra tēma Rakstz."/>
    <w:basedOn w:val="KomentratekstsRakstz"/>
    <w:link w:val="Komentratma"/>
    <w:uiPriority w:val="99"/>
    <w:semiHidden/>
    <w:rsid w:val="005B2A33"/>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7941C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941C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7B0D3F-6FF5-4AA7-8872-6D4F294CC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3B2BF-40D5-48AC-A166-8452320318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9F985C-E860-49F2-B59C-194FFE4A0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9108</Words>
  <Characters>5193</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Sanita Papinova</cp:lastModifiedBy>
  <cp:revision>3</cp:revision>
  <dcterms:created xsi:type="dcterms:W3CDTF">2021-08-24T06:31:00Z</dcterms:created>
  <dcterms:modified xsi:type="dcterms:W3CDTF">2021-08-24T07:13:00Z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