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F94C2" w14:textId="77777777" w:rsidR="00A6640F" w:rsidRPr="00712B66" w:rsidRDefault="00A6640F" w:rsidP="00A6640F">
      <w:pPr>
        <w:pStyle w:val="naisnod"/>
        <w:spacing w:before="0" w:after="0"/>
        <w:ind w:firstLine="720"/>
        <w:rPr>
          <w:sz w:val="28"/>
          <w:szCs w:val="28"/>
        </w:rPr>
      </w:pPr>
      <w:r w:rsidRPr="00712B66">
        <w:rPr>
          <w:sz w:val="28"/>
          <w:szCs w:val="28"/>
        </w:rPr>
        <w:t>Izziņa par atzinumos sniegtajiem iebildumiem</w:t>
      </w:r>
    </w:p>
    <w:p w14:paraId="18DAA9E0" w14:textId="77777777" w:rsidR="00A6640F" w:rsidRPr="008A36C9" w:rsidRDefault="00A6640F" w:rsidP="00A6640F">
      <w:pPr>
        <w:pStyle w:val="naisf"/>
        <w:spacing w:before="0" w:after="0"/>
        <w:ind w:firstLine="720"/>
      </w:pPr>
    </w:p>
    <w:tbl>
      <w:tblPr>
        <w:tblW w:w="0" w:type="auto"/>
        <w:jc w:val="center"/>
        <w:tblLook w:val="00A0" w:firstRow="1" w:lastRow="0" w:firstColumn="1" w:lastColumn="0" w:noHBand="0" w:noVBand="0"/>
      </w:tblPr>
      <w:tblGrid>
        <w:gridCol w:w="10188"/>
      </w:tblGrid>
      <w:tr w:rsidR="00A6640F" w:rsidRPr="00712B66" w14:paraId="637C36DF" w14:textId="77777777" w:rsidTr="003F5784">
        <w:trPr>
          <w:jc w:val="center"/>
        </w:trPr>
        <w:tc>
          <w:tcPr>
            <w:tcW w:w="10188" w:type="dxa"/>
            <w:tcBorders>
              <w:bottom w:val="single" w:sz="6" w:space="0" w:color="000000"/>
            </w:tcBorders>
          </w:tcPr>
          <w:p w14:paraId="17B3B039" w14:textId="076F1450" w:rsidR="00A6640F" w:rsidRPr="0086076F" w:rsidRDefault="0043460B" w:rsidP="0086076F">
            <w:pPr>
              <w:ind w:firstLine="720"/>
              <w:rPr>
                <w:bCs/>
                <w:sz w:val="28"/>
                <w:szCs w:val="28"/>
              </w:rPr>
            </w:pPr>
            <w:r w:rsidRPr="0043460B">
              <w:rPr>
                <w:bCs/>
                <w:sz w:val="28"/>
                <w:szCs w:val="28"/>
              </w:rPr>
              <w:t>“Obligātās prasības, kas jāievēro, izstrādājot personas datu aizsardzības</w:t>
            </w:r>
            <w:r>
              <w:rPr>
                <w:bCs/>
                <w:sz w:val="28"/>
                <w:szCs w:val="28"/>
              </w:rPr>
              <w:t xml:space="preserve"> </w:t>
            </w:r>
            <w:r w:rsidRPr="0043460B">
              <w:rPr>
                <w:bCs/>
                <w:sz w:val="28"/>
                <w:szCs w:val="28"/>
              </w:rPr>
              <w:t xml:space="preserve">pārkāpumu izmeklēšanas un novēršanas iekšējo kārtību” </w:t>
            </w:r>
            <w:r w:rsidR="0086076F" w:rsidRPr="0086076F">
              <w:rPr>
                <w:bCs/>
                <w:sz w:val="28"/>
                <w:szCs w:val="28"/>
              </w:rPr>
              <w:t xml:space="preserve"> </w:t>
            </w:r>
            <w:r w:rsidR="0086076F" w:rsidRPr="0086076F">
              <w:rPr>
                <w:sz w:val="28"/>
                <w:szCs w:val="28"/>
              </w:rPr>
              <w:t>(VSS-77</w:t>
            </w:r>
            <w:r>
              <w:rPr>
                <w:sz w:val="28"/>
                <w:szCs w:val="28"/>
              </w:rPr>
              <w:t>9</w:t>
            </w:r>
            <w:r w:rsidR="0086076F" w:rsidRPr="0086076F">
              <w:rPr>
                <w:sz w:val="28"/>
                <w:szCs w:val="28"/>
              </w:rPr>
              <w:t>)</w:t>
            </w:r>
          </w:p>
        </w:tc>
      </w:tr>
    </w:tbl>
    <w:p w14:paraId="2F5203BF" w14:textId="77777777" w:rsidR="00A6640F" w:rsidRPr="00712B66" w:rsidRDefault="00A6640F" w:rsidP="00A6640F">
      <w:pPr>
        <w:pStyle w:val="naisc"/>
        <w:spacing w:before="0" w:after="0"/>
        <w:ind w:firstLine="1080"/>
      </w:pPr>
      <w:r w:rsidRPr="00712B66">
        <w:t>(dokumenta veids un nosaukums)</w:t>
      </w:r>
    </w:p>
    <w:p w14:paraId="78667E17" w14:textId="77777777" w:rsidR="00A6640F" w:rsidRPr="00712B66" w:rsidRDefault="00A6640F" w:rsidP="00A6640F">
      <w:pPr>
        <w:pStyle w:val="naisf"/>
        <w:spacing w:before="0" w:after="0"/>
        <w:ind w:firstLine="720"/>
      </w:pPr>
    </w:p>
    <w:p w14:paraId="0F00320B" w14:textId="77777777" w:rsidR="00A6640F" w:rsidRPr="00712B66" w:rsidRDefault="00A6640F" w:rsidP="00A6640F">
      <w:pPr>
        <w:pStyle w:val="naisf"/>
        <w:spacing w:before="0" w:after="0"/>
        <w:ind w:firstLine="0"/>
        <w:jc w:val="center"/>
        <w:rPr>
          <w:b/>
        </w:rPr>
      </w:pPr>
      <w:r w:rsidRPr="00712B66">
        <w:rPr>
          <w:b/>
        </w:rPr>
        <w:t>I. Jautājumi, par kuriem saskaņošanā vienošanās nav panākta</w:t>
      </w:r>
    </w:p>
    <w:tbl>
      <w:tblPr>
        <w:tblW w:w="14699"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843"/>
        <w:gridCol w:w="3092"/>
        <w:gridCol w:w="3066"/>
        <w:gridCol w:w="2921"/>
        <w:gridCol w:w="1607"/>
        <w:gridCol w:w="3170"/>
      </w:tblGrid>
      <w:tr w:rsidR="00A6640F" w:rsidRPr="00E51484" w14:paraId="7AEB0D9A" w14:textId="77777777" w:rsidTr="003F5784">
        <w:trPr>
          <w:trHeight w:val="2344"/>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4894974" w14:textId="77777777" w:rsidR="00A6640F" w:rsidRPr="00EA2C23" w:rsidRDefault="00A6640F" w:rsidP="003F5784">
            <w:pPr>
              <w:pStyle w:val="naisc"/>
              <w:spacing w:before="0" w:after="0"/>
              <w:rPr>
                <w:sz w:val="20"/>
                <w:szCs w:val="20"/>
              </w:rPr>
            </w:pPr>
            <w:r w:rsidRPr="00EA2C23">
              <w:t>Nr. p. k.</w:t>
            </w:r>
          </w:p>
        </w:tc>
        <w:tc>
          <w:tcPr>
            <w:tcW w:w="30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1D3C6C1" w14:textId="77777777" w:rsidR="00A6640F" w:rsidRPr="00E51484" w:rsidRDefault="00A6640F" w:rsidP="003F5784">
            <w:pPr>
              <w:pStyle w:val="naisc"/>
              <w:spacing w:before="0" w:after="0"/>
              <w:ind w:firstLine="12"/>
              <w:rPr>
                <w:sz w:val="22"/>
                <w:szCs w:val="22"/>
              </w:rPr>
            </w:pPr>
            <w:r w:rsidRPr="00E51484">
              <w:rPr>
                <w:sz w:val="22"/>
                <w:szCs w:val="22"/>
              </w:rPr>
              <w:t>Saskaņošanai nosūtītā projekta redakcija (konkrēta punkta (panta) redakcija)</w:t>
            </w:r>
          </w:p>
        </w:tc>
        <w:tc>
          <w:tcPr>
            <w:tcW w:w="30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47C84E6" w14:textId="77777777" w:rsidR="00A6640F" w:rsidRPr="00E51484" w:rsidRDefault="00A6640F" w:rsidP="003F5784">
            <w:pPr>
              <w:pStyle w:val="naisc"/>
              <w:spacing w:before="0" w:after="0"/>
              <w:ind w:right="3"/>
              <w:rPr>
                <w:sz w:val="22"/>
                <w:szCs w:val="22"/>
              </w:rPr>
            </w:pPr>
            <w:r w:rsidRPr="00E51484">
              <w:rPr>
                <w:sz w:val="22"/>
                <w:szCs w:val="22"/>
              </w:rPr>
              <w:t>Atzinumā norādītais ministrijas (citas institūcijas) iebildums, kā arī saskaņošanā papildus izteiktais iebildums par projekta konkrēto punktu (pantu)</w:t>
            </w:r>
          </w:p>
        </w:tc>
        <w:tc>
          <w:tcPr>
            <w:tcW w:w="292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8033A89" w14:textId="77777777" w:rsidR="00A6640F" w:rsidRPr="00E51484" w:rsidRDefault="00A6640F" w:rsidP="003F5784">
            <w:pPr>
              <w:pStyle w:val="naisc"/>
              <w:spacing w:before="0" w:after="0"/>
              <w:ind w:firstLine="21"/>
              <w:rPr>
                <w:sz w:val="22"/>
                <w:szCs w:val="22"/>
              </w:rPr>
            </w:pPr>
            <w:r w:rsidRPr="00E51484">
              <w:rPr>
                <w:sz w:val="22"/>
                <w:szCs w:val="22"/>
              </w:rPr>
              <w:t>Atbildīgās ministrija</w:t>
            </w:r>
            <w:r>
              <w:rPr>
                <w:sz w:val="22"/>
                <w:szCs w:val="22"/>
              </w:rPr>
              <w:t xml:space="preserve">s </w:t>
            </w:r>
            <w:r w:rsidRPr="00E51484">
              <w:rPr>
                <w:sz w:val="22"/>
                <w:szCs w:val="22"/>
              </w:rPr>
              <w:t>pamatojums iebilduma noraidījumam</w:t>
            </w:r>
          </w:p>
        </w:tc>
        <w:tc>
          <w:tcPr>
            <w:tcW w:w="1607" w:type="dxa"/>
            <w:tcBorders>
              <w:top w:val="single" w:sz="4" w:space="0" w:color="auto"/>
              <w:left w:val="single" w:sz="4" w:space="0" w:color="auto"/>
              <w:bottom w:val="single" w:sz="4" w:space="0" w:color="auto"/>
              <w:right w:val="single" w:sz="4" w:space="0" w:color="auto"/>
            </w:tcBorders>
            <w:vAlign w:val="center"/>
          </w:tcPr>
          <w:p w14:paraId="1EE94F1F" w14:textId="77777777" w:rsidR="00A6640F" w:rsidRPr="00E51484" w:rsidRDefault="00A6640F" w:rsidP="003F5784">
            <w:pPr>
              <w:rPr>
                <w:sz w:val="22"/>
                <w:szCs w:val="22"/>
              </w:rPr>
            </w:pPr>
            <w:r w:rsidRPr="00E51484">
              <w:rPr>
                <w:sz w:val="22"/>
                <w:szCs w:val="22"/>
              </w:rPr>
              <w:t>Atzinuma sniedzēja uzturētais iebildums, ja tas atšķiras no atzinumā norādītā iebilduma pamatojuma</w:t>
            </w:r>
          </w:p>
        </w:tc>
        <w:tc>
          <w:tcPr>
            <w:tcW w:w="3170" w:type="dxa"/>
            <w:tcBorders>
              <w:top w:val="single" w:sz="4" w:space="0" w:color="auto"/>
              <w:left w:val="single" w:sz="4" w:space="0" w:color="auto"/>
              <w:bottom w:val="single" w:sz="4" w:space="0" w:color="auto"/>
            </w:tcBorders>
            <w:vAlign w:val="center"/>
          </w:tcPr>
          <w:p w14:paraId="778D1853" w14:textId="77777777" w:rsidR="00A6640F" w:rsidRPr="00E51484" w:rsidRDefault="00A6640F" w:rsidP="003F5784">
            <w:pPr>
              <w:rPr>
                <w:sz w:val="22"/>
                <w:szCs w:val="22"/>
              </w:rPr>
            </w:pPr>
            <w:r w:rsidRPr="00E51484">
              <w:rPr>
                <w:sz w:val="22"/>
                <w:szCs w:val="22"/>
              </w:rPr>
              <w:t>Projekta attiecīgā punkta (panta) galīgā redakcija</w:t>
            </w:r>
          </w:p>
        </w:tc>
      </w:tr>
      <w:tr w:rsidR="00A6640F" w:rsidRPr="00712B66" w14:paraId="52E22F9D" w14:textId="77777777" w:rsidTr="00A6640F">
        <w:trPr>
          <w:trHeight w:val="277"/>
        </w:trPr>
        <w:tc>
          <w:tcPr>
            <w:tcW w:w="843" w:type="dxa"/>
            <w:tcBorders>
              <w:top w:val="single" w:sz="6" w:space="0" w:color="000000" w:themeColor="text1"/>
              <w:left w:val="single" w:sz="6" w:space="0" w:color="000000" w:themeColor="text1"/>
              <w:bottom w:val="single" w:sz="4" w:space="0" w:color="auto"/>
              <w:right w:val="single" w:sz="6" w:space="0" w:color="000000" w:themeColor="text1"/>
            </w:tcBorders>
            <w:vAlign w:val="center"/>
          </w:tcPr>
          <w:p w14:paraId="2675CB0D" w14:textId="77777777" w:rsidR="00A6640F" w:rsidRPr="00EA2C23" w:rsidRDefault="00A6640F" w:rsidP="003F5784">
            <w:pPr>
              <w:pStyle w:val="naisc"/>
              <w:spacing w:before="0" w:after="0"/>
              <w:rPr>
                <w:sz w:val="20"/>
                <w:szCs w:val="20"/>
              </w:rPr>
            </w:pPr>
            <w:r w:rsidRPr="00EA2C23">
              <w:t>1</w:t>
            </w:r>
          </w:p>
        </w:tc>
        <w:tc>
          <w:tcPr>
            <w:tcW w:w="3092" w:type="dxa"/>
            <w:tcBorders>
              <w:top w:val="single" w:sz="6" w:space="0" w:color="000000" w:themeColor="text1"/>
              <w:left w:val="single" w:sz="6" w:space="0" w:color="000000" w:themeColor="text1"/>
              <w:bottom w:val="single" w:sz="4" w:space="0" w:color="auto"/>
              <w:right w:val="single" w:sz="6" w:space="0" w:color="000000" w:themeColor="text1"/>
            </w:tcBorders>
            <w:vAlign w:val="center"/>
          </w:tcPr>
          <w:p w14:paraId="0FFB802D" w14:textId="77777777" w:rsidR="00A6640F" w:rsidRPr="00712B66" w:rsidRDefault="00A6640F" w:rsidP="003F5784">
            <w:pPr>
              <w:pStyle w:val="naisc"/>
              <w:spacing w:before="0" w:after="0"/>
              <w:ind w:firstLine="12"/>
            </w:pPr>
            <w:r>
              <w:t>2</w:t>
            </w:r>
          </w:p>
        </w:tc>
        <w:tc>
          <w:tcPr>
            <w:tcW w:w="3066" w:type="dxa"/>
            <w:tcBorders>
              <w:top w:val="single" w:sz="6" w:space="0" w:color="000000" w:themeColor="text1"/>
              <w:left w:val="single" w:sz="6" w:space="0" w:color="000000" w:themeColor="text1"/>
              <w:bottom w:val="single" w:sz="4" w:space="0" w:color="auto"/>
              <w:right w:val="single" w:sz="6" w:space="0" w:color="000000" w:themeColor="text1"/>
            </w:tcBorders>
            <w:vAlign w:val="center"/>
          </w:tcPr>
          <w:p w14:paraId="3E70F8A4" w14:textId="77777777" w:rsidR="00A6640F" w:rsidRPr="00712B66" w:rsidRDefault="00A6640F" w:rsidP="003F5784">
            <w:pPr>
              <w:pStyle w:val="naisc"/>
              <w:spacing w:before="0" w:after="0"/>
              <w:ind w:right="3"/>
            </w:pPr>
            <w:r>
              <w:t>3</w:t>
            </w:r>
          </w:p>
        </w:tc>
        <w:tc>
          <w:tcPr>
            <w:tcW w:w="2921" w:type="dxa"/>
            <w:tcBorders>
              <w:top w:val="single" w:sz="6" w:space="0" w:color="000000" w:themeColor="text1"/>
              <w:left w:val="single" w:sz="6" w:space="0" w:color="000000" w:themeColor="text1"/>
              <w:bottom w:val="single" w:sz="4" w:space="0" w:color="auto"/>
              <w:right w:val="single" w:sz="6" w:space="0" w:color="000000" w:themeColor="text1"/>
            </w:tcBorders>
            <w:vAlign w:val="center"/>
          </w:tcPr>
          <w:p w14:paraId="0EFF918F" w14:textId="77777777" w:rsidR="00A6640F" w:rsidRDefault="00A6640F" w:rsidP="003F5784">
            <w:pPr>
              <w:pStyle w:val="naisc"/>
              <w:spacing w:before="0" w:after="0"/>
              <w:ind w:firstLine="21"/>
            </w:pPr>
            <w:r>
              <w:t>4</w:t>
            </w:r>
          </w:p>
        </w:tc>
        <w:tc>
          <w:tcPr>
            <w:tcW w:w="1607" w:type="dxa"/>
            <w:tcBorders>
              <w:top w:val="single" w:sz="4" w:space="0" w:color="auto"/>
              <w:left w:val="single" w:sz="4" w:space="0" w:color="auto"/>
              <w:bottom w:val="single" w:sz="4" w:space="0" w:color="auto"/>
              <w:right w:val="single" w:sz="4" w:space="0" w:color="auto"/>
            </w:tcBorders>
            <w:vAlign w:val="center"/>
          </w:tcPr>
          <w:p w14:paraId="7D7FD697" w14:textId="77777777" w:rsidR="00A6640F" w:rsidRPr="00712B66" w:rsidRDefault="00A6640F" w:rsidP="003F5784">
            <w:r>
              <w:t>5</w:t>
            </w:r>
          </w:p>
        </w:tc>
        <w:tc>
          <w:tcPr>
            <w:tcW w:w="3170" w:type="dxa"/>
            <w:tcBorders>
              <w:top w:val="single" w:sz="4" w:space="0" w:color="auto"/>
              <w:left w:val="single" w:sz="4" w:space="0" w:color="auto"/>
              <w:bottom w:val="single" w:sz="4" w:space="0" w:color="auto"/>
            </w:tcBorders>
            <w:vAlign w:val="center"/>
          </w:tcPr>
          <w:p w14:paraId="2C584F2D" w14:textId="77777777" w:rsidR="00A6640F" w:rsidRPr="00712B66" w:rsidRDefault="00A6640F" w:rsidP="003F5784">
            <w:r>
              <w:t>6</w:t>
            </w:r>
          </w:p>
        </w:tc>
      </w:tr>
      <w:tr w:rsidR="00FB0FDF" w:rsidRPr="00712B66" w14:paraId="2E25782B" w14:textId="77777777" w:rsidTr="00A6640F">
        <w:trPr>
          <w:trHeight w:val="277"/>
        </w:trPr>
        <w:tc>
          <w:tcPr>
            <w:tcW w:w="843" w:type="dxa"/>
            <w:tcBorders>
              <w:top w:val="single" w:sz="4" w:space="0" w:color="auto"/>
              <w:left w:val="single" w:sz="4" w:space="0" w:color="auto"/>
              <w:bottom w:val="single" w:sz="4" w:space="0" w:color="auto"/>
              <w:right w:val="single" w:sz="4" w:space="0" w:color="auto"/>
            </w:tcBorders>
            <w:vAlign w:val="center"/>
          </w:tcPr>
          <w:p w14:paraId="7E733D85" w14:textId="77777777" w:rsidR="00FB0FDF" w:rsidRPr="00EA2C23" w:rsidRDefault="00FB0FDF" w:rsidP="00A6640F">
            <w:pPr>
              <w:pStyle w:val="naisc"/>
              <w:numPr>
                <w:ilvl w:val="0"/>
                <w:numId w:val="1"/>
              </w:numPr>
              <w:spacing w:before="0" w:after="0"/>
              <w:ind w:left="357" w:hanging="357"/>
              <w:jc w:val="left"/>
              <w:rPr>
                <w:sz w:val="20"/>
                <w:szCs w:val="20"/>
              </w:rPr>
            </w:pPr>
          </w:p>
        </w:tc>
        <w:tc>
          <w:tcPr>
            <w:tcW w:w="3092" w:type="dxa"/>
            <w:tcBorders>
              <w:top w:val="single" w:sz="4" w:space="0" w:color="auto"/>
              <w:left w:val="single" w:sz="4" w:space="0" w:color="auto"/>
              <w:bottom w:val="single" w:sz="4" w:space="0" w:color="auto"/>
              <w:right w:val="single" w:sz="4" w:space="0" w:color="auto"/>
            </w:tcBorders>
          </w:tcPr>
          <w:p w14:paraId="260C2635" w14:textId="42668950" w:rsidR="00FB0FDF" w:rsidRPr="00FB0FDF" w:rsidRDefault="00FB0FDF" w:rsidP="003F5784">
            <w:pPr>
              <w:pStyle w:val="naisc"/>
              <w:spacing w:before="0" w:after="0"/>
              <w:ind w:firstLine="12"/>
              <w:jc w:val="both"/>
              <w:rPr>
                <w:sz w:val="20"/>
                <w:szCs w:val="20"/>
              </w:rPr>
            </w:pPr>
          </w:p>
        </w:tc>
        <w:tc>
          <w:tcPr>
            <w:tcW w:w="3066" w:type="dxa"/>
            <w:tcBorders>
              <w:top w:val="single" w:sz="4" w:space="0" w:color="auto"/>
              <w:left w:val="single" w:sz="4" w:space="0" w:color="auto"/>
              <w:bottom w:val="single" w:sz="4" w:space="0" w:color="auto"/>
              <w:right w:val="single" w:sz="4" w:space="0" w:color="auto"/>
            </w:tcBorders>
          </w:tcPr>
          <w:p w14:paraId="3B2281B7" w14:textId="77777777" w:rsidR="00FB0FDF" w:rsidRPr="006F58BF" w:rsidRDefault="00FB0FDF" w:rsidP="00B13BB4">
            <w:pPr>
              <w:pStyle w:val="naisc"/>
              <w:jc w:val="left"/>
              <w:rPr>
                <w:b/>
                <w:bCs/>
                <w:sz w:val="20"/>
                <w:szCs w:val="20"/>
              </w:rPr>
            </w:pPr>
          </w:p>
        </w:tc>
        <w:tc>
          <w:tcPr>
            <w:tcW w:w="2921" w:type="dxa"/>
            <w:tcBorders>
              <w:top w:val="single" w:sz="4" w:space="0" w:color="auto"/>
              <w:left w:val="single" w:sz="4" w:space="0" w:color="auto"/>
              <w:bottom w:val="single" w:sz="4" w:space="0" w:color="auto"/>
              <w:right w:val="single" w:sz="4" w:space="0" w:color="auto"/>
            </w:tcBorders>
          </w:tcPr>
          <w:p w14:paraId="35D727BE" w14:textId="77777777" w:rsidR="00FB0FDF" w:rsidRDefault="00FB0FDF" w:rsidP="003F5784">
            <w:pPr>
              <w:pStyle w:val="naisc"/>
              <w:spacing w:before="0" w:after="0"/>
              <w:ind w:firstLine="21"/>
            </w:pPr>
          </w:p>
        </w:tc>
        <w:tc>
          <w:tcPr>
            <w:tcW w:w="1607" w:type="dxa"/>
            <w:tcBorders>
              <w:top w:val="single" w:sz="4" w:space="0" w:color="auto"/>
              <w:left w:val="single" w:sz="4" w:space="0" w:color="auto"/>
              <w:bottom w:val="single" w:sz="4" w:space="0" w:color="auto"/>
              <w:right w:val="single" w:sz="4" w:space="0" w:color="auto"/>
            </w:tcBorders>
          </w:tcPr>
          <w:p w14:paraId="1A1C6AD5" w14:textId="77777777" w:rsidR="00FB0FDF" w:rsidRPr="00C132F1" w:rsidRDefault="00FB0FDF" w:rsidP="003F5784">
            <w:pPr>
              <w:jc w:val="both"/>
              <w:rPr>
                <w:sz w:val="20"/>
                <w:szCs w:val="20"/>
              </w:rPr>
            </w:pPr>
          </w:p>
        </w:tc>
        <w:tc>
          <w:tcPr>
            <w:tcW w:w="3170" w:type="dxa"/>
            <w:tcBorders>
              <w:top w:val="single" w:sz="4" w:space="0" w:color="auto"/>
              <w:left w:val="single" w:sz="4" w:space="0" w:color="auto"/>
              <w:bottom w:val="single" w:sz="4" w:space="0" w:color="auto"/>
            </w:tcBorders>
          </w:tcPr>
          <w:p w14:paraId="4F3B39CE" w14:textId="21A45C24" w:rsidR="00FB0FDF" w:rsidRPr="00345602" w:rsidRDefault="00FB0FDF" w:rsidP="003F5784">
            <w:pPr>
              <w:jc w:val="both"/>
              <w:rPr>
                <w:sz w:val="20"/>
                <w:szCs w:val="20"/>
              </w:rPr>
            </w:pPr>
          </w:p>
        </w:tc>
      </w:tr>
    </w:tbl>
    <w:p w14:paraId="05ED7939" w14:textId="62A7F203" w:rsidR="00A6640F" w:rsidRDefault="00A6640F"/>
    <w:p w14:paraId="5FFC53ED" w14:textId="77777777" w:rsidR="00A6640F" w:rsidRDefault="00A6640F">
      <w:pPr>
        <w:spacing w:after="160" w:line="259" w:lineRule="auto"/>
        <w:jc w:val="left"/>
      </w:pPr>
      <w:r>
        <w:br w:type="page"/>
      </w:r>
    </w:p>
    <w:p w14:paraId="201DC5E7" w14:textId="77777777" w:rsidR="00A6640F" w:rsidRPr="002F5AB9" w:rsidRDefault="00A6640F" w:rsidP="00A6640F">
      <w:pPr>
        <w:spacing w:after="160" w:line="259" w:lineRule="auto"/>
        <w:rPr>
          <w:b/>
        </w:rPr>
      </w:pPr>
      <w:r w:rsidRPr="002F5AB9">
        <w:rPr>
          <w:b/>
        </w:rPr>
        <w:lastRenderedPageBreak/>
        <w:t>II. Jautājumi, par kuriem saskaņošanā vienošanās ir panākta</w:t>
      </w:r>
    </w:p>
    <w:p w14:paraId="313DE265" w14:textId="77777777" w:rsidR="00A6640F" w:rsidRPr="002F5AB9" w:rsidRDefault="00A6640F" w:rsidP="00A6640F">
      <w:pPr>
        <w:ind w:firstLine="720"/>
        <w:jc w:val="both"/>
      </w:pPr>
    </w:p>
    <w:tbl>
      <w:tblPr>
        <w:tblW w:w="15035" w:type="dxa"/>
        <w:tblInd w:w="-292"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10"/>
        <w:gridCol w:w="3118"/>
        <w:gridCol w:w="3544"/>
        <w:gridCol w:w="2551"/>
        <w:gridCol w:w="5112"/>
      </w:tblGrid>
      <w:tr w:rsidR="00A6640F" w:rsidRPr="002F5AB9" w14:paraId="4AA754BB" w14:textId="77777777" w:rsidTr="000C797C">
        <w:trPr>
          <w:trHeight w:val="1294"/>
        </w:trPr>
        <w:tc>
          <w:tcPr>
            <w:tcW w:w="7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E230E5D" w14:textId="77777777" w:rsidR="00A6640F" w:rsidRPr="00EA2C23" w:rsidRDefault="00A6640F" w:rsidP="003F5784">
            <w:pPr>
              <w:rPr>
                <w:color w:val="000000" w:themeColor="text1"/>
              </w:rPr>
            </w:pPr>
            <w:r w:rsidRPr="00EA2C23">
              <w:rPr>
                <w:color w:val="000000" w:themeColor="text1"/>
              </w:rPr>
              <w:t>Nr.</w:t>
            </w:r>
          </w:p>
          <w:p w14:paraId="11EADF2E" w14:textId="77777777" w:rsidR="00A6640F" w:rsidRPr="00EA2C23" w:rsidRDefault="00A6640F" w:rsidP="003F5784">
            <w:pPr>
              <w:rPr>
                <w:color w:val="000000" w:themeColor="text1"/>
                <w:sz w:val="20"/>
                <w:szCs w:val="20"/>
              </w:rPr>
            </w:pPr>
            <w:r w:rsidRPr="00EA2C23">
              <w:rPr>
                <w:color w:val="000000" w:themeColor="text1"/>
              </w:rPr>
              <w:t>p. k.</w:t>
            </w:r>
          </w:p>
        </w:tc>
        <w:tc>
          <w:tcPr>
            <w:tcW w:w="311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A808F92" w14:textId="77777777" w:rsidR="00A6640F" w:rsidRPr="002F5AB9" w:rsidRDefault="00A6640F" w:rsidP="003F5784">
            <w:pPr>
              <w:ind w:firstLine="12"/>
            </w:pPr>
            <w:r w:rsidRPr="002F5AB9">
              <w:t>Saskaņošanai nosūtītā projekta redakcija (konkrēta punkta (panta) redakcija)</w:t>
            </w:r>
          </w:p>
        </w:tc>
        <w:tc>
          <w:tcPr>
            <w:tcW w:w="354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110C628" w14:textId="77777777" w:rsidR="00A6640F" w:rsidRPr="002F5AB9" w:rsidRDefault="00A6640F" w:rsidP="003F5784">
            <w:pPr>
              <w:ind w:right="3"/>
            </w:pPr>
            <w:r w:rsidRPr="002F5AB9">
              <w:t>Atzinumā norādītais ministrijas (citas institūcijas) iebildums, kā arī saskaņošanā papildus izteiktais iebildums par projekta konkrēto punktu (pantu)</w:t>
            </w:r>
          </w:p>
        </w:tc>
        <w:tc>
          <w:tcPr>
            <w:tcW w:w="255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B8EB895" w14:textId="77777777" w:rsidR="00A6640F" w:rsidRPr="002F5AB9" w:rsidRDefault="00A6640F" w:rsidP="003F5784">
            <w:pPr>
              <w:ind w:firstLine="21"/>
            </w:pPr>
            <w:r w:rsidRPr="002F5AB9">
              <w:t>Atbildīgās ministrijas norāde par to, ka iebildums ir ņemts vērā, vai informācija par saskaņošanā panākto alternatīvo risinājumu</w:t>
            </w:r>
          </w:p>
        </w:tc>
        <w:tc>
          <w:tcPr>
            <w:tcW w:w="5112" w:type="dxa"/>
            <w:tcBorders>
              <w:top w:val="single" w:sz="4" w:space="0" w:color="auto"/>
              <w:left w:val="single" w:sz="4" w:space="0" w:color="auto"/>
              <w:bottom w:val="single" w:sz="4" w:space="0" w:color="auto"/>
            </w:tcBorders>
            <w:vAlign w:val="center"/>
          </w:tcPr>
          <w:p w14:paraId="5D4C13FA" w14:textId="77777777" w:rsidR="00A6640F" w:rsidRPr="002F5AB9" w:rsidRDefault="00A6640F" w:rsidP="003F5784">
            <w:r w:rsidRPr="002F5AB9">
              <w:t>Projekta attiecīgā punkta (panta) galīgā redakcija</w:t>
            </w:r>
          </w:p>
        </w:tc>
      </w:tr>
      <w:tr w:rsidR="00A6640F" w:rsidRPr="002F5AB9" w14:paraId="75A103AD" w14:textId="77777777" w:rsidTr="000C797C">
        <w:trPr>
          <w:trHeight w:val="304"/>
        </w:trPr>
        <w:tc>
          <w:tcPr>
            <w:tcW w:w="7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06A6DE4" w14:textId="77777777" w:rsidR="00A6640F" w:rsidRPr="00EA2C23" w:rsidRDefault="00A6640F" w:rsidP="003F5784">
            <w:pPr>
              <w:pStyle w:val="ListParagraph"/>
              <w:ind w:left="1080"/>
              <w:rPr>
                <w:color w:val="000000" w:themeColor="text1"/>
                <w:sz w:val="20"/>
                <w:szCs w:val="20"/>
              </w:rPr>
            </w:pPr>
            <w:r w:rsidRPr="00EA2C23">
              <w:rPr>
                <w:color w:val="000000" w:themeColor="text1"/>
                <w:sz w:val="20"/>
                <w:szCs w:val="20"/>
              </w:rPr>
              <w:t>1</w:t>
            </w:r>
          </w:p>
        </w:tc>
        <w:tc>
          <w:tcPr>
            <w:tcW w:w="311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E068324" w14:textId="77777777" w:rsidR="00A6640F" w:rsidRPr="006725FE" w:rsidRDefault="00A6640F" w:rsidP="003F5784">
            <w:pPr>
              <w:pStyle w:val="naisc"/>
              <w:rPr>
                <w:b/>
                <w:bCs/>
                <w:sz w:val="20"/>
                <w:szCs w:val="20"/>
              </w:rPr>
            </w:pPr>
            <w:r>
              <w:t>2</w:t>
            </w:r>
          </w:p>
        </w:tc>
        <w:tc>
          <w:tcPr>
            <w:tcW w:w="354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AE1E893" w14:textId="77777777" w:rsidR="00A6640F" w:rsidRDefault="00A6640F" w:rsidP="003F5784">
            <w:pPr>
              <w:pStyle w:val="naisc"/>
              <w:rPr>
                <w:b/>
                <w:bCs/>
                <w:sz w:val="20"/>
                <w:szCs w:val="20"/>
              </w:rPr>
            </w:pPr>
            <w:r>
              <w:t>3</w:t>
            </w:r>
          </w:p>
        </w:tc>
        <w:tc>
          <w:tcPr>
            <w:tcW w:w="255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7A429D8" w14:textId="77777777" w:rsidR="00A6640F" w:rsidRDefault="00A6640F" w:rsidP="003F5784">
            <w:pPr>
              <w:pStyle w:val="naisc"/>
              <w:spacing w:before="0" w:after="0"/>
              <w:rPr>
                <w:sz w:val="20"/>
                <w:szCs w:val="20"/>
              </w:rPr>
            </w:pPr>
            <w:r>
              <w:t>4</w:t>
            </w:r>
          </w:p>
        </w:tc>
        <w:tc>
          <w:tcPr>
            <w:tcW w:w="5112" w:type="dxa"/>
            <w:tcBorders>
              <w:top w:val="single" w:sz="4" w:space="0" w:color="auto"/>
              <w:left w:val="single" w:sz="4" w:space="0" w:color="auto"/>
              <w:bottom w:val="single" w:sz="4" w:space="0" w:color="auto"/>
              <w:right w:val="single" w:sz="4" w:space="0" w:color="auto"/>
            </w:tcBorders>
            <w:vAlign w:val="center"/>
          </w:tcPr>
          <w:p w14:paraId="3FE60029" w14:textId="77777777" w:rsidR="00A6640F" w:rsidRPr="008C473D" w:rsidRDefault="00A6640F" w:rsidP="003F5784">
            <w:pPr>
              <w:rPr>
                <w:sz w:val="20"/>
                <w:szCs w:val="20"/>
              </w:rPr>
            </w:pPr>
            <w:r>
              <w:t>5</w:t>
            </w:r>
          </w:p>
        </w:tc>
      </w:tr>
      <w:tr w:rsidR="00F73CCD" w:rsidRPr="002F5AB9" w14:paraId="156981C3" w14:textId="77777777" w:rsidTr="000C797C">
        <w:trPr>
          <w:trHeight w:val="304"/>
        </w:trPr>
        <w:tc>
          <w:tcPr>
            <w:tcW w:w="7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D16FB6F" w14:textId="77777777" w:rsidR="00F73CCD" w:rsidRPr="00EA2C23" w:rsidRDefault="00F73CCD" w:rsidP="00F73CCD">
            <w:pPr>
              <w:pStyle w:val="ListParagraph"/>
              <w:numPr>
                <w:ilvl w:val="0"/>
                <w:numId w:val="2"/>
              </w:numPr>
              <w:ind w:left="0" w:firstLine="0"/>
              <w:rPr>
                <w:color w:val="000000" w:themeColor="text1"/>
                <w:sz w:val="20"/>
                <w:szCs w:val="20"/>
              </w:rPr>
            </w:pPr>
          </w:p>
        </w:tc>
        <w:tc>
          <w:tcPr>
            <w:tcW w:w="31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A07CFC" w14:textId="72D78824" w:rsidR="00F73CCD" w:rsidRPr="00852153" w:rsidRDefault="00F73CCD" w:rsidP="00F73CCD">
            <w:pPr>
              <w:pStyle w:val="naisc"/>
              <w:jc w:val="both"/>
              <w:rPr>
                <w:sz w:val="20"/>
                <w:szCs w:val="20"/>
              </w:rPr>
            </w:pPr>
          </w:p>
        </w:tc>
        <w:tc>
          <w:tcPr>
            <w:tcW w:w="354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EFFBF2" w14:textId="6BD3E2C8" w:rsidR="000E2028" w:rsidRPr="00C31E0E" w:rsidRDefault="00C31E0E" w:rsidP="00F73CCD">
            <w:pPr>
              <w:pStyle w:val="naisc"/>
              <w:jc w:val="both"/>
              <w:rPr>
                <w:b/>
                <w:sz w:val="20"/>
                <w:szCs w:val="20"/>
              </w:rPr>
            </w:pPr>
            <w:r w:rsidRPr="00C31E0E">
              <w:rPr>
                <w:b/>
                <w:sz w:val="20"/>
                <w:szCs w:val="20"/>
              </w:rPr>
              <w:t>IeM (pēc VSS 190821)</w:t>
            </w:r>
            <w:r>
              <w:rPr>
                <w:b/>
                <w:sz w:val="20"/>
                <w:szCs w:val="20"/>
              </w:rPr>
              <w:t xml:space="preserve"> - priekšlikums</w:t>
            </w:r>
          </w:p>
          <w:p w14:paraId="51D7E793" w14:textId="6BA9333F" w:rsidR="00C31E0E" w:rsidRPr="000E2028" w:rsidRDefault="00C31E0E" w:rsidP="00F73CCD">
            <w:pPr>
              <w:pStyle w:val="naisc"/>
              <w:jc w:val="both"/>
              <w:rPr>
                <w:bCs/>
                <w:sz w:val="20"/>
                <w:szCs w:val="20"/>
              </w:rPr>
            </w:pPr>
            <w:r>
              <w:rPr>
                <w:bCs/>
                <w:sz w:val="20"/>
                <w:szCs w:val="20"/>
              </w:rPr>
              <w:t>I</w:t>
            </w:r>
            <w:r w:rsidRPr="00C31E0E">
              <w:rPr>
                <w:bCs/>
                <w:sz w:val="20"/>
                <w:szCs w:val="20"/>
              </w:rPr>
              <w:t>zsakām aicinājumu projekta saskaņošanu turpināt pēc likumprojekta “Elektronisko sakaru likums” pieņemšanas Saeimā 2.lasījumā;</w:t>
            </w:r>
          </w:p>
        </w:tc>
        <w:tc>
          <w:tcPr>
            <w:tcW w:w="255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B26EAC" w14:textId="17D03963" w:rsidR="007D1C9B" w:rsidRPr="00EB2C99" w:rsidRDefault="007D1C9B" w:rsidP="007D1C9B">
            <w:pPr>
              <w:rPr>
                <w:b/>
                <w:bCs/>
                <w:sz w:val="20"/>
                <w:szCs w:val="20"/>
              </w:rPr>
            </w:pPr>
            <w:r w:rsidRPr="00EB2C99">
              <w:rPr>
                <w:b/>
                <w:bCs/>
                <w:sz w:val="20"/>
                <w:szCs w:val="20"/>
              </w:rPr>
              <w:t>Ņemts vērā</w:t>
            </w:r>
          </w:p>
          <w:p w14:paraId="3EE0189C" w14:textId="7AF1BB7C" w:rsidR="00F73CCD" w:rsidRPr="00246864" w:rsidRDefault="000C797C" w:rsidP="00F73CCD">
            <w:pPr>
              <w:jc w:val="both"/>
            </w:pPr>
            <w:r w:rsidRPr="000C797C">
              <w:rPr>
                <w:sz w:val="20"/>
                <w:szCs w:val="20"/>
              </w:rPr>
              <w:t>Projekta saskaņošana tiks turpināta pēc likumprojekta “Elektronisko sakaru likums” pieņemšanas Saeimā 2. lasījumā.</w:t>
            </w:r>
          </w:p>
        </w:tc>
        <w:tc>
          <w:tcPr>
            <w:tcW w:w="5112" w:type="dxa"/>
            <w:tcBorders>
              <w:top w:val="single" w:sz="4" w:space="0" w:color="auto"/>
              <w:left w:val="single" w:sz="4" w:space="0" w:color="auto"/>
              <w:bottom w:val="single" w:sz="4" w:space="0" w:color="auto"/>
            </w:tcBorders>
          </w:tcPr>
          <w:p w14:paraId="2B4872D1" w14:textId="29776A6D" w:rsidR="00F73CCD" w:rsidRDefault="00F73CCD" w:rsidP="00F73CCD">
            <w:pPr>
              <w:jc w:val="both"/>
            </w:pPr>
          </w:p>
        </w:tc>
      </w:tr>
      <w:tr w:rsidR="00F73CCD" w:rsidRPr="002F5AB9" w14:paraId="7670BB3F" w14:textId="77777777" w:rsidTr="000C797C">
        <w:trPr>
          <w:trHeight w:val="304"/>
        </w:trPr>
        <w:tc>
          <w:tcPr>
            <w:tcW w:w="7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3ECEF97" w14:textId="77777777" w:rsidR="00F73CCD" w:rsidRPr="00EA2C23" w:rsidRDefault="00F73CCD" w:rsidP="00F73CCD">
            <w:pPr>
              <w:pStyle w:val="ListParagraph"/>
              <w:numPr>
                <w:ilvl w:val="0"/>
                <w:numId w:val="2"/>
              </w:numPr>
              <w:ind w:left="0" w:firstLine="0"/>
              <w:rPr>
                <w:color w:val="000000" w:themeColor="text1"/>
                <w:sz w:val="20"/>
                <w:szCs w:val="20"/>
              </w:rPr>
            </w:pPr>
          </w:p>
        </w:tc>
        <w:tc>
          <w:tcPr>
            <w:tcW w:w="31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B034F8" w14:textId="5D8B1FD9" w:rsidR="00F73CCD" w:rsidRPr="00852153" w:rsidRDefault="00F73CCD" w:rsidP="00F73CCD">
            <w:pPr>
              <w:pStyle w:val="naisc"/>
              <w:jc w:val="both"/>
              <w:rPr>
                <w:sz w:val="20"/>
                <w:szCs w:val="20"/>
              </w:rPr>
            </w:pPr>
          </w:p>
        </w:tc>
        <w:tc>
          <w:tcPr>
            <w:tcW w:w="354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169ED07" w14:textId="4F344985" w:rsidR="00C31E0E" w:rsidRPr="00C31E0E" w:rsidRDefault="00C31E0E" w:rsidP="00F73CCD">
            <w:pPr>
              <w:pStyle w:val="naisc"/>
              <w:jc w:val="both"/>
              <w:rPr>
                <w:b/>
                <w:sz w:val="20"/>
                <w:szCs w:val="20"/>
              </w:rPr>
            </w:pPr>
            <w:r w:rsidRPr="00C31E0E">
              <w:rPr>
                <w:b/>
                <w:sz w:val="20"/>
                <w:szCs w:val="20"/>
              </w:rPr>
              <w:t>IeM (pēc VSS 190821)</w:t>
            </w:r>
            <w:r>
              <w:rPr>
                <w:b/>
                <w:sz w:val="20"/>
                <w:szCs w:val="20"/>
              </w:rPr>
              <w:t xml:space="preserve"> - priekšlikums</w:t>
            </w:r>
          </w:p>
          <w:p w14:paraId="09ECE204" w14:textId="178055D8" w:rsidR="000E2028" w:rsidRPr="008244A0" w:rsidRDefault="00C31E0E" w:rsidP="00F73CCD">
            <w:pPr>
              <w:pStyle w:val="naisc"/>
              <w:jc w:val="both"/>
              <w:rPr>
                <w:bCs/>
                <w:sz w:val="20"/>
                <w:szCs w:val="20"/>
              </w:rPr>
            </w:pPr>
            <w:r>
              <w:rPr>
                <w:bCs/>
                <w:sz w:val="20"/>
                <w:szCs w:val="20"/>
              </w:rPr>
              <w:t>P</w:t>
            </w:r>
            <w:r w:rsidRPr="00C31E0E">
              <w:rPr>
                <w:bCs/>
                <w:sz w:val="20"/>
                <w:szCs w:val="20"/>
              </w:rPr>
              <w:t>recizēt projekta sākotnējās ietekmes novērtējuma ziņojuma (anotācijas) IV sadaļas 1.punktu atbilstoši Ministru kabineta 2009.gada 15.decembra instrukcijas Nr.19 “Tiesību akta projekta sākotnējās ietekmes izvērtēšanas kārtība” 54.3.apakšpunktam, norādot saistītos tiesību aktu projektus, par kuriem ir sagatavots apvienotais sākotnējās ietekmes novērtējuma ziņojums (anotācija).</w:t>
            </w:r>
          </w:p>
        </w:tc>
        <w:tc>
          <w:tcPr>
            <w:tcW w:w="255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A777B6" w14:textId="239A0F2E" w:rsidR="00F73CCD" w:rsidRPr="00EB2C99" w:rsidRDefault="003F5784" w:rsidP="003F5784">
            <w:pPr>
              <w:rPr>
                <w:b/>
                <w:bCs/>
              </w:rPr>
            </w:pPr>
            <w:r w:rsidRPr="00EB2C99">
              <w:rPr>
                <w:b/>
                <w:bCs/>
                <w:sz w:val="20"/>
                <w:szCs w:val="20"/>
              </w:rPr>
              <w:t>Ņemts vērā</w:t>
            </w:r>
          </w:p>
        </w:tc>
        <w:tc>
          <w:tcPr>
            <w:tcW w:w="5112" w:type="dxa"/>
            <w:tcBorders>
              <w:top w:val="single" w:sz="4" w:space="0" w:color="auto"/>
              <w:left w:val="single" w:sz="4" w:space="0" w:color="auto"/>
              <w:bottom w:val="single" w:sz="4" w:space="0" w:color="auto"/>
            </w:tcBorders>
          </w:tcPr>
          <w:p w14:paraId="36A86D2A" w14:textId="77777777" w:rsidR="00F73CCD" w:rsidRDefault="00F73CCD" w:rsidP="00F73CCD">
            <w:pPr>
              <w:jc w:val="both"/>
            </w:pPr>
          </w:p>
        </w:tc>
      </w:tr>
      <w:tr w:rsidR="00F73CCD" w:rsidRPr="002F5AB9" w14:paraId="0674ABEE" w14:textId="77777777" w:rsidTr="000C797C">
        <w:trPr>
          <w:trHeight w:val="304"/>
        </w:trPr>
        <w:tc>
          <w:tcPr>
            <w:tcW w:w="7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67302FA" w14:textId="77777777" w:rsidR="00F73CCD" w:rsidRPr="00EA2C23" w:rsidRDefault="00F73CCD" w:rsidP="00F73CCD">
            <w:pPr>
              <w:pStyle w:val="ListParagraph"/>
              <w:numPr>
                <w:ilvl w:val="0"/>
                <w:numId w:val="2"/>
              </w:numPr>
              <w:ind w:left="0" w:firstLine="0"/>
              <w:rPr>
                <w:color w:val="000000" w:themeColor="text1"/>
                <w:sz w:val="20"/>
                <w:szCs w:val="20"/>
              </w:rPr>
            </w:pPr>
          </w:p>
        </w:tc>
        <w:tc>
          <w:tcPr>
            <w:tcW w:w="31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4602CB" w14:textId="6D749FC4" w:rsidR="00F73CCD" w:rsidRPr="00FB0FDF" w:rsidRDefault="00F73CCD" w:rsidP="00F73CCD">
            <w:pPr>
              <w:pStyle w:val="naisc"/>
              <w:jc w:val="both"/>
              <w:rPr>
                <w:sz w:val="20"/>
                <w:szCs w:val="20"/>
              </w:rPr>
            </w:pPr>
          </w:p>
        </w:tc>
        <w:tc>
          <w:tcPr>
            <w:tcW w:w="354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73F1D1" w14:textId="3D7D3B15" w:rsidR="00F73CCD" w:rsidRDefault="00E34123" w:rsidP="000E2028">
            <w:pPr>
              <w:pStyle w:val="naisc"/>
              <w:jc w:val="both"/>
              <w:rPr>
                <w:b/>
                <w:bCs/>
                <w:sz w:val="20"/>
                <w:szCs w:val="20"/>
              </w:rPr>
            </w:pPr>
            <w:r>
              <w:rPr>
                <w:b/>
                <w:bCs/>
                <w:sz w:val="20"/>
                <w:szCs w:val="20"/>
              </w:rPr>
              <w:t xml:space="preserve">TM </w:t>
            </w:r>
            <w:r w:rsidR="00870DE5" w:rsidRPr="00C31E0E">
              <w:rPr>
                <w:b/>
                <w:sz w:val="20"/>
                <w:szCs w:val="20"/>
              </w:rPr>
              <w:t>(pēc VSS 190821)</w:t>
            </w:r>
          </w:p>
          <w:p w14:paraId="09E5F4A6" w14:textId="44162805" w:rsidR="00E34123" w:rsidRPr="00870DE5" w:rsidRDefault="00E34123" w:rsidP="000E2028">
            <w:pPr>
              <w:pStyle w:val="naisc"/>
              <w:jc w:val="both"/>
              <w:rPr>
                <w:sz w:val="20"/>
                <w:szCs w:val="20"/>
              </w:rPr>
            </w:pPr>
            <w:r w:rsidRPr="00870DE5">
              <w:rPr>
                <w:sz w:val="20"/>
                <w:szCs w:val="20"/>
              </w:rPr>
              <w:t>Projekta turpmāka saskaņošana veicama pēc tam, kad likumprojekts būs pieņemts Saeimā otrajā lasījumā.</w:t>
            </w:r>
          </w:p>
        </w:tc>
        <w:tc>
          <w:tcPr>
            <w:tcW w:w="255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08A411" w14:textId="779E53BD" w:rsidR="007D1C9B" w:rsidRPr="00EB2C99" w:rsidRDefault="007D1C9B" w:rsidP="007D1C9B">
            <w:pPr>
              <w:rPr>
                <w:b/>
                <w:bCs/>
                <w:sz w:val="20"/>
                <w:szCs w:val="20"/>
              </w:rPr>
            </w:pPr>
            <w:r w:rsidRPr="00EB2C99">
              <w:rPr>
                <w:b/>
                <w:bCs/>
                <w:sz w:val="20"/>
                <w:szCs w:val="20"/>
              </w:rPr>
              <w:t>Ņemts vērā</w:t>
            </w:r>
          </w:p>
          <w:p w14:paraId="55E7420B" w14:textId="2A365286" w:rsidR="00F73CCD" w:rsidRPr="00246864" w:rsidRDefault="000C797C" w:rsidP="00F73CCD">
            <w:pPr>
              <w:jc w:val="both"/>
            </w:pPr>
            <w:r w:rsidRPr="001868E3">
              <w:rPr>
                <w:sz w:val="20"/>
                <w:szCs w:val="20"/>
              </w:rPr>
              <w:t>Projekta saskaņošana tiks turpināta pēc likumprojekta “Elektronisko sakaru likums” pieņemšanas Saeimā 2. lasījumā.</w:t>
            </w:r>
          </w:p>
        </w:tc>
        <w:tc>
          <w:tcPr>
            <w:tcW w:w="5112" w:type="dxa"/>
            <w:tcBorders>
              <w:top w:val="single" w:sz="4" w:space="0" w:color="auto"/>
              <w:left w:val="single" w:sz="4" w:space="0" w:color="auto"/>
              <w:bottom w:val="single" w:sz="4" w:space="0" w:color="auto"/>
            </w:tcBorders>
          </w:tcPr>
          <w:p w14:paraId="23DD939D" w14:textId="77777777" w:rsidR="00F73CCD" w:rsidRDefault="00F73CCD" w:rsidP="00F73CCD">
            <w:pPr>
              <w:jc w:val="both"/>
            </w:pPr>
          </w:p>
        </w:tc>
      </w:tr>
      <w:tr w:rsidR="00F73CCD" w:rsidRPr="002F5AB9" w14:paraId="017432FB" w14:textId="77777777" w:rsidTr="000C797C">
        <w:trPr>
          <w:trHeight w:val="304"/>
        </w:trPr>
        <w:tc>
          <w:tcPr>
            <w:tcW w:w="7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4B8DC7E" w14:textId="77777777" w:rsidR="00F73CCD" w:rsidRPr="00EA2C23" w:rsidRDefault="00F73CCD" w:rsidP="00F73CCD">
            <w:pPr>
              <w:pStyle w:val="ListParagraph"/>
              <w:numPr>
                <w:ilvl w:val="0"/>
                <w:numId w:val="2"/>
              </w:numPr>
              <w:ind w:left="0" w:firstLine="0"/>
              <w:rPr>
                <w:color w:val="000000" w:themeColor="text1"/>
                <w:sz w:val="20"/>
                <w:szCs w:val="20"/>
              </w:rPr>
            </w:pPr>
          </w:p>
        </w:tc>
        <w:tc>
          <w:tcPr>
            <w:tcW w:w="31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EF8BD1" w14:textId="2E220376" w:rsidR="00F73CCD" w:rsidRPr="00FB0FDF" w:rsidRDefault="00F73CCD" w:rsidP="00F73CCD">
            <w:pPr>
              <w:pStyle w:val="naisc"/>
              <w:jc w:val="both"/>
              <w:rPr>
                <w:sz w:val="20"/>
                <w:szCs w:val="20"/>
              </w:rPr>
            </w:pPr>
          </w:p>
        </w:tc>
        <w:tc>
          <w:tcPr>
            <w:tcW w:w="354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9964AE" w14:textId="1065C65F" w:rsidR="000E2028" w:rsidRPr="00870DE5" w:rsidRDefault="00870DE5" w:rsidP="00C82F49">
            <w:pPr>
              <w:pStyle w:val="naisc"/>
              <w:jc w:val="both"/>
              <w:rPr>
                <w:b/>
                <w:bCs/>
                <w:sz w:val="20"/>
                <w:szCs w:val="20"/>
              </w:rPr>
            </w:pPr>
            <w:r w:rsidRPr="00870DE5">
              <w:rPr>
                <w:b/>
                <w:bCs/>
                <w:sz w:val="20"/>
                <w:szCs w:val="20"/>
              </w:rPr>
              <w:t>TM</w:t>
            </w:r>
            <w:r>
              <w:rPr>
                <w:b/>
                <w:bCs/>
                <w:sz w:val="20"/>
                <w:szCs w:val="20"/>
              </w:rPr>
              <w:t xml:space="preserve"> </w:t>
            </w:r>
            <w:r w:rsidRPr="00C31E0E">
              <w:rPr>
                <w:b/>
                <w:sz w:val="20"/>
                <w:szCs w:val="20"/>
              </w:rPr>
              <w:t>(pēc VSS 190821)</w:t>
            </w:r>
          </w:p>
          <w:p w14:paraId="2AD393B0" w14:textId="7DBA7163" w:rsidR="00870DE5" w:rsidRPr="000E2028" w:rsidRDefault="00870DE5" w:rsidP="00C82F49">
            <w:pPr>
              <w:pStyle w:val="naisc"/>
              <w:jc w:val="both"/>
              <w:rPr>
                <w:sz w:val="20"/>
                <w:szCs w:val="20"/>
              </w:rPr>
            </w:pPr>
            <w:r>
              <w:rPr>
                <w:sz w:val="20"/>
                <w:szCs w:val="20"/>
              </w:rPr>
              <w:t>N</w:t>
            </w:r>
            <w:r w:rsidRPr="00870DE5">
              <w:rPr>
                <w:sz w:val="20"/>
                <w:szCs w:val="20"/>
              </w:rPr>
              <w:t xml:space="preserve">epieciešams </w:t>
            </w:r>
            <w:r w:rsidRPr="00FD3E37">
              <w:rPr>
                <w:sz w:val="20"/>
                <w:szCs w:val="20"/>
              </w:rPr>
              <w:t xml:space="preserve">izvērtēt projekta mijiedarbību ar citiem saistītajiem tiesību aktiem, piemēram, Eiropas Parlamenta un Padomes 2002. gada 12. jūlija direktīvu </w:t>
            </w:r>
            <w:r w:rsidRPr="00FD3E37">
              <w:rPr>
                <w:sz w:val="20"/>
                <w:szCs w:val="20"/>
              </w:rPr>
              <w:lastRenderedPageBreak/>
              <w:t>2002/58/EK par personas datu apstrādi un privātās dzīves aizsardzību elektronisko komunikāciju nozarē (turpmāk – Direktīva) un Informācijas tehnoloģiju drošības likumu, kā arī izstrādes procesā esošo Eiropas Parlamenta un Padomes regulu par privātās dzīves neaizskaramību un personas datu aizsardzību elektronisko sakaru jomā un ar ko atceļ Direktīvu.</w:t>
            </w:r>
            <w:r w:rsidR="00C82F49" w:rsidRPr="00FD3E37">
              <w:rPr>
                <w:sz w:val="20"/>
                <w:szCs w:val="20"/>
              </w:rPr>
              <w:t xml:space="preserve"> Lūdzam izvērtēt projekta normu atbilstību Vispārīgās datu aizsardzības regulas prasībām un Pamatnostādnēm, kā arī tā mijiedarbību ar citiem saistītajiem tiesību aktiem.</w:t>
            </w:r>
            <w:r w:rsidR="00C82F49" w:rsidRPr="00C82F49">
              <w:rPr>
                <w:sz w:val="20"/>
                <w:szCs w:val="20"/>
              </w:rPr>
              <w:t xml:space="preserve"> Nepieciešamības gadījumā lūdzam attiecīgi precizēt projektu.</w:t>
            </w:r>
          </w:p>
        </w:tc>
        <w:tc>
          <w:tcPr>
            <w:tcW w:w="255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F1CB82" w14:textId="77777777" w:rsidR="00F73CCD" w:rsidRPr="00EB2C99" w:rsidRDefault="00FD3E37" w:rsidP="00DE75DE">
            <w:pPr>
              <w:rPr>
                <w:b/>
                <w:bCs/>
                <w:sz w:val="20"/>
                <w:szCs w:val="20"/>
              </w:rPr>
            </w:pPr>
            <w:r w:rsidRPr="00EB2C99">
              <w:rPr>
                <w:b/>
                <w:bCs/>
                <w:sz w:val="20"/>
                <w:szCs w:val="20"/>
              </w:rPr>
              <w:lastRenderedPageBreak/>
              <w:t>Ņemts vērā</w:t>
            </w:r>
          </w:p>
          <w:p w14:paraId="11D59AB6" w14:textId="53E62EB7" w:rsidR="00FD3E37" w:rsidRPr="00246864" w:rsidRDefault="00FD3E37" w:rsidP="00F73CCD">
            <w:pPr>
              <w:jc w:val="both"/>
            </w:pPr>
            <w:proofErr w:type="spellStart"/>
            <w:r w:rsidRPr="00DE75DE">
              <w:rPr>
                <w:sz w:val="20"/>
                <w:szCs w:val="20"/>
              </w:rPr>
              <w:t>Izvērtējums</w:t>
            </w:r>
            <w:proofErr w:type="spellEnd"/>
            <w:r w:rsidRPr="00DE75DE">
              <w:rPr>
                <w:sz w:val="20"/>
                <w:szCs w:val="20"/>
              </w:rPr>
              <w:t xml:space="preserve"> veikts. </w:t>
            </w:r>
            <w:r w:rsidR="00DE75DE" w:rsidRPr="00DE75DE">
              <w:rPr>
                <w:sz w:val="20"/>
                <w:szCs w:val="20"/>
              </w:rPr>
              <w:t>N</w:t>
            </w:r>
            <w:r w:rsidRPr="00DE75DE">
              <w:rPr>
                <w:sz w:val="20"/>
                <w:szCs w:val="20"/>
              </w:rPr>
              <w:t>oteikumi pieņemti, lai</w:t>
            </w:r>
            <w:r w:rsidR="00DE75DE" w:rsidRPr="00DE75DE">
              <w:rPr>
                <w:sz w:val="20"/>
                <w:szCs w:val="20"/>
              </w:rPr>
              <w:t xml:space="preserve"> pilnībā</w:t>
            </w:r>
            <w:r w:rsidRPr="00DE75DE">
              <w:rPr>
                <w:sz w:val="20"/>
                <w:szCs w:val="20"/>
              </w:rPr>
              <w:t xml:space="preserve"> pārņemtu </w:t>
            </w:r>
            <w:r w:rsidR="00DE75DE" w:rsidRPr="00DE75DE">
              <w:rPr>
                <w:color w:val="000000"/>
                <w:sz w:val="20"/>
                <w:szCs w:val="20"/>
                <w:shd w:val="clear" w:color="auto" w:fill="FFFFFF"/>
              </w:rPr>
              <w:t xml:space="preserve">Eiropas Parlamenta un Padomes </w:t>
            </w:r>
            <w:r w:rsidR="00DE75DE" w:rsidRPr="00DE75DE">
              <w:rPr>
                <w:color w:val="000000"/>
                <w:sz w:val="20"/>
                <w:szCs w:val="20"/>
                <w:shd w:val="clear" w:color="auto" w:fill="FFFFFF"/>
              </w:rPr>
              <w:lastRenderedPageBreak/>
              <w:t>2009.gada 25.novembra direktīvas 2009/136/EK, ar ko groza Direktīvu 2002/22/EK par universālo pakalpojumu un lietotāju tiesībām attiecībā uz elektronisko sakaru tīkliem un pakalpojumiem, Direktīvu 2002/58/EK par personas datu apstrādi un privātās dzīves aizsardzību elektronisko komunikāciju nozarē un Regulu (EK) Nr.2006/2004 par sadarbību starp valstu iestādēm, kas atbildīgas par tiesību aktu īstenošanu patērētāju tiesību aizsardzības jomā (turpmāk - Direktīva 2009/136/EK) prasības.</w:t>
            </w:r>
            <w:r w:rsidR="00DE75DE">
              <w:rPr>
                <w:color w:val="000000"/>
                <w:sz w:val="20"/>
                <w:szCs w:val="20"/>
                <w:shd w:val="clear" w:color="auto" w:fill="FFFFFF"/>
              </w:rPr>
              <w:t xml:space="preserve"> Ņemot vērā, ka </w:t>
            </w:r>
            <w:r w:rsidR="00DE75DE" w:rsidRPr="00DE75DE">
              <w:rPr>
                <w:color w:val="000000"/>
                <w:sz w:val="20"/>
                <w:szCs w:val="20"/>
                <w:shd w:val="clear" w:color="auto" w:fill="FFFFFF"/>
              </w:rPr>
              <w:t>Direktīv</w:t>
            </w:r>
            <w:r w:rsidR="00DE75DE">
              <w:rPr>
                <w:color w:val="000000"/>
                <w:sz w:val="20"/>
                <w:szCs w:val="20"/>
                <w:shd w:val="clear" w:color="auto" w:fill="FFFFFF"/>
              </w:rPr>
              <w:t>a</w:t>
            </w:r>
            <w:r w:rsidR="00DE75DE" w:rsidRPr="00DE75DE">
              <w:rPr>
                <w:color w:val="000000"/>
                <w:sz w:val="20"/>
                <w:szCs w:val="20"/>
                <w:shd w:val="clear" w:color="auto" w:fill="FFFFFF"/>
              </w:rPr>
              <w:t xml:space="preserve"> 2002/58/EK</w:t>
            </w:r>
            <w:r w:rsidR="00DE75DE">
              <w:rPr>
                <w:color w:val="000000"/>
                <w:sz w:val="20"/>
                <w:szCs w:val="20"/>
                <w:shd w:val="clear" w:color="auto" w:fill="FFFFFF"/>
              </w:rPr>
              <w:t xml:space="preserve"> ir spēkā un dublējošas tiesību normas Vispārīgajā datu aizsardzības regulā nav konstatētas, noteikumi ir atstājami.</w:t>
            </w:r>
          </w:p>
        </w:tc>
        <w:tc>
          <w:tcPr>
            <w:tcW w:w="5112" w:type="dxa"/>
            <w:tcBorders>
              <w:top w:val="single" w:sz="4" w:space="0" w:color="auto"/>
              <w:left w:val="single" w:sz="4" w:space="0" w:color="auto"/>
              <w:bottom w:val="single" w:sz="4" w:space="0" w:color="auto"/>
            </w:tcBorders>
          </w:tcPr>
          <w:p w14:paraId="4A9CEE71" w14:textId="653A9F01" w:rsidR="00F73CCD" w:rsidRDefault="00F73CCD" w:rsidP="00F73CCD">
            <w:pPr>
              <w:jc w:val="both"/>
            </w:pPr>
          </w:p>
        </w:tc>
      </w:tr>
    </w:tbl>
    <w:p w14:paraId="6994CD81" w14:textId="77777777" w:rsidR="000C797C" w:rsidRPr="005D280C" w:rsidRDefault="000C797C" w:rsidP="000C797C">
      <w:pPr>
        <w:spacing w:after="160" w:line="259" w:lineRule="auto"/>
        <w:ind w:firstLine="720"/>
        <w:jc w:val="left"/>
      </w:pPr>
      <w:r w:rsidRPr="005D280C">
        <w:t>Piezīme. * Dokumenta rekvizītu "paraksts" neaizpilda, ja elektroniskais dokuments ir sagatavots atbilstoši normatīvajiem aktiem par elektronisko dokumentu noformēšanu.</w:t>
      </w:r>
    </w:p>
    <w:p w14:paraId="0C9CCD78" w14:textId="286E4569" w:rsidR="000C797C" w:rsidRPr="005D280C" w:rsidRDefault="00EB2C99" w:rsidP="00EB2C99">
      <w:pPr>
        <w:spacing w:after="160" w:line="259" w:lineRule="auto"/>
        <w:ind w:firstLine="720"/>
        <w:jc w:val="left"/>
      </w:pPr>
      <w:r>
        <w:t>Dace Bankoviča</w:t>
      </w:r>
    </w:p>
    <w:tbl>
      <w:tblPr>
        <w:tblW w:w="0" w:type="auto"/>
        <w:tblLook w:val="00A0" w:firstRow="1" w:lastRow="0" w:firstColumn="1" w:lastColumn="0" w:noHBand="0" w:noVBand="0"/>
      </w:tblPr>
      <w:tblGrid>
        <w:gridCol w:w="8268"/>
      </w:tblGrid>
      <w:tr w:rsidR="000C797C" w:rsidRPr="005D280C" w14:paraId="22909619" w14:textId="77777777" w:rsidTr="003F5784">
        <w:tc>
          <w:tcPr>
            <w:tcW w:w="8268" w:type="dxa"/>
            <w:tcBorders>
              <w:top w:val="single" w:sz="4" w:space="0" w:color="000000"/>
            </w:tcBorders>
          </w:tcPr>
          <w:p w14:paraId="768334E1" w14:textId="77777777" w:rsidR="000C797C" w:rsidRPr="005D280C" w:rsidRDefault="000C797C" w:rsidP="003F5784">
            <w:pPr>
              <w:spacing w:after="160" w:line="259" w:lineRule="auto"/>
            </w:pPr>
            <w:r w:rsidRPr="005D280C">
              <w:t>(par projektu atbildīgās amatpersonas vārds un uzvārds)</w:t>
            </w:r>
          </w:p>
        </w:tc>
      </w:tr>
      <w:tr w:rsidR="000C797C" w:rsidRPr="005D280C" w14:paraId="30DD867F" w14:textId="77777777" w:rsidTr="003F5784">
        <w:tc>
          <w:tcPr>
            <w:tcW w:w="8268" w:type="dxa"/>
            <w:tcBorders>
              <w:bottom w:val="single" w:sz="4" w:space="0" w:color="000000"/>
            </w:tcBorders>
          </w:tcPr>
          <w:p w14:paraId="1FDB0863" w14:textId="7A9CA321" w:rsidR="000C797C" w:rsidRPr="005D280C" w:rsidRDefault="00EB2C99" w:rsidP="003F5784">
            <w:pPr>
              <w:spacing w:after="160" w:line="259" w:lineRule="auto"/>
            </w:pPr>
            <w:r>
              <w:t>Sakaru departamenta direktore</w:t>
            </w:r>
          </w:p>
        </w:tc>
      </w:tr>
      <w:tr w:rsidR="000C797C" w:rsidRPr="005D280C" w14:paraId="140C46E0" w14:textId="77777777" w:rsidTr="003F5784">
        <w:tc>
          <w:tcPr>
            <w:tcW w:w="8268" w:type="dxa"/>
            <w:tcBorders>
              <w:top w:val="single" w:sz="4" w:space="0" w:color="000000"/>
            </w:tcBorders>
          </w:tcPr>
          <w:p w14:paraId="3D7D8962" w14:textId="77777777" w:rsidR="000C797C" w:rsidRPr="005D280C" w:rsidRDefault="000C797C" w:rsidP="003F5784">
            <w:pPr>
              <w:spacing w:after="160" w:line="259" w:lineRule="auto"/>
            </w:pPr>
            <w:r w:rsidRPr="005D280C">
              <w:t>(amats)</w:t>
            </w:r>
          </w:p>
        </w:tc>
      </w:tr>
      <w:tr w:rsidR="000C797C" w:rsidRPr="005D280C" w14:paraId="62EEC9A3" w14:textId="77777777" w:rsidTr="003F5784">
        <w:tc>
          <w:tcPr>
            <w:tcW w:w="8268" w:type="dxa"/>
            <w:tcBorders>
              <w:bottom w:val="single" w:sz="4" w:space="0" w:color="000000"/>
            </w:tcBorders>
          </w:tcPr>
          <w:p w14:paraId="3607C3C9" w14:textId="33779801" w:rsidR="000C797C" w:rsidRPr="005D280C" w:rsidRDefault="00EB2C99" w:rsidP="003F5784">
            <w:pPr>
              <w:spacing w:after="160" w:line="259" w:lineRule="auto"/>
            </w:pPr>
            <w:r w:rsidRPr="00EB2C99">
              <w:t>67028111</w:t>
            </w:r>
          </w:p>
        </w:tc>
      </w:tr>
      <w:tr w:rsidR="000C797C" w:rsidRPr="005D280C" w14:paraId="731AD7AE" w14:textId="77777777" w:rsidTr="003F5784">
        <w:tc>
          <w:tcPr>
            <w:tcW w:w="8268" w:type="dxa"/>
            <w:tcBorders>
              <w:top w:val="single" w:sz="4" w:space="0" w:color="000000"/>
            </w:tcBorders>
          </w:tcPr>
          <w:p w14:paraId="7DBA6753" w14:textId="77777777" w:rsidR="000C797C" w:rsidRPr="005D280C" w:rsidRDefault="000C797C" w:rsidP="003F5784">
            <w:pPr>
              <w:spacing w:after="160" w:line="259" w:lineRule="auto"/>
            </w:pPr>
            <w:r w:rsidRPr="005D280C">
              <w:t>(tālruņa un faksa numurs)</w:t>
            </w:r>
          </w:p>
        </w:tc>
      </w:tr>
      <w:tr w:rsidR="000C797C" w:rsidRPr="005D280C" w14:paraId="5E4D717F" w14:textId="77777777" w:rsidTr="003F5784">
        <w:tc>
          <w:tcPr>
            <w:tcW w:w="8268" w:type="dxa"/>
            <w:tcBorders>
              <w:bottom w:val="single" w:sz="4" w:space="0" w:color="000000"/>
            </w:tcBorders>
          </w:tcPr>
          <w:p w14:paraId="67D12A37" w14:textId="4F91D223" w:rsidR="000C797C" w:rsidRPr="005D280C" w:rsidRDefault="00EB2C99" w:rsidP="003F5784">
            <w:pPr>
              <w:spacing w:after="160" w:line="259" w:lineRule="auto"/>
            </w:pPr>
            <w:r>
              <w:t>Dace.Bankovica@sam.gov.lv</w:t>
            </w:r>
          </w:p>
        </w:tc>
      </w:tr>
      <w:tr w:rsidR="000C797C" w:rsidRPr="005D280C" w14:paraId="3878D235" w14:textId="77777777" w:rsidTr="003F5784">
        <w:tc>
          <w:tcPr>
            <w:tcW w:w="8268" w:type="dxa"/>
            <w:tcBorders>
              <w:top w:val="single" w:sz="4" w:space="0" w:color="000000"/>
            </w:tcBorders>
          </w:tcPr>
          <w:p w14:paraId="5C07F618" w14:textId="77777777" w:rsidR="000C797C" w:rsidRPr="005D280C" w:rsidRDefault="000C797C" w:rsidP="003F5784">
            <w:pPr>
              <w:spacing w:after="160" w:line="259" w:lineRule="auto"/>
            </w:pPr>
            <w:r w:rsidRPr="005D280C">
              <w:lastRenderedPageBreak/>
              <w:t>(e-pasta adrese)</w:t>
            </w:r>
          </w:p>
        </w:tc>
      </w:tr>
    </w:tbl>
    <w:p w14:paraId="0F3AED22" w14:textId="77777777" w:rsidR="0039737E" w:rsidRDefault="0039737E" w:rsidP="000E2028">
      <w:pPr>
        <w:jc w:val="both"/>
      </w:pPr>
    </w:p>
    <w:sectPr w:rsidR="0039737E" w:rsidSect="000E2028">
      <w:headerReference w:type="default" r:id="rId7"/>
      <w:footerReference w:type="default" r:id="rId8"/>
      <w:pgSz w:w="15840" w:h="12240" w:orient="landscape"/>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527E9" w14:textId="77777777" w:rsidR="008B45E9" w:rsidRDefault="008B45E9" w:rsidP="0086076F">
      <w:r>
        <w:separator/>
      </w:r>
    </w:p>
  </w:endnote>
  <w:endnote w:type="continuationSeparator" w:id="0">
    <w:p w14:paraId="334A8CA8" w14:textId="77777777" w:rsidR="008B45E9" w:rsidRDefault="008B45E9" w:rsidP="008607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2E271" w14:textId="20F86864" w:rsidR="0086076F" w:rsidRPr="0086076F" w:rsidRDefault="0086076F" w:rsidP="0086076F">
    <w:pPr>
      <w:pStyle w:val="Footer"/>
      <w:jc w:val="left"/>
      <w:rPr>
        <w:sz w:val="20"/>
        <w:szCs w:val="20"/>
      </w:rPr>
    </w:pPr>
    <w:r w:rsidRPr="0086076F">
      <w:rPr>
        <w:sz w:val="20"/>
        <w:szCs w:val="20"/>
      </w:rPr>
      <w:t>SMIzz2</w:t>
    </w:r>
    <w:r w:rsidR="000C797C">
      <w:rPr>
        <w:sz w:val="20"/>
        <w:szCs w:val="20"/>
      </w:rPr>
      <w:t>501</w:t>
    </w:r>
    <w:r w:rsidRPr="0086076F">
      <w:rPr>
        <w:sz w:val="20"/>
        <w:szCs w:val="20"/>
      </w:rPr>
      <w:t>2</w:t>
    </w:r>
    <w:r w:rsidR="000C797C">
      <w:rPr>
        <w:sz w:val="20"/>
        <w:szCs w:val="20"/>
      </w:rPr>
      <w:t>2</w:t>
    </w:r>
    <w:r w:rsidRPr="0086076F">
      <w:rPr>
        <w:sz w:val="20"/>
        <w:szCs w:val="20"/>
      </w:rPr>
      <w:t>_MK77</w:t>
    </w:r>
    <w:r w:rsidR="00653D7B">
      <w:rPr>
        <w:sz w:val="20"/>
        <w:szCs w:val="20"/>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683B0" w14:textId="77777777" w:rsidR="008B45E9" w:rsidRDefault="008B45E9" w:rsidP="0086076F">
      <w:r>
        <w:separator/>
      </w:r>
    </w:p>
  </w:footnote>
  <w:footnote w:type="continuationSeparator" w:id="0">
    <w:p w14:paraId="3A1D097D" w14:textId="77777777" w:rsidR="008B45E9" w:rsidRDefault="008B45E9" w:rsidP="008607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329822"/>
      <w:docPartObj>
        <w:docPartGallery w:val="Page Numbers (Top of Page)"/>
        <w:docPartUnique/>
      </w:docPartObj>
    </w:sdtPr>
    <w:sdtEndPr>
      <w:rPr>
        <w:noProof/>
      </w:rPr>
    </w:sdtEndPr>
    <w:sdtContent>
      <w:p w14:paraId="5963089D" w14:textId="252B5E90" w:rsidR="0086076F" w:rsidRDefault="0086076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1855FAA" w14:textId="77777777" w:rsidR="0086076F" w:rsidRDefault="008607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663E"/>
    <w:multiLevelType w:val="hybridMultilevel"/>
    <w:tmpl w:val="247AE566"/>
    <w:lvl w:ilvl="0" w:tplc="7E5CF82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466696D"/>
    <w:multiLevelType w:val="hybridMultilevel"/>
    <w:tmpl w:val="B5E24CA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EEB540F"/>
    <w:multiLevelType w:val="hybridMultilevel"/>
    <w:tmpl w:val="894A61E6"/>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79554161">
    <w:abstractNumId w:val="2"/>
  </w:num>
  <w:num w:numId="2" w16cid:durableId="1778790943">
    <w:abstractNumId w:val="1"/>
  </w:num>
  <w:num w:numId="3" w16cid:durableId="971131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40F"/>
    <w:rsid w:val="00023B62"/>
    <w:rsid w:val="000C797C"/>
    <w:rsid w:val="000E2028"/>
    <w:rsid w:val="0039737E"/>
    <w:rsid w:val="003F5784"/>
    <w:rsid w:val="0043460B"/>
    <w:rsid w:val="00653D7B"/>
    <w:rsid w:val="00655C42"/>
    <w:rsid w:val="006F58BF"/>
    <w:rsid w:val="007D1C9B"/>
    <w:rsid w:val="0086076F"/>
    <w:rsid w:val="00870DE5"/>
    <w:rsid w:val="008A25D6"/>
    <w:rsid w:val="008B45E9"/>
    <w:rsid w:val="009C585B"/>
    <w:rsid w:val="00A01F97"/>
    <w:rsid w:val="00A6640F"/>
    <w:rsid w:val="00B13BB4"/>
    <w:rsid w:val="00C31E0E"/>
    <w:rsid w:val="00C82F49"/>
    <w:rsid w:val="00DE75DE"/>
    <w:rsid w:val="00E34123"/>
    <w:rsid w:val="00EB2C99"/>
    <w:rsid w:val="00F36BBB"/>
    <w:rsid w:val="00F73CCD"/>
    <w:rsid w:val="00FB0FDF"/>
    <w:rsid w:val="00FD3E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20CAB"/>
  <w15:docId w15:val="{BA0B8B85-9DDA-47A9-A784-F78033CA9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40F"/>
    <w:pPr>
      <w:spacing w:after="0" w:line="240" w:lineRule="auto"/>
      <w:jc w:val="center"/>
    </w:pPr>
    <w:rPr>
      <w:rFonts w:eastAsia="Times New Roman" w:cs="Times New Roman"/>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f">
    <w:name w:val="naisf"/>
    <w:basedOn w:val="Normal"/>
    <w:rsid w:val="00A6640F"/>
    <w:pPr>
      <w:spacing w:before="75" w:after="75"/>
      <w:ind w:firstLine="375"/>
      <w:jc w:val="both"/>
    </w:pPr>
  </w:style>
  <w:style w:type="paragraph" w:customStyle="1" w:styleId="naisnod">
    <w:name w:val="naisnod"/>
    <w:basedOn w:val="Normal"/>
    <w:uiPriority w:val="99"/>
    <w:rsid w:val="00A6640F"/>
    <w:pPr>
      <w:spacing w:before="150" w:after="150"/>
    </w:pPr>
    <w:rPr>
      <w:b/>
      <w:bCs/>
    </w:rPr>
  </w:style>
  <w:style w:type="paragraph" w:customStyle="1" w:styleId="naisc">
    <w:name w:val="naisc"/>
    <w:basedOn w:val="Normal"/>
    <w:rsid w:val="00A6640F"/>
    <w:pPr>
      <w:spacing w:before="75" w:after="75"/>
    </w:pPr>
  </w:style>
  <w:style w:type="paragraph" w:styleId="ListParagraph">
    <w:name w:val="List Paragraph"/>
    <w:basedOn w:val="Normal"/>
    <w:uiPriority w:val="34"/>
    <w:qFormat/>
    <w:rsid w:val="00A6640F"/>
    <w:pPr>
      <w:ind w:left="720"/>
      <w:contextualSpacing/>
    </w:pPr>
  </w:style>
  <w:style w:type="character" w:styleId="Hyperlink">
    <w:name w:val="Hyperlink"/>
    <w:basedOn w:val="DefaultParagraphFont"/>
    <w:uiPriority w:val="99"/>
    <w:unhideWhenUsed/>
    <w:rsid w:val="006F58BF"/>
    <w:rPr>
      <w:color w:val="0563C1" w:themeColor="hyperlink"/>
      <w:u w:val="single"/>
    </w:rPr>
  </w:style>
  <w:style w:type="character" w:styleId="UnresolvedMention">
    <w:name w:val="Unresolved Mention"/>
    <w:basedOn w:val="DefaultParagraphFont"/>
    <w:uiPriority w:val="99"/>
    <w:semiHidden/>
    <w:unhideWhenUsed/>
    <w:rsid w:val="006F58BF"/>
    <w:rPr>
      <w:color w:val="605E5C"/>
      <w:shd w:val="clear" w:color="auto" w:fill="E1DFDD"/>
    </w:rPr>
  </w:style>
  <w:style w:type="paragraph" w:styleId="Header">
    <w:name w:val="header"/>
    <w:basedOn w:val="Normal"/>
    <w:link w:val="HeaderChar"/>
    <w:uiPriority w:val="99"/>
    <w:unhideWhenUsed/>
    <w:rsid w:val="0086076F"/>
    <w:pPr>
      <w:tabs>
        <w:tab w:val="center" w:pos="4680"/>
        <w:tab w:val="right" w:pos="9360"/>
      </w:tabs>
    </w:pPr>
  </w:style>
  <w:style w:type="character" w:customStyle="1" w:styleId="HeaderChar">
    <w:name w:val="Header Char"/>
    <w:basedOn w:val="DefaultParagraphFont"/>
    <w:link w:val="Header"/>
    <w:uiPriority w:val="99"/>
    <w:rsid w:val="0086076F"/>
    <w:rPr>
      <w:rFonts w:eastAsia="Times New Roman" w:cs="Times New Roman"/>
      <w:szCs w:val="24"/>
      <w:lang w:val="lv-LV" w:eastAsia="lv-LV"/>
    </w:rPr>
  </w:style>
  <w:style w:type="paragraph" w:styleId="Footer">
    <w:name w:val="footer"/>
    <w:basedOn w:val="Normal"/>
    <w:link w:val="FooterChar"/>
    <w:uiPriority w:val="99"/>
    <w:unhideWhenUsed/>
    <w:rsid w:val="0086076F"/>
    <w:pPr>
      <w:tabs>
        <w:tab w:val="center" w:pos="4680"/>
        <w:tab w:val="right" w:pos="9360"/>
      </w:tabs>
    </w:pPr>
  </w:style>
  <w:style w:type="character" w:customStyle="1" w:styleId="FooterChar">
    <w:name w:val="Footer Char"/>
    <w:basedOn w:val="DefaultParagraphFont"/>
    <w:link w:val="Footer"/>
    <w:uiPriority w:val="99"/>
    <w:rsid w:val="0086076F"/>
    <w:rPr>
      <w:rFonts w:eastAsia="Times New Roman" w:cs="Times New Roman"/>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4</Pages>
  <Words>2596</Words>
  <Characters>1481</Characters>
  <Application>Microsoft Office Word</Application>
  <DocSecurity>0</DocSecurity>
  <Lines>12</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Undīne Dindune</dc:creator>
  <cp:keywords/>
  <dc:description/>
  <cp:lastModifiedBy>Edvīns Ušča</cp:lastModifiedBy>
  <cp:revision>3</cp:revision>
  <dcterms:created xsi:type="dcterms:W3CDTF">2021-09-17T07:13:00Z</dcterms:created>
  <dcterms:modified xsi:type="dcterms:W3CDTF">2022-05-19T12:09:00Z</dcterms:modified>
</cp:coreProperties>
</file>