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23-TA-2265: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darba inspekcijas integrētās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darba inspekcijas likuma 12.panta ceturto daļu</w:t>
            </w:r>
            <w:r w:rsidR="00000000" w:rsidRPr="00000000" w:rsidDel="00000000">
              <w:rPr>
                <w:rtl w:val="0"/>
              </w:rPr>
              <w:t xml:space="preserve"> un </w:t>
            </w:r>
            <w:r w:rsidR="00000000" w:rsidRPr="00000000" w:rsidDel="00000000">
              <w:rPr>
                <w:rtl w:val="0"/>
              </w:rPr>
              <w:t xml:space="preserve">Valsts informācijas sistēmu likuma 5. panta 1.</w:t>
            </w:r>
            <w:r w:rsidR="00000000" w:rsidRPr="00000000" w:rsidDel="00000000">
              <w:rPr>
                <w:sz w:val="20"/>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vērš uzmanību, ka  Valsts darba inspekcijas likuma 12. panta ceturtā daļa nesatur deleģējumu Ministru kabinetam noteikumos noteikt Valsts darba inspekcijas integrētās informācijas sistēmā iekļaujamās informācijas apjomu un datu iekļaušanas un glabāšanas prasības. Savukārt Valsts informācijas sistēmu likuma 5. panta 1.</w:t>
            </w:r>
            <w:r w:rsidR="00000000" w:rsidRPr="00000000" w:rsidDel="00000000">
              <w:rPr>
                <w:vertAlign w:val="superscript"/>
                <w:rtl w:val="0"/>
              </w:rPr>
              <w:t xml:space="preserve">2</w:t>
            </w:r>
            <w:r w:rsidR="00000000" w:rsidRPr="00000000" w:rsidDel="00000000">
              <w:rPr>
                <w:rtl w:val="0"/>
              </w:rPr>
              <w:t xml:space="preserve"> punkts nosaka tikai ietvaru, kam būtu jābūt noteiktam Ministru kabineta noteikumos, kas regulē valsts informācijas sistēmu darbību. Līdz ar to, minētais regulējums ir nepamatoti iekļauts noteikumu projektā un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Inspekciju māc šaubas, ka valsts informācijas sistēmu regulējošos Ministru kabineta noteikumos ir ietverams regulējums, kas faktiski nosaka institūcijas informācijas sistēmas (informācijas sistēma, kas nav valsts informācijas sistēma, atrodas institūcijas pārvaldībā un nodrošina informācijas apriti ar valsts informācijas sistēmu) darbību. Ņemot vērā minēto, aicinām noteikumu projektu saskaņot ar Vides aizsardzības un reģionālās attīstības ministriju kā politikas veidotāju valsts pārvaldes digitālo tehnoloģiju pārvaldības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Atkārtotās saskaņošanas laikā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noteikumu projektā iekļautais regulējums par informācijas sistēmā iekļaujamās informācijas apjomu, datu iekļaušanas un glabāšanas prasībām ir pamatots un deleģējumam 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inspekcijas likuma 12.panta ceturtajā daļā ietvertais deleģējums (Valsts darba inspekcijas likums ir pieņemts 2008.gada 19.jūnijā) paredz Ministru kabinetam noteikt informācijas apmaiņas kārtību, nosacījumus tās sniegšanai un prasības Valsts darba inspekcijas integrētai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pieņemšanas laikā noteiktais deleģējums paredz normatīvā akta satura galveno virzienu aprakstu un nenoliedzami attiecas uz Valsts darba inspekcijas informācijas sistēmu kopumā. Laika gaitā pilnveidojoties izpratnei par informācijas sistēmām kā tādām, palielinoties informācijas sistēmā ietveramās informācijas, tajā skaitā datu apjomam, nemainās Ministru kabinetam dotā deleģējuma būtība,  proti, noteikt Valsts darba inspekcijas informācijas sistēmas darbības pamatprincipus, vienlaikus nodrošinot šādas sistēmas pilnvērtīgu darbību un iekļaujoties kopējā valsts informācijas sistēmu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noteikts pilnībā jauns regulējums, bet gan pilnveidots esošais, nodrošinot atbilstību mūsdienu prasībām, kas izvirzītas valsts informācijas sistēmām. Sistēmā iekļaujamās informācijas apjoms un datu piekļuves un glabāšanas noteikumi, kas šobrīd ir iekļauti noteikumu projektā, nepārprotami ir Valsts darba inspekcijas likumā ietvertā deleģējuma (informācijas apmaiņas kārtība, informācijas sniegšanas nosacījumi, prasības sistēmai) neatņemami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Ministru kabineta 2009.gada 21.jūlija noteikumu Nr. 798 “Noteikumi par informācijas apmaiņas kārtību, sniegšanas nosacījumiem un prasībām Valsts darba inspekcijas integrētajai sistēmai” 1.punktā ir skaidri noteikts, ka Valsts darba inspekcijas integrētā sistēma ir viena no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grozījumu apjoms ir salīdzinoši liels, jo tiek būtiski pilnveidots regulējums atbilstoši arī citu normatīvo aktu prasībām, tiek veidots jauns noteikumu projekts uz jau esošo noteikumu bāzes.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nosūtīts Vides aizsardzības un reģionālās attīstības ministrijai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darba inspekcijas likuma 12.panta ceturto daļu</w:t>
            </w:r>
            <w:r w:rsidR="00000000" w:rsidRPr="00000000" w:rsidDel="00000000">
              <w:rPr>
                <w:rtl w:val="0"/>
              </w:rPr>
              <w:t xml:space="preserve"> un </w:t>
            </w:r>
            <w:r w:rsidR="00000000" w:rsidRPr="00000000" w:rsidDel="00000000">
              <w:rPr>
                <w:rtl w:val="0"/>
              </w:rPr>
              <w:t xml:space="preserve">Valsts informācijas sistēmu likuma 5. panta 1.</w:t>
            </w:r>
            <w:r w:rsidR="00000000" w:rsidRPr="00000000" w:rsidDel="00000000">
              <w:rPr>
                <w:sz w:val="20"/>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ir  inspekcija. Inspekcija nodrošina normatīvajiem aktiem atbilstošu datu apstrādi un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2.punkta otro teikumu vai skaidrot tā nepieciešamību. Tieslietu ministrijas ieskatā teikums ir lieks, jo Valsts informācijas sistēmu likums, Vispārējā datu aizsardzības regula un citi normatīvie akti datu apstrādes un aizsardzības jomā pamatā ir tieši piemērojami.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2.punkta otrais teikums.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ir  inspekcija.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sistēmā iekļaujamie dati un to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apstrādi publiska persona var veikt, ja ir ievēroti visi Vispārīgās datu aizsardzības regulas (turpmāk - Datu regula)  5. pantā minētie personas datu apstrādes principi un ir piemērojams Datu regulas 6. panta 1. punkta c) vai e) apakšpunktā minētais tiesiskais pamats. Saskaņā ar Vispārīgās datu aizsardzības regulas 6. panta 3. punktu, personas datu apstrādes tiesiskais pamats, nolūks un citi nosacījumi, lai piemērotu šīs regulas nosacījumu īstenošanu, ir nosakāmi Eiropas Savienības vai nacionālā normatīvā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noteikumu projektā nav noteikti personas datu apstrādes nolūki, nav iespējams izvērtēt noteikumu projekta atbilstību Datu regulas 5. pantā minētiem personas datu apstrādes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šiem apstākļiem, ja noteikumu projektā tiek saglabāts regulējums par informācijas sistēmā iekļaujamiem datiem un to apjoms, papildus ir nepieciešams noteikt arī skaidrus datu apstrādes nolūkus.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3.punktā norādot datu apstrādes nolūkus.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sistēmā iekļaujamie dati un to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ja iesniedzējs ir juridiska persona – nosaukums, reģistrācijas numurs un kontaktinformācija (tālrunis, e-adrese, elektroniskā pasta adrese,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elektroniskā pasta adreses un adreses kā kontaktinformācijas datu uzkrāšanu sistēmā 6.2.2. un 13.1.2. punktos, jo juridiskajām personām ir noteikts pienākums aktivizēt un lietot e-adresi saziņā ar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nosaka Oficiālās elektroniskās adreses likuma 5. panta pirmās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piemērot pieeju visa tiesību akta ietvaros, arī citos gadījumos, kur par juridisko personu (t.sk. sodāmo subjektu) adresi paredzēts uzkrāt kā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oficiālā e-adrese tiks izmantota saziņā ar personām, kam tā ir izveidota – tā netiks uzkrāta VDI informācijas sistēmā, bet tiks izmantota no oficiālo e-adrešu kataloga Lietvedības sistēmā. Juridisko personu adreses un vispārējās saziņas e-pastu adreses VDI informācijas sistēmā tiks uzkrātas līdz brīdim, kamēr visām juridiskajām personām tiks izveidotas oficiālās e-adreses.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e-adresi kā personu kontaktinformāciju, jo tā nav pierakstāma šādā formātā.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ja iesniedzējs ir juridiska persona – nosaukums, reģistrācijas numurs un kontaktinformācija (tālrunis, elektroniskā pasta adrese,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ja iesniedzēja identitāte nav zināma vai iesniegtais iesniegums nav parakstīts – kontaktinformācija, kas norādīta iesniegumā (tālrunis, e-adrese, elektroniskā pasta adrese,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iesniegumā būs dati, kas tiek izmantoti e-adreses identifikatorā (sk. Oficiālās elektroniskās adreses likuma 6. pantu), tad iesniedzējs var tikt identificēts. Lūdzam atbilstoši precizēt redakciju, izkļaujot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e-adresi kā personu kontaktinformāciju, jo tā nav pierakstāma šādā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oficiālā e-adrese tiks izmantota saziņā ar personām, kam tā ir izveidota – tā netiks uzkrāta VDI informācijas sistēmā, bet tiks izmantota no oficiālo e-adrešu kataloga Lietvedības sistēmā. Juridisko personu adreses un vispārējās saziņas e-pastu adreses VDI informācijas sistēmā tiks uzkrātas līdz brīdim, kamēr visām juridiskajām personām tiks izveidotas oficiālās e-adreses.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ja iesniedzēja identitāte nav zināma vai iesniegtais iesniegums nav parakstīts – kontaktinformācija, kas norādīta iesniegumā (tālrunis, elektroniskā pasta adrese,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ja iesnieguma subjekts ir fiziska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22.1.apakšpunkta izriet, ka šīs datu kopas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Pilsonības un migrācijas lietu pārvalde kā valsts informācijas sistēmas “Fizisko personu reģistrs” un minēto ziņu pārzinis ir atbildīga par to apstrādi un drošību,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tiesisko pamatojumu un mērķi attiecībā uz minēto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tabula ar pamatojumu un datu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ja iesnieguma subjekts ir fiziska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6.3.1.3. deklarētās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precizēt projekta 6.3.1.3.apakšpunktu atbilstoši Fizisko personu reģistra likuma 11.panta pirmās daļas 12.punktā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6.3.1.3. deklarētās, reģistrētās vai personas norādītās dzīvesvietas adrese un papildu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6.3.1.4. ziņas par personas miršanu;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kā arī ņemot vērā, ka tiesību normai ir jābūt skaidrai un saprotamai, lai tās lietotājs un piemērotājs gūtu nepārprotamu priekšstatu par savām tiesībām, pienākumiem un juridiskām sekām, precizēt projekta 6.3.1.4.apakšpunktu, norādot vai Valsts darba inspekcijai būs nepieciešamas ziņas tikai par personas miršanas faktu vai arī ziņas par miršanas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ziņas par personas miršanas faktu.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6.3.1.4. ziņas par personas miršanu (miršanas fakts);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6.3.1.4. personas statuss (dzīva vai mirusi);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20.1.1.apakšpunkta izriet, ka šo datu kopu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Pilsonības un migrācijas lietu pārvaldes pārziņā esošajā valsts informācijas sistēmā "Fizisko personu reģistrs" netiek apstrādātas ziņas par personas statusu "dzīvs/miris". Dzīvai personai netiek uzrādīts statuss "dzīvs", savukārt, ja persona ir mirusi, tad minētajā sistēmā tiek iekļautas ziņas par personas miršanu (Fizisko personu reģistra likuma 11.panta pirmās daļas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informācijas sistēmā "Fizisko personu reģistrs" tiek norādīts personas statuss "aktīvs" vai "pasīvs" (Fizisko personu reģistra likuma 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 projekta 6.3.1.4.apakšpunktu.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 iekļaujot ziņas par personas miršanu - 6.3.1.4. ziņas par personas miršanu;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6.3.1.5. personas statuss (dzīva vai mirusi);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6.3.1.4. apakšpunktā noteikts, ka informācijas sistēmā, ja iesnieguma subjekts ir fiziska persona iekļauj ziņas par personas miršanu, savukārt noteikumu projekta 6.3.1.5. apakšpunktā noteikts, ka informācijas sistēmā par minēto personu iekļauj arī personas statusu (dzīva vai mirusi).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Vispārīgas datu aizsardzības regulas (turpmāk - Datu regula) 5. panta 1. punkta c) apakšpunktā ietvertais datu minimizēšanas princips nosaka, ka personas dati ir adekvāti, atbilstīgi un ietver tikai to, kas nepieciešams to apstrādes nolūkos. Ņemot vērā minēto un to, ka anotācijā nav sniegts skaidrojums par to, kāpēc informācijas sistēmā ir nepieciešamas augstāk norādītās ziņas par personas miršanas faktu norādīt divos datu laukos, lūdzam izvērtēt noteikumu projekta 6.3.1.5. apakšpunkta satura atbilstību datu minimizēšanas principam un veikt atbilstošus precizējumus, kā arī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iesnieguma subjektu, ja tā ir fiziska persona, ir nepieciešama informācija par to, vai persona ir dzīva vai mirusi, lai varētu nodrošināt atbilstošu iesniegumu izskatīšanu, jo šādos gadījumos tiesiskās sekas būs atšķirīgas.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mirušu personu datu apstrādi Datu regula neattiecas, līdz ar to anotācijā par mirušajiem darba devējiem (fiziskām personām) datu apstrāde sistēmā netiek pamatota attiecībā uz mērķi, tiesisko pamatu un datu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regulējuma atbilstību datu minimizēšanas principam, svītrota prasība VDI informācijas sistēmā iekļaut pazīmi par personas statusu (dzīva vai mirusi), jo šī fakta konstatēšanai ir pietiekami ar PMLP sniegtajām ziņām par personas miršanu.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6.3.2.5. darbības veids un joma atbilstoši saimniecisko darbību statistiskajai klasifikācijai Eiropas Kopienā (turpmāk – NACE klasifikācija);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normatīvajos aktos noteiktajam Uzņēmumu reģistra vestajos reģistros neieraksta ziņas par darbības veidu un jomu atbilstoši saimniecisko darbību statistiskajai klasifikācijai Eiropas Kopienā (NACE klasifikācija). Līdz ar to aicinām precizēt projektu, norādot citu šo ziņu avotu iekļaušanai informācijas sistēmā vai arī svītrot norādi uz šīm ziņām kā informācijas sistēmā iekļaujamām ziņām.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datu avots (VID) datiem par saimnieciskās darbības veidu.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6.3.2.5. darbības veids un joma atbilstoši saimniecisko darbību statistiskajai klasifikācijai Eiropas Kopienā (turpmāk – NACE klasifikācija);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6.3.2.11. nodarbināto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vestajos reģistros neieraksta ziņas par nodarbināto skaitu. Lūdzam svītrot norādi uz šo ziņu saņemšanu no Uzņēmumu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datu avots (VID) datiem par nodarbināto skaitu.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6.3.2.11. nodarbināto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ja iesnieguma subjekts ir publiskās personas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paredzēts šo ziņu avots. Līdz ar to lūdzam papildināt projektu, nosakot šajā punktā noteikto ziņu avotu. Vēršam uzmanību, ka atbilstoši likuma "Par Latvijas Republikas Uzņēmumu reģistru" 18.18. pantam publisko personu un iestāžu sarakstā par publiskajām personām un iestādēm ieraksta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veidu (saskaņā ar šā likuma 18.17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adresi, oficiālās tīmekļvietnes adresi (ja tāda ir) un elektroniskā pasta adresi (ja tāda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datumu, kad pieņemts tiesību akts, ar kuru izveidota publiskā persona vai iestāde, tiesību akta nosaukumu, numuru (ja tāds ir), pieņēmēja nosaukumu un tā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ziņas par publiskās personas vai iestādes vadītāju [vārds, uzvārds, personas kods, amata nosaukums, iecelšanas (ievēlēšanas) datums un termiņš, ja persona amatā iecelta (ievēlēta)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ziņas par publiskās personas vai iestādes amatpersonu, kas īsteno tās vispārējo administratīvo vadību (vārds, uzvārds, personas kods, amata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ziņas par publiskās personas vai iestādes institucionālo padotību, norādot publisko personu vai iestādi, kurai attiecīgā publiskā persona vai iestāde ir padota, un padotības formu (ja publiskā persona vai iestāde atrodas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ziņas par Uzņēmumu reģistra vestajos reģistros ierakstītajām privātpersonām (reģistrācijas numurs, nosaukums), kurām publiskā persona vai iestāde deleģējusi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ziņas par augstskolas filiāli (nosaukums, adrese) un tās vadītāju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pastarpinātās pārvaldes iestāde ir patstāvīgs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ziņas par reorganizāciju — tiesību aktu, uz kura pamata tā veikta (numurs un datums), reorganizācijas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ziņas par likvidāciju — tiesību aktu, uz kura pamata tā veikta (numurs un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ziņas par izslēgšanu no publisko personu un iestāžu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vērtējama norādīto ziņu saņemšana no Uzņēmumu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Minētajiem datiem norādīts datu avots (Uzņēmumu reģistrs).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ja iesnieguma subjekts ir publiskas personas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6.3.3.3. amatpersonu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minētās ziņas paredzēts saņemt no Uzņēmumu reģistra, norādāms, ka publisko personu un iestāžu sarakstā ieraksta ziņas par publiskās personas vai iestādes vadītāju [vārds, uzvārds, personas kods, amata nosaukums, iecelšanas (ievēlēšanas) datums un termiņš, ja persona amatā iecelta (ievēlēta) uz noteiktu laiku] un ziņas par publiskās personas vai iestādes amatpersonu, kas īsteno tās vispārējo administratīvo vadību (vārds, uzvārds, personas kods, amata nosaukums). Citas amatpersonas vai amatpersonu saraksti publisko personu un iestāžu sarakstā netiek ierakstīti. Ņemot vērā minēto, izvērtējama nepieciešamība normu precizēt atbilstoši tās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6.3.3.3. ziņas par iestādes vadītāju un amatpersonu, kas īsteno iestādes vispārējo administratīvo vadību;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6.3.3.4. kontaktinformācija;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uzkrājamās kontaktinformācijas datus 6.3.3.4. un 7.4.2.3. punktos - iestādes/juridiskas personas vai pārstāvja kontaktinformācija. Lūdzam precizēt arī kontaktinformācijas veidus, vienlaikus ievērojot, ka iestādēm un juridiskām personām ir noteikts pienākums aktivizēt un lietot e-adresi. To nosaka Oficiālās elektroniskās adreses likuma 5. panta pirmās daļas 1. un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papildinot kontaktinformācijas veidus, kur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oficiālā e-adrese tiks izmantota saziņā ar personām, kam tā ir izveidota – tā netiks uzkrāta VDI informācijas sistēmā, bet tiks izmantota no oficiālo e-adrešu kataloga Lietvedības sistēmā. Juridisko personu adreses un vispārējās saziņas e-pastu adreses VDI informācijas sistēmā tiks uzkrātas līdz brīdim, kamēr visām juridiskajām personām tiks izveidotas oficiālās e-adreses.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6.3.3.4. kontaktinformācija (tālrunis, elektroniskā pasta adrese,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6.3.3.5. reģistrācijas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minētās ziņas paredzēts saņemt no Uzņēmumu reģistra, lūdzam precizēt normu, nosakot kādu tieši "reģistrācijas informāciju" plānots iekļaut informācijas sistēmā. Publisko personu un iestāžu saraksta kontekstā par "reģistrācijas informāciju" varētu uzskatīt reģistrācijas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6.3.3.5. reģistrācijas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valsts adrešu reģistra objekta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6.4.2. apakšpunktā lūdzam aiz vārda "reģistra" papildināt ar vārdu "adresācijas" atbilstoši Ministru kabineta 2021. gada 29. jūnija noteikumos Nr. 455 "Adresācijas noteikumi"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valsts adrešu reģistra adresācijas objekta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valsts adrešu reģistra adresācijas objekta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ja pārbaudītais subjekts ir fiziska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22.1.apakšpunkta izriet, ka projekta 7.4.1. un 7.4.2.apakšpunktā norādītās datu kopas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Pilsonības un migrācijas lietu pārvalde kā valsts informācijas sistēmas “Fizisko personu reģistrs” un minēto ziņu pārzinis ir atbildīga par to apstrādi un drošību,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tiesisko pamatojumu un mērķi attiecībā uz projekta 7.4.1. un 7.4.2.apakšpunktā norādīto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tabula ar pamatojumu un datu apstrādes mērķi attiecībā uz pārbaudīto subjektu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7.4.2.apakšpunktā minētos datus nav paredzēts izgūt no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ja pārbaudītais subjekts ir fiziska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tiesisko attiecību un darba aizsardzības normatīvo aktu prasību ievērošanas uzraudzīšanas un kontroles nolūkā par nereģistrēti nodarbinātām personām informācijas sistēmā uzkrāj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22.1.apakšpunkta izriet, ka projekta 8.1. un 8.2.apakšpunktā norādītās datu kopas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Pilsonības un migrācijas lietu pārvalde kā valsts informācijas sistēmas “Fizisko personu reģistrs” un minēto ziņu pārzinis ir atbildīgs par to apstrādi un drošību, precizēt projekta sākotnējās ietekmes (ex-ante) novērtējuma ziņojumu (anotāciju), norādot tiesisko pamatojumu un mērķi attiecībā uz projekta 8.1. un 8.2.apakšpunktā norādīto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tabula ar pamatojumu un datu apstrādes mērķi attiecībā uz nereģistrēti nodarbinātām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tiesisko attiecību un darba aizsardzības normatīvo aktu prasību ievērošanas uzraudzīšanas un kontroles nolūkā par nereģistrēti nodarbinātām personām informācijas sistēmā uzkrāj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9.5.4. juridiskā vai deklarētās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precizēt projekta 9.5.4.apakšpunktu atbilstoši Fizisko personu reģistra likuma 11.panta pirmās daļas 12.punktā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punktam izdalīti apakšpunkti, norādot adrešu veidus atkarībā no datu avota.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9.5.7.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9.7.3. ziņas par to, vai cietušais ir ārzemnieks;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20.1.1.apakšpunkta izriet, ka šo datu kopu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Pilsonības un migrācijas lietu pārvaldes pārziņā esošajā valsts informācijas sistēmā "Fizisko personu reģistrs" netiek apstrādāti dati par to, vai persona ir ārzemnieks, bet tiek apstrādāti dati par personas valstisko piederību un tās veidu (Fizisko personu reģistra likuma 11.panta pirmās daļas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 projekta 9.7.3.apakšpunktu.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prasība šos datus iegūt no Pilsonības un migrāciju lietu pārvaldes. Dati tiks iegūti, ņemot vērā saņemtos datus par valstisko piederību.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9.7.3. ziņas par to, vai cietušais ir ārzemnieks;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9.7.4. ziņas par personas dzimšanu;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kā arī ņemot vērā, ka tiesību normai ir jābūt skaidrai un saprotamai, lai tās lietotājs un piemērotājs gūtu nepārprotamu priekšstatu par savām tiesībām, pienākumiem un juridiskām sekām, precizēt projekta 9.7.4.apakšpunktu, norādot nepieciešamo ziņu apjomu par personas dzimšanu (iespējamais saņemamais ziņu apjoms ir norādīts Ministru kabineta 2021.gada 15.jūnija noteikumos Nr.372 “Noteikumi par Fizisko personu reģistrā iekļaujamo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personas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9.7.4. ziņas par personas dzimšanu (dzimšanas datums);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9.7.4. vecums pilnos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20.1.1.apakšpunkta izriet, ka šo datu kopu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Pilsonības un migrācijas lietu pārvaldes pārziņā esošajā valsts informācijas sistēmā "Fizisko personu reģistrs" netiek apstrādāti dati par personas vecumu, bet tiek apstrādāti dati par personas dzimšanu (Fizisko personu reģistra likuma 11.panta pirmās daļas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 projekta 9.7.4.apakšpunktu.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 - 9.7.4. ziņas par personas dzimšanu.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9.7.5. vecums pilnos gados;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9.7.5. deklarētās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precizēt projekta 9.7.5.apakšpunktu atbilstoši Fizisko personu reģistra likuma 11.panta pirmās daļas 12.punktā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9.7.6. deklarētās, reģistrētās vai personas norādītās dzīvesvietas adrese un papildu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9.7.6. valstiskā piederība;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precizēt projekta 9.7.6.apakšpunktu atbilstoši Fizisko personu reģistra likuma 11.panta pirmās daļas 10.punktā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9.7.7. valstiskā piederība un tās veids;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Arodsaslimšanas gadījumu izmeklēšanas nolūkā par darba vietu higiēnisko raksturojumu pieprasījumiem informācijas sistēmā uzkrāj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22.1.apakšpunkta izriet, ka projekta 10.4.1, 10.4.2., 10.4.3., 10.5.3., 10.5.6. un 10.5.7.2.apakšpunktā norādītās datu kopas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Pilsonības un migrācijas lietu pārvalde kā valsts informācijas sistēmas “Fizisko personu reģistrs” un minēto ziņu pārzinis ir atbildīgs par to apstrādi un drošību,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tiesisko pamatojumu un mērķi attiecībā uz projekta 10.4.1, 10.4.2., 10.4.3., 10.5.3., 10.5.6. un 10.5.7.2.apakšpunktā norādīto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tabula ar pamatojumu datu apstrādei attiecībā uz darba vietu higiēnisko raksturojumu pieprasījumiem.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Arodsaslimšanas gadījumu izmeklēšanas nolūkā par darba vietu higiēnisko raksturojumu pieprasījumiem informācijas sistēmā uzkrāj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10.4.3. deklarētā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precizēt projekta 10.4.3.apakšpunktu atbilstoši Fizisko personu reģistra likuma 11.panta pirmās daļas 12.punktā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10.4.3. deklarētās, reģistrētās vai personas norādītās dzīvesvietas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veids (juridiska vai fiziska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20.1.2.apakšpunkta izriet, ka šo datu kopu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Pilsonības un migrācijas lietu pārvaldes pārziņā esošajā valsts informācijas sistēmā "Fizisko personu reģistrs" netiek apstrādāti dati par darba devēja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 projekta 10.5.1.apakšpunktu.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prasība šos datus iegūt no Pilsonības un migrācijas lietu pārvaldes. Dati tiks iegūti, ņemot vērā pārējos datus par darba devēju.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veids (juridiska vai fiziska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juridiskā vai deklarētās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precizēt projekta 10.5.4.apakšpunktu atbilstoši Fizisko personu reģistra likuma 11.panta pirmās daļas 12.punktā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punktam izdalīti apakšpunkti, norādot adrešu veidus atkarībā no datu avota.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10.5.7.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11.4.3. ziņas par personas dzimšanu;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kā arī ņemot vērā, ka tiesību normai ir jābūt skaidrai un saprotamai, lai tās lietotājs un piemērotājs gūtu nepārprotamu priekšstatu par savām tiesībām, pienākumiem un juridiskām sekām, precizēt projekta 11.4.3.apakšpunktu, norādot nepieciešamo ziņu apjomu par personas dzimšanu (iespējamais saņemamais ziņu apjoms ir norādīts Ministru kabineta 2021.gada 15.jūnija noteikumos Nr.372 “Noteikumi par Fizisko personu reģistrā iekļaujamo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personas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11.4.3. ziņas par personas dzimšanu (dzimšanas datums);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11.4.3. vecums pilnos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20.1.1.apakšpunkta izriet, ka šo datu kopu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Pilsonības un migrācijas lietu pārvaldes pārziņā esošajā valsts informācijas sistēmā "Fizisko personu reģistrs" netiek apstrādāti dati par personas vecumu, bet tiek apstrādāti dati par personas dzimšanu (Fizisko personu reģistra likuma 11.panta pirmās daļas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 projekta 11.4.3.apakšpunktu.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 - 11.4.3. ziņas par personas dzimšanu;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11.4.4. vecums pilnos gados;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11.6.1. veids (juridiska vai fiziska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20.1.2.apakšpunkta izriet, ka šo datu kopu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Pilsonības un migrācijas lietu pārvaldes pārziņā esošajā valsts informācijas sistēmā "Fizisko personu reģistrs" netiek apstrādāti dati par darba devēja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 projekta 11.6.1.apakšpunktu.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prasība šos datus iegūt no Pilsonības un migrācijas lietu pārvaldes. Dati tiks iegūti, ņemot vērā citus datus par darba devēju.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11.6.1. veids (juridiska vai fiziska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 juridiskā vai deklarētā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precizēt projekta 11.6.4.apakšpunktu atbilstoši Fizisko personu reģistra likuma 11.panta pirmās daļas 12.punktā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punktam izdalīti apakšpunkti, norādot adrešu veidus atkarībā no datu avota.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11.6.7.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par nodarbināmo bērnu: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20.1.1.apakšpunkta izriet, ka šīs datu kopas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projekta 13.5.apakšpunktu, norādot, vai no valsts informācijas sistēmas "Fizisko personu reģistrs" ir paredzēts saņemt informāciju par </w:t>
            </w:r>
            <w:r w:rsidR="00000000" w:rsidRPr="00000000" w:rsidDel="00000000">
              <w:rPr>
                <w:u w:val="single"/>
                <w:rtl w:val="0"/>
              </w:rPr>
              <w:t xml:space="preserve">nepilngadīga bērna (proti, personas, kura nav sasniegusi 18 gadu vecumu)</w:t>
            </w:r>
            <w:r w:rsidR="00000000" w:rsidRPr="00000000" w:rsidDel="00000000">
              <w:rPr>
                <w:rtl w:val="0"/>
              </w:rPr>
              <w:t xml:space="preserve"> vārdu, uzvārdu, personas kodu </w:t>
            </w:r>
            <w:r w:rsidR="00000000" w:rsidRPr="00000000" w:rsidDel="00000000">
              <w:rPr>
                <w:u w:val="single"/>
                <w:rtl w:val="0"/>
              </w:rPr>
              <w:t xml:space="preserve">vai arī par pilngadību sasniegušu bērnu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iekļauts regulējums atbilstoši Darba likuma 37.pantā noteiktajām prasībām par bērnu nodarbināšanu -  Darba likuma izpratnē bērns ir persona, kura ir jaunāka par 15 gadiem vai kura līdz 18 gadu vecuma sasniegšanai turpina iegūt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šīm prasībām Valsts darba inspekcijas atļauja nepieciešama tikai par nepilngadīga bērna nodarbināšanu, attiecīgi arī informācijas sistēmā paredzēts uzkrāt datus tikai par nepilngadīgu bērnu. Uz pilngadīgu personu nodarbināšanu minētais regulējums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par nodarbināmo nepilngadīgo bērnu: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par nodarbināmā bērna vecāku vai aizbildni: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20.1.1.apakšpunkta izriet, ka šīs datu kopas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vai no valsts informācijas sistēmas "Fizisko personu reģistrs" ir nepieciešams saņemt </w:t>
            </w:r>
            <w:r w:rsidR="00000000" w:rsidRPr="00000000" w:rsidDel="00000000">
              <w:rPr>
                <w:u w:val="single"/>
                <w:rtl w:val="0"/>
              </w:rPr>
              <w:t xml:space="preserve">piezīmi</w:t>
            </w:r>
            <w:r w:rsidR="00000000" w:rsidRPr="00000000" w:rsidDel="00000000">
              <w:rPr>
                <w:rtl w:val="0"/>
              </w:rPr>
              <w:t xml:space="preserve"> par to, vai konkrētā persona ir nepilngadīgā bērna vecāks vai aizbildnis.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precizēta no Pilsonības un migrācijas lietu pārvaldes pārziņā esošās valsts informācijas sistēmas "Fizisko personu reģistrs" iegūstamā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par nodarbināmā nepilngadīgā bērna vecāku vai aizbildni: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14.5.5.2. deklarētās, reģistrētās vai norādītās dzīvesvietas adrese, ja adresāts ir fiziska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14.5.5.2.apakšpunktā norādīto datu apjomu, papildinot to ar papildu adresi, ņemot vērā, ka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norādīts, ka papildu adrese nepieciešama administratīvā akta nosūtīšanai atbilstoši Administratīvā procesa likuma 70.panta otrajai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14.5.5.2. deklarētās, reģistrētās vai norādītās dzīvesvietas adrese un papildu adrese, ja adresāts ir fiziska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par lēmumiem par administratīvā soda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15.2.1. un 15.2.5.1.-15.2.5.3.apakšpunkts citastarp paredz, ka statistikas pārskatu sagatavošanas nolūkā par lēmumiem par administratīvā soda piemērošanu informācijas sistēmā uzkrāj fiziskas personas datus (vārdu, uzvārdu, personas kods, deklarētās, reģistrētās vai norādītās dzīvesvietas adresi, ziņas par personas miršanu, personas statusu).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Datu regulas 5. panta 1. punkta “b” apakšpunktā ietvertais nolūka ierobežojuma princips paredz, ka apstrāde arhivēšanas nolūkos sabiedrības interesēs, zinātniskās vai vēstures pētniecības nolūkos, vai statistikas nolūkos saskaņā ar 89. panta 1. punktu nav uzskatāma par nesavietojamu ar sākotnējiem nolūkiem. Savukārt Datu regulas 89. panta 1. punktā noteikts, ka uz apstrādi minētajos nolūkos saskaņā ar šo regulu attiecas atbilstošas garantijas datu subjekta tiesībām un brīvībām. Ar minētajām garantijām nodrošina, ka pastāv tehniski un organizatoriski pasākumi, jo īpaši, lai nodrošinātu datu minimizēšanas principa ievērošanu. Minētie pasākumi var ietvert pseidonimizēšanu, ar noteikumu, ka minētos nolūkus var sasniegt minētajā veidā. Ja minētos nolūkus var sasniegt, veicot turpmāku apstrādi, kas neļauj vai vairs neļauj identificēt datu subjektus, minētos nolūkus sasniedz minētajā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regulējuma izriet, ka ir nepieciešamas noteikt tādus tehniskus un organizatoriskos pasākumus, lai nodrošinātu pēc iespējas mazāku apstrādājamo personas datu apjomu statistikas nolūka sasniegšanai. Ja iespējams, apstrādē ir jāizmanto tikai pseidonimizēti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apstrādājamo personas datu apjomu statistikas nolūka sasniegšanai, kā arī anotācijā sniegt  atbilstošu skaidrojumu, tai skaitā par iespēju izmantot tikai pseidonimizētus datus statistikas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ka statistikas pārskatu sagatavošanas nolūkā informācijas sistēmā datus par lēmumiem par administratīvā soda piemērošanu apstrādā apkopotā un anonimizētā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precizēta anotācija, norādot, ka attiecībā uz statistikas pārskatu sagatavošanu VDI informācijas sistēmas ietvaros notiks datu pseidonimizācija, tādejādi sistēmas lietotājs saņems tikai statistisko informāciju bez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par lēmumiem par administratīvā soda piemērošanu apkopotā un anonimizētā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15.2.1.apakšpunktā norādīts, ka statistikas pārskatu sagatavošanas nolūkā informācijas sistēmā uzkrāj noteiktus datus, </w:t>
            </w:r>
            <w:r w:rsidR="00000000" w:rsidRPr="00000000" w:rsidDel="00000000">
              <w:rPr>
                <w:b w:val="1"/>
                <w:rtl w:val="0"/>
              </w:rPr>
              <w:t xml:space="preserve"> </w:t>
            </w:r>
            <w:r w:rsidR="00000000" w:rsidRPr="00000000" w:rsidDel="00000000">
              <w:rPr>
                <w:rtl w:val="0"/>
              </w:rPr>
              <w:t xml:space="preserve">tajā skaitā projekta 6. un 7.punktā minētos.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22.1.apakšpunkta izriet, ka iepriekš minētie dati tajā skaitā tiks saņemti no valsts informācijas sistēmas “Fizisko personu reģistrs”. Atbilstoši Fizisko personu reģistra likuma 2.panta pirmajai daļai valsts informācijas sistēma “Fizisko personu reģistrs” ir valsts informācijas sistēma, kurā tiek uzkrāta ierobežotas pieejamības informācija. Saskaņā ar Informācijas atklātības likuma 5.panta pirmo daļu ierobežotas pieejamības informācija ir tāda informācija, kura ir paredzēta ierobežotam personu lokam sakarā ar darba vai dienesta pienākumu veikšanu. Ņemot vērā minēto, kā arī to, ka Pilsonības un migrācijas lietu pārvalde kā valsts informācijas sistēmas “Fizisko personu reģistrs” un minēto ziņu pārzinis ir atbildīgs par to drošību,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normatīvo regulējumu, kas pamato minēto datu izmantošanu statistikas pārskatu sagatavošanas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attiecībā uz statistikas pārskatu sagatavošanas nolūku VDI informācijas sistēmā netiks atkārtoti saņemti personas dati no Pilsonības un migrācijas lietu pārvaldes pārziņā esošās valsts informācijas sistēmas "Fizisko personu reģistrs". Statistikas nolūkos tiks apstrādāti jau VDI informācijas sistēmā esošie dati, tai skaitā par saņemtajiem iesniegumiem un veiktajām pārbaudēm, turklāt minētie dati tiks apstrādāti tikai apkopotā un anonimizētā viedā. Tādejādi sistēmas lietotājs saņems tikai statistisko informāciju bez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Valsts pārvaldes iekārtas likuma 94. panta pirmā daļa paredz iestādei sagatavot publiskos pārskatus, lai informētu sabiedrību par iestādes darbību, kā arī Informācijas atklātības likuma 2.panta pirmā daļa paredz, ka šī likuma mērķis ir nodrošināt, lai sabiedrībai būtu pieejama informācija, kura ir iestādes rīcībā un kuru iestādei atbilstoši tās kompetencei ir pienākums radīt. Lai īstenotu minētajos normatīvajos aktos noteiktās prasības, noteikumu projekta 15.punktā noteikti dati, kas apstrādājami VDI informācijas sistēmā statistikas pārskatu sagatavošanas nolūkā.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ietverta tabula, norādot katram personas datu apjomam atbilstošu tiesisko pamatojumu un datu pielietojuma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Datu valsts inspekcijas izteiktajam iebildumam ir precizēts noteikumu projekta 15.punkts, paredzot, ka statistikas pārskatu sagatavošanas nolūkā informācijas sistēmā datus par lēmumiem par administratīvā soda piemērošanu apstrādā apkopotā un anonimizētā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administratīvo pārkāpumu atbalsta sistēmas lēmuma numurs un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centra pārziņā esošās valsts informācijas sistēmas “Sodu reģistrs” apakšsistēmā “Administratīvo pārkāpumu procesa atbalsta sistēma” lēmumiem ir fiksēti vairāki datumi – lēmuma izveidošanas datums, sastādīšanas datums, pieņemšanas datums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arī to, ka tiesību normai ir jābūt skaidrai un saprotamai, lai tās lietotājs un piemērotājs gūtu nepārprotamu priekšstatu par savām tiesībām, pienākumiem un juridiskām sekām, precizēt projekta 15.2.2.apakšpunktu.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15.2.2.apakšpunkts, norādot lēmuma pieņemšanas datumu.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Administratīvo pārkāpumu procesa atbalsta sistēmas lēmuma numurs un pieņemšanas datums;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15.2.7. lēmuma veids, statuss un izveidošanas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centra pārziņā esošās valsts informācijas sistēmas “Sodu reģistrs” apakšsistēmā “Administratīvo pārkāpumu procesa atbalsta sistēma” lēmumiem ir fiksēti vairāki datumi – lēmuma izveidošanas datums, sastādīšanas datums, pieņemšanas datums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arī to, ka tiesību normai ir jābūt skaidrai un saprotamai, lai tās lietotājs un piemērotājs gūtu nepārprotamu priekšstatu par savām tiesībām, pienākumiem un juridiskām sekām, precizēt projekta 15.2.7.apakšpunktu.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15.2.7.apakšpunkts, norādot lēmuma pieņemšanas un spēkā stāšanās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15.2.7. lēmuma veids, statuss, pieņemšanas un spēkā stāšanās datums;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atbilstoši informācijas pieprasījuma veidam vai savstarpēji noslēgtajiem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17.2. punkts daļēji dublē 17.1. punkta saturu. Vienlaikus lūdzam skaidrot, kurā no punktiem paredzēts e-adreses lietojums.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punkti nedublējas, jo 17.1.apakšpunktā minēta datu apmaiņa tiešsaistē, savukārt 17.2.apakšpunktā tiek minēti gadījumi, kad datu apmaiņa notiek bez pieslēgšanās sistēmai. Precizēta anotācija, norādot, ka 17.2.apakšpuntā  informācijas apritē var tikt izmantota oficiālā e-adrese.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atbilstoši informācijas pieprasījuma veidam vai savstarpēji noslēgtajiem līgumiem;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nodarbināto personu saraksts, to darba ienākumi un nostrādāto stundu skaits norādītajā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19.1.apakšpunktu. Saskaņā ar starpresoru vienošanās Valsts ieņēmumu dienests nodrošina informācija par stundu skaitu  tikai tiem nodarbinātajiem, kuriem ienākumi ir zem minimālās 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nodarbināto personu saraksts, to darba ienākumi un nostrādāto stundu skaits norādītajā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šo noteikumu </w:t>
            </w:r>
            <w:r w:rsidR="00000000" w:rsidRPr="00000000" w:rsidDel="00000000">
              <w:rPr>
                <w:rtl w:val="0"/>
              </w:rPr>
              <w:t xml:space="preserve">6.3.2.</w:t>
            </w:r>
            <w:r w:rsidR="00000000" w:rsidRPr="00000000" w:rsidDel="00000000">
              <w:rPr>
                <w:rtl w:val="0"/>
              </w:rPr>
              <w:t xml:space="preserve">, </w:t>
            </w:r>
            <w:r w:rsidR="00000000" w:rsidRPr="00000000" w:rsidDel="00000000">
              <w:rPr>
                <w:rtl w:val="0"/>
              </w:rPr>
              <w:t xml:space="preserve">7.4.2.1.</w:t>
            </w:r>
            <w:r w:rsidR="00000000" w:rsidRPr="00000000" w:rsidDel="00000000">
              <w:rPr>
                <w:rtl w:val="0"/>
              </w:rPr>
              <w:t xml:space="preserve">, </w:t>
            </w:r>
            <w:r w:rsidR="00000000" w:rsidRPr="00000000" w:rsidDel="00000000">
              <w:rPr>
                <w:rtl w:val="0"/>
              </w:rPr>
              <w:t xml:space="preserve">7.4.2.2.</w:t>
            </w:r>
            <w:r w:rsidR="00000000" w:rsidRPr="00000000" w:rsidDel="00000000">
              <w:rPr>
                <w:rtl w:val="0"/>
              </w:rPr>
              <w:t xml:space="preserve">, </w:t>
            </w:r>
            <w:r w:rsidR="00000000" w:rsidRPr="00000000" w:rsidDel="00000000">
              <w:rPr>
                <w:rtl w:val="0"/>
              </w:rPr>
              <w:t xml:space="preserve">7.4.2.3.</w:t>
            </w:r>
            <w:r w:rsidR="00000000" w:rsidRPr="00000000" w:rsidDel="00000000">
              <w:rPr>
                <w:rtl w:val="0"/>
              </w:rPr>
              <w:t xml:space="preserve">, </w:t>
            </w:r>
            <w:r w:rsidR="00000000" w:rsidRPr="00000000" w:rsidDel="00000000">
              <w:rPr>
                <w:rtl w:val="0"/>
              </w:rPr>
              <w:t xml:space="preserve">7.4.2.4.</w:t>
            </w:r>
            <w:r w:rsidR="00000000" w:rsidRPr="00000000" w:rsidDel="00000000">
              <w:rPr>
                <w:rtl w:val="0"/>
              </w:rPr>
              <w:t xml:space="preserve">, </w:t>
            </w:r>
            <w:r w:rsidR="00000000" w:rsidRPr="00000000" w:rsidDel="00000000">
              <w:rPr>
                <w:rtl w:val="0"/>
              </w:rPr>
              <w:t xml:space="preserve">7.4.2.6.</w:t>
            </w:r>
            <w:r w:rsidR="00000000" w:rsidRPr="00000000" w:rsidDel="00000000">
              <w:rPr>
                <w:rtl w:val="0"/>
              </w:rPr>
              <w:t xml:space="preserve">, </w:t>
            </w:r>
            <w:r w:rsidR="00000000" w:rsidRPr="00000000" w:rsidDel="00000000">
              <w:rPr>
                <w:rtl w:val="0"/>
              </w:rPr>
              <w:t xml:space="preserve">9.5.7.</w:t>
            </w:r>
            <w:r w:rsidR="00000000" w:rsidRPr="00000000" w:rsidDel="00000000">
              <w:rPr>
                <w:rtl w:val="0"/>
              </w:rPr>
              <w:t xml:space="preserve"> un </w:t>
            </w:r>
            <w:r w:rsidR="00000000" w:rsidRPr="00000000" w:rsidDel="00000000">
              <w:rPr>
                <w:rtl w:val="0"/>
              </w:rPr>
              <w:t xml:space="preserve">11.6.6.</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uz Uzņēmumu reģistru kā projekta 11.6.6. apakšpunktā norādīto ziņu avotu. Atbilstoši normatīvajos aktos noteiktajam Uzņēmumu reģistra vestajos reģistros neieraksta ziņas par saimnieciskās darbības veidu atbilstoši NACE klasifikācijai, līdz ar to tas nevar sniegt 11.6.6.. apakšpunktā norādītās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datu avots (VID) datiem par saimnieciskās darbības veidu.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šo noteikumu </w:t>
            </w:r>
            <w:r w:rsidR="00000000" w:rsidRPr="00000000" w:rsidDel="00000000">
              <w:rPr>
                <w:rtl w:val="0"/>
              </w:rPr>
              <w:t xml:space="preserve">6.3.2.</w:t>
            </w:r>
            <w:r w:rsidR="00000000" w:rsidRPr="00000000" w:rsidDel="00000000">
              <w:rPr>
                <w:rtl w:val="0"/>
              </w:rPr>
              <w:t xml:space="preserve">, </w:t>
            </w:r>
            <w:r w:rsidR="00000000" w:rsidRPr="00000000" w:rsidDel="00000000">
              <w:rPr>
                <w:rtl w:val="0"/>
              </w:rPr>
              <w:t xml:space="preserve">7.4.2.1.</w:t>
            </w:r>
            <w:r w:rsidR="00000000" w:rsidRPr="00000000" w:rsidDel="00000000">
              <w:rPr>
                <w:rtl w:val="0"/>
              </w:rPr>
              <w:t xml:space="preserve">, </w:t>
            </w:r>
            <w:r w:rsidR="00000000" w:rsidRPr="00000000" w:rsidDel="00000000">
              <w:rPr>
                <w:rtl w:val="0"/>
              </w:rPr>
              <w:t xml:space="preserve">7.4.2.2.</w:t>
            </w:r>
            <w:r w:rsidR="00000000" w:rsidRPr="00000000" w:rsidDel="00000000">
              <w:rPr>
                <w:rtl w:val="0"/>
              </w:rPr>
              <w:t xml:space="preserve">, </w:t>
            </w:r>
            <w:r w:rsidR="00000000" w:rsidRPr="00000000" w:rsidDel="00000000">
              <w:rPr>
                <w:rtl w:val="0"/>
              </w:rPr>
              <w:t xml:space="preserve">7.4.2.3.</w:t>
            </w:r>
            <w:r w:rsidR="00000000" w:rsidRPr="00000000" w:rsidDel="00000000">
              <w:rPr>
                <w:rtl w:val="0"/>
              </w:rPr>
              <w:t xml:space="preserve">, </w:t>
            </w:r>
            <w:r w:rsidR="00000000" w:rsidRPr="00000000" w:rsidDel="00000000">
              <w:rPr>
                <w:rtl w:val="0"/>
              </w:rPr>
              <w:t xml:space="preserve">7.4.2.4.</w:t>
            </w:r>
            <w:r w:rsidR="00000000" w:rsidRPr="00000000" w:rsidDel="00000000">
              <w:rPr>
                <w:rtl w:val="0"/>
              </w:rPr>
              <w:t xml:space="preserve">, </w:t>
            </w:r>
            <w:r w:rsidR="00000000" w:rsidRPr="00000000" w:rsidDel="00000000">
              <w:rPr>
                <w:rtl w:val="0"/>
              </w:rPr>
              <w:t xml:space="preserve">7.4.2.6.</w:t>
            </w:r>
            <w:r w:rsidR="00000000" w:rsidRPr="00000000" w:rsidDel="00000000">
              <w:rPr>
                <w:rtl w:val="0"/>
              </w:rPr>
              <w:t xml:space="preserve">, </w:t>
            </w:r>
            <w:r w:rsidR="00000000" w:rsidRPr="00000000" w:rsidDel="00000000">
              <w:rPr>
                <w:rtl w:val="0"/>
              </w:rPr>
              <w:t xml:space="preserve">9.5.7.</w:t>
            </w:r>
            <w:r w:rsidR="00000000" w:rsidRPr="00000000" w:rsidDel="00000000">
              <w:rPr>
                <w:rtl w:val="0"/>
              </w:rPr>
              <w:t xml:space="preserve"> un </w:t>
            </w:r>
            <w:r w:rsidR="00000000" w:rsidRPr="00000000" w:rsidDel="00000000">
              <w:rPr>
                <w:rtl w:val="0"/>
              </w:rPr>
              <w:t xml:space="preserve">11.6.6.</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uz Uzņēmumu reģistru kā projekta 9.5.7. apakšpunktā norādīto ziņu avotu. Atbilstoši normatīvajos aktos noteiktajam Uzņēmumu reģistra vestajos reģistros neieraksta ziņas par saimnieciskās darbības veidu atbilstoši NACE klasifikācijai, līdz ar to tas nevar sniegt 9.5.7. apakšpunktā norādītās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datu avots (VID) datiem par saimnieciskās darbības veidu.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šo noteikumu </w:t>
            </w:r>
            <w:r w:rsidR="00000000" w:rsidRPr="00000000" w:rsidDel="00000000">
              <w:rPr>
                <w:rtl w:val="0"/>
              </w:rPr>
              <w:t xml:space="preserve">6.3.2.</w:t>
            </w:r>
            <w:r w:rsidR="00000000" w:rsidRPr="00000000" w:rsidDel="00000000">
              <w:rPr>
                <w:rtl w:val="0"/>
              </w:rPr>
              <w:t xml:space="preserve">, </w:t>
            </w:r>
            <w:r w:rsidR="00000000" w:rsidRPr="00000000" w:rsidDel="00000000">
              <w:rPr>
                <w:rtl w:val="0"/>
              </w:rPr>
              <w:t xml:space="preserve">7.4.2.1.</w:t>
            </w:r>
            <w:r w:rsidR="00000000" w:rsidRPr="00000000" w:rsidDel="00000000">
              <w:rPr>
                <w:rtl w:val="0"/>
              </w:rPr>
              <w:t xml:space="preserve">, </w:t>
            </w:r>
            <w:r w:rsidR="00000000" w:rsidRPr="00000000" w:rsidDel="00000000">
              <w:rPr>
                <w:rtl w:val="0"/>
              </w:rPr>
              <w:t xml:space="preserve">7.4.2.2.</w:t>
            </w:r>
            <w:r w:rsidR="00000000" w:rsidRPr="00000000" w:rsidDel="00000000">
              <w:rPr>
                <w:rtl w:val="0"/>
              </w:rPr>
              <w:t xml:space="preserve">, </w:t>
            </w:r>
            <w:r w:rsidR="00000000" w:rsidRPr="00000000" w:rsidDel="00000000">
              <w:rPr>
                <w:rtl w:val="0"/>
              </w:rPr>
              <w:t xml:space="preserve">7.4.2.3.</w:t>
            </w:r>
            <w:r w:rsidR="00000000" w:rsidRPr="00000000" w:rsidDel="00000000">
              <w:rPr>
                <w:rtl w:val="0"/>
              </w:rPr>
              <w:t xml:space="preserve">, </w:t>
            </w:r>
            <w:r w:rsidR="00000000" w:rsidRPr="00000000" w:rsidDel="00000000">
              <w:rPr>
                <w:rtl w:val="0"/>
              </w:rPr>
              <w:t xml:space="preserve">7.4.2.4.</w:t>
            </w:r>
            <w:r w:rsidR="00000000" w:rsidRPr="00000000" w:rsidDel="00000000">
              <w:rPr>
                <w:rtl w:val="0"/>
              </w:rPr>
              <w:t xml:space="preserve">, </w:t>
            </w:r>
            <w:r w:rsidR="00000000" w:rsidRPr="00000000" w:rsidDel="00000000">
              <w:rPr>
                <w:rtl w:val="0"/>
              </w:rPr>
              <w:t xml:space="preserve">7.4.2.6.</w:t>
            </w:r>
            <w:r w:rsidR="00000000" w:rsidRPr="00000000" w:rsidDel="00000000">
              <w:rPr>
                <w:rtl w:val="0"/>
              </w:rPr>
              <w:t xml:space="preserve">, </w:t>
            </w:r>
            <w:r w:rsidR="00000000" w:rsidRPr="00000000" w:rsidDel="00000000">
              <w:rPr>
                <w:rtl w:val="0"/>
              </w:rPr>
              <w:t xml:space="preserve">9.5.7.</w:t>
            </w:r>
            <w:r w:rsidR="00000000" w:rsidRPr="00000000" w:rsidDel="00000000">
              <w:rPr>
                <w:rtl w:val="0"/>
              </w:rPr>
              <w:t xml:space="preserve"> un </w:t>
            </w:r>
            <w:r w:rsidR="00000000" w:rsidRPr="00000000" w:rsidDel="00000000">
              <w:rPr>
                <w:rtl w:val="0"/>
              </w:rPr>
              <w:t xml:space="preserve">11.6.6.</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uz Uzņēmumu reģistru kā projekta 7.4.2.6. apakšpunktā norādīto ziņu avotu. Atbilstoši normatīvajos aktos noteiktajam Uzņēmumu reģistra vestajos reģistros neieraksta ziņas par reģistrētajām saimnieciskajām darbībām (vai to veidiem) atbilstoši NACE klasifikācijas datiem, līdz ar to tas nevar sniegt 7.4.2.6. apakšpunktā norādītās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datu avots (VID) datiem par saimnieciskās darbības veidu.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šo noteikumu </w:t>
            </w:r>
            <w:r w:rsidR="00000000" w:rsidRPr="00000000" w:rsidDel="00000000">
              <w:rPr>
                <w:rtl w:val="0"/>
              </w:rPr>
              <w:t xml:space="preserve">6.3.2.</w:t>
            </w:r>
            <w:r w:rsidR="00000000" w:rsidRPr="00000000" w:rsidDel="00000000">
              <w:rPr>
                <w:rtl w:val="0"/>
              </w:rPr>
              <w:t xml:space="preserve">, </w:t>
            </w:r>
            <w:r w:rsidR="00000000" w:rsidRPr="00000000" w:rsidDel="00000000">
              <w:rPr>
                <w:rtl w:val="0"/>
              </w:rPr>
              <w:t xml:space="preserve">7.4.2.1.</w:t>
            </w:r>
            <w:r w:rsidR="00000000" w:rsidRPr="00000000" w:rsidDel="00000000">
              <w:rPr>
                <w:rtl w:val="0"/>
              </w:rPr>
              <w:t xml:space="preserve">, </w:t>
            </w:r>
            <w:r w:rsidR="00000000" w:rsidRPr="00000000" w:rsidDel="00000000">
              <w:rPr>
                <w:rtl w:val="0"/>
              </w:rPr>
              <w:t xml:space="preserve">7.4.2.2.</w:t>
            </w:r>
            <w:r w:rsidR="00000000" w:rsidRPr="00000000" w:rsidDel="00000000">
              <w:rPr>
                <w:rtl w:val="0"/>
              </w:rPr>
              <w:t xml:space="preserve">, </w:t>
            </w:r>
            <w:r w:rsidR="00000000" w:rsidRPr="00000000" w:rsidDel="00000000">
              <w:rPr>
                <w:rtl w:val="0"/>
              </w:rPr>
              <w:t xml:space="preserve">7.4.2.3.</w:t>
            </w:r>
            <w:r w:rsidR="00000000" w:rsidRPr="00000000" w:rsidDel="00000000">
              <w:rPr>
                <w:rtl w:val="0"/>
              </w:rPr>
              <w:t xml:space="preserve">, </w:t>
            </w:r>
            <w:r w:rsidR="00000000" w:rsidRPr="00000000" w:rsidDel="00000000">
              <w:rPr>
                <w:rtl w:val="0"/>
              </w:rPr>
              <w:t xml:space="preserve">7.4.2.4.</w:t>
            </w:r>
            <w:r w:rsidR="00000000" w:rsidRPr="00000000" w:rsidDel="00000000">
              <w:rPr>
                <w:rtl w:val="0"/>
              </w:rPr>
              <w:t xml:space="preserve">, </w:t>
            </w:r>
            <w:r w:rsidR="00000000" w:rsidRPr="00000000" w:rsidDel="00000000">
              <w:rPr>
                <w:rtl w:val="0"/>
              </w:rPr>
              <w:t xml:space="preserve">7.4.2.6.</w:t>
            </w:r>
            <w:r w:rsidR="00000000" w:rsidRPr="00000000" w:rsidDel="00000000">
              <w:rPr>
                <w:rtl w:val="0"/>
              </w:rPr>
              <w:t xml:space="preserve">, </w:t>
            </w:r>
            <w:r w:rsidR="00000000" w:rsidRPr="00000000" w:rsidDel="00000000">
              <w:rPr>
                <w:rtl w:val="0"/>
              </w:rPr>
              <w:t xml:space="preserve">9.5.7.</w:t>
            </w:r>
            <w:r w:rsidR="00000000" w:rsidRPr="00000000" w:rsidDel="00000000">
              <w:rPr>
                <w:rtl w:val="0"/>
              </w:rPr>
              <w:t xml:space="preserve"> un </w:t>
            </w:r>
            <w:r w:rsidR="00000000" w:rsidRPr="00000000" w:rsidDel="00000000">
              <w:rPr>
                <w:rtl w:val="0"/>
              </w:rPr>
              <w:t xml:space="preserve">11.6.6.</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vestajos reģistros neieraksta un uzņēmumu reģistrs neuzkrāj juridiskās personas kontaktinformāciju publiskošanai vai sniegšanai citām iestādēm. Līdz ar to lūdzam svītrot norādi uz Uzņēmumu reģistru kā projekta 7.4.2.3. apakšpunktā minētās informācijas (kontaktinformācijas)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Minētajam datu veidam svītrots datu avots.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šo noteikumu </w:t>
            </w:r>
            <w:r w:rsidR="00000000" w:rsidRPr="00000000" w:rsidDel="00000000">
              <w:rPr>
                <w:rtl w:val="0"/>
              </w:rPr>
              <w:t xml:space="preserve">6.3.2.</w:t>
            </w:r>
            <w:r w:rsidR="00000000" w:rsidRPr="00000000" w:rsidDel="00000000">
              <w:rPr>
                <w:rtl w:val="0"/>
              </w:rPr>
              <w:t xml:space="preserve">, </w:t>
            </w:r>
            <w:r w:rsidR="00000000" w:rsidRPr="00000000" w:rsidDel="00000000">
              <w:rPr>
                <w:rtl w:val="0"/>
              </w:rPr>
              <w:t xml:space="preserve">7.4.2.1.</w:t>
            </w:r>
            <w:r w:rsidR="00000000" w:rsidRPr="00000000" w:rsidDel="00000000">
              <w:rPr>
                <w:rtl w:val="0"/>
              </w:rPr>
              <w:t xml:space="preserve">, </w:t>
            </w:r>
            <w:r w:rsidR="00000000" w:rsidRPr="00000000" w:rsidDel="00000000">
              <w:rPr>
                <w:rtl w:val="0"/>
              </w:rPr>
              <w:t xml:space="preserve">7.4.2.2.</w:t>
            </w:r>
            <w:r w:rsidR="00000000" w:rsidRPr="00000000" w:rsidDel="00000000">
              <w:rPr>
                <w:rtl w:val="0"/>
              </w:rPr>
              <w:t xml:space="preserve">, </w:t>
            </w:r>
            <w:r w:rsidR="00000000" w:rsidRPr="00000000" w:rsidDel="00000000">
              <w:rPr>
                <w:rtl w:val="0"/>
              </w:rPr>
              <w:t xml:space="preserve">7.4.2.3.</w:t>
            </w:r>
            <w:r w:rsidR="00000000" w:rsidRPr="00000000" w:rsidDel="00000000">
              <w:rPr>
                <w:rtl w:val="0"/>
              </w:rPr>
              <w:t xml:space="preserve">, </w:t>
            </w:r>
            <w:r w:rsidR="00000000" w:rsidRPr="00000000" w:rsidDel="00000000">
              <w:rPr>
                <w:rtl w:val="0"/>
              </w:rPr>
              <w:t xml:space="preserve">7.4.2.4.</w:t>
            </w:r>
            <w:r w:rsidR="00000000" w:rsidRPr="00000000" w:rsidDel="00000000">
              <w:rPr>
                <w:rtl w:val="0"/>
              </w:rPr>
              <w:t xml:space="preserve">, </w:t>
            </w:r>
            <w:r w:rsidR="00000000" w:rsidRPr="00000000" w:rsidDel="00000000">
              <w:rPr>
                <w:rtl w:val="0"/>
              </w:rPr>
              <w:t xml:space="preserve">7.4.2.6.</w:t>
            </w:r>
            <w:r w:rsidR="00000000" w:rsidRPr="00000000" w:rsidDel="00000000">
              <w:rPr>
                <w:rtl w:val="0"/>
              </w:rPr>
              <w:t xml:space="preserve">, </w:t>
            </w:r>
            <w:r w:rsidR="00000000" w:rsidRPr="00000000" w:rsidDel="00000000">
              <w:rPr>
                <w:rtl w:val="0"/>
              </w:rPr>
              <w:t xml:space="preserve">9.5.7.</w:t>
            </w:r>
            <w:r w:rsidR="00000000" w:rsidRPr="00000000" w:rsidDel="00000000">
              <w:rPr>
                <w:rtl w:val="0"/>
              </w:rPr>
              <w:t xml:space="preserve"> un </w:t>
            </w:r>
            <w:r w:rsidR="00000000" w:rsidRPr="00000000" w:rsidDel="00000000">
              <w:rPr>
                <w:rtl w:val="0"/>
              </w:rPr>
              <w:t xml:space="preserve">11.6.6.</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vestajos reģistros neieraksta ziņas par nodarbināto skaitu. Lūdzam svītrot norādi uz šo ziņu saņemšanu no Uzņēmumu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Minētajiem datiem precizēts datu avots (VID).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šo noteikumu </w:t>
            </w:r>
            <w:r w:rsidR="00000000" w:rsidRPr="00000000" w:rsidDel="00000000">
              <w:rPr>
                <w:rtl w:val="0"/>
              </w:rPr>
              <w:t xml:space="preserve">6.3.2.</w:t>
            </w:r>
            <w:r w:rsidR="00000000" w:rsidRPr="00000000" w:rsidDel="00000000">
              <w:rPr>
                <w:rtl w:val="0"/>
              </w:rPr>
              <w:t xml:space="preserve">, </w:t>
            </w:r>
            <w:r w:rsidR="00000000" w:rsidRPr="00000000" w:rsidDel="00000000">
              <w:rPr>
                <w:rtl w:val="0"/>
              </w:rPr>
              <w:t xml:space="preserve">7.4.2.1.</w:t>
            </w:r>
            <w:r w:rsidR="00000000" w:rsidRPr="00000000" w:rsidDel="00000000">
              <w:rPr>
                <w:rtl w:val="0"/>
              </w:rPr>
              <w:t xml:space="preserve">, </w:t>
            </w:r>
            <w:r w:rsidR="00000000" w:rsidRPr="00000000" w:rsidDel="00000000">
              <w:rPr>
                <w:rtl w:val="0"/>
              </w:rPr>
              <w:t xml:space="preserve">7.4.2.2.</w:t>
            </w:r>
            <w:r w:rsidR="00000000" w:rsidRPr="00000000" w:rsidDel="00000000">
              <w:rPr>
                <w:rtl w:val="0"/>
              </w:rPr>
              <w:t xml:space="preserve">, </w:t>
            </w:r>
            <w:r w:rsidR="00000000" w:rsidRPr="00000000" w:rsidDel="00000000">
              <w:rPr>
                <w:rtl w:val="0"/>
              </w:rPr>
              <w:t xml:space="preserve">7.4.2.3.</w:t>
            </w:r>
            <w:r w:rsidR="00000000" w:rsidRPr="00000000" w:rsidDel="00000000">
              <w:rPr>
                <w:rtl w:val="0"/>
              </w:rPr>
              <w:t xml:space="preserve">, </w:t>
            </w:r>
            <w:r w:rsidR="00000000" w:rsidRPr="00000000" w:rsidDel="00000000">
              <w:rPr>
                <w:rtl w:val="0"/>
              </w:rPr>
              <w:t xml:space="preserve">7.4.2.4.</w:t>
            </w:r>
            <w:r w:rsidR="00000000" w:rsidRPr="00000000" w:rsidDel="00000000">
              <w:rPr>
                <w:rtl w:val="0"/>
              </w:rPr>
              <w:t xml:space="preserve">, </w:t>
            </w:r>
            <w:r w:rsidR="00000000" w:rsidRPr="00000000" w:rsidDel="00000000">
              <w:rPr>
                <w:rtl w:val="0"/>
              </w:rPr>
              <w:t xml:space="preserve">7.4.2.6.</w:t>
            </w:r>
            <w:r w:rsidR="00000000" w:rsidRPr="00000000" w:rsidDel="00000000">
              <w:rPr>
                <w:rtl w:val="0"/>
              </w:rPr>
              <w:t xml:space="preserve">, </w:t>
            </w:r>
            <w:r w:rsidR="00000000" w:rsidRPr="00000000" w:rsidDel="00000000">
              <w:rPr>
                <w:rtl w:val="0"/>
              </w:rPr>
              <w:t xml:space="preserve">9.5.7.</w:t>
            </w:r>
            <w:r w:rsidR="00000000" w:rsidRPr="00000000" w:rsidDel="00000000">
              <w:rPr>
                <w:rtl w:val="0"/>
              </w:rPr>
              <w:t xml:space="preserve"> un </w:t>
            </w:r>
            <w:r w:rsidR="00000000" w:rsidRPr="00000000" w:rsidDel="00000000">
              <w:rPr>
                <w:rtl w:val="0"/>
              </w:rPr>
              <w:t xml:space="preserve">11.6.6.</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normatīvajos aktos noteiktajam Uzņēmumu reģistra vestajos reģistros neieraksta ziņas par darbības veidu un jomu atbilstoši saimniecisko darbību statistiskajai klasifikācijai Eiropas Kopienā (NACE klasifikācija). Līdz ar to aicinām precizēt projektu, norādot citu šo ziņu avotu iekļaušanai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datu avots (VID) datiem par saimnieciskās darbības veidu.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šo noteikumu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w:t>
            </w:r>
            <w:r w:rsidR="00000000" w:rsidRPr="00000000" w:rsidDel="00000000">
              <w:rPr>
                <w:rtl w:val="0"/>
              </w:rPr>
              <w:t xml:space="preserve">10.5.1.</w:t>
            </w:r>
            <w:r w:rsidR="00000000" w:rsidRPr="00000000" w:rsidDel="00000000">
              <w:rPr>
                <w:rtl w:val="0"/>
              </w:rPr>
              <w:t xml:space="preserve">, </w:t>
            </w:r>
            <w:r w:rsidR="00000000" w:rsidRPr="00000000" w:rsidDel="00000000">
              <w:rPr>
                <w:rtl w:val="0"/>
              </w:rPr>
              <w:t xml:space="preserve">10.5.2.</w:t>
            </w:r>
            <w:r w:rsidR="00000000" w:rsidRPr="00000000" w:rsidDel="00000000">
              <w:rPr>
                <w:rtl w:val="0"/>
              </w:rPr>
              <w:t xml:space="preserve">, </w:t>
            </w:r>
            <w:r w:rsidR="00000000" w:rsidRPr="00000000" w:rsidDel="00000000">
              <w:rPr>
                <w:rtl w:val="0"/>
              </w:rPr>
              <w:t xml:space="preserve">10.5.3.</w:t>
            </w:r>
            <w:r w:rsidR="00000000" w:rsidRPr="00000000" w:rsidDel="00000000">
              <w:rPr>
                <w:rtl w:val="0"/>
              </w:rPr>
              <w:t xml:space="preserve">, </w:t>
            </w:r>
            <w:r w:rsidR="00000000" w:rsidRPr="00000000" w:rsidDel="00000000">
              <w:rPr>
                <w:rtl w:val="0"/>
              </w:rPr>
              <w:t xml:space="preserve">10.5.4.</w:t>
            </w:r>
            <w:r w:rsidR="00000000" w:rsidRPr="00000000" w:rsidDel="00000000">
              <w:rPr>
                <w:rtl w:val="0"/>
              </w:rPr>
              <w:t xml:space="preserve">, </w:t>
            </w:r>
            <w:r w:rsidR="00000000" w:rsidRPr="00000000" w:rsidDel="00000000">
              <w:rPr>
                <w:rtl w:val="0"/>
              </w:rPr>
              <w:t xml:space="preserve">11.6.1.</w:t>
            </w:r>
            <w:r w:rsidR="00000000" w:rsidRPr="00000000" w:rsidDel="00000000">
              <w:rPr>
                <w:rtl w:val="0"/>
              </w:rPr>
              <w:t xml:space="preserve">, </w:t>
            </w:r>
            <w:r w:rsidR="00000000" w:rsidRPr="00000000" w:rsidDel="00000000">
              <w:rPr>
                <w:rtl w:val="0"/>
              </w:rPr>
              <w:t xml:space="preserve">11.6.2.</w:t>
            </w:r>
            <w:r w:rsidR="00000000" w:rsidRPr="00000000" w:rsidDel="00000000">
              <w:rPr>
                <w:rtl w:val="0"/>
              </w:rPr>
              <w:t xml:space="preserve">, </w:t>
            </w:r>
            <w:r w:rsidR="00000000" w:rsidRPr="00000000" w:rsidDel="00000000">
              <w:rPr>
                <w:rtl w:val="0"/>
              </w:rPr>
              <w:t xml:space="preserve">11.6.3.</w:t>
            </w:r>
            <w:r w:rsidR="00000000" w:rsidRPr="00000000" w:rsidDel="00000000">
              <w:rPr>
                <w:rtl w:val="0"/>
              </w:rPr>
              <w:t xml:space="preserve"> un </w:t>
            </w:r>
            <w:r w:rsidR="00000000" w:rsidRPr="00000000" w:rsidDel="00000000">
              <w:rPr>
                <w:rtl w:val="0"/>
              </w:rPr>
              <w:t xml:space="preserve">11.6.4.</w:t>
            </w:r>
            <w:r w:rsidR="00000000" w:rsidRPr="00000000" w:rsidDel="00000000">
              <w:rPr>
                <w:rtl w:val="0"/>
              </w:rPr>
              <w:t xml:space="preserve"> apakšpunktā minētos datus par juridiskām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vestajos reģistros ieraksta juridiskās personas reģistrācijas numuru, līdz ar to, lūdzam sadalīt atsevišķos apakšpunktos projekta 11.6.3.. apakšpunktā noteiktās ziņas, lai varētu korekti norādīt katru ziņu avotu, paredzot no Uzņēmumu reģistra saņemt tikai reģistrācijas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atsevišķos apakšpunktos noteikti datu veidi atkarībā no datu avota.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šo noteikumu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w:t>
            </w:r>
            <w:r w:rsidR="00000000" w:rsidRPr="00000000" w:rsidDel="00000000">
              <w:rPr>
                <w:rtl w:val="0"/>
              </w:rPr>
              <w:t xml:space="preserve">10.5.1.</w:t>
            </w:r>
            <w:r w:rsidR="00000000" w:rsidRPr="00000000" w:rsidDel="00000000">
              <w:rPr>
                <w:rtl w:val="0"/>
              </w:rPr>
              <w:t xml:space="preserve">, </w:t>
            </w:r>
            <w:r w:rsidR="00000000" w:rsidRPr="00000000" w:rsidDel="00000000">
              <w:rPr>
                <w:rtl w:val="0"/>
              </w:rPr>
              <w:t xml:space="preserve">10.5.2.</w:t>
            </w:r>
            <w:r w:rsidR="00000000" w:rsidRPr="00000000" w:rsidDel="00000000">
              <w:rPr>
                <w:rtl w:val="0"/>
              </w:rPr>
              <w:t xml:space="preserve">, </w:t>
            </w:r>
            <w:r w:rsidR="00000000" w:rsidRPr="00000000" w:rsidDel="00000000">
              <w:rPr>
                <w:rtl w:val="0"/>
              </w:rPr>
              <w:t xml:space="preserve">10.5.3.</w:t>
            </w:r>
            <w:r w:rsidR="00000000" w:rsidRPr="00000000" w:rsidDel="00000000">
              <w:rPr>
                <w:rtl w:val="0"/>
              </w:rPr>
              <w:t xml:space="preserve">, </w:t>
            </w:r>
            <w:r w:rsidR="00000000" w:rsidRPr="00000000" w:rsidDel="00000000">
              <w:rPr>
                <w:rtl w:val="0"/>
              </w:rPr>
              <w:t xml:space="preserve">10.5.4.</w:t>
            </w:r>
            <w:r w:rsidR="00000000" w:rsidRPr="00000000" w:rsidDel="00000000">
              <w:rPr>
                <w:rtl w:val="0"/>
              </w:rPr>
              <w:t xml:space="preserve">, </w:t>
            </w:r>
            <w:r w:rsidR="00000000" w:rsidRPr="00000000" w:rsidDel="00000000">
              <w:rPr>
                <w:rtl w:val="0"/>
              </w:rPr>
              <w:t xml:space="preserve">11.6.1.</w:t>
            </w:r>
            <w:r w:rsidR="00000000" w:rsidRPr="00000000" w:rsidDel="00000000">
              <w:rPr>
                <w:rtl w:val="0"/>
              </w:rPr>
              <w:t xml:space="preserve">, </w:t>
            </w:r>
            <w:r w:rsidR="00000000" w:rsidRPr="00000000" w:rsidDel="00000000">
              <w:rPr>
                <w:rtl w:val="0"/>
              </w:rPr>
              <w:t xml:space="preserve">11.6.2.</w:t>
            </w:r>
            <w:r w:rsidR="00000000" w:rsidRPr="00000000" w:rsidDel="00000000">
              <w:rPr>
                <w:rtl w:val="0"/>
              </w:rPr>
              <w:t xml:space="preserve">, </w:t>
            </w:r>
            <w:r w:rsidR="00000000" w:rsidRPr="00000000" w:rsidDel="00000000">
              <w:rPr>
                <w:rtl w:val="0"/>
              </w:rPr>
              <w:t xml:space="preserve">11.6.3.</w:t>
            </w:r>
            <w:r w:rsidR="00000000" w:rsidRPr="00000000" w:rsidDel="00000000">
              <w:rPr>
                <w:rtl w:val="0"/>
              </w:rPr>
              <w:t xml:space="preserve"> un </w:t>
            </w:r>
            <w:r w:rsidR="00000000" w:rsidRPr="00000000" w:rsidDel="00000000">
              <w:rPr>
                <w:rtl w:val="0"/>
              </w:rPr>
              <w:t xml:space="preserve">11.6.4.</w:t>
            </w:r>
            <w:r w:rsidR="00000000" w:rsidRPr="00000000" w:rsidDel="00000000">
              <w:rPr>
                <w:rtl w:val="0"/>
              </w:rPr>
              <w:t xml:space="preserve"> apakšpunktā minētos datus par juridiskām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reģistros neieraksta ziņas par darba devēja veidu (juridiska vai fiziska persona). Uzņēmumu reģistrs reģistros ieraksta likumā noteiktos tiesību subjektus, tostarp gan juridiskas personas, gan individuālo komersantu, kas ir fiziskā persona, kura kā komersants ierakstīta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precizējams ziņu saturs, ko plānots saņemt no Uzņēmumu reģistra atbilstoši šim un 11.6.1.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darba devēja veidu tiks iegūti, ņemot vērā citus datus par darba devēju. Minētajam datu veidam svītrots datu avots.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šo noteikumu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w:t>
            </w:r>
            <w:r w:rsidR="00000000" w:rsidRPr="00000000" w:rsidDel="00000000">
              <w:rPr>
                <w:rtl w:val="0"/>
              </w:rPr>
              <w:t xml:space="preserve">10.5.1.</w:t>
            </w:r>
            <w:r w:rsidR="00000000" w:rsidRPr="00000000" w:rsidDel="00000000">
              <w:rPr>
                <w:rtl w:val="0"/>
              </w:rPr>
              <w:t xml:space="preserve">, </w:t>
            </w:r>
            <w:r w:rsidR="00000000" w:rsidRPr="00000000" w:rsidDel="00000000">
              <w:rPr>
                <w:rtl w:val="0"/>
              </w:rPr>
              <w:t xml:space="preserve">10.5.2.</w:t>
            </w:r>
            <w:r w:rsidR="00000000" w:rsidRPr="00000000" w:rsidDel="00000000">
              <w:rPr>
                <w:rtl w:val="0"/>
              </w:rPr>
              <w:t xml:space="preserve">, </w:t>
            </w:r>
            <w:r w:rsidR="00000000" w:rsidRPr="00000000" w:rsidDel="00000000">
              <w:rPr>
                <w:rtl w:val="0"/>
              </w:rPr>
              <w:t xml:space="preserve">10.5.3.</w:t>
            </w:r>
            <w:r w:rsidR="00000000" w:rsidRPr="00000000" w:rsidDel="00000000">
              <w:rPr>
                <w:rtl w:val="0"/>
              </w:rPr>
              <w:t xml:space="preserve">, </w:t>
            </w:r>
            <w:r w:rsidR="00000000" w:rsidRPr="00000000" w:rsidDel="00000000">
              <w:rPr>
                <w:rtl w:val="0"/>
              </w:rPr>
              <w:t xml:space="preserve">10.5.4.</w:t>
            </w:r>
            <w:r w:rsidR="00000000" w:rsidRPr="00000000" w:rsidDel="00000000">
              <w:rPr>
                <w:rtl w:val="0"/>
              </w:rPr>
              <w:t xml:space="preserve">, </w:t>
            </w:r>
            <w:r w:rsidR="00000000" w:rsidRPr="00000000" w:rsidDel="00000000">
              <w:rPr>
                <w:rtl w:val="0"/>
              </w:rPr>
              <w:t xml:space="preserve">11.6.1.</w:t>
            </w:r>
            <w:r w:rsidR="00000000" w:rsidRPr="00000000" w:rsidDel="00000000">
              <w:rPr>
                <w:rtl w:val="0"/>
              </w:rPr>
              <w:t xml:space="preserve">, </w:t>
            </w:r>
            <w:r w:rsidR="00000000" w:rsidRPr="00000000" w:rsidDel="00000000">
              <w:rPr>
                <w:rtl w:val="0"/>
              </w:rPr>
              <w:t xml:space="preserve">11.6.2.</w:t>
            </w:r>
            <w:r w:rsidR="00000000" w:rsidRPr="00000000" w:rsidDel="00000000">
              <w:rPr>
                <w:rtl w:val="0"/>
              </w:rPr>
              <w:t xml:space="preserve">, </w:t>
            </w:r>
            <w:r w:rsidR="00000000" w:rsidRPr="00000000" w:rsidDel="00000000">
              <w:rPr>
                <w:rtl w:val="0"/>
              </w:rPr>
              <w:t xml:space="preserve">11.6.3.</w:t>
            </w:r>
            <w:r w:rsidR="00000000" w:rsidRPr="00000000" w:rsidDel="00000000">
              <w:rPr>
                <w:rtl w:val="0"/>
              </w:rPr>
              <w:t xml:space="preserve"> un </w:t>
            </w:r>
            <w:r w:rsidR="00000000" w:rsidRPr="00000000" w:rsidDel="00000000">
              <w:rPr>
                <w:rtl w:val="0"/>
              </w:rPr>
              <w:t xml:space="preserve">11.6.4.</w:t>
            </w:r>
            <w:r w:rsidR="00000000" w:rsidRPr="00000000" w:rsidDel="00000000">
              <w:rPr>
                <w:rtl w:val="0"/>
              </w:rPr>
              <w:t xml:space="preserve"> apakšpunktā minētos datus par juridiskām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vestajos reģistros ieraksta juridiskās personas reģistrācijas numuru, līdz ar to, lūdzam sadalīt atsevišķos apakšpunktos projekta 10.5.3. apakšpunktā noteiktās ziņas, lai varētu korekti norādīt katru ziņu avotu, paredzot no Uzņēmumu reģistra saņemt tikai reģistrācijas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atsevišķos apakšpunktos noteikti datu veidi atkarībā no datu avota.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šo noteikumu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w:t>
            </w:r>
            <w:r w:rsidR="00000000" w:rsidRPr="00000000" w:rsidDel="00000000">
              <w:rPr>
                <w:rtl w:val="0"/>
              </w:rPr>
              <w:t xml:space="preserve">10.5.1.</w:t>
            </w:r>
            <w:r w:rsidR="00000000" w:rsidRPr="00000000" w:rsidDel="00000000">
              <w:rPr>
                <w:rtl w:val="0"/>
              </w:rPr>
              <w:t xml:space="preserve">, </w:t>
            </w:r>
            <w:r w:rsidR="00000000" w:rsidRPr="00000000" w:rsidDel="00000000">
              <w:rPr>
                <w:rtl w:val="0"/>
              </w:rPr>
              <w:t xml:space="preserve">10.5.2.</w:t>
            </w:r>
            <w:r w:rsidR="00000000" w:rsidRPr="00000000" w:rsidDel="00000000">
              <w:rPr>
                <w:rtl w:val="0"/>
              </w:rPr>
              <w:t xml:space="preserve">, </w:t>
            </w:r>
            <w:r w:rsidR="00000000" w:rsidRPr="00000000" w:rsidDel="00000000">
              <w:rPr>
                <w:rtl w:val="0"/>
              </w:rPr>
              <w:t xml:space="preserve">10.5.3.</w:t>
            </w:r>
            <w:r w:rsidR="00000000" w:rsidRPr="00000000" w:rsidDel="00000000">
              <w:rPr>
                <w:rtl w:val="0"/>
              </w:rPr>
              <w:t xml:space="preserve">, </w:t>
            </w:r>
            <w:r w:rsidR="00000000" w:rsidRPr="00000000" w:rsidDel="00000000">
              <w:rPr>
                <w:rtl w:val="0"/>
              </w:rPr>
              <w:t xml:space="preserve">10.5.4.</w:t>
            </w:r>
            <w:r w:rsidR="00000000" w:rsidRPr="00000000" w:rsidDel="00000000">
              <w:rPr>
                <w:rtl w:val="0"/>
              </w:rPr>
              <w:t xml:space="preserve">, </w:t>
            </w:r>
            <w:r w:rsidR="00000000" w:rsidRPr="00000000" w:rsidDel="00000000">
              <w:rPr>
                <w:rtl w:val="0"/>
              </w:rPr>
              <w:t xml:space="preserve">11.6.1.</w:t>
            </w:r>
            <w:r w:rsidR="00000000" w:rsidRPr="00000000" w:rsidDel="00000000">
              <w:rPr>
                <w:rtl w:val="0"/>
              </w:rPr>
              <w:t xml:space="preserve">, </w:t>
            </w:r>
            <w:r w:rsidR="00000000" w:rsidRPr="00000000" w:rsidDel="00000000">
              <w:rPr>
                <w:rtl w:val="0"/>
              </w:rPr>
              <w:t xml:space="preserve">11.6.2.</w:t>
            </w:r>
            <w:r w:rsidR="00000000" w:rsidRPr="00000000" w:rsidDel="00000000">
              <w:rPr>
                <w:rtl w:val="0"/>
              </w:rPr>
              <w:t xml:space="preserve">, </w:t>
            </w:r>
            <w:r w:rsidR="00000000" w:rsidRPr="00000000" w:rsidDel="00000000">
              <w:rPr>
                <w:rtl w:val="0"/>
              </w:rPr>
              <w:t xml:space="preserve">11.6.3.</w:t>
            </w:r>
            <w:r w:rsidR="00000000" w:rsidRPr="00000000" w:rsidDel="00000000">
              <w:rPr>
                <w:rtl w:val="0"/>
              </w:rPr>
              <w:t xml:space="preserve"> un </w:t>
            </w:r>
            <w:r w:rsidR="00000000" w:rsidRPr="00000000" w:rsidDel="00000000">
              <w:rPr>
                <w:rtl w:val="0"/>
              </w:rPr>
              <w:t xml:space="preserve">11.6.4.</w:t>
            </w:r>
            <w:r w:rsidR="00000000" w:rsidRPr="00000000" w:rsidDel="00000000">
              <w:rPr>
                <w:rtl w:val="0"/>
              </w:rPr>
              <w:t xml:space="preserve"> apakšpunktā minētos datus par juridiskām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reģistros neieraksta ziņas par darba devēja veidu (juridiska vai fiziska persona). Uzņēmumu reģistrs reģistros ieraksta likumā noteiktos tiesību subjektus, tostarp gan juridiskas personas, gan individuālo komersantu, kas ir fiziskā persona, kura kā komersants ierakstīta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precizējams ziņu saturs, ko plānots saņemt no Uzņēmumu reģistra atbilstoši šim un 10.5.1.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darba devēja veidu tiks iegūti, ņemot vērā citus datus par darba devēju. Minētajam datu veidam svītrots datu avots.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šo noteikumu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w:t>
            </w:r>
            <w:r w:rsidR="00000000" w:rsidRPr="00000000" w:rsidDel="00000000">
              <w:rPr>
                <w:rtl w:val="0"/>
              </w:rPr>
              <w:t xml:space="preserve">10.5.1.</w:t>
            </w:r>
            <w:r w:rsidR="00000000" w:rsidRPr="00000000" w:rsidDel="00000000">
              <w:rPr>
                <w:rtl w:val="0"/>
              </w:rPr>
              <w:t xml:space="preserve">, </w:t>
            </w:r>
            <w:r w:rsidR="00000000" w:rsidRPr="00000000" w:rsidDel="00000000">
              <w:rPr>
                <w:rtl w:val="0"/>
              </w:rPr>
              <w:t xml:space="preserve">10.5.2.</w:t>
            </w:r>
            <w:r w:rsidR="00000000" w:rsidRPr="00000000" w:rsidDel="00000000">
              <w:rPr>
                <w:rtl w:val="0"/>
              </w:rPr>
              <w:t xml:space="preserve">, </w:t>
            </w:r>
            <w:r w:rsidR="00000000" w:rsidRPr="00000000" w:rsidDel="00000000">
              <w:rPr>
                <w:rtl w:val="0"/>
              </w:rPr>
              <w:t xml:space="preserve">10.5.3.</w:t>
            </w:r>
            <w:r w:rsidR="00000000" w:rsidRPr="00000000" w:rsidDel="00000000">
              <w:rPr>
                <w:rtl w:val="0"/>
              </w:rPr>
              <w:t xml:space="preserve">, </w:t>
            </w:r>
            <w:r w:rsidR="00000000" w:rsidRPr="00000000" w:rsidDel="00000000">
              <w:rPr>
                <w:rtl w:val="0"/>
              </w:rPr>
              <w:t xml:space="preserve">10.5.4.</w:t>
            </w:r>
            <w:r w:rsidR="00000000" w:rsidRPr="00000000" w:rsidDel="00000000">
              <w:rPr>
                <w:rtl w:val="0"/>
              </w:rPr>
              <w:t xml:space="preserve">, </w:t>
            </w:r>
            <w:r w:rsidR="00000000" w:rsidRPr="00000000" w:rsidDel="00000000">
              <w:rPr>
                <w:rtl w:val="0"/>
              </w:rPr>
              <w:t xml:space="preserve">11.6.1.</w:t>
            </w:r>
            <w:r w:rsidR="00000000" w:rsidRPr="00000000" w:rsidDel="00000000">
              <w:rPr>
                <w:rtl w:val="0"/>
              </w:rPr>
              <w:t xml:space="preserve">, </w:t>
            </w:r>
            <w:r w:rsidR="00000000" w:rsidRPr="00000000" w:rsidDel="00000000">
              <w:rPr>
                <w:rtl w:val="0"/>
              </w:rPr>
              <w:t xml:space="preserve">11.6.2.</w:t>
            </w:r>
            <w:r w:rsidR="00000000" w:rsidRPr="00000000" w:rsidDel="00000000">
              <w:rPr>
                <w:rtl w:val="0"/>
              </w:rPr>
              <w:t xml:space="preserve">, </w:t>
            </w:r>
            <w:r w:rsidR="00000000" w:rsidRPr="00000000" w:rsidDel="00000000">
              <w:rPr>
                <w:rtl w:val="0"/>
              </w:rPr>
              <w:t xml:space="preserve">11.6.3.</w:t>
            </w:r>
            <w:r w:rsidR="00000000" w:rsidRPr="00000000" w:rsidDel="00000000">
              <w:rPr>
                <w:rtl w:val="0"/>
              </w:rPr>
              <w:t xml:space="preserve"> un </w:t>
            </w:r>
            <w:r w:rsidR="00000000" w:rsidRPr="00000000" w:rsidDel="00000000">
              <w:rPr>
                <w:rtl w:val="0"/>
              </w:rPr>
              <w:t xml:space="preserve">11.6.4.</w:t>
            </w:r>
            <w:r w:rsidR="00000000" w:rsidRPr="00000000" w:rsidDel="00000000">
              <w:rPr>
                <w:rtl w:val="0"/>
              </w:rPr>
              <w:t xml:space="preserve"> apakšpunktā minētos datus par juridiskām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vestajos reģistros ieraksta juridiskās personas reģistrācijas numuru, līdz ar to, lūdzam sadalīt atsevišķos apakšpunktos projekta 9.5.3. apakšpunktā noteiktās ziņas, lai varētu korekti norādīt katru ziņu avotu, paredzot no Uzņēmumu reģistra saņemt tikai reģistrācijas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atsevišķos apakšpunktos noteikti datu veidi atkarībā no datu avota.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Valsts zemes dienesta šo noteikumu </w:t>
            </w:r>
            <w:r w:rsidR="00000000" w:rsidRPr="00000000" w:rsidDel="00000000">
              <w:rPr>
                <w:rtl w:val="0"/>
              </w:rPr>
              <w:t xml:space="preserve">7.3.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9.2.2.</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(20.4. apakšpunkts) paredz, ka Valsts darba inspekcijas integrētās informācijas sistēmas (turpmāk – Informācijas sistēma) darbības nodrošināšanai nepieciešamos datus par Valsts darba inspekcijas (turpmāk – Inspekcija) amatpersonu veiktās pārbaudes vietas adresi un par nelaimes gadījuma darbā notikuma adresi iegūst no Valsts zemes dienesta (turpmāk – Dienests). Anotācijā papildus norādīts, ka no Dienesta tiek iegūti strukturēti dati par Latvijas Republikā esošajām adresēm. Šobrīd atbilstoši 2013. gada 3. jūlijā noslēgtajai starpresoru vienošanās Inspekcija no Dienesta saņem Valsts adrešu reģistra informācijas sistēmas (turpmāk – Adrešu reģistrs) datus XML formātā, izmantojot Dienesta tīmekļa pakalpi. Atbilstoši Ministru kabineta 2021. gada 29. jūnija noteikumu Nr. 455 "Adresācijas noteikumi" 86.punktam šādā veidā Adrešu reģistra datus Dienests var izsniegt starpresoru vienošanās noteiktajā apjomā, veidā un kārtībā ne ilgāk kā līdz 2025. gada 1. janvārim, jo Adrešu reģistra dati bez maksas ir pieejami atvērto datu veidā Latvijas Atvērto datu portālā. Par nepieciešamību Inspekcijai veikt izmaiņas savās informācijas sistēmās, lai turpmāk izmantotu atvērtos datus atbilstoši Ministru kabineta 2021. gada 29. jūnija noteikumu Nr. 455 "Adresācijas noteikumi" 86. punktam un Ministru kabineta 2019. gada 2. aprīļa sēdes protokollēmumam (protokols Nr. 17, 32. §, 4. punkts), Dienests informēja Inspekciju 2021. gada decembrī. Tādējādi Inspekcijai tās funkciju un uzdevumu izpildes nodrošināšanai nepieciešamie Adrešu reģistra dati ir jāiegūst no Latvijas Atvērto datu portāla, bet esošās starpresoru vienošanās ietvaros noteiktajā apjomā un veidā Dienests tos varēs sniegt tikai līdz 2025. gada 1. janvārim. Ņemot vērā minēto, nepieciešams veikt atbilstošus precizējumus noteikumu projektā - piemēram, noteikumu projekta 20.4. apakšpunktu izsakot redakcijā, atbilstoši kurai Informācijas sistēmā iekļaujamos datus iegūst no Adrešu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Inspekcija Informācijas sistēmas darbības nodrošināšanai plāno izmantot atvērtos datus, nepieciešams papildināt arī noteikumu projekta 18. punktu ar jaunu veidu, kādā notiek informācijas apmaiņa starp Inspekciju un citām personām – t.i., izmantojot atvērtos datus no centralizētām valsts informācijas sistēmām. Atbilstoši Ministru kabineta 2020. gada 14. jūlija noteikumiem Nr. 445 "Kārtība, kādā iestādes ievieto informāciju internetā" par centralizētām valsts informācijas sistēmām uzskatāmas 28. punktā noteiktais Latvijas Atvērto datu portāls un iepriekš minēto noteikumi 33. punktā noteiktais valsts vienotais ģeotelpiskās informācijas portāls. Savukārt, ja Informācijas sistēmas darbības nodrošināšanai plāno izmantot tos Adrešu reģistra atvērtos datus, kas pieejami Valsts reģionālās attīstības aģentūras koplietošanas komponentē "Adrešu meklēšanas komponente" (par kuru izmantošanu Inspekcija Dienestam ir lūgusi atļauju ar 2023. gada 22. augusta vēstuli Nr.2023-01-08/147; Dienesta atļauja sniegta ar 2023. gada 31. augusta vēstuli), noteikumu projekta 18. punkts papildināms ar jaunu veidu – t.i., izmantojot valsts informācijas sistēmu savietotāja standartizētu informācijas un tehnoloģiju koplietošanas infrastruktūru (skat. Ministru kabineta 2016. gada 14. jūnija noteikumu Nr. 374 "Valsts informācijas sistēmu savietotāja noteikumi" 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2018. gada 2. marta starpresoru vienošanās Inspekcija noteikumu projektā noteiktajiem mērķiem no Dienesta iegūst arī Nekustamā īpašuma valsts kadastra informācijas sistēmas datus, taču noteikumu projektā nav paredzēta šo datu izmantošana noteikumu projekta 3. punktā norādītajiem mērķiem. Līdz ar to, ja noteikumu projekta 3. punktā noteiktajiem mērķiem ir nepieciešams apstrādāt un Informācijas sistēmā uzkrāt arī Nekustamā īpašuma valsts kadastra informācijas sistēmas datus, lūdzam to norādīt noteikumu projektā. Vēršam uzmanību, ka Inspekcija 2022. gada 19. augusta vēstulē Nr. 2022-01-08/143 ir informējusi Dienestu, ka Nekustamā īpašuma valsts kadastra informācijas sistēmas datus vēlēsies saņemt Dienesta datu publicēšanas un e-pakalpojumu portālā www.kadastrs.lv.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17.punkts par VDI sadarbību ar citām personām. Portālā kadastrs.lv VDI amatpersonas var pārbaudīt datus datus par zemes, ēkas, telpu īpašniekiem, ja nepieciešams. Šos datus informācijas sistēmā neiekļauj, attiecīgi tie netiek minēti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Iekšlietu ministrijas Informācijas centra šo noteikumu </w:t>
            </w:r>
            <w:r w:rsidR="00000000" w:rsidRPr="00000000" w:rsidDel="00000000">
              <w:rPr>
                <w:rtl w:val="0"/>
              </w:rPr>
              <w:t xml:space="preserve">7.8.</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20.5.apakšpunkta izriet, ka informācijas sistēmā iekļaujamos un apstrādājamos datus par lēmumiem par administratīvā soda piemērošanu paredzēts iegūt no Iekšlietu ministrijas Informācijas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ziņas par personu izdarītajiem administratīvajiem pārkāpumiem vai noziedzīgiem nodarījumiem tiek uzkrātas valsts informācijas sistēmā “Sodu reģistrs”, kura izveidošanas mērķis ir </w:t>
            </w:r>
            <w:r w:rsidR="00000000" w:rsidRPr="00000000" w:rsidDel="00000000">
              <w:rPr>
                <w:u w:val="single"/>
                <w:rtl w:val="0"/>
              </w:rPr>
              <w:t xml:space="preserve">vienotās</w:t>
            </w:r>
            <w:r w:rsidR="00000000" w:rsidRPr="00000000" w:rsidDel="00000000">
              <w:rPr>
                <w:rtl w:val="0"/>
              </w:rPr>
              <w:t xml:space="preserve">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neiebilst datu par administratīvā soda piemērošanu nodošanai Valsts darba inspekcijai tas funkciju izpildei, taču vienlaikus vēršam uzmanību, ka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nav norādīts pamatojums minēto datu apstrādei (tajā skaitā glabāšanai) Valsts darba inspekcijas integrētajā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projekta anotāciju ar attiecīgo pamatojumu un skaidrojumu tam, kādēļ, neskatoties uz to, ka valstī ir izveidota informācijas sistēma</w:t>
            </w:r>
            <w:r w:rsidR="00000000" w:rsidRPr="00000000" w:rsidDel="00000000">
              <w:rPr>
                <w:u w:val="single"/>
                <w:rtl w:val="0"/>
              </w:rPr>
              <w:t xml:space="preserve"> vienotai</w:t>
            </w:r>
            <w:r w:rsidR="00000000" w:rsidRPr="00000000" w:rsidDel="00000000">
              <w:rPr>
                <w:rtl w:val="0"/>
              </w:rPr>
              <w:t xml:space="preserve"> ziņu par personu izdarītajiem administratīvajiem pārkāpumiem vai noziedzīgiem nodarījumiem uzskaitei, datus par lēmumiem par administratīvā soda piemērošanu paredzēts apstrādāt (tajā skaitā glabāt) Valsts darba inspekcijas integrētajā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pamatojumu datu par lēmumiem par administratīvā soda piemērošanu apstrādei VDI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Iekšlietu ministrijas Informācijas centra šo noteikumu </w:t>
            </w:r>
            <w:r w:rsidR="00000000" w:rsidRPr="00000000" w:rsidDel="00000000">
              <w:rPr>
                <w:rtl w:val="0"/>
              </w:rPr>
              <w:t xml:space="preserve">15.2.2.</w:t>
            </w:r>
            <w:r w:rsidR="00000000" w:rsidRPr="00000000" w:rsidDel="00000000">
              <w:rPr>
                <w:rtl w:val="0"/>
              </w:rPr>
              <w:t xml:space="preserve">, </w:t>
            </w:r>
            <w:r w:rsidR="00000000" w:rsidRPr="00000000" w:rsidDel="00000000">
              <w:rPr>
                <w:rtl w:val="0"/>
              </w:rPr>
              <w:t xml:space="preserve">15.2.3.</w:t>
            </w:r>
            <w:r w:rsidR="00000000" w:rsidRPr="00000000" w:rsidDel="00000000">
              <w:rPr>
                <w:rtl w:val="0"/>
              </w:rPr>
              <w:t xml:space="preserve">, </w:t>
            </w:r>
            <w:r w:rsidR="00000000" w:rsidRPr="00000000" w:rsidDel="00000000">
              <w:rPr>
                <w:rtl w:val="0"/>
              </w:rPr>
              <w:t xml:space="preserve">15.2.4.</w:t>
            </w:r>
            <w:r w:rsidR="00000000" w:rsidRPr="00000000" w:rsidDel="00000000">
              <w:rPr>
                <w:rtl w:val="0"/>
              </w:rPr>
              <w:t xml:space="preserve">, </w:t>
            </w:r>
            <w:r w:rsidR="00000000" w:rsidRPr="00000000" w:rsidDel="00000000">
              <w:rPr>
                <w:rtl w:val="0"/>
              </w:rPr>
              <w:t xml:space="preserve">15.2.5.</w:t>
            </w:r>
            <w:r w:rsidR="00000000" w:rsidRPr="00000000" w:rsidDel="00000000">
              <w:rPr>
                <w:rtl w:val="0"/>
              </w:rPr>
              <w:t xml:space="preserve">, </w:t>
            </w:r>
            <w:r w:rsidR="00000000" w:rsidRPr="00000000" w:rsidDel="00000000">
              <w:rPr>
                <w:rtl w:val="0"/>
              </w:rPr>
              <w:t xml:space="preserve">15.2.6.</w:t>
            </w:r>
            <w:r w:rsidR="00000000" w:rsidRPr="00000000" w:rsidDel="00000000">
              <w:rPr>
                <w:rtl w:val="0"/>
              </w:rPr>
              <w:t xml:space="preserve">, </w:t>
            </w:r>
            <w:r w:rsidR="00000000" w:rsidRPr="00000000" w:rsidDel="00000000">
              <w:rPr>
                <w:rtl w:val="0"/>
              </w:rPr>
              <w:t xml:space="preserve">15.2.7.</w:t>
            </w:r>
            <w:r w:rsidR="00000000" w:rsidRPr="00000000" w:rsidDel="00000000">
              <w:rPr>
                <w:rtl w:val="0"/>
              </w:rPr>
              <w:t xml:space="preserve">, </w:t>
            </w:r>
            <w:r w:rsidR="00000000" w:rsidRPr="00000000" w:rsidDel="00000000">
              <w:rPr>
                <w:rtl w:val="0"/>
              </w:rPr>
              <w:t xml:space="preserve">15.2.8.</w:t>
            </w:r>
            <w:r w:rsidR="00000000" w:rsidRPr="00000000" w:rsidDel="00000000">
              <w:rPr>
                <w:shd w:fill="#ffffff" w:val="clear"/>
                <w:rtl w:val="0"/>
              </w:rPr>
              <w:t xml:space="preserve">, </w:t>
            </w:r>
            <w:r w:rsidR="00000000" w:rsidRPr="00000000" w:rsidDel="00000000">
              <w:rPr>
                <w:rtl w:val="0"/>
              </w:rPr>
              <w:t xml:space="preserve">15.2.9., </w:t>
            </w:r>
            <w:r w:rsidR="00000000" w:rsidRPr="00000000" w:rsidDel="00000000">
              <w:rPr>
                <w:rtl w:val="0"/>
              </w:rPr>
              <w:t xml:space="preserve"> </w:t>
            </w:r>
            <w:r w:rsidR="00000000" w:rsidRPr="00000000" w:rsidDel="00000000">
              <w:rPr>
                <w:rtl w:val="0"/>
              </w:rPr>
              <w:t xml:space="preserve">15.2.10. </w:t>
            </w:r>
            <w:r w:rsidR="00000000" w:rsidRPr="00000000" w:rsidDel="00000000">
              <w:rPr>
                <w:rtl w:val="0"/>
              </w:rPr>
              <w:t xml:space="preserve">un </w:t>
            </w:r>
            <w:r w:rsidR="00000000" w:rsidRPr="00000000" w:rsidDel="00000000">
              <w:rPr>
                <w:rtl w:val="0"/>
              </w:rPr>
              <w:t xml:space="preserve">15.2.11. </w:t>
            </w:r>
            <w:r w:rsidR="00000000" w:rsidRPr="00000000" w:rsidDel="00000000">
              <w:rPr>
                <w:rtl w:val="0"/>
              </w:rPr>
              <w:t xml:space="preserve">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Tiesības bez maksas saņemt ziņas no informācijas sistēmas, tai skaitā izmantojot e-pakalpojumus vai tīmekļa pakalpes,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pieejamības pamatprincipus nosaka Informācijas atklātības likums (turpmāk - IAL), kura 2.panta trešā daļa noteic, ka iestādes informācija ir pieejama sabiedrībai visos gadījumos, </w:t>
            </w:r>
            <w:r w:rsidR="00000000" w:rsidRPr="00000000" w:rsidDel="00000000">
              <w:rPr>
                <w:b w:val="1"/>
                <w:rtl w:val="0"/>
              </w:rPr>
              <w:t xml:space="preserve">kad likumā nav noteikts citādi</w:t>
            </w:r>
            <w:r w:rsidR="00000000" w:rsidRPr="00000000" w:rsidDel="00000000">
              <w:rPr>
                <w:rtl w:val="0"/>
              </w:rPr>
              <w:t xml:space="preserve">. IAL 4.pants noteic, ka vispārpieejamā informācija ir tāda informācija, kas nav klasificēta kā ierobežotas pieejamības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pamatots projektā (piem., 21.1. un 21.3.apakšpunktā) minēto datu pieejamības ierobežojums. Tiek paredzēts, ka tiesības saņemt informāciju, un tai skaitā bez maksas, būs tikai šauram tiesību subjektu lokam (nav skaidrs, vai tas izriet no likuma).  No projekta regulējuma vai anotācijas skaidrojuma nav skaidri saprotams, kuri dati ir klasificēti kā ierobežotas pieejamības informācija. Lūdzam izvērtēt minētos aspektus un nodrošināt projekta regulējuma atbilstību informācijas atklātību regulējošiem normatīvajiem aktiem (skatīt kontekstā ar nākamo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skaidrojumu par informācijas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Ziņas no informācijas sistēmas saņem: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Tiesības bez maksas saņemt ziņas no informācijas sistēmas, tai skaitā izmantojot e-pakalpojumus vai tīmekļa pakalpes,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skaidri norādot, kādu funkciju un deleģēto uzdevumu izpildei, valsts un pašvaldību institūcijām, personām, kurām deleģēta valsts pārvaldes uzdevumu izpilde, nepieciešams saņemt datus, tajā skaitā personas datus, no informācijas sistēmas, papildus norādot, kā tiks noteikts, kādi dati no informācijas sistēmas ir nododami un kādi nav nododami minētajām institūcijām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(turpmāk – Datu regula) 5.panta “a”, “b” un “c” apakšpunkts paredz likumīguma, godprātības, pārredzamības, nolūka ierobežojuma un datu minimizēšanas principu. Vēršam uzmanību, ka tiesību aktā ietvertie uzdevumi un funkcijas nedrīkst būt tik vispārīgas, ka neļauj izdarīt pašsaprotamu pieņēmumu, ka šādu uzdevumu un funkciju izpildei ir nepieciešama personas datu apstrāde, proti, formāla atsaukšanās uz tiesību aktā noteiktu publiskas iestādes funkciju nebūtu pieļaujama. Tāpat arī projekta anotācijā nav norādīts, kādu noteiktu funkciju vai deleģēto uzdevumu izpildei nepieciešams saņemt informācijas sistēmā esošos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regulējumu par datu apstrādes nolūkiem. Precizēta anotācija, norādot pamatojumu informācijas pieejamībai.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Ziņas no informācijas sistēmas saņem: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nereģistrētās nodarbinātības, kurā ir iesaistīti radinieki, aizdomu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22.1.apakšpunkta izriet, ka šīs datu kopas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Pilsonības un migrācijas lietu pārvalde kā valsts informācijas sistēmas “Fizisko personu reģistrs” un minēto ziņu pārzinis ir atbildīga par to apstrādi un drošību,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tiesisko pamatojumu un mērķi attiecībā uz minēto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tabula ar pamatojumu datu apstrādei attiecībā uz darba vietu higiēnisko raksturojumu pieprasījumiem.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nereģistrētās nodarbinātības, kurā ir iesaistīti radinieki, aizdomu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personas nepilngadīga bērna vārds, uzvārds, personas kods, ziņas par personas dzimšanu un ziņas par personas miršanu;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kā arī ņemot vērā, ka tiesību normai ir jābūt skaidrai un saprotamai, lai tās lietotājs un piemērotājs gūtu nepārprotamu priekšstatu par savām tiesībām, pienākumiem un juridiskām sekām, precizēt projekta 20.3.1.apakšpunktu, norādot nepieciešamo ziņu apjomu par personas dzimšanu (iespējamais saņemamais ziņu apjoms ir norādīts Ministru kabineta 2021.gada 15.jūnija noteikumos Nr.372 “Noteikumi par Fizisko personu reģistrā iekļaujamo ziņu apjomu”) un nepieciešamo ziņu apjomu par personas miršanu (piemēram, ziņas tikai par personas miršanas faktu vai arī ziņas par miršanas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ziņas par personas dzimšanu un norādot ziņas par  miršanas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personas nepilngadīga bērna vārds, uzvārds, personas kods un ziņas par personas miršanu (miršanas fakts);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personas nepilngadīga bērna vārds, uzvārds, personas kods, ziņas par personas dzimšanu un ziņas par personas miršanu;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13.5.apakšpunktā tiek noteikts šāds ziņu apjoms par nodarbināmo nepilngadīgo bērnu, kuru paredzēts saņemt no valsts informācijas sistēmas “Fizisko personu reģistrs” un iekļaut Valsts darba inspekcijas integrētās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deklarētās, reģistrētās vai norādītās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20.3.1.apakšpunkta izriet, ka Valsts darba inspekcijas amatpersona no Valsts darba inspekcijas integrētās informācijas sistēmas par nepilngadīgo bērnu iegūs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ziņas par personas dzimšanu un ziņas par personas miršanu.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22.1.apakšpunktu minētās ziņas paredzēts saņemt un Valsts darba inspekcijas integrētās informācijas sistēmā iekļaut no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norādītais Valsts darba inspekcijai noteiktās funkcijas un uzdevumu izpildei nepieciešamais Valsts darba inspekcijas integrētās informācijas sistēmā iekļaujamais ziņu apjoms par nodarbināmo nepilngadīgo bērnu atšķiras, precizēt projekta 13.5.apakšpunktu vai projekta 20.3.1.apakšpunktu, norādot ziņu apjomu, kas Valsts darba inspekcijai noteiktās funkcijas un uzdevumu izpildei būs nepieciešams par nodarbināmo nepilngadīgo bērnu.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skaidrojam, ka noteikumu projekta 13.punktā ir noteiks, kādus datus informācijas sistēmā uzkrāj par bērnu nodarbināšanas atļauju pieprasījumu izskatīšanu, savukārt 20.punktā ir norādīts, kādu informāciju VDI amatpersonai, veicot vai gatavojoties veikt pārbaudi un izvērtējot situāciju, ir tiesības pieprasīt un apstrādāt informācijas sistēmā (šie dati netiek uzkrāti). Turklāt 20.3.1.apakšpunktā minēti dati par nepilngadīgu bērnu, kurus apstrādā nereģistrētās nodarbinātības aizdomu gadījumā. Ņemot vērā to, ka atšķiras datu apstrādes mērķi minētajos gadījumos, atšķiras arī datu apjoms katrā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 norādot katram personas datu apjomam atbilstošu tiesisko pamatojumu un datu pielietojuma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personas nepilngadīga bērna vārds, uzvārds, personas kods un ziņas par personas miršanu (miršanas fakts);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personas aktuālā laulībā laulātās personas vārds, uzvārds, personas kods, ziņas par personas dzimšanu un ziņas par personas miršanu;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kā arī ņemot vērā, ka tiesību normai ir jābūt skaidrai un saprotamai, lai tās lietotājs un piemērotājs gūtu nepārprotamu priekšstatu par savām tiesībām, pienākumiem un juridiskām sekām, precizēt projekta 20.3.2.apakšpunktu, norādot nepieciešamo ziņu apjomu par personas dzimšanu (iespējamais saņemamais ziņu apjoms ir norādīts Ministru kabineta 2021.gada 15.jūnija noteikumos Nr.372 “Noteikumi par Fizisko personu reģistrā iekļaujamo ziņu apjomu”) un nepieciešamo ziņu apjomu par personas miršanu (piemēram, ziņas tikai par personas miršanas faktu vai arī ziņas par miršanas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ziņas par personas dzimšanu un norādot ziņas par  miršanas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personas aktuālā laulībā laulātās personas vārds, uzvārds, personas kods un ziņas par personas miršanu (miršanas fakts);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personas aktuālā laulībā laulātās personas vārds, uzvārds, personas kods, ziņas par personas dzimšanu un ziņas par personas miršanu;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20.3.2.apakšpunkta izriet, ka Valsts darba inspekcijas amatpersona no Valsts darba inspekcijas integrētās informācijas sistēmas par personas laulāto iegūs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ziņas par personas dzimšanu un ziņas par personas miršanu.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22.1.apakšpunktu minētās ziņas paredzēts saņemt un Valsts darba inspekcijas integrētās informācijas sistēmā iekļaut no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II. nodaļā, kas satur regulējumu par Valsts darba inspekcijas integrētās informācijas sistēmā iekļaujamajiem datiem un to apjomu, nav norādīts, ka Valsts darba inspekcijas integrētās informācijas sistēmā tiek iekļauti dati par personas laulāto.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20.3.2.apakšpunktu vai precizēt projekta II. nodaļu, norādot, ka Valsts darba inspekcijas integrētās informācijas sistēmā tiek iekļauti dati par personas laulāto.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skaidrojam, ka attiecībā uz minētajiem datiem noteikumu projekta II nodaļā ir noteiks, kādus datus informācijas sistēmā uzkrāj atkarībā no datu apstrādes nolūkiem, savukārt 20.punktā ir norādīts, kādu informāciju VDI amatpersonai, veicot vai gatavojoties veikt pārbaudi un izvērtējot situāciju, ir tiesības pieprasīt un apstrādāt informācijas sistēmā. 20.3.2.apakšpunktā minēti dati par personas aktuālā laulībā laulāto personu, kurus apstrādā nereģistrētās nodarbinātības aizdomu gadījumā. Ņemot vērā to, ka šie dati netiek uzkrāti informācijas sistēmā, tie netiek norādīti noteikumu projekta II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Vienalikus precizēta anotācija, norādot katram datu apjomam atbilstošu tiesisko pamatojumu un datu pielietojuma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personas aktuālā laulībā laulātās personas vārds, uzvārds, personas kods un ziņas par personas miršanu (miršanas fakts);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20.3.3. personas vecāku vārds, uzvārds, personas kods, ziņas par personas dzimšanu un ziņas par personas miršanu;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kā arī ņemot vērā, ka tiesību normai ir jābūt skaidrai un saprotamai, lai tās lietotājs un piemērotājs gūtu nepārprotamu priekšstatu par savām tiesībām, pienākumiem un juridiskām sekām, precizēt projekta 20.3.3.apakšpunktu, norādot nepieciešamo ziņu apjomu par personas dzimšanu (iespējamais saņemamais ziņu apjoms ir norādīts Ministru kabineta 2021.gada 15.jūnija noteikumos Nr.372 “Noteikumi par Fizisko personu reģistrā iekļaujamo ziņu apjomu”) un nepieciešamo ziņu apjomu par personas miršanu (piemēram, ziņas tikai par personas miršanas faktu vai arī ziņas par miršanas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ziņas par personas dzimšanu un norādot ziņas par  miršanas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20.3.3. personas vecāku vārds, uzvārds, personas kods un ziņas par personas miršanu (miršanas fakts).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20.3.3. personas vecāku vārds, uzvārds, personas kods, ziņas par personas dzimšanu un ziņas par personas miršanu;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13.6.apakšpunktā tiek noteikts šāds ziņu apjoms par nodarbināmā bērna vecāku vai aizbildni, kuru paredzēts saņemt no valsts informācijas sistēmas “Fizisko personu reģistrs” un iekļaut Valsts darba inspekcijas integrētās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tālrunis.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20.3.3.apakšpunkta izriet, ka Valsts darba inspekcijas amatpersona no Valsts darba inspekcijas integrētās informācijas sistēmas par personas vecāku iegūs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ziņas par personas dzimšanu un ziņas par personas miršanu.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22.1.apakšpunktu minētās ziņas paredzēts saņemt un Valsts darba inspekcijas integrētās informācijas sistēmā iekļaut no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norādītais Valsts darba inspekcijai noteiktās funkcijas un uzdevumu izpildei nepieciešamais Valsts darba inspekcijas integrētās informācijas sistēmā iekļaujamais ziņu apjoms atšķiras, precizēt projekta 13.6.apakšpunktu vai projekta 20.3.3.apakšpunktu, norādot ziņu apjomu, kas Valsts darba inspekcijai noteiktās funkcijas un uzdevumu izpildei būs nepieciešams par personas vecāku. Vienlaikus norādāms, ka ziņas par personas tālruni valsts informācijas sistēmā “Fizisko personu reģistrs” netiek uzkrātas.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skaidrojam, ka noteikumu projekta 13.punktā ir noteiks, kādus datus informācijas sistēmā uzkrāj par bērnu nodarbināšanas atļauju pieprasījumu izskatīšanu, savukārt 20.punktā ir norādīts, kādu informāciju VDI amatpersonai, veicot vai gatavojoties veikt pārbaudi un izvērtējot situāciju, ir tiesības pieprasīt un apstrādāt informācijas sistēmā (šie dati netiek uzkrāti). Turklāt 20.3.1.apakšpunktā minēti dati par nepilngadīgu bērnu, kurus apstrādā nereģistrētās nodarbinātības aizdomu gadījumā. Ņemot vērā to, ka atšķiras datu apstrādes mērķi minētajos gadījumos, atšķiras arī datu apjoms katrā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13.6.3.apakšpunktā iekļautos datus par tālruni nav paredzēts  saņemt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 norādot katram datu apjomam atbilstošu tiesisko pamatojumu un datu pielietojuma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20.3.3. personas vecāku vārds, uzvārds, personas kods un ziņas par personas miršanu (miršanas fakts).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Izskatot bērnu nodarbināšanas atļauju pieprasījumus, inspekcijas amatpersonai ir tiesības informācijas sistēmā pieprasīt un apstrādāt ziņas par personas miršanu attiecībā uz nodarbināmā bērna vecāku vai aizbildni.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datu kopu paredzēts iegūt no Pilsonības un migrācijas lietu pārvaldes pārziņā esošās valsts informācijas sistēmas “Fizisko personu reģistrs”, kā arī ņemot vērā, ka tiesību normai ir jābūt skaidrai un saprotamai, lai tās lietotājs un piemērotājs gūtu nepārprotamu priekšstatu par savām tiesībām, pienākumiem un juridiskām sekām, precizēt projekta 21.punktu, norādot, vai Valsts darba inspekcijai būs nepieciešamas ziņas tikai par personas miršanas faktu vai arī ziņas par miršanas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dzēšot 21.punktu un datus par miršanas faktu iekļaujot 13.punktā.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sistēmā iekļaujamos datus iegūst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būs nepieciešams veidot jaunas datu apmaiņas vai veikt izmaiņas datu apjomā vai formātā jau esošajās datu apmaiņās ar kurām tiek nodoti dati VDI, tad jāparedz arī kā šīs izmaiņas tiks finansētās datu devēju iestāžu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minēts šobrīd informācijas sistēmā iekļaujamo datu apjoms un datu apmaiņa, ņemot vērā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nosakot, ka gadījumā, ja nākotnē būs nepieciešams veikt izmaiņas datu apjomā vai formātā, par to tiks lemts atsevišķi, vienlaikus noteiktajā kārtībā lemjot par papildus finansējumu, ja tāds 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Informācijas sistēmā iekļaujamos datus iegūst 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Pilsonības un migrācijas lietu pārvaldes pārziņā esošās valsts informācijas sistēmas "Fizisko personu reģistrs" šo noteikumu </w:t>
            </w:r>
            <w:r w:rsidR="00000000" w:rsidRPr="00000000" w:rsidDel="00000000">
              <w:rPr>
                <w:rtl w:val="0"/>
              </w:rPr>
              <w:t xml:space="preserve">6.3.1.1.</w:t>
            </w:r>
            <w:r w:rsidR="00000000" w:rsidRPr="00000000" w:rsidDel="00000000">
              <w:rPr>
                <w:rtl w:val="0"/>
              </w:rPr>
              <w:t xml:space="preserve">, </w:t>
            </w:r>
            <w:r w:rsidR="00000000" w:rsidRPr="00000000" w:rsidDel="00000000">
              <w:rPr>
                <w:rtl w:val="0"/>
              </w:rPr>
              <w:t xml:space="preserve">6.3.1.2.</w:t>
            </w:r>
            <w:r w:rsidR="00000000" w:rsidRPr="00000000" w:rsidDel="00000000">
              <w:rPr>
                <w:rtl w:val="0"/>
              </w:rPr>
              <w:t xml:space="preserve">, </w:t>
            </w:r>
            <w:r w:rsidR="00000000" w:rsidRPr="00000000" w:rsidDel="00000000">
              <w:rPr>
                <w:rtl w:val="0"/>
              </w:rPr>
              <w:t xml:space="preserve">6.3.1.3.</w:t>
            </w:r>
            <w:r w:rsidR="00000000" w:rsidRPr="00000000" w:rsidDel="00000000">
              <w:rPr>
                <w:rtl w:val="0"/>
              </w:rPr>
              <w:t xml:space="preserve">, </w:t>
            </w:r>
            <w:r w:rsidR="00000000" w:rsidRPr="00000000" w:rsidDel="00000000">
              <w:rPr>
                <w:rtl w:val="0"/>
              </w:rPr>
              <w:t xml:space="preserve">6.3.1.4.</w:t>
            </w:r>
            <w:r w:rsidR="00000000" w:rsidRPr="00000000" w:rsidDel="00000000">
              <w:rPr>
                <w:rtl w:val="0"/>
              </w:rPr>
              <w:t xml:space="preserve">, </w:t>
            </w:r>
            <w:r w:rsidR="00000000" w:rsidRPr="00000000" w:rsidDel="00000000">
              <w:rPr>
                <w:rtl w:val="0"/>
              </w:rPr>
              <w:t xml:space="preserve">7.4.1.1</w:t>
            </w:r>
            <w:r w:rsidR="00000000" w:rsidRPr="00000000" w:rsidDel="00000000">
              <w:rPr>
                <w:rtl w:val="0"/>
              </w:rPr>
              <w:t xml:space="preserve">., </w:t>
            </w:r>
            <w:r w:rsidR="00000000" w:rsidRPr="00000000" w:rsidDel="00000000">
              <w:rPr>
                <w:rtl w:val="0"/>
              </w:rPr>
              <w:t xml:space="preserve">7.4.1.2</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9.5.6</w:t>
            </w:r>
            <w:r w:rsidR="00000000" w:rsidRPr="00000000" w:rsidDel="00000000">
              <w:rPr>
                <w:rtl w:val="0"/>
              </w:rPr>
              <w:t xml:space="preserve">., </w:t>
            </w:r>
            <w:r w:rsidR="00000000" w:rsidRPr="00000000" w:rsidDel="00000000">
              <w:rPr>
                <w:rtl w:val="0"/>
              </w:rPr>
              <w:t xml:space="preserve">9.5.7.2</w:t>
            </w:r>
            <w:r w:rsidR="00000000" w:rsidRPr="00000000" w:rsidDel="00000000">
              <w:rPr>
                <w:rtl w:val="0"/>
              </w:rPr>
              <w:t xml:space="preserve">., </w:t>
            </w:r>
            <w:r w:rsidR="00000000" w:rsidRPr="00000000" w:rsidDel="00000000">
              <w:rPr>
                <w:rtl w:val="0"/>
              </w:rPr>
              <w:t xml:space="preserve">9.7.1</w:t>
            </w:r>
            <w:r w:rsidR="00000000" w:rsidRPr="00000000" w:rsidDel="00000000">
              <w:rPr>
                <w:rtl w:val="0"/>
              </w:rPr>
              <w:t xml:space="preserve">., </w:t>
            </w:r>
            <w:r w:rsidR="00000000" w:rsidRPr="00000000" w:rsidDel="00000000">
              <w:rPr>
                <w:rtl w:val="0"/>
              </w:rPr>
              <w:t xml:space="preserve">9.7.2</w:t>
            </w:r>
            <w:r w:rsidR="00000000" w:rsidRPr="00000000" w:rsidDel="00000000">
              <w:rPr>
                <w:rtl w:val="0"/>
              </w:rPr>
              <w:t xml:space="preserve">., </w:t>
            </w:r>
            <w:r w:rsidR="00000000" w:rsidRPr="00000000" w:rsidDel="00000000">
              <w:rPr>
                <w:rtl w:val="0"/>
              </w:rPr>
              <w:t xml:space="preserve">9.7.4</w:t>
            </w:r>
            <w:r w:rsidR="00000000" w:rsidRPr="00000000" w:rsidDel="00000000">
              <w:rPr>
                <w:rtl w:val="0"/>
              </w:rPr>
              <w:t xml:space="preserve">., </w:t>
            </w:r>
            <w:r w:rsidR="00000000" w:rsidRPr="00000000" w:rsidDel="00000000">
              <w:rPr>
                <w:rtl w:val="0"/>
              </w:rPr>
              <w:t xml:space="preserve">9.7.6</w:t>
            </w:r>
            <w:r w:rsidR="00000000" w:rsidRPr="00000000" w:rsidDel="00000000">
              <w:rPr>
                <w:rtl w:val="0"/>
              </w:rPr>
              <w:t xml:space="preserve">., </w:t>
            </w:r>
            <w:r w:rsidR="00000000" w:rsidRPr="00000000" w:rsidDel="00000000">
              <w:rPr>
                <w:rtl w:val="0"/>
              </w:rPr>
              <w:t xml:space="preserve">9.7.7</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w:t>
            </w:r>
            <w:r w:rsidR="00000000" w:rsidRPr="00000000" w:rsidDel="00000000">
              <w:rPr>
                <w:rtl w:val="0"/>
              </w:rPr>
              <w:t xml:space="preserve">., </w:t>
            </w:r>
            <w:r w:rsidR="00000000" w:rsidRPr="00000000" w:rsidDel="00000000">
              <w:rPr>
                <w:rtl w:val="0"/>
              </w:rPr>
              <w:t xml:space="preserve">10.4.2</w:t>
            </w:r>
            <w:r w:rsidR="00000000" w:rsidRPr="00000000" w:rsidDel="00000000">
              <w:rPr>
                <w:rtl w:val="0"/>
              </w:rPr>
              <w:t xml:space="preserve">., </w:t>
            </w:r>
            <w:r w:rsidR="00000000" w:rsidRPr="00000000" w:rsidDel="00000000">
              <w:rPr>
                <w:rtl w:val="0"/>
              </w:rPr>
              <w:t xml:space="preserve">10.4.3</w:t>
            </w:r>
            <w:r w:rsidR="00000000" w:rsidRPr="00000000" w:rsidDel="00000000">
              <w:rPr>
                <w:rtl w:val="0"/>
              </w:rPr>
              <w:t xml:space="preserve">., </w:t>
            </w:r>
            <w:r w:rsidR="00000000" w:rsidRPr="00000000" w:rsidDel="00000000">
              <w:rPr>
                <w:rtl w:val="0"/>
              </w:rPr>
              <w:t xml:space="preserve">10.5.3</w:t>
            </w:r>
            <w:r w:rsidR="00000000" w:rsidRPr="00000000" w:rsidDel="00000000">
              <w:rPr>
                <w:rtl w:val="0"/>
              </w:rPr>
              <w:t xml:space="preserve">., </w:t>
            </w:r>
            <w:r w:rsidR="00000000" w:rsidRPr="00000000" w:rsidDel="00000000">
              <w:rPr>
                <w:rtl w:val="0"/>
              </w:rPr>
              <w:t xml:space="preserve">10.5.6</w:t>
            </w:r>
            <w:r w:rsidR="00000000" w:rsidRPr="00000000" w:rsidDel="00000000">
              <w:rPr>
                <w:rtl w:val="0"/>
              </w:rPr>
              <w:t xml:space="preserve">., </w:t>
            </w:r>
            <w:r w:rsidR="00000000" w:rsidRPr="00000000" w:rsidDel="00000000">
              <w:rPr>
                <w:rtl w:val="0"/>
              </w:rPr>
              <w:t xml:space="preserve">10.5.7.2</w:t>
            </w:r>
            <w:r w:rsidR="00000000" w:rsidRPr="00000000" w:rsidDel="00000000">
              <w:rPr>
                <w:rtl w:val="0"/>
              </w:rPr>
              <w:t xml:space="preserve">., </w:t>
            </w:r>
            <w:r w:rsidR="00000000" w:rsidRPr="00000000" w:rsidDel="00000000">
              <w:rPr>
                <w:rtl w:val="0"/>
              </w:rPr>
              <w:t xml:space="preserve">11.4.1</w:t>
            </w:r>
            <w:r w:rsidR="00000000" w:rsidRPr="00000000" w:rsidDel="00000000">
              <w:rPr>
                <w:rtl w:val="0"/>
              </w:rPr>
              <w:t xml:space="preserve">., </w:t>
            </w:r>
            <w:r w:rsidR="00000000" w:rsidRPr="00000000" w:rsidDel="00000000">
              <w:rPr>
                <w:rtl w:val="0"/>
              </w:rPr>
              <w:t xml:space="preserve">11.4.2</w:t>
            </w:r>
            <w:r w:rsidR="00000000" w:rsidRPr="00000000" w:rsidDel="00000000">
              <w:rPr>
                <w:rtl w:val="0"/>
              </w:rPr>
              <w:t xml:space="preserve">., </w:t>
            </w:r>
            <w:r w:rsidR="00000000" w:rsidRPr="00000000" w:rsidDel="00000000">
              <w:rPr>
                <w:rtl w:val="0"/>
              </w:rPr>
              <w:t xml:space="preserve">11.4.3</w:t>
            </w:r>
            <w:r w:rsidR="00000000" w:rsidRPr="00000000" w:rsidDel="00000000">
              <w:rPr>
                <w:rtl w:val="0"/>
              </w:rPr>
              <w:t xml:space="preserve">., </w:t>
            </w:r>
            <w:r w:rsidR="00000000" w:rsidRPr="00000000" w:rsidDel="00000000">
              <w:rPr>
                <w:rtl w:val="0"/>
              </w:rPr>
              <w:t xml:space="preserve">11.4.5</w:t>
            </w:r>
            <w:r w:rsidR="00000000" w:rsidRPr="00000000" w:rsidDel="00000000">
              <w:rPr>
                <w:rtl w:val="0"/>
              </w:rPr>
              <w:t xml:space="preserve">., </w:t>
            </w:r>
            <w:r w:rsidR="00000000" w:rsidRPr="00000000" w:rsidDel="00000000">
              <w:rPr>
                <w:rtl w:val="0"/>
              </w:rPr>
              <w:t xml:space="preserve">11.6.3</w:t>
            </w:r>
            <w:r w:rsidR="00000000" w:rsidRPr="00000000" w:rsidDel="00000000">
              <w:rPr>
                <w:rtl w:val="0"/>
              </w:rPr>
              <w:t xml:space="preserve">., </w:t>
            </w:r>
            <w:r w:rsidR="00000000" w:rsidRPr="00000000" w:rsidDel="00000000">
              <w:rPr>
                <w:rtl w:val="0"/>
              </w:rPr>
              <w:t xml:space="preserve">11.6.6</w:t>
            </w:r>
            <w:r w:rsidR="00000000" w:rsidRPr="00000000" w:rsidDel="00000000">
              <w:rPr>
                <w:rtl w:val="0"/>
              </w:rPr>
              <w:t xml:space="preserve">., </w:t>
            </w:r>
            <w:r w:rsidR="00000000" w:rsidRPr="00000000" w:rsidDel="00000000">
              <w:rPr>
                <w:rtl w:val="0"/>
              </w:rPr>
              <w:t xml:space="preserve">11.6.7.2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13.6.1</w:t>
            </w:r>
            <w:r w:rsidR="00000000" w:rsidRPr="00000000" w:rsidDel="00000000">
              <w:rPr>
                <w:rtl w:val="0"/>
              </w:rPr>
              <w:t xml:space="preserve">., </w:t>
            </w:r>
            <w:r w:rsidR="00000000" w:rsidRPr="00000000" w:rsidDel="00000000">
              <w:rPr>
                <w:rtl w:val="0"/>
              </w:rPr>
              <w:t xml:space="preserve">13.6.2</w:t>
            </w:r>
            <w:r w:rsidR="00000000" w:rsidRPr="00000000" w:rsidDel="00000000">
              <w:rPr>
                <w:rtl w:val="0"/>
              </w:rPr>
              <w:t xml:space="preserve">., </w:t>
            </w:r>
            <w:r w:rsidR="00000000" w:rsidRPr="00000000" w:rsidDel="00000000">
              <w:rPr>
                <w:rtl w:val="0"/>
              </w:rPr>
              <w:t xml:space="preserve">14.5.2</w:t>
            </w:r>
            <w:r w:rsidR="00000000" w:rsidRPr="00000000" w:rsidDel="00000000">
              <w:rPr>
                <w:rtl w:val="0"/>
              </w:rPr>
              <w:t xml:space="preserve">, </w:t>
            </w:r>
            <w:r w:rsidR="00000000" w:rsidRPr="00000000" w:rsidDel="00000000">
              <w:rPr>
                <w:rtl w:val="0"/>
              </w:rPr>
              <w:t xml:space="preserve">14.5.4</w:t>
            </w:r>
            <w:r w:rsidR="00000000" w:rsidRPr="00000000" w:rsidDel="00000000">
              <w:rPr>
                <w:rtl w:val="0"/>
              </w:rPr>
              <w:t xml:space="preserve">., </w:t>
            </w:r>
            <w:r w:rsidR="00000000" w:rsidRPr="00000000" w:rsidDel="00000000">
              <w:rPr>
                <w:rtl w:val="0"/>
              </w:rPr>
              <w:t xml:space="preserve">14.5.5.2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apakšpunktā un </w:t>
            </w:r>
            <w:r w:rsidR="00000000" w:rsidRPr="00000000" w:rsidDel="00000000">
              <w:rPr>
                <w:rtl w:val="0"/>
              </w:rPr>
              <w:t xml:space="preserve">21. </w:t>
            </w:r>
            <w:r w:rsidR="00000000" w:rsidRPr="00000000" w:rsidDel="00000000">
              <w:rPr>
                <w:rtl w:val="0"/>
              </w:rPr>
              <w:t xml:space="preserve">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kādu tehnisko risinājumu Valsts darba inspekcija plāno izmantot, lai saņemtu datus no valsts informācijas sistēmas “Fizisko personu reģistrs”. Vēršam uzmanību, ka starpsistēmas starpsavienojuma ieviešana produkcijā pēc vienošanās noslēgšanas, izmantojot starpsistēmu saskarņu risinājumu, var aizņemt vismaz 6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 ir informēta par laiku, kas nepieciešams, lai nodrošinātu atbilstošu risinājumu nepieciešamo datu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datu apmaiņa starp VDI informācijas sistēmu un Pilsonības un migrācijas lietu pārvaldes pārziņā esošo valsts informācijas sistēmu "Fizisko personu reģistrs" tiks nodrošināta, izmantojot starpsistēmu saskarņu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Pilsonības un migrācijas lietu pārvaldes pārziņā esošās valsts informācijas sistēmas "Fizisko personu reģistrs" šo noteikumu </w:t>
            </w:r>
            <w:r w:rsidR="00000000" w:rsidRPr="00000000" w:rsidDel="00000000">
              <w:rPr>
                <w:rtl w:val="0"/>
              </w:rPr>
              <w:t xml:space="preserve">6.3.1.1.</w:t>
            </w:r>
            <w:r w:rsidR="00000000" w:rsidRPr="00000000" w:rsidDel="00000000">
              <w:rPr>
                <w:rtl w:val="0"/>
              </w:rPr>
              <w:t xml:space="preserve">, </w:t>
            </w:r>
            <w:r w:rsidR="00000000" w:rsidRPr="00000000" w:rsidDel="00000000">
              <w:rPr>
                <w:rtl w:val="0"/>
              </w:rPr>
              <w:t xml:space="preserve">6.3.1.2.</w:t>
            </w:r>
            <w:r w:rsidR="00000000" w:rsidRPr="00000000" w:rsidDel="00000000">
              <w:rPr>
                <w:rtl w:val="0"/>
              </w:rPr>
              <w:t xml:space="preserve">, </w:t>
            </w:r>
            <w:r w:rsidR="00000000" w:rsidRPr="00000000" w:rsidDel="00000000">
              <w:rPr>
                <w:rtl w:val="0"/>
              </w:rPr>
              <w:t xml:space="preserve">6.3.1.3.</w:t>
            </w:r>
            <w:r w:rsidR="00000000" w:rsidRPr="00000000" w:rsidDel="00000000">
              <w:rPr>
                <w:rtl w:val="0"/>
              </w:rPr>
              <w:t xml:space="preserve">, </w:t>
            </w:r>
            <w:r w:rsidR="00000000" w:rsidRPr="00000000" w:rsidDel="00000000">
              <w:rPr>
                <w:rtl w:val="0"/>
              </w:rPr>
              <w:t xml:space="preserve">6.3.1.4.</w:t>
            </w:r>
            <w:r w:rsidR="00000000" w:rsidRPr="00000000" w:rsidDel="00000000">
              <w:rPr>
                <w:rtl w:val="0"/>
              </w:rPr>
              <w:t xml:space="preserve">, </w:t>
            </w:r>
            <w:r w:rsidR="00000000" w:rsidRPr="00000000" w:rsidDel="00000000">
              <w:rPr>
                <w:rtl w:val="0"/>
              </w:rPr>
              <w:t xml:space="preserve">7.4.1.1</w:t>
            </w:r>
            <w:r w:rsidR="00000000" w:rsidRPr="00000000" w:rsidDel="00000000">
              <w:rPr>
                <w:rtl w:val="0"/>
              </w:rPr>
              <w:t xml:space="preserve">., </w:t>
            </w:r>
            <w:r w:rsidR="00000000" w:rsidRPr="00000000" w:rsidDel="00000000">
              <w:rPr>
                <w:rtl w:val="0"/>
              </w:rPr>
              <w:t xml:space="preserve">7.4.1.2</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9.5.6</w:t>
            </w:r>
            <w:r w:rsidR="00000000" w:rsidRPr="00000000" w:rsidDel="00000000">
              <w:rPr>
                <w:rtl w:val="0"/>
              </w:rPr>
              <w:t xml:space="preserve">., </w:t>
            </w:r>
            <w:r w:rsidR="00000000" w:rsidRPr="00000000" w:rsidDel="00000000">
              <w:rPr>
                <w:rtl w:val="0"/>
              </w:rPr>
              <w:t xml:space="preserve">9.5.7.2</w:t>
            </w:r>
            <w:r w:rsidR="00000000" w:rsidRPr="00000000" w:rsidDel="00000000">
              <w:rPr>
                <w:rtl w:val="0"/>
              </w:rPr>
              <w:t xml:space="preserve">., </w:t>
            </w:r>
            <w:r w:rsidR="00000000" w:rsidRPr="00000000" w:rsidDel="00000000">
              <w:rPr>
                <w:rtl w:val="0"/>
              </w:rPr>
              <w:t xml:space="preserve">9.7.1</w:t>
            </w:r>
            <w:r w:rsidR="00000000" w:rsidRPr="00000000" w:rsidDel="00000000">
              <w:rPr>
                <w:rtl w:val="0"/>
              </w:rPr>
              <w:t xml:space="preserve">., </w:t>
            </w:r>
            <w:r w:rsidR="00000000" w:rsidRPr="00000000" w:rsidDel="00000000">
              <w:rPr>
                <w:rtl w:val="0"/>
              </w:rPr>
              <w:t xml:space="preserve">9.7.2</w:t>
            </w:r>
            <w:r w:rsidR="00000000" w:rsidRPr="00000000" w:rsidDel="00000000">
              <w:rPr>
                <w:rtl w:val="0"/>
              </w:rPr>
              <w:t xml:space="preserve">., </w:t>
            </w:r>
            <w:r w:rsidR="00000000" w:rsidRPr="00000000" w:rsidDel="00000000">
              <w:rPr>
                <w:rtl w:val="0"/>
              </w:rPr>
              <w:t xml:space="preserve">9.7.4</w:t>
            </w:r>
            <w:r w:rsidR="00000000" w:rsidRPr="00000000" w:rsidDel="00000000">
              <w:rPr>
                <w:rtl w:val="0"/>
              </w:rPr>
              <w:t xml:space="preserve">., </w:t>
            </w:r>
            <w:r w:rsidR="00000000" w:rsidRPr="00000000" w:rsidDel="00000000">
              <w:rPr>
                <w:rtl w:val="0"/>
              </w:rPr>
              <w:t xml:space="preserve">9.7.6</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w:t>
            </w:r>
            <w:r w:rsidR="00000000" w:rsidRPr="00000000" w:rsidDel="00000000">
              <w:rPr>
                <w:rtl w:val="0"/>
              </w:rPr>
              <w:t xml:space="preserve">., </w:t>
            </w:r>
            <w:r w:rsidR="00000000" w:rsidRPr="00000000" w:rsidDel="00000000">
              <w:rPr>
                <w:rtl w:val="0"/>
              </w:rPr>
              <w:t xml:space="preserve">10.4.2</w:t>
            </w:r>
            <w:r w:rsidR="00000000" w:rsidRPr="00000000" w:rsidDel="00000000">
              <w:rPr>
                <w:rtl w:val="0"/>
              </w:rPr>
              <w:t xml:space="preserve">., </w:t>
            </w:r>
            <w:r w:rsidR="00000000" w:rsidRPr="00000000" w:rsidDel="00000000">
              <w:rPr>
                <w:rtl w:val="0"/>
              </w:rPr>
              <w:t xml:space="preserve">10.4.3</w:t>
            </w:r>
            <w:r w:rsidR="00000000" w:rsidRPr="00000000" w:rsidDel="00000000">
              <w:rPr>
                <w:rtl w:val="0"/>
              </w:rPr>
              <w:t xml:space="preserve">., </w:t>
            </w:r>
            <w:r w:rsidR="00000000" w:rsidRPr="00000000" w:rsidDel="00000000">
              <w:rPr>
                <w:rtl w:val="0"/>
              </w:rPr>
              <w:t xml:space="preserve">10.5.3</w:t>
            </w:r>
            <w:r w:rsidR="00000000" w:rsidRPr="00000000" w:rsidDel="00000000">
              <w:rPr>
                <w:rtl w:val="0"/>
              </w:rPr>
              <w:t xml:space="preserve">., </w:t>
            </w:r>
            <w:r w:rsidR="00000000" w:rsidRPr="00000000" w:rsidDel="00000000">
              <w:rPr>
                <w:rtl w:val="0"/>
              </w:rPr>
              <w:t xml:space="preserve">10.5.6</w:t>
            </w:r>
            <w:r w:rsidR="00000000" w:rsidRPr="00000000" w:rsidDel="00000000">
              <w:rPr>
                <w:rtl w:val="0"/>
              </w:rPr>
              <w:t xml:space="preserve">., </w:t>
            </w:r>
            <w:r w:rsidR="00000000" w:rsidRPr="00000000" w:rsidDel="00000000">
              <w:rPr>
                <w:rtl w:val="0"/>
              </w:rPr>
              <w:t xml:space="preserve">10.5.7.2</w:t>
            </w:r>
            <w:r w:rsidR="00000000" w:rsidRPr="00000000" w:rsidDel="00000000">
              <w:rPr>
                <w:rtl w:val="0"/>
              </w:rPr>
              <w:t xml:space="preserve">., </w:t>
            </w:r>
            <w:r w:rsidR="00000000" w:rsidRPr="00000000" w:rsidDel="00000000">
              <w:rPr>
                <w:rtl w:val="0"/>
              </w:rPr>
              <w:t xml:space="preserve">11.4.1</w:t>
            </w:r>
            <w:r w:rsidR="00000000" w:rsidRPr="00000000" w:rsidDel="00000000">
              <w:rPr>
                <w:rtl w:val="0"/>
              </w:rPr>
              <w:t xml:space="preserve">., </w:t>
            </w:r>
            <w:r w:rsidR="00000000" w:rsidRPr="00000000" w:rsidDel="00000000">
              <w:rPr>
                <w:rtl w:val="0"/>
              </w:rPr>
              <w:t xml:space="preserve">11.4.2</w:t>
            </w:r>
            <w:r w:rsidR="00000000" w:rsidRPr="00000000" w:rsidDel="00000000">
              <w:rPr>
                <w:rtl w:val="0"/>
              </w:rPr>
              <w:t xml:space="preserve">., </w:t>
            </w:r>
            <w:r w:rsidR="00000000" w:rsidRPr="00000000" w:rsidDel="00000000">
              <w:rPr>
                <w:rtl w:val="0"/>
              </w:rPr>
              <w:t xml:space="preserve">11.4.3</w:t>
            </w:r>
            <w:r w:rsidR="00000000" w:rsidRPr="00000000" w:rsidDel="00000000">
              <w:rPr>
                <w:rtl w:val="0"/>
              </w:rPr>
              <w:t xml:space="preserve">., </w:t>
            </w:r>
            <w:r w:rsidR="00000000" w:rsidRPr="00000000" w:rsidDel="00000000">
              <w:rPr>
                <w:rtl w:val="0"/>
              </w:rPr>
              <w:t xml:space="preserve">11.4.5</w:t>
            </w:r>
            <w:r w:rsidR="00000000" w:rsidRPr="00000000" w:rsidDel="00000000">
              <w:rPr>
                <w:rtl w:val="0"/>
              </w:rPr>
              <w:t xml:space="preserve">., </w:t>
            </w:r>
            <w:r w:rsidR="00000000" w:rsidRPr="00000000" w:rsidDel="00000000">
              <w:rPr>
                <w:rtl w:val="0"/>
              </w:rPr>
              <w:t xml:space="preserve">11.6.3</w:t>
            </w:r>
            <w:r w:rsidR="00000000" w:rsidRPr="00000000" w:rsidDel="00000000">
              <w:rPr>
                <w:rtl w:val="0"/>
              </w:rPr>
              <w:t xml:space="preserve">., </w:t>
            </w:r>
            <w:r w:rsidR="00000000" w:rsidRPr="00000000" w:rsidDel="00000000">
              <w:rPr>
                <w:rtl w:val="0"/>
              </w:rPr>
              <w:t xml:space="preserve">11.6.6</w:t>
            </w:r>
            <w:r w:rsidR="00000000" w:rsidRPr="00000000" w:rsidDel="00000000">
              <w:rPr>
                <w:rtl w:val="0"/>
              </w:rPr>
              <w:t xml:space="preserve">., </w:t>
            </w:r>
            <w:r w:rsidR="00000000" w:rsidRPr="00000000" w:rsidDel="00000000">
              <w:rPr>
                <w:rtl w:val="0"/>
              </w:rPr>
              <w:t xml:space="preserve">11.6.7.2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13.6.1</w:t>
            </w:r>
            <w:r w:rsidR="00000000" w:rsidRPr="00000000" w:rsidDel="00000000">
              <w:rPr>
                <w:rtl w:val="0"/>
              </w:rPr>
              <w:t xml:space="preserve">., </w:t>
            </w:r>
            <w:r w:rsidR="00000000" w:rsidRPr="00000000" w:rsidDel="00000000">
              <w:rPr>
                <w:rtl w:val="0"/>
              </w:rPr>
              <w:t xml:space="preserve">13.6.2</w:t>
            </w:r>
            <w:r w:rsidR="00000000" w:rsidRPr="00000000" w:rsidDel="00000000">
              <w:rPr>
                <w:rtl w:val="0"/>
              </w:rPr>
              <w:t xml:space="preserve">., </w:t>
            </w:r>
            <w:r w:rsidR="00000000" w:rsidRPr="00000000" w:rsidDel="00000000">
              <w:rPr>
                <w:rtl w:val="0"/>
              </w:rPr>
              <w:t xml:space="preserve">13.6.4.</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14.5.2</w:t>
            </w:r>
            <w:r w:rsidR="00000000" w:rsidRPr="00000000" w:rsidDel="00000000">
              <w:rPr>
                <w:rtl w:val="0"/>
              </w:rPr>
              <w:t xml:space="preserve">, </w:t>
            </w:r>
            <w:r w:rsidR="00000000" w:rsidRPr="00000000" w:rsidDel="00000000">
              <w:rPr>
                <w:rtl w:val="0"/>
              </w:rPr>
              <w:t xml:space="preserve">14.5.4</w:t>
            </w:r>
            <w:r w:rsidR="00000000" w:rsidRPr="00000000" w:rsidDel="00000000">
              <w:rPr>
                <w:rtl w:val="0"/>
              </w:rPr>
              <w:t xml:space="preserve">., </w:t>
            </w:r>
            <w:r w:rsidR="00000000" w:rsidRPr="00000000" w:rsidDel="00000000">
              <w:rPr>
                <w:rtl w:val="0"/>
              </w:rPr>
              <w:t xml:space="preserve">14.5.5.2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Valsts zemes dienesta šo noteikumu </w:t>
            </w:r>
            <w:r w:rsidR="00000000" w:rsidRPr="00000000" w:rsidDel="00000000">
              <w:rPr>
                <w:rtl w:val="0"/>
              </w:rPr>
              <w:t xml:space="preserve">7.3.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9.2.2.</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22.4. apakšpunktu izteikt šādā redakcijā "Valsts zemes dienesta Valsts adrešu reģistra informācijas sistēmas šo noteikumu 7.3. un 9.2.2. apakšpunktā minētos atvērtos datus, kas publicēti Latvijas Atvērto datu portālā." Kā jau norādījām iepriekšējā iebildumā - Valsts darba inspekcijai tās funkciju un uzdevumu izpildes nodrošināšanai nepieciešamie Adrešu reģistra dati ir jāiegūst no Latvijas Atvērto datu portāla, kas nozīmē to, ka šos datus Valsts zemes dienests nesniegs Valsts darba inspekcijai, bet Valsts darba inspekcija tos iegūs pati.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22.Informācijas sistēmā iekļaujamos datus iegūst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Valsts zemes dienesta Valsts adrešu reģistra informācijas sistēmas šo noteikumu 7.3. un 9.2.2. apakšpunktā minētos atvērtos datus, kas publicēti Latvijas Atvērto datu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22.4.apakšpunkts.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Valsts Zemes dienestu, panākta vienošanās dzēst šo apakšpunktu, ņemot vērā to, ka minētie dati par adresēm tiks iegūti kā atvērtie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Iekšlietu ministrijas Informācijas centra šo noteikumu </w:t>
            </w:r>
            <w:r w:rsidR="00000000" w:rsidRPr="00000000" w:rsidDel="00000000">
              <w:rPr>
                <w:rtl w:val="0"/>
              </w:rPr>
              <w:t xml:space="preserve">15.2.2.</w:t>
            </w:r>
            <w:r w:rsidR="00000000" w:rsidRPr="00000000" w:rsidDel="00000000">
              <w:rPr>
                <w:rtl w:val="0"/>
              </w:rPr>
              <w:t xml:space="preserve">, </w:t>
            </w:r>
            <w:r w:rsidR="00000000" w:rsidRPr="00000000" w:rsidDel="00000000">
              <w:rPr>
                <w:rtl w:val="0"/>
              </w:rPr>
              <w:t xml:space="preserve">15.2.3.</w:t>
            </w:r>
            <w:r w:rsidR="00000000" w:rsidRPr="00000000" w:rsidDel="00000000">
              <w:rPr>
                <w:rtl w:val="0"/>
              </w:rPr>
              <w:t xml:space="preserve">, </w:t>
            </w:r>
            <w:r w:rsidR="00000000" w:rsidRPr="00000000" w:rsidDel="00000000">
              <w:rPr>
                <w:rtl w:val="0"/>
              </w:rPr>
              <w:t xml:space="preserve">15.2.4.</w:t>
            </w:r>
            <w:r w:rsidR="00000000" w:rsidRPr="00000000" w:rsidDel="00000000">
              <w:rPr>
                <w:rtl w:val="0"/>
              </w:rPr>
              <w:t xml:space="preserve">, </w:t>
            </w:r>
            <w:r w:rsidR="00000000" w:rsidRPr="00000000" w:rsidDel="00000000">
              <w:rPr>
                <w:rtl w:val="0"/>
              </w:rPr>
              <w:t xml:space="preserve">15.2.7.</w:t>
            </w:r>
            <w:r w:rsidR="00000000" w:rsidRPr="00000000" w:rsidDel="00000000">
              <w:rPr>
                <w:rtl w:val="0"/>
              </w:rPr>
              <w:t xml:space="preserve">, </w:t>
            </w:r>
            <w:r w:rsidR="00000000" w:rsidRPr="00000000" w:rsidDel="00000000">
              <w:rPr>
                <w:rtl w:val="0"/>
              </w:rPr>
              <w:t xml:space="preserve">15.2.8.</w:t>
            </w:r>
            <w:r w:rsidR="00000000" w:rsidRPr="00000000" w:rsidDel="00000000">
              <w:rPr>
                <w:shd w:fill="#ffffff" w:val="clear"/>
                <w:rtl w:val="0"/>
              </w:rPr>
              <w:t xml:space="preserve"> un </w:t>
            </w:r>
            <w:r w:rsidR="00000000" w:rsidRPr="00000000" w:rsidDel="00000000">
              <w:rPr>
                <w:rtl w:val="0"/>
              </w:rPr>
              <w:t xml:space="preserve">15.2.9. </w:t>
            </w:r>
            <w:r w:rsidR="00000000" w:rsidRPr="00000000" w:rsidDel="00000000">
              <w:rPr>
                <w:rtl w:val="0"/>
              </w:rPr>
              <w:t xml:space="preserve">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projekta iepriekšējo redakciju ar esošo, esam secinājuši, ka informācijas apjoms, kuru plānots saņemt no Iekšlietu ministrijas Informācijas centra ir ticis samazināts, izslēdzot no tā sodāmā subjekta datus un informāciju par pārsūdzību. Ņemot vērā to, ka iepriekš jau bija notikušas diskusijas par no Iekšlietu ministrijas Informācijas centra saņemamo datu apjomu un tehniskajām iespējām, bija panākta vienošanās ar Labklājības ministriju, ka iepriekš minētajam saņemamo datu apjomam ir iespējams izmantot jau izstrādātās Iekšlietu ministrijas Informācijas centra pārziņā esošās valsts informācijas sistēmas “Sodu reģistrs” apakšsistēmas “Administratīvo pārkāpumu procesa atbalsta sistēma” datu izgūšanas metodes un tas neradītu papildus izstrādes un finansiālo slogu jaunu datu apmaiņas risinājuma radīšanai.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projektu, norādām, ka lai nodrošinātu projekta 22.5.apakšpunktā minēto datu apjoma saņemšanu Valsts darba inspekcijas integrētai informācijas sistēmai, Iekšlietu ministrijas Informācijas centram nepieciešams izstrādāt jaunu datu izgūšanas metodi, pielāgojot konkrēti projektā noteiktajam datu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apstākli, vēršama uzmanība, ka šādai datu izgūšanas metodes izstrādei ir nepieciešams papildu laiks un finansējums. Jaunas datu izgūšanas metodes izstrādes provizoriskās izmaksas ir aptuveni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projekta IV. nodaļu, papildinot to ar normu, kas nosaka, ka projekta 22.5.apakšpunkts stājās spēkā 2024.gada 1.jūlijā.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datiem, kas saņemami no Iekšlietu ministrijas Informācijas centra, lai nodrošinātu iespēju saņemt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Iekšlietu ministrijas Informācijas centra šo noteikumu </w:t>
            </w:r>
            <w:r w:rsidR="00000000" w:rsidRPr="00000000" w:rsidDel="00000000">
              <w:rPr>
                <w:rtl w:val="0"/>
              </w:rPr>
              <w:t xml:space="preserve">15.2.2.</w:t>
            </w:r>
            <w:r w:rsidR="00000000" w:rsidRPr="00000000" w:rsidDel="00000000">
              <w:rPr>
                <w:rtl w:val="0"/>
              </w:rPr>
              <w:t xml:space="preserve">, </w:t>
            </w:r>
            <w:r w:rsidR="00000000" w:rsidRPr="00000000" w:rsidDel="00000000">
              <w:rPr>
                <w:rtl w:val="0"/>
              </w:rPr>
              <w:t xml:space="preserve">15.2.3.</w:t>
            </w:r>
            <w:r w:rsidR="00000000" w:rsidRPr="00000000" w:rsidDel="00000000">
              <w:rPr>
                <w:rtl w:val="0"/>
              </w:rPr>
              <w:t xml:space="preserve">, </w:t>
            </w:r>
            <w:r w:rsidR="00000000" w:rsidRPr="00000000" w:rsidDel="00000000">
              <w:rPr>
                <w:rtl w:val="0"/>
              </w:rPr>
              <w:t xml:space="preserve">15.2.4.</w:t>
            </w:r>
            <w:r w:rsidR="00000000" w:rsidRPr="00000000" w:rsidDel="00000000">
              <w:rPr>
                <w:rtl w:val="0"/>
              </w:rPr>
              <w:t xml:space="preserve">, </w:t>
            </w:r>
            <w:r w:rsidR="00000000" w:rsidRPr="00000000" w:rsidDel="00000000">
              <w:rPr>
                <w:rtl w:val="0"/>
              </w:rPr>
              <w:t xml:space="preserve">15.2.5.</w:t>
            </w:r>
            <w:r w:rsidR="00000000" w:rsidRPr="00000000" w:rsidDel="00000000">
              <w:rPr>
                <w:rtl w:val="0"/>
              </w:rPr>
              <w:t xml:space="preserve">, </w:t>
            </w:r>
            <w:r w:rsidR="00000000" w:rsidRPr="00000000" w:rsidDel="00000000">
              <w:rPr>
                <w:rtl w:val="0"/>
              </w:rPr>
              <w:t xml:space="preserve">15.2.6.</w:t>
            </w:r>
            <w:r w:rsidR="00000000" w:rsidRPr="00000000" w:rsidDel="00000000">
              <w:rPr>
                <w:rtl w:val="0"/>
              </w:rPr>
              <w:t xml:space="preserve">, </w:t>
            </w:r>
            <w:r w:rsidR="00000000" w:rsidRPr="00000000" w:rsidDel="00000000">
              <w:rPr>
                <w:rtl w:val="0"/>
              </w:rPr>
              <w:t xml:space="preserve">15.2.7.</w:t>
            </w:r>
            <w:r w:rsidR="00000000" w:rsidRPr="00000000" w:rsidDel="00000000">
              <w:rPr>
                <w:rtl w:val="0"/>
              </w:rPr>
              <w:t xml:space="preserve">, </w:t>
            </w:r>
            <w:r w:rsidR="00000000" w:rsidRPr="00000000" w:rsidDel="00000000">
              <w:rPr>
                <w:rtl w:val="0"/>
              </w:rPr>
              <w:t xml:space="preserve">15.2.8.</w:t>
            </w:r>
            <w:r w:rsidR="00000000" w:rsidRPr="00000000" w:rsidDel="00000000">
              <w:rPr>
                <w:shd w:fill="#ffffff" w:val="clear"/>
                <w:rtl w:val="0"/>
              </w:rPr>
              <w:t xml:space="preserve">, </w:t>
            </w:r>
            <w:r w:rsidR="00000000" w:rsidRPr="00000000" w:rsidDel="00000000">
              <w:rPr>
                <w:rtl w:val="0"/>
              </w:rPr>
              <w:t xml:space="preserve">15.2.9., </w:t>
            </w:r>
            <w:r w:rsidR="00000000" w:rsidRPr="00000000" w:rsidDel="00000000">
              <w:rPr>
                <w:rtl w:val="0"/>
              </w:rPr>
              <w:t xml:space="preserve"> </w:t>
            </w:r>
            <w:r w:rsidR="00000000" w:rsidRPr="00000000" w:rsidDel="00000000">
              <w:rPr>
                <w:rtl w:val="0"/>
              </w:rPr>
              <w:t xml:space="preserve">15.2.10. </w:t>
            </w:r>
            <w:r w:rsidR="00000000" w:rsidRPr="00000000" w:rsidDel="00000000">
              <w:rPr>
                <w:rtl w:val="0"/>
              </w:rPr>
              <w:t xml:space="preserve">un </w:t>
            </w:r>
            <w:r w:rsidR="00000000" w:rsidRPr="00000000" w:rsidDel="00000000">
              <w:rPr>
                <w:rtl w:val="0"/>
              </w:rPr>
              <w:t xml:space="preserve">15.2.11. </w:t>
            </w:r>
            <w:r w:rsidR="00000000" w:rsidRPr="00000000" w:rsidDel="00000000">
              <w:rPr>
                <w:rtl w:val="0"/>
              </w:rPr>
              <w:t xml:space="preserve">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Tiesības bez maksas saņemt ziņas no informācijas sistēmas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Valsts pārvaldes iekārtas likuma 55.panta otrajā daļā un 54.panta trešajā daļā noteikto un likuma pilnvarojumā noteikto, ka nosakāma datu apstrādes kārtība (tātad procesuālās normas), proti, nedublēt tiesību normas par iestāžu tiesībām saņemt informāciju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svītrojot personu tiesības bez maksas saņemt informāciju no informācijas sistēmas, vienlaikus saglabājot regulējumu, kas paredz iestādēm saņemt to funkciju veikšanai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Ziņas no informācijas sistēmas saņem: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fiziskām personām – par sevi un savā aizgādībā, aizgādnībā vai aizbildnībā esošu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tādu tiesību normu ietveršanu projektā, kas jau ir noteiktas Eiropas Parlamenta un Padomes 2016. gada 27. aprīļa Regulā (ES) 2016/679 par fizisku personu datu aizsardzību attiecībā uz personas datu apstrādi un šādu datu brīvu apriti un ar ko atceļ Direktīvu 95/46/EK (turpmāk – Datu regula), lūdzam pārskatīt projekta saturu, aktualitāti un atbilstību spēkā esošajiem tiesību aktiem un atbilstoši precizēt projektu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15.pantā noteiktajam datu subjektam ir tiesības saņemt no pārziņa apstiprinājumu par to, vai attiecībā uz datu subjektu tiek vai netiek apstrādāti personas dati, un, ja tiek, datu subjektam ir tiesības piekļūt attiecīgajiem datiem un saņemt Datu regulas 15.panta 1. un 2.punktā noteikto informāciju. Vēršam uzmanību, ka Datu regula ir </w:t>
            </w:r>
            <w:r w:rsidR="00000000" w:rsidRPr="00000000" w:rsidDel="00000000">
              <w:rPr>
                <w:u w:val="single"/>
                <w:rtl w:val="0"/>
              </w:rPr>
              <w:t xml:space="preserve">tieši piemērojama</w:t>
            </w:r>
            <w:r w:rsidR="00000000" w:rsidRPr="00000000" w:rsidDel="00000000">
              <w:rPr>
                <w:rtl w:val="0"/>
              </w:rPr>
              <w:t xml:space="preserve"> un datu subjekta piekļuves tiesības jau noteic Datu regulas 15.pants, no kā saprotams, ka nacionālajā normatīvajā aktā nav nepieciešams atkārtoti tās noteikt. Skaidrojam, ka nacionālajā normatīvajā aktā var noteikt tikai kārtību, kādā var tikt realizētas šīs tiesības, līdz ar to </w:t>
            </w:r>
            <w:r w:rsidR="00000000" w:rsidRPr="00000000" w:rsidDel="00000000">
              <w:rPr>
                <w:u w:val="single"/>
                <w:rtl w:val="0"/>
              </w:rPr>
              <w:t xml:space="preserve">aicinām izslēgt projekta 23.1.apakšpunktu.</w:t>
            </w:r>
            <w:r w:rsidR="00000000" w:rsidRPr="00000000" w:rsidDel="00000000">
              <w:rPr>
                <w:rtl w:val="0"/>
              </w:rPr>
              <w:t xml:space="preserve"> Vienlaikus šajā kontekstā īpaši uzsveram, ka, ja projektā tiek saglabātas normas, kas pēc būtības dublē Datu regulā ietverto regulējumu, tad pastāv Datu regulas normu pārinterpretācijas risks, kā arī tiek apdraudēta Datu regulas tiešā piemērošana, kas ir pretrunā Līguma par Eiropas Savienības darbību 288.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no Tieslietu ministrijas Nozaru politikas departamenta)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dublēšanu, svītrotas tiesības fiziskām personām saņemt bez maksas ziņas no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Katru datu apstrādi informācijas sistēmā auditē. Auditācijas pierakstus glabā 24 mēnešus, nodrošinot tiem ierobežotu piekļuvi.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25.punkta otrajā teikumā norādīts, ka auditācijas pierakstus glabā 24 mēnešus, nodrošinot tiem ierobežotu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2016/679 (2016.gada 27.aprīlis) par fizisku personu aizsardzību attiecībā uz personas datu apstrādi un šādu datu brīvu apriti un ar ko atceļ Direktīvu 95/46/EK (Vispārīgā datu aizsardzības regula) (turpmāk – Regula) 4.panta 1.punktu personas dati ir jebkura informācija, kas attiecas uz identificētu vai identificējamu fizisku personu (“datu subjekts”);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 Savukārt atbilstoši Regulas 4.panta 2.apakšpunktam datu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Regulas 5.panta 1.punktā noteiktajiem datu apstrādes pamatprincipiem noteic, ka personas dati tiek glabāti veidā, kas pieļauj datu subjektu identifikāciju, </w:t>
            </w:r>
            <w:r w:rsidR="00000000" w:rsidRPr="00000000" w:rsidDel="00000000">
              <w:rPr>
                <w:u w:val="single"/>
                <w:rtl w:val="0"/>
              </w:rPr>
              <w:t xml:space="preserve">ne ilgāk kā nepieciešams nolūkiem</w:t>
            </w:r>
            <w:r w:rsidR="00000000" w:rsidRPr="00000000" w:rsidDel="00000000">
              <w:rPr>
                <w:rtl w:val="0"/>
              </w:rPr>
              <w:t xml:space="preserve">, kādos attiecīgos personas datus apstrādā; personas datus var glabāt ilgāk, ciktāl personas datus apstrādās tikai arhivēšanas nolūkos sabiedrības interesēs, zinātniskās vai vēstures pētniecības nolūkos, vai statistikas nolūkos saskaņā ar 89.panta 1.punktu, ar noteikumu, ka tiek īstenoti atbilstoši tehniski un organizatoriski pasākumi, kas šajā regulā paredzēti, lai aizsargātu datu subjekta tiesības un brīvības (“glabāšanas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39.apsvērumā noteikts, ka īpaši nepieciešams nodrošināt, lai personas datu glabāšanas </w:t>
            </w:r>
            <w:r w:rsidR="00000000" w:rsidRPr="00000000" w:rsidDel="00000000">
              <w:rPr>
                <w:u w:val="single"/>
                <w:rtl w:val="0"/>
              </w:rPr>
              <w:t xml:space="preserve">laikposms tiktu stingri ierobežots līdz minimumam</w:t>
            </w:r>
            <w:r w:rsidR="00000000" w:rsidRPr="00000000" w:rsidDel="00000000">
              <w:rPr>
                <w:rtl w:val="0"/>
              </w:rPr>
              <w:t xml:space="preserve">, kā arī, lai nodrošinātu, ka p</w:t>
            </w:r>
            <w:r w:rsidR="00000000" w:rsidRPr="00000000" w:rsidDel="00000000">
              <w:rPr>
                <w:u w:val="single"/>
                <w:rtl w:val="0"/>
              </w:rPr>
              <w:t xml:space="preserve">ersonas datus neglabā ilgāk nekā nepieciešams, pārzinim būtu jānosaka termiņi</w:t>
            </w:r>
            <w:r w:rsidR="00000000" w:rsidRPr="00000000" w:rsidDel="00000000">
              <w:rPr>
                <w:rtl w:val="0"/>
              </w:rPr>
              <w:t xml:space="preserve">, kad dati ir jādzēš vai periodiski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Fizisko personu datu apstrādes likuma 37.panta otrajā daļā noteikts, ka, ja pārzinim ir noteikts pienākums nodrošināt sistēmas </w:t>
            </w:r>
            <w:r w:rsidR="00000000" w:rsidRPr="00000000" w:rsidDel="00000000">
              <w:rPr>
                <w:u w:val="single"/>
                <w:rtl w:val="0"/>
              </w:rPr>
              <w:t xml:space="preserve">auditācijas pierakstu</w:t>
            </w:r>
            <w:r w:rsidR="00000000" w:rsidRPr="00000000" w:rsidDel="00000000">
              <w:rPr>
                <w:rtl w:val="0"/>
              </w:rPr>
              <w:t xml:space="preserve"> uzglabāšanu, tie ir </w:t>
            </w:r>
            <w:r w:rsidR="00000000" w:rsidRPr="00000000" w:rsidDel="00000000">
              <w:rPr>
                <w:u w:val="single"/>
                <w:rtl w:val="0"/>
              </w:rPr>
              <w:t xml:space="preserve">uzglabājami ne ilgāk kā vienu gadu pēc ieraksta izdarīšanas, ja normatīvie akti vai apstrādes raksturs nenosaka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nav norādīts pamatojums šādam auditācijas pierakstu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anotāciju, papildinot to ar attiecīgo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auditācijas pierakstu glabāšanas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Katru datu apstrādi informācijas sistēmā auditē. Auditācijas pierakstus glabā 24 mēnešus, nodrošinot tiem ierobežotu piekļuvi.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saskaņā ar normatīvajiem aktiem, kas reglamentē informācijas sistēmās esošo dokumentēto datu un elektronisko dokumentu arhivēšanu;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26.1. apakšpunkts paredz, ka informācijas sistēmā uzkrātos personas datus glabā saskaņā ar normatīvajiem aktiem, kas reglamentē informācijas sistēmās esošo dokumentēto datu un elektronisko dokumentu arhivēšanu. Vienlaikus anotācijas 8.1.13.apakšpunktā skaidrots, ka VDI informācijas sistēmā personas dati tiks glabāti atbilstoši Ministru kabineta 2004.gada 2.marta noteikumos Nr.117 “Noteikumi par elektronisko dokumentu izvērtēšanas veidu, saglabāšanas kārtību un nodošanu valsts arhīvam glabāšanā” un Ministru kabineta 2012.gada 6.novembra noteikumos Nr.749 “Kārtība, kādā nodod dokumentus pastāvīgā valsts glabāšanā Latvijas Nacionālajā arhīvā” noteiktajam. Proti, informācijas sistēmā glabājamā informācija, piemēram, atbilstoši Ministru kabineta 2009. gada 25. augusta noteikumi Nr.950 “Nelaimes gadījumu darbā izmeklēšanas un uzskaites kārtība” 56. punktam nelaimes gadījumu darbā izmeklēšanas akti un materiāli, ir pastāvīgi glabājama, kas nododama pastāvīgā valsts glabāšanā Latvijas Nacionālajā arhīvā Ministru kabineta 2012.gada 6.novembra noteikumos Nr.749 “Kārtība, kādā nodod dokumentus pastāvīgā valsts glabāšanā Latvijas Nacionālajā arhīvā”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26.1. apakšpunkts nenosaka skaidru informācijas sistēmā iekļauto personas datu glabāšanas termiņu. Līdz ar to Inspekcija norāda, ka Datu regulas 5. panta 1. punkta “e” apakšpunktā ietvertais glabāšanas ierobežojuma princips nosaka, ka</w:t>
            </w:r>
            <w:r w:rsidR="00000000" w:rsidRPr="00000000" w:rsidDel="00000000">
              <w:rPr>
                <w:b w:val="1"/>
                <w:rtl w:val="0"/>
              </w:rPr>
              <w:t xml:space="preserve"> </w:t>
            </w:r>
            <w:r w:rsidR="00000000" w:rsidRPr="00000000" w:rsidDel="00000000">
              <w:rPr>
                <w:rtl w:val="0"/>
              </w:rPr>
              <w:t xml:space="preserve">personas dati tiek glabāti veidā, kas pieļauj datu subjekta identifikāciju, ne ilgāk kā nepieciešams nolūkiem, kādos attiecīgos personas datus apstrādā, proti, termiņam ir jābūt konkrēti noteiktam un vispārīga atsauce uz normatīvajiem aktiem, kas reglamentē informācijas sistēmās esošo dokumentēto datu un elektronisko dokumentu arhivēšanu, nesniedz datu subjektam skaidru izpratni par glabāšanas termiņa noteikšanu. Glabāšanas termiņi ir nosakāmi izvērtējot nolūkus,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projektā noteikt skaidrus personas datu glabāšanas termiņus informācijas sistēmā, kā arī skaidru informāciju, kuri dati tiks nodoti arhivēšanai un kuri tiks dzēsti iestājoties minētajam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projekts paredz informācijas sistēmā uzkrāt ne tikai dokumentus, kas saturēs personas datus, bet arī datu laukus ar personas datiem. No noteikumu projekta nav viennozīmīgi secināms, cik ilgi ir plānots sistēmā glabāt datu laukus ar personas datiem un cik ilgi dokumentus. Līdz ar to, lūdzam ņemt vērā arī šo aspektu, precizējot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datu glabāšanas termiņi atbilstoši datu apstrādes nolūkiem. Anotācijā norādīts datu glabāšanas termiņu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Valsts darba inspekcijas likumā inspekcijai noteiktās funkcijas un uzdevumu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par ārējiem lietotājiem datus glabā laikposmā, uz kuru noslēgta vienošanās par datu apstrādi, pēc tam tos dzēš no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28.2.apakšpunkta izriet, ka datu glabāšanas termiņš izriet no Valsts darba inspekcijas noslēgtajām vienošanām ar citām valsts pārvaldes iestādēm par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informē, ka starpresoru vienošanās, kuras ir noslēgtas starp Valsts darba inspekciju (VDI) un Valsts ieņēmumu dienestu (VID) nav noteikts datu glabāšanas termiņš. Starpresoru vienošanās ir spēkā, kamēr ir tiesiskais pamatojums datu apstrādei,- informāciju VDI iegūst no VID atbilstoši VDI normatīvajos aktos noteiktajiem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sniedzVDI šādu informāciju - par darba tiesisko attiecību nodibināšanu, par aktuālajiem reģistrētajiem saimnieciskas darbības veicējiem un  VID reģistrētām iestādēm, kā arī informāciju no darba devēju ziņojumiem  par darbinieku ienākumiem par pēdējiem trīs gadiem. Ņemot vērā minēto, starpresoru vienošanās nenosaka datu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projekta 28.2.apakšpunktu.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skaidrojam, ka noteikumu projekta 28.2.apakšpunkts attiecas uz sistēmas ārējiem lietotājiem – tie ir lietotāji, kas pieslēdzas VDI informācijas sistēmai uz savstarpējās vienošanās pamata. Attiecīgi precizēta anotācija: “VDI informācijas sistēmas aktīvo ārējo lietotāju, kas piekļūst sistēmai uz savstarpējās vienošanās pamata, personas dati tiks glabāti līdz brīdim, kamēr vienošanās par datu apstrādi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neattiecas uz VDI un VID noslēgto savstarpējo vienošanos, kas paredz, ka VID sniedz datus VDI, bet neparedz iespēju VID pieslēgties VDI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precīzāk noteiktu prasības par ārējo lietotāju datu glabāšanu, precizēts noteikumu projekta 28.2.apakšpunkts.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par ārējiem lietotājiem datus glabā līdz paziņojuma saņemšanas dienai par piekļuves tiesību anulēšanu attiecīgajam lietotājam vai līdz vienošanās par datu apstrādi spēkā zaudēšanas dienai.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projektā nav norādīts, ka ziņas par personas iesniedzēju paredzēts iegūt no Pilsonības un migrācijas lietu pārvaldes pārziņā esošās valsts informācijas sistēmas “Fizisko personu reģistrs”,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informāciju par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ziņas par iesnieguma iesniedzēju netiek saņemtas no FPR. Lūdzam attiecīgi precizēt anotāciju, svītrojot vārdu “iesniedzēju”, kā arī atsauci uz Iesniegumu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informāciju par iesniedzēju un atsauci uz Iesniegumu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norādot no Pilsonības un migrācijas lietu pārvaldes pārziņā esošās valsts informācijas sistēmas “Fizisko personu reģistrs” saņemamo datu apjomu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kategoriju “adrese, valstiskā piederība” atbilstoši Fizisko personu reģistra likuma 11.panta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kategoriju “ziņas par personas dzimšanu vai miršanu, dzimšanas datumu”, piemēram, miršanas fakts, miršanas datums, dzimšanas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kategoriju “bērna vecāks vai aizbildnis” (vai ziņas nepieciešamas par nepilngadīga bērna vecāku un aizbildni).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no Pilsonības un migrācijas lietu pārvaldes pārziņā esošās valsts informācijas sistēmas “Fizisko personu reģistrs” saņemamo datu apjomu, kā arī katram personas datu apjomam atbilstošu tiesisko pamatojumu un datu pielietojuma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(anotācijas) (turpmāk – anotācija) 1.3.sadaļā ir norādīts, ka, lai varētu iegūt Valsts darba inspekcijas funkcijas un uzdevumu izpildei nepieciešamo informāciju, projektā ir noteiktas institūcijas, no kurām iegūst atsevišķus Valsts darba inspekcijas informācijas sistēmā iekļaujamos datus, piemēram, Pilsonības un migrācijas lietu pārvalde, no kuras pārziņā esošās valsts informācijas sistēmas “Fizisko personu reģistrs” tiek iegūta informācija par fiziskām personām, tajā skaitā atkarībā no konkrētā pieprasījuma iemesla var tikt izgūti dati par personas vārdu, uzvārdu, personas kodu, adresi, valstisko piederību, ziņas par personas dzimšanu vai miršanu, dzimšanas datumu un adresi, kā arī nodarbināmā bērna vecāku vai aizbildni, norādot piezīmi par to, vai konkrētā persona ir nepilngadīgā bērna vecāks vai aizbildnis, lai varētu pārliecināties par to, kurš pārstāv bērna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11.4.5. apakšpunktā noteikts, ka par personu Valsts darba inspekcijas informācijas sistēmā tiks iekļauti dati par dzimumu un projekta 20.3.2.apakšpunktā noteikts, ka Valsts darba inspekcijas informācijas sistēma saņem no Pilsonības un migrācijas lietu pārvaldes pārziņā esošās valsts informācijas sistēmas “Fizisko personu reģistrs” datus par personas laulāto.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datu apjomu uzskaitīt projekta anotācijas 1.3.sadaļā un šo datu saņemšanas nepieciešamību tiesiski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projekta anotācijā pamatot arī pārējos uzskaitītos datus, kurus plānots saņemt no Pilsonības un migrācijas lietu pārvaldes pārziņā esošās valsts informācijas sistēmas “Fizisko personu reģistrs”, norādot attiecīgo tiesisko pamatojumu un no tā izrietošo datu apstrādes mērķi katriem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iekļaujot norādītajā datu uzskaitījumā arī datus par personas dzimumu. Anotācijā jau ir iekļauts datu apstrādes pamatojums šim datu veidam - Ministru kabineta 2006. gada 6. novembra noteikumu Nr. 908 "Arodslimību izmeklēšanas un uzskaites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skaidrojam, ka 20.punktā ir norādīts, kādu informāciju VDI amatpersonai, veicot vai gatavojoties veikt pārbaudi un izvērtējot situāciju, ir tiesības pieprasīt un apstrādāt informācijas sistēmā. 20.3.2.apakšpunktā minēti dati par personas aktuālā laulībā laulāto personu, kurus apstrādā nereģistrētās nodarbinātības aizdomu gadījumā Šie dati netiek uzkrāti informācijas sistēmā. Anotācija papildināta, precizējot, par kādiem radiniekiem tiek apstrādāta informācija, veicot vai gatavojoties veikt pārbaudes un izvērtējot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 norādot no Pilsonības un migrācijas lietu pārvaldes pārziņā esošās valsts informācijas sistēmas “Fizisko personu reģistrs” saņemamo datu apjomu, kā arī katram personas datu apjomam atbilstošu tiesisko pamatojumu un datu pielietojuma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1.3.sadaļā norādīts, ka lai varētu iegūt Valsts darba inspekcijas funkcijas un uzdevumu izpildei nepieciešamo informāciju, projektā ir noteiktas institūcijas, no kurām iegūst atsevišķus Valsts darba inspekcijas informācijas sistēmā iekļaujamos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šādam institūcijām ir Pilsonības un migrācijas lietu pārvalde, no kuras tiek iegūta informācija par fiziskām personām, tajā skaitā, atkarībā no konkrētā pieprasījuma iemesla var tikt izgūti dati par personas vārdu, uzvārdu, personas kodu, dzimšanas datumu, adresi, personu apliecinošu dokumentu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norādīts, ka no Pilsonības un migrācijas lietu pārvaldes pārziņā esošās valsts informācijas sistēmas "Fizisko personu reģistrs" paredzēts izgūt datus par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no Pilsonības un migrācijas lietu pārvaldes pārziņā esošās valsts informācijas sistēmas "Fizisko personu reģistrs" izgūstamo datu kopu vai precizēt projekta anotācijas 1.3.sadaļu.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 projekta anotācijas 1.3.sadaļu atbilstoši Fizisko personu reģistra likuma 11.panta pirmajā daļā lietotai terminoloģijai, norādot visu nepieciešamo datu apjomu, kuru nepieciešams saņemt no Pilsonības un migrācijas lietu pārvaldes pārziņā esošās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no Pilsonības un migrācijas lietu pārvaldes pārziņā esošās valsts informācijas sistēmas "Fizisko personu reģistrs" iegūstamā informācija, svītrojot nepieciešamību izgūt datus par personu apliecinošiem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ņemot vērā to, ka regulējums, piem., skars darba devējus, darba ņēmējus, fiziskas personas, kuru datus informācijas sistēma apstrādās vai aizsargās, kā arī skars ikvienu personu, kurai būs tiesības vai būs liegts saņemt informāciju no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4.1.1.sadaļas informāciju pārcelt uz 1.sadaļu. Ja spēkā esošā tiesību akta atzīšana par spēku zaudējušu ir paredzēta izstrādātajā tiesību akta projektā, to norāda nevis anotācijas 4.sadaļā, bet anotācijas 1. sadaļā (sk. Vadlīnijas tiesību akta projekta sākotnējās ietekmes novērtēšanai un novērtējuma ziņojuma sagatavošanai Vienotajā tiesību aktu izstrādes un saskaņošanas portālā 39.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 un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institūciju uzskaitījumu, jo projekta izpildē piedalās arī publiskas personas, kas ir datu sniedzējas un saņēmējas (izmantotājas) (piem., sniedzējas - Valsts zemes dienests, Latvijas Republikas Uzņēmumu reģistrs, Pilsonības un migrācijas lietu pārvalde, Valsts ieņēmumu dienests, Iekšlietu ministrijas Informācijas centrs, saņēmējas - valsts un pašvaldību institūcijas, personas, kurām deleģēta valsts pārvaldes uzdevumu izpilde, Labklājības ministrija, Valsts sociālās apdrošināšanas aģentūra, Nodarbinātības valsts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8.1.13.apakšpunktā citastarp norādīts, ka informācijas sistēmā glabājamā informācija, piemēram, atbilstoši Ministru kabineta 2009. gada 25. augusta noteikumi Nr.950 “Nelaimes gadījumu darbā izmeklēšanas un uzskaites kārtība” 56. punktam nelaimes gadījumu darbā izmeklēšanas akti un materiāli, ir pastāvīgi glabājama, kas nododama pastāvīgā valsts glabāšanā Latvijas Nacionālajā arhīvā Ministru kabineta 2012.gada 6.novembra noteikumos Nr.749 “Kārtība, kādā nodod dokumentus pastāvīgā valsts glabāšanā Latvijas Nacionālajā arhīvā”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 gada 25. augusta noteikumu Nr.950 “Nelaimes gadījumu darbā izmeklēšanas un uzskaites kārtība” 56. punktā noteikts, ka aktu un izmeklēšanas materiālus </w:t>
            </w:r>
            <w:r w:rsidR="00000000" w:rsidRPr="00000000" w:rsidDel="00000000">
              <w:rPr>
                <w:b w:val="1"/>
                <w:rtl w:val="0"/>
              </w:rPr>
              <w:t xml:space="preserve">darba devējs </w:t>
            </w:r>
            <w:r w:rsidR="00000000" w:rsidRPr="00000000" w:rsidDel="00000000">
              <w:rPr>
                <w:rtl w:val="0"/>
              </w:rPr>
              <w:t xml:space="preserve">glabā 45 gadus. Pēc tam tos nodod arhīvā atbilstoši normatīvajiem aktiem par dokumentu glabāšanu un nodošanu arhīvā.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minētā norma nosaka pienākumu darba devējam glabāt noteiktu laiku aktu un izmeklēšanas materiālus, nevis pienākumu VDI šo informāciju glabāt norādīto laiku informācijas sistēmā. Ņemot vērā minēto, lūdzam precizēt anotācijas 8.1.13.apakšpunktā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darba inspekcijas integrētās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normatīvajos aktos noteikto Valsts darba inspekcijas funkciju veikšanai ir nepieciešami dati arī par aizgādības tiesību atņemšanu,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minētie dati ir nepieciešami, precizēt projektu un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nepieciešamo datu apjomu, tiesisko pamatojumu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VDI informācijas sistēmā netiks apstrādāti dati par aizgādības tiesību atņemšanu un pārtraukšanu.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darba inspekcijas integrētās informācijas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darba inspekcijas integrētās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papildu adrese neaizstāj deklarētās dzīvesvietas adresi. Papildu adrese kalpo vienīgi kā līdzeklis, kas nodrošina to, ka valsts iestādēm ir iespēja sasniegt vai sazināties ar personu. Līdz ar to, lūdzam aizstāt projekta tekstā vārdus “vai papildu adrese" ar  vārdiem “un papildu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darba inspekcijas integrētās informācijas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Attīstot informācijas sistēmu, inspekcija ievada normatīvajos aktos noteiktos datus un uztur inspekcijas uzdevumu izpildes informatīvajam atbalstam nepieciešamo elektronisko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3.punkta ievaddaļu, veidojot atsauci uz citiem normatīvajiem aktiem atbilstoši Ministru kabineta 2009.gada 3.februāra noteikumu Nr.108 “Normatīvo aktu projektu sagatavošanas noteikumi” 3.7.apakšnodaļā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Attīstot informācijas sistēmu, inspekcija ievada darba tiesību un darba aizsardzības jomu uzraudzību un kontroli regulējošajos normatīvajos aktos noteiktos datus un uztur inspekcijas uzdevumu izpildes informatīvajam atbalstam nepieciešamo elektronisko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inspekcijas normatīvajos aktos noteikto funkciju un uzdevumu izpildei, kā arī veikto darbību uzskaitei un administrēšanai;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3.1.apakšpunktu, veidojot atsauci uz citiem normatīvajiem aktiem atbilstoši Ministru kabineta 2009.gada 3.februāra noteikumu Nr.108 “Normatīvo aktu projektu sagatavošanas noteikumi” 3.7.apakšnodaļā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darba inspekcijas likumā inspekcijai noteiktās funkcijas un uzdevumu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paredzot, ka datu apmaiņa tiek nodrošināta izmantojot Datu izplatīšanas un pārvaldības platformu (DAGR), kuras tiesiskais regulējums tika apstiprināts 2023.gadā: https://likumi.lv/ta/id/346999-datu-izplatisanas-un-parvaldibas-platformas-noteikumi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DAGR platforma vēl netiek izmantota datu apmaiņai, attiecīgi to nav nepieciešams iekļaut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pēc tam, kad darbību uzsāks Datu izplatīšanas un pārvaldības platforma (DAGR) atbilstoši Ministru kabineta 2023.gada 31.oktobra noteikumiem Nr.624 “Datu izplatīšanas un pārvaldības platformas noteikumi”, tiks vērtēta iespēja to izmantot VDI informācijas sistēmā iekļauto datu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informācijas sistēmām.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šajā punktā norādītais nav savstarpēji saskaņots ar 18. 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abas tiesību normas būtu savstarpēji saskaņojamas.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17.punkts par VDI sadarbību ar citām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informācijas sistēmām.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sistēmā iekļauj datus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par iesnieguma subjektu ir nepieciešams saņemt dzimšanas datumu, lai konstatētu personas vecumu,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VDI informācijas sistēmā nav nepieciešams iekļaut datus par iesnieguma subjekta dzimšanas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sistēmā iekļauj datus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sistēmā iekļauj datus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projektā ietverto datu apjomu attiecībā uz fiziskām personām, papildinot to ar statusu Fizisko personu reģistrā “aktīvs/pasīvs”.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informācijas sistēmā “Fizisko personu reģistrs” personām tiek noteikts statuss “aktīvs” vai “pasīvs”. Fizisko personu reģistra likuma 9. panta pirmajā daļā ir noteiktas personas un gadījumi, kad statuss tiks noteikts “aktīvs” vai “pasīvs”. Piemēram, ja Valsts darba inspekcijai nepieciešams saņemt datus par personas deklarētās dzīvesvietas adresi un ziņas par personas statusu Fizisko personu reģistrā “aktīvs” vai “pasīvs”, tad Valsts darba inspekcijai, saņemot ziņas par to, ka par personai Fizisko personu reģistrā ir statuss “pasīvs”, ir jāsaprot, ka pamatojoties uz Dzīvesvietas deklarēšanas likuma 12.panta septīto un astoto daļu, deklarētā dzīvesvietas adrese uzskatāma par anulētu.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VDI informācijas sistēmā nav nepieciešams norādīt personas statusu “aktīvs” vai “pasīvs”.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sistēmā iekļauj datus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sistēmā iekļauj datus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sabiedrības izpratni par darba aizsardzības jomu, lūdzam izvērtēt iespēju publicēt datus Latvijas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datu vispārējai publiskai pieejamībai tiks publicētas atvērto datu kopas Latvijas Atvērto datu portālā (https://data.gov.lv) saskaņā ar Ministru kabineta 2023.gada 4.jūlija noteikumu Nr.367 “Informācijas sistēmu vispārējās tehniskās prasības” 2.2.apakšpunktu.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sistēmā iekļauj datus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6.3.2.2. reģistrācijas numurs un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norāde uz datuma iekļaušanu informācijas sistēmā ir pamatota. Uzņēmumu reģistra ieskatā juridiskās personas identifikācijai ir pietiekami ar tās nosaukumu un reģistrācijas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nepieciešams uzkrāt arī datus par reģistrācijas datumu, kas nepieciešams, lai veiktu VDI paveiktā darba analīzi un plānotu nākotnes pārbaudes uzņēmumos, ņemot vērā to darbības ilgumu, kā arī varētu mērķtiecīgi un efektīvi plānot un veikt preventīvo darbu savas kompetences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6.3.2.2. reģistrācijas numurs un datums;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6.3.2.4. statuss (aktīvs vai 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Uzņēmumu reģistra ierakstiem, reģistros ieraksta ziņas par juridiskās personas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statusu "slēgts" var būt maldinoša, līdz ar to projekts būtu precizējams, ja šo informāciju plānots saņemt no Uzņēmumu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6.3.2.4. statuss (aktīvs vai izslēgts no reģistra);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6.3.2.9. pārstāvju saraksts, ja juridiskā persona ir ārvalsts komersants vai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šajā apakšpunktā noteikto ziņu saņemšana no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šajā punktā noteikto ir paredzētas ziņas par personām, kuras pilnvarotas pārstāvēt dalībvalsts kapitālsabiedrību darbībās, kas saistītas ar filiāli, tad par šā punkta iekļaušanu nav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Uzņēmumu reģistrā netiek apstrādātas citas ziņas par ārvalsts komersantu vai organizāciju pārstāvjiem, līdz ar to šādu ziņu sniegšana no Uzņēmumu reģistra nav iespējama un līdz ar to regulējumā nav iekļaujama.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attiecībā uz minēto punktu no Uzņēmumu reģistra ir paredzēts saņemt tikai tās ziņas, kas ir pieejamas Uzņēmumu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6.3.2.9. pārstāvju saraksts, ja juridiskā persona ir ārvalsts komersants vai organizācija;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6.3.2.10. prokūru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aicina izvērtēt un nepieciešamības gadījumā precizēt regulējumu, vai paredzēts informācijas sistēmā iekļaut sarakstu (ziņas) par prokūrām vai prokūristiem. Komercreģistrā ieraksta ziņas par prokūristiem - prokūrista vārds, uzvārds un personas kods (ja personai nav personas koda, — dzimšanas datums, personu apliecinoša dokumenta numurs un izdošanas datums, valsts un institūcija, kas dokumentu izdevusi), kā arī norāde uz kopprokūru vai filiāles prokūru, ja tāda izdota, norāde uz šā likuma 34.panta otrajā daļā minēto tiesību piešķiršanu, ja tādas piešķirtas, kā arī prokūrista tiesības pārstāvēt komercsabiedrību atsevišķi vai kopīgi ar vienu vai vairākiem valdes locekļiem vai personālsabiedrības biedriem. Uzņēmumu reģistra žurnālā par kooperatīvo sabiedrību ieraksta ziņas - prokūrista vārds, uzvārds un personas kods, kā arī norāde uz kopprokūru vai filiāles prokūru, ja tāda izdota, un norāde uz Komerclikuma 34. panta otrajā daļā minēto tiesību piešķiršanu, ja tādas piešķirtas.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6.3.2.10. prokūristu un prokūru saraksts;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6.3.3.2. juridiskā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minētās ziņas paredzēts saņemt no Uzņēmumu reģistra, norādāms, ka juridisko adresi Uzņēmumu reģistra vestajos reģistros ieraksta par juridisko personu. Par publisku personu un iestādi publisko personu un iestāžu sarakstā ieraksta adresi, oficiālās tīmekļvietnes adresi (ja tāda ir) un elektroniskā pasta adresi (ja tāda ir). Līdz ar to izvērtējama nepieciešamība projektu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6.3.3.2.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ja iesnieguma subjekts ir publiskas personas iestāde, kas atrodas citas publiskas personas iestādes padotībā, vai uzņēmuma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Saskaņā ar starpresoru vienošanos VID nodrošina informāciju arī par reģistrācijas datumu. Tādēļ lūdzam izvērtēt vai  Noteikumu 6.3.4. apakšpunkts nav jāpapildina ar prasībām par reģistrācijas datuma norādīšanu VDD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punktā dati papildināti ar reģistrācijas datumu.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ja iesnieguma subjekts ir publiskas personas iestāde, kas atrodas citas publiskas personas iestādes padotībā, vai uzņēmuma struktūrvienība: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ja iesnieguma subjekts ir publiskas personas iestāde, kas atrodas citas publiskas personas iestādes padotībā, vai uzņēmuma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minētās informācijas avotu, kā arī izvērtēt, vai ir pamatoti vienā punktā apvienot norādi uz zināms par publiskas personas iestādi, kas atrodas citas publiskas personas iestādes padotībā, un uzņēmuma struktūrvienību un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publiskas personas iestāde, kas atrodas citas publiskas personas iestādes padotībā, nav pielīdzināma "uzņēmuma struktūrvienībai".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personu un iestāžu sarakstā ieraksta gan tiešās pārvaldes iestādes, gan pastarpinātas pārvaldes iestādes, neatkarīgi no tā, vai iestāde ir citas iestādes padotībā. Vienas no publisko personu iestāžu sarakstā ierakstāmajām ziņām ir ziņas par iestādes institucionālo padotību, norādot publisko personu vai iestādi, kurai attiecīgā publiskā persona vai iestāde ir padota, un padotības formu (ja publiskā persona vai iestāde atrodas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publisko personu un iestāžu sarakstā netiek ierakstītas ziņas atbilstoši turpmāk norādītajiem apakšpunktiem, proti, netiek ierakstītas ziņas par nodokļu maksātāja reģistrācijas kodu, izslēgšanas no nodokļu maksātāja reģistra datumu, adreses administratīvā teritorija un teritoriālā iedalījuma vienību klasifikatora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skaidrojam, ka, lai pilnvērtīgi apstrādātu informāciju par nelaimes gadījumu darbā, kas ir noticis publiskas personas iestādē, kura atrodas citas iestādes padotībā vai pakļautībā, ir jānorāda tieši tās nodokļu maksātāja reģistrācijas kods, kura pirmavots ir Valsts ieņēmumu dienests, jo dati par šo nelaimes gadījumu ir jāsūta uz Valsts sociālās apdrošināšanas aģentūru, kas izmanto tikai nodokļu maksātāja reģistrācijas kodus, kuri šādām iestādēm atšķiras no reģistrācijas numura, ko piešķir Uzņēmumu reģistra vestajos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publiskas personas iestāde, kas atrodas citas publiskas personas iestādes padotībā vai pakļautībā, ir pielīdzināta struktūrvienībai tāpēc, ka Valsts ieņēmumu dienesta informācijas sistēmā “Nodokļu maksātāju reģistrs” abi gadījumi ir uzskaitīti vienādi.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ja iesnieguma subjekts ir publiskas personas iestāde, kas atrodas citas publiskas personas iestādes padotībā, vai uzņēmuma struktūrvienība: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7.4.1.3. kontaktinformācija (tālrunis, e-adrese, elektroniskā pasta adrese,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projekta 7.4.3.1.apakšpunktu, jo no tā redakcijas nav saprotams, par kādu personas adresi (piemēram, deklarētā, reģistrētā vai personas norādītā dzīvesvietas adrese, darba vietas adrese) ir jāievada ziņas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informācijas sistēmā tiek iekļauta kontaktinformācija – adrese, kur persona ir sasniedzama un ko norādījusi pati persona, tādejādi noteikumu projektā netiek norādīts adreses veids, jo tas var būt atšķirīgs katrā konkrētā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7.4.1.3. kontaktinformācija (tālrunis, elektroniskā pasta adrese,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7.4.2.9. uzticības personas, kura pārstāv nodarbināto intereses darba aizsardzībā, vārds, uzvārds un kontaktinformācija (tālrunis, e-adrese, elektroniskā pasta adrese,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projekta 7.4.2.9.apakšpunktu, jo no tā redakcijas nav saprotams, par kādu uzticības personas adresi (piemēram, deklarētā, reģistrētā vai personas norādītā dzīvesvietas adrese, darba vietas adrese) ir jāievada ziņas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informācijas sistēmā tiek iekļauta kontaktinformācija – adrese, kur persona ir sasniedzama un ko norādījusi pati persona, tādejādi noteikumu projektā netiek norādīts adreses veids, jo tas var būt atšķirīgs katrā konkrētā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7.4.2.9. uzticības personas, kura pārstāv nodarbināto intereses darba aizsardzībā, vārds, uzvārds un kontaktinformācija (tālrunis, elektroniskā pasta adrese,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7.8.4.3.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projekta 7.8.4.3.apakšpunktu, jo no tā redakcijas nav saprotams, par kādu personas adresi (piemēram, deklarētā, reģistrētā vai personas norādītā dzīvesvietas adrese, darba vietas adrese, juridiskā adrese) ir jāievada ziņas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precizējot adreses veidus: 15.2.5.3. juridiskā adrese vai deklarētās, reģistrētās vai norādītās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9.5.4. juridiskā vai deklarētās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noteikumu 9.5.4, 10.5.4, 11.6.4 apakšpunktos norādītas informācijas “par juridiskām adresēm un deklarētām adresēm” datu sniedzēji ir Pilsonības un migrācijas lietu pārvalde, Uzņēmumu reģistrs un Valsts ieņēmumu dienests, un ņemot vēra to, ka VID nesniedz informāciju par deklarētām dzīves vietas adresēm, priekšlikums tomēr izdalīt šīs datu kopas pēc piederības.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saskaņā ar starpresoru vienošanās informāciju par adresi sniedz tikai Saimnieciskās darbības veicējiem, kas ir saimnieciskās darbības veikšanas adrese un juridisko adresi Dienesta reģistrētām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izdalīti atsevišķos apakšpunktos atkarībā no datu avotie.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9.5.7.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9.8.6. ziņas par to, vai ir veikta: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abus apakšpunktus veidot, ievērojot vienotu valodas lietojuma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valodas lietojums ir atbilstošs, jo abi punkti pēc būtības ir atšķirīgi – attiecībā uz alkohola satura asinīs pārbaudi tiek norādīta konstatētā alkohola ietekme, savukārt attiecībā uz narkotisko un psihotropo vielu ietekmes pārbaudi tiek norādīts, ir vai nav konstatēta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9.8.6. ziņas par to, vai ir veikta: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arodslimnieku: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punktā 10.4.6. nelietot frāzi "ja norādīts", tā kā informācijas sistēma pēc būtības var uzkrāt tikai pieejamus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pareizrakstības kļūdu vārdā "adtrese" punktā 10.4.3.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arodslimnieku: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arodslimnieku: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nelietot frāzi "ja norādīts", tā kā informācijas sistēma pēc būtības var uzkrāt tikai pieejamus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arodslimnieku: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pirmreizēji apstiprinātajiem arodslimniekiem informācijas sistēmā uzkrāj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informāciju, vai attiecībā uz plānoto veselības datu apstrādi ir veikts novērtējums par ietekmi uz personas datu aizsardzību (turpmāk - NIDA), kā arī lūdzam anotācijā norādīt Datu regulas 35.panta 7.punkta b), c) un d) apakšpunktos norādīto informāciju no NIDA.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 Datu regulas 35. panta 1., 3. un 4. punkta, kā arī Datu valsts inspekcijas 2018. gada 18. decembra rīkojuma Nr. 1-2.1/125 "Apstrādes darbību veidi, attiecībā uz kuriem ir jāveic datu aizsardzības ietekmes novērtējums saskaņā ar VDAR 35. panta 4. punktu" 4. punkta izriet prasība pārzinim veikt NIDA par īpašu kategoriju personas datu apstrādi. Savukārt VDAR 35. panta 7. punkta b), c) un d) apakšpunktos minētās informācijas no NIDA norādīšana anotācijā nodrošinās risku minimizēšanu, ko varētu radīt personas datu par veselību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8.sadaļa attiecībā uz novērtējumu par ietekmi uz personas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Arodsaslimšanas gadījumu izmeklēšanas nolūkā par pirmreizēji apstiprinātajiem arodslimniekiem informācijas sistēmā uzkrāj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ja pieprasītājs ir fiziska persona – vārds, uzvārds, personas kods un kontaktinformācija (tālrunis, e-adrese, elektroniskā pasta adrese,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projekta 13.1.1.apakšpunktu, jo no tā redakcijas nav saprotams, par kādu pieprasītāja adresi (piemēram, deklarētā, reģistrētā vai personas norādītā dzīvesvietas adrese, darba vietas adrese) ir jāievada ziņas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informācijas sistēmā tiek iekļauta kontaktinformācija – adrese, kur persona ir sasniedzama un ko norādījusi pati persona, tādejādi noteikumu projektā netiek norādīts adreses veids, jo tas var būt atšķirīgs katrā konkrētā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ja pieprasītājs ir fiziska persona – vārds, uzvārds, personas kods un kontaktinformācija (tālrunis, elektroniskā pasta adrese,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par nodarbināmo bērnu: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13.5.apakšpunkta ievaddaļu pirms vārda "bērnu" ar vārdu "nepilngadīgo".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par nodarbināmo nepilngadīgo bērnu: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par nodarbināmo bērnu: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13.5.apakšpunkta ievaddaļu pirms vārda "bērnu" ar vārdu "nepilngadīgo".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skaidrojam, ka noteikumu projekta 13.5.apakšpunktā iekļauts regulējums atbilstoši Darba likuma 37.pantā noteiktajām prasībām par bērnu nodarbināšanu -  Darba likuma izpratnē bērns ir persona, kura ir jaunāka par 15 gadiem vai kura līdz 18 gadu vecuma sasniegšanai turpina iegūt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šīm prasībām Valsts darba inspekcijas atļauja nepieciešama tikai par nepilngadīga bērna nodarbināšanu, attiecīgi arī informācijas sistēmā paredzēts apstrādāt datus tikai par nepilngadīgu bērnu. Uz pilngadīgu personu nodarbināšanu minētais regulējums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 norādot, ka dati nepieciešami par nepilngadīgu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par nodarbināmo nepilngadīgo bērnu: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par nodarbināmā bērna vecāku vai aizbildni: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13.6.apakšpunkta ievaddaļu pirms vārda "bērna" ar vārdu "nepilngadīgā".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par nodarbināmā nepilngadīgā bērna vecāku vai aizbildni: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par nodarbināmā bērna vecāku vai aizbildni: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13.6.apakšpunkta ievaddaļu pirms vārda "bērna" ar vārdu "nepilngadīgā".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skaidrojam, ka noteikumu projekta 13.5.apakšpunktā iekļauts regulējums atbilstoši Darba likuma 37.pantā noteiktajām prasībām par bērnu nodarbināšanu -  Darba likuma izpratnē bērns ir persona, kura ir jaunāka par 15 gadiem vai kura līdz 18 gadu vecuma sasniegšanai turpina iegūt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šīm prasībām Valsts darba inspekcijas atļauja nepieciešama tikai par nepilngadīga bērna nodarbināšanu, attiecīgi arī informācijas sistēmā paredzēts apstrādāt datus tikai par nepilngadīgu bērnu. Uz pilngadīgu personu nodarbināšanu minētais regulējums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 norādot, ka dati nepieciešami par nepilngadīgu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par nodarbināmā nepilngadīgā bērna vecāku vai aizbildni: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administratīvo pārkāpumu atbalsta sistēmas lēmuma numurs un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15.2.2.apakšpunktā vārdus “administratīvo pārkāpumu atbalsta sistēmas” ar vārdiem “Administratīvo pārkāpumu procesa atbalsta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Administratīvo pārkāpumu procesa atbalsta sistēmas lēmuma numurs un pieņemšanas datums;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Veikto darbību uzskaitei un administrēšanai informācijas sistēmā uzkrāj šādus datus par informācijas sistēmas lietotājiem uzkrāj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gramatisko nepilnību ar atkārtotajiem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Veikto darbību uzskaitei un administrēšanai informācijas sistēmā uzkrāj šādus datus par informācijas sistēmas 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Izmantojot speciālo tiešsaistes formu, personas autentifikācijai un sniegto ziņu patiesuma apstiprināšanai izmanto portālā pieejamos autentifikācijas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tiesību normu, jo nav saprotams, kā autentifikāciju paredzēts izmantot ziņu patiesuma apstiprināšanai. Norādāms, ka autentifikācija ir elektronisks process, kurā veic fiziskās personas elektronisko identifikācijas datu pārbaudi, lai nodrošinātu šīs personas elektronisko identifikāciju. Līdz ar to, nav saprotams, kā personas identifikāciju var izmantot sniegto ziņu patiesuma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Izmantojot speciālo tiešsaistes formu, personas autentifikācijai izmanto portālā pieejamos autentifikācijas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nodarbināto personu saraksts, to darba ienākumi un nostrādāto stundu skaits norādītajā mēnesī, ja ienākumi ir zem minimālās 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serviss ir pielāgots un atgriež informāciju par visu nodarbināto personu  nostrādāto stundu skaitu norādītajā mēnesī. Līdz ar to lūdzam atgriezt 19.1. apakšpunktu sākotnējā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nodarbināto personu saraksts, to darba ienākumi un nostrādāto stundu skaits norādītajā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nodarbināto personu saraksts, to darba ienākumi un nostrādāto stundu skaits norādītajā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Pilsonības un migrācijas lietu pārvaldes: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20.1.apakšpunktu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Pilsonības un migrācijas lietu pārvaldes pārziņā esošās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Pilsonības un migrācijas lietu pārvaldes pārziņā esošās valsts informācijas sistēmas "Fizisko personu reģistrs" šo noteikumu </w:t>
            </w:r>
            <w:r w:rsidR="00000000" w:rsidRPr="00000000" w:rsidDel="00000000">
              <w:rPr>
                <w:rtl w:val="0"/>
              </w:rPr>
              <w:t xml:space="preserve">6.3.1.1.</w:t>
            </w:r>
            <w:r w:rsidR="00000000" w:rsidRPr="00000000" w:rsidDel="00000000">
              <w:rPr>
                <w:rtl w:val="0"/>
              </w:rPr>
              <w:t xml:space="preserve">, </w:t>
            </w:r>
            <w:r w:rsidR="00000000" w:rsidRPr="00000000" w:rsidDel="00000000">
              <w:rPr>
                <w:rtl w:val="0"/>
              </w:rPr>
              <w:t xml:space="preserve">6.3.1.2.</w:t>
            </w:r>
            <w:r w:rsidR="00000000" w:rsidRPr="00000000" w:rsidDel="00000000">
              <w:rPr>
                <w:rtl w:val="0"/>
              </w:rPr>
              <w:t xml:space="preserve">, </w:t>
            </w:r>
            <w:r w:rsidR="00000000" w:rsidRPr="00000000" w:rsidDel="00000000">
              <w:rPr>
                <w:rtl w:val="0"/>
              </w:rPr>
              <w:t xml:space="preserve">6.3.1.3.</w:t>
            </w:r>
            <w:r w:rsidR="00000000" w:rsidRPr="00000000" w:rsidDel="00000000">
              <w:rPr>
                <w:rtl w:val="0"/>
              </w:rPr>
              <w:t xml:space="preserve">, </w:t>
            </w:r>
            <w:r w:rsidR="00000000" w:rsidRPr="00000000" w:rsidDel="00000000">
              <w:rPr>
                <w:rtl w:val="0"/>
              </w:rPr>
              <w:t xml:space="preserve">6.3.1.4.</w:t>
            </w:r>
            <w:r w:rsidR="00000000" w:rsidRPr="00000000" w:rsidDel="00000000">
              <w:rPr>
                <w:rtl w:val="0"/>
              </w:rPr>
              <w:t xml:space="preserve">, </w:t>
            </w:r>
            <w:r w:rsidR="00000000" w:rsidRPr="00000000" w:rsidDel="00000000">
              <w:rPr>
                <w:rtl w:val="0"/>
              </w:rPr>
              <w:t xml:space="preserve">7.4.1.1</w:t>
            </w:r>
            <w:r w:rsidR="00000000" w:rsidRPr="00000000" w:rsidDel="00000000">
              <w:rPr>
                <w:rtl w:val="0"/>
              </w:rPr>
              <w:t xml:space="preserve">., </w:t>
            </w:r>
            <w:r w:rsidR="00000000" w:rsidRPr="00000000" w:rsidDel="00000000">
              <w:rPr>
                <w:rtl w:val="0"/>
              </w:rPr>
              <w:t xml:space="preserve">7.4.1.2</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9.5.6</w:t>
            </w:r>
            <w:r w:rsidR="00000000" w:rsidRPr="00000000" w:rsidDel="00000000">
              <w:rPr>
                <w:rtl w:val="0"/>
              </w:rPr>
              <w:t xml:space="preserve">., </w:t>
            </w:r>
            <w:r w:rsidR="00000000" w:rsidRPr="00000000" w:rsidDel="00000000">
              <w:rPr>
                <w:rtl w:val="0"/>
              </w:rPr>
              <w:t xml:space="preserve">9.5.7.2</w:t>
            </w:r>
            <w:r w:rsidR="00000000" w:rsidRPr="00000000" w:rsidDel="00000000">
              <w:rPr>
                <w:rtl w:val="0"/>
              </w:rPr>
              <w:t xml:space="preserve">., </w:t>
            </w:r>
            <w:r w:rsidR="00000000" w:rsidRPr="00000000" w:rsidDel="00000000">
              <w:rPr>
                <w:rtl w:val="0"/>
              </w:rPr>
              <w:t xml:space="preserve">9.7.1</w:t>
            </w:r>
            <w:r w:rsidR="00000000" w:rsidRPr="00000000" w:rsidDel="00000000">
              <w:rPr>
                <w:rtl w:val="0"/>
              </w:rPr>
              <w:t xml:space="preserve">., </w:t>
            </w:r>
            <w:r w:rsidR="00000000" w:rsidRPr="00000000" w:rsidDel="00000000">
              <w:rPr>
                <w:rtl w:val="0"/>
              </w:rPr>
              <w:t xml:space="preserve">9.7.2</w:t>
            </w:r>
            <w:r w:rsidR="00000000" w:rsidRPr="00000000" w:rsidDel="00000000">
              <w:rPr>
                <w:rtl w:val="0"/>
              </w:rPr>
              <w:t xml:space="preserve">., </w:t>
            </w:r>
            <w:r w:rsidR="00000000" w:rsidRPr="00000000" w:rsidDel="00000000">
              <w:rPr>
                <w:rtl w:val="0"/>
              </w:rPr>
              <w:t xml:space="preserve">9.7.4</w:t>
            </w:r>
            <w:r w:rsidR="00000000" w:rsidRPr="00000000" w:rsidDel="00000000">
              <w:rPr>
                <w:rtl w:val="0"/>
              </w:rPr>
              <w:t xml:space="preserve">., </w:t>
            </w:r>
            <w:r w:rsidR="00000000" w:rsidRPr="00000000" w:rsidDel="00000000">
              <w:rPr>
                <w:rtl w:val="0"/>
              </w:rPr>
              <w:t xml:space="preserve">9.7.6</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w:t>
            </w:r>
            <w:r w:rsidR="00000000" w:rsidRPr="00000000" w:rsidDel="00000000">
              <w:rPr>
                <w:rtl w:val="0"/>
              </w:rPr>
              <w:t xml:space="preserve">., </w:t>
            </w:r>
            <w:r w:rsidR="00000000" w:rsidRPr="00000000" w:rsidDel="00000000">
              <w:rPr>
                <w:rtl w:val="0"/>
              </w:rPr>
              <w:t xml:space="preserve">10.4.2</w:t>
            </w:r>
            <w:r w:rsidR="00000000" w:rsidRPr="00000000" w:rsidDel="00000000">
              <w:rPr>
                <w:rtl w:val="0"/>
              </w:rPr>
              <w:t xml:space="preserve">., </w:t>
            </w:r>
            <w:r w:rsidR="00000000" w:rsidRPr="00000000" w:rsidDel="00000000">
              <w:rPr>
                <w:rtl w:val="0"/>
              </w:rPr>
              <w:t xml:space="preserve">10.4.3</w:t>
            </w:r>
            <w:r w:rsidR="00000000" w:rsidRPr="00000000" w:rsidDel="00000000">
              <w:rPr>
                <w:rtl w:val="0"/>
              </w:rPr>
              <w:t xml:space="preserve">., </w:t>
            </w:r>
            <w:r w:rsidR="00000000" w:rsidRPr="00000000" w:rsidDel="00000000">
              <w:rPr>
                <w:rtl w:val="0"/>
              </w:rPr>
              <w:t xml:space="preserve">10.5.3</w:t>
            </w:r>
            <w:r w:rsidR="00000000" w:rsidRPr="00000000" w:rsidDel="00000000">
              <w:rPr>
                <w:rtl w:val="0"/>
              </w:rPr>
              <w:t xml:space="preserve">., </w:t>
            </w:r>
            <w:r w:rsidR="00000000" w:rsidRPr="00000000" w:rsidDel="00000000">
              <w:rPr>
                <w:rtl w:val="0"/>
              </w:rPr>
              <w:t xml:space="preserve">10.5.6</w:t>
            </w:r>
            <w:r w:rsidR="00000000" w:rsidRPr="00000000" w:rsidDel="00000000">
              <w:rPr>
                <w:rtl w:val="0"/>
              </w:rPr>
              <w:t xml:space="preserve">., </w:t>
            </w:r>
            <w:r w:rsidR="00000000" w:rsidRPr="00000000" w:rsidDel="00000000">
              <w:rPr>
                <w:rtl w:val="0"/>
              </w:rPr>
              <w:t xml:space="preserve">10.5.7.2</w:t>
            </w:r>
            <w:r w:rsidR="00000000" w:rsidRPr="00000000" w:rsidDel="00000000">
              <w:rPr>
                <w:rtl w:val="0"/>
              </w:rPr>
              <w:t xml:space="preserve">., </w:t>
            </w:r>
            <w:r w:rsidR="00000000" w:rsidRPr="00000000" w:rsidDel="00000000">
              <w:rPr>
                <w:rtl w:val="0"/>
              </w:rPr>
              <w:t xml:space="preserve">11.4.1</w:t>
            </w:r>
            <w:r w:rsidR="00000000" w:rsidRPr="00000000" w:rsidDel="00000000">
              <w:rPr>
                <w:rtl w:val="0"/>
              </w:rPr>
              <w:t xml:space="preserve">., </w:t>
            </w:r>
            <w:r w:rsidR="00000000" w:rsidRPr="00000000" w:rsidDel="00000000">
              <w:rPr>
                <w:rtl w:val="0"/>
              </w:rPr>
              <w:t xml:space="preserve">11.4.2</w:t>
            </w:r>
            <w:r w:rsidR="00000000" w:rsidRPr="00000000" w:rsidDel="00000000">
              <w:rPr>
                <w:rtl w:val="0"/>
              </w:rPr>
              <w:t xml:space="preserve">., </w:t>
            </w:r>
            <w:r w:rsidR="00000000" w:rsidRPr="00000000" w:rsidDel="00000000">
              <w:rPr>
                <w:rtl w:val="0"/>
              </w:rPr>
              <w:t xml:space="preserve">11.4.3</w:t>
            </w:r>
            <w:r w:rsidR="00000000" w:rsidRPr="00000000" w:rsidDel="00000000">
              <w:rPr>
                <w:rtl w:val="0"/>
              </w:rPr>
              <w:t xml:space="preserve">., </w:t>
            </w:r>
            <w:r w:rsidR="00000000" w:rsidRPr="00000000" w:rsidDel="00000000">
              <w:rPr>
                <w:rtl w:val="0"/>
              </w:rPr>
              <w:t xml:space="preserve">11.4.5</w:t>
            </w:r>
            <w:r w:rsidR="00000000" w:rsidRPr="00000000" w:rsidDel="00000000">
              <w:rPr>
                <w:rtl w:val="0"/>
              </w:rPr>
              <w:t xml:space="preserve">., </w:t>
            </w:r>
            <w:r w:rsidR="00000000" w:rsidRPr="00000000" w:rsidDel="00000000">
              <w:rPr>
                <w:rtl w:val="0"/>
              </w:rPr>
              <w:t xml:space="preserve">11.6.3</w:t>
            </w:r>
            <w:r w:rsidR="00000000" w:rsidRPr="00000000" w:rsidDel="00000000">
              <w:rPr>
                <w:rtl w:val="0"/>
              </w:rPr>
              <w:t xml:space="preserve">., </w:t>
            </w:r>
            <w:r w:rsidR="00000000" w:rsidRPr="00000000" w:rsidDel="00000000">
              <w:rPr>
                <w:rtl w:val="0"/>
              </w:rPr>
              <w:t xml:space="preserve">11.6.6</w:t>
            </w:r>
            <w:r w:rsidR="00000000" w:rsidRPr="00000000" w:rsidDel="00000000">
              <w:rPr>
                <w:rtl w:val="0"/>
              </w:rPr>
              <w:t xml:space="preserve">., </w:t>
            </w:r>
            <w:r w:rsidR="00000000" w:rsidRPr="00000000" w:rsidDel="00000000">
              <w:rPr>
                <w:rtl w:val="0"/>
              </w:rPr>
              <w:t xml:space="preserve">11.6.7.2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13.6.1</w:t>
            </w:r>
            <w:r w:rsidR="00000000" w:rsidRPr="00000000" w:rsidDel="00000000">
              <w:rPr>
                <w:rtl w:val="0"/>
              </w:rPr>
              <w:t xml:space="preserve">., </w:t>
            </w:r>
            <w:r w:rsidR="00000000" w:rsidRPr="00000000" w:rsidDel="00000000">
              <w:rPr>
                <w:rtl w:val="0"/>
              </w:rPr>
              <w:t xml:space="preserve">13.6.2</w:t>
            </w:r>
            <w:r w:rsidR="00000000" w:rsidRPr="00000000" w:rsidDel="00000000">
              <w:rPr>
                <w:rtl w:val="0"/>
              </w:rPr>
              <w:t xml:space="preserve">., </w:t>
            </w:r>
            <w:r w:rsidR="00000000" w:rsidRPr="00000000" w:rsidDel="00000000">
              <w:rPr>
                <w:rtl w:val="0"/>
              </w:rPr>
              <w:t xml:space="preserve">13.6.4.</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14.5.2</w:t>
            </w:r>
            <w:r w:rsidR="00000000" w:rsidRPr="00000000" w:rsidDel="00000000">
              <w:rPr>
                <w:rtl w:val="0"/>
              </w:rPr>
              <w:t xml:space="preserve">, </w:t>
            </w:r>
            <w:r w:rsidR="00000000" w:rsidRPr="00000000" w:rsidDel="00000000">
              <w:rPr>
                <w:rtl w:val="0"/>
              </w:rPr>
              <w:t xml:space="preserve">14.5.4</w:t>
            </w:r>
            <w:r w:rsidR="00000000" w:rsidRPr="00000000" w:rsidDel="00000000">
              <w:rPr>
                <w:rtl w:val="0"/>
              </w:rPr>
              <w:t xml:space="preserve">., </w:t>
            </w:r>
            <w:r w:rsidR="00000000" w:rsidRPr="00000000" w:rsidDel="00000000">
              <w:rPr>
                <w:rtl w:val="0"/>
              </w:rPr>
              <w:t xml:space="preserve">14.5.5.2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Inspekcijas amatpersonai, veicot vai gatavojoties veikt pārbaudi un izvērtējot situāciju, ir tiesības informācijas sistēmā pieprasīt un apstrādāt šādu informāciju par fizisku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projekta 20.punktu, norādot kādu projekta 3.1.apakšpunktā norādīto funkciju izpildei nepieciešams 20.3.apakšpunktā norādītais datu apjoms vai precizēt projekta 3.1.apakšpunktu, papildinot to ar papildus tiesisko datu apstrādes mērķi, kura izpildei nepieciešami projekta 20.3.apakšpunktā norādītie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noteikumu projekta 20.punktā ir norādīts, ka minētos datus apstrādā, gatavojoties veikt pārbaudi vai izvērtējot situāciju, turklāt minētos datus informācijas sistēmā neuzkrāj, bet nepieciešamības gadījumā tikai apskatās, lai iegūtu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šajā punktā ir noteikta darbība, kurai minētā datu apstrāde nepieciešama - gatavošanās veikt pārbaudi un situācijas izvērtēšana. Šī darbība var būt pakārtota vairākiem, nolūkiem, tādēļ noteikumu projektā netiek norādīts atsevišķu viens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minētā datu apstrāde var tikt attiecināta uz noteikumu projekta 3.punktā noteiktajiem datu apstrādes nolūkiem atkarībā no veicamās pārbaudes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 norādot no Pilsonības un migrācijas lietu pārvaldes pārziņā esošās valsts informācijas sistēmas “Fizisko personu reģistrs” saņemamo datu apjomu, kā arī katram personas datu apjomam atbilstošu tiesisko pamatojumu un datu pielietojuma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Inspekcijas amatpersonai, veicot vai gatavojoties veikt pārbaudi un izvērtējot situāciju, ir tiesības informācijas sistēmā pieprasīt un apstrādāt šādu informāciju par fizisku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Izskatot bērnu nodarbināšanas atļauju pieprasījumus, inspekcijas amatpersonai ir tiesības informācijas sistēmā pieprasīt un apstrādāt ziņas par personas miršanu attiecībā uz nodarbināmā bērna vecāku vai aizbildni.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21.punktu pirms vārda "bērnu" ar vārdu "nepilngadīgo".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Katru datu apstrādi informācijas sistēmā auditē. Auditācijas pierakstus glabā 24 mēnešus, nodrošinot tiem ierobežotu piekļuvi.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atbilstoši tās mērķim un saskaņot ar spēkā esošo regulējumu (tostarp attiecībā uz auditācijas pierakstu glabāšanas termiņiem), novēršot normu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nodrošināt informācijas sistēmu auditāciju ir noteikts Ministru kabineta 2015. gada 28. jūlija noteikumos Nr. 442 "Kārtība, kādā tiek nodrošināta informācijas un komunikācijas tehnoloģiju sistēmu atbilstība minimālajām drošības prasībām". Regulējums par auditācijas pierakstiem attiecībā uz fiziskās personas datiem ir ietverts Fizisko personu datu apstrādes likumā. Auditē notikumus sistēmā, tostarp pieslēgšanas notikumu. Uzņēmumu reģistra ieskatā regulējums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auditācijas pierakstu glabāšanas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Katru datu apstrādi informācijas sistēmā auditē. Auditācijas pierakstus glabā 24 mēnešus, nodrošinot tiem ierobežotu piekļuvi.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1.1.sadaļas apakšpunktā “Apraksts” likuma nosaukumu no “Valsts darba likumā likuma” uz “Valsts darba inspekcijas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Valsts darba inspekcijas likuma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1.3.sadaļā norādīts, ka no Pilsonības un migrācijas lietu pārvaldes pārziņā esošās valsts informācijas sistēmas “Fizisko personu reģistrs” tiek iegūta informācija par fiziskām personām, tajā skaitā atkarībā no konkrētā pieprasījuma iemesla var tikt izgūti dati par personas vārdu, uzvārdu, personas kodu, dzimumu, adresi, valstisko piederību, ziņas par personas dzimšanu vai miršanu, (dzimšanas datumus), ziņas par personas miršanu (miršanas fakts), deklarētās, reģistrētās vai norādītās dzīvesvietas adresi vai papildu un adresi, kā arī par nodarbināmo nepilngadīgo bērnu un nodarbināmā nepilngadīgā bērna vecāku vai aizbildni, norādot piezīmi par to, vai konkrētā persona ir nepilngadīgā bērna vecāks vai aizbildnis, lai varētu pārliecināties par to, kurš pārstāv bērna intereses. Nereģistrētās nodarbinātības, kurā ir iesaistīti radinieki, aizdomu gadījumā apstrādājamas ziņas par personas nepilngadīga bērna, laulātā un vecāku vārdu, uzvārdu, personas kodu un miršanas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Pilsonības un migrācijas lietu pārvaldes pārziņā esošajā valsts informācijas sistēmā  “Fizisko personu reģistrs” netiek uzkrāti dati par personas faktisko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anotācijas 1.3.sadaļu, svītrojot no Pilsonības un migrācijas lietu pārvaldes pārziņā esošās valsts informācijas sistēmas “Fizisko personu reģistrs” iegūstamo datu apjoma datu kopu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projekta neizriet, ka ziņas par valstisko piederību paredzēts iegūt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anotācijas 1.3.sadaļu, svītrojot no Pilsonības un migrācijas lietu pārvaldes pārziņā esošās valsts informācijas sistēmas “Fizisko personu reģistrs” iegūstamo datu apjoma datu kopu “valstiskā 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adrese neaizstāj deklarētās dzīvesvietas adresi. Papildu adrese kalpo vienīgi kā instruments, kas nodrošina to, ka valsts iestādēm ir iespēja sasniegt vai sazināties ar personu. Līdz ar to, lūdzam aizstāt projekta anotācijas 1.3.sadaļā vārdus “vai papildu adrese" ar  vārdiem “un papildu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13.5.apakšpunktā izriet, ka Valsts darba inspekcijai nepieciešami dati par nodarbināmo bērnu, vecākiem, aizbildņiem (vārds, uzvārds, personas kods). Ņemot vērā minēto,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ietverto ziņu par personas vārdu un uzvārdu saņemšanas tiesisko pamatojumu, papildinot to ar norādi uz Ministru kabineta 2002.gada 28.maija noteikumu Nr.205 “Kārtība, kādā tiek izsniegtas atļaujas bērnu-izpildītāju-nodarbināšanai kultūras, mākslas, sporta un reklāmas pasākumos, kā arī atļaujā ietveramie ierobežojumi”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9.5.7.2.apakšpunktā norādīto,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ietverto ziņu par deklarētās dzīvesvietas adreses un papildu adreses saņemšanas tiesisko pamatojumu, papildinot to norādi uz Ministru kabineta 2009.gada 25.augusta noteikumu Nr.950 “Nelaimes gadījumu darbā izmeklēšanas un uzskaites kārtība” 49.1.apakšpunktu.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13.5.3.apakšpunktā norādīts, ka Valsts darba inspekcijai nepieciešami dati par nodarbināmā bērna deklarēto dzīvesvietas adresi. Ņemot vērā minēto,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ietverto ziņu par deklarētās dzīvesvietas saņemšanas tiesisko pamatojumu, papildinot to ar norādi uz Ministru kabineta 2002.gada 28.maija noteikumu Nr.205 “Kārtība, kādā tiek izsniegtas atļaujas bērnu-izpildītāju-nodarbināšanai kultūras, mākslas, sporta un reklāmas pasākumos, kā arī atļaujā ietveramie ierobežojumi”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(ex-ante) novērtējuma ziņojuma (anotācijas) 1.3.sadaļā vārdus un skaitli “Administratīvās atbildības likuma 15.panta” ar vārdiem un skaitli “Administratīvās atbildības likuma 115.panta”.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(turpmāk – anotācija) ir norādīts, ka Valsts darba inspekcija izdod administratīvos aktus, vēršam uzmanību, ka Administratīvā procesa likuma 70.panta otrajā daļā tiek noteikts, ka Administratīvo aktu paziņo adresātam atbilstoši Paziņošanas likumam. Paziņošanas likuma 4.panta pirmajā daļā tiek noteikts, ka personai dokumentu paziņo uz deklarētās dzīvesvietas adresi vai deklarācijā norādīto papildu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anotācijā un projektā iekļauto datu apjomu attiecībā uz minēto datu apstrādes mērķi, papildinot to ar papildu adreses un deklarētās dzīvesvietas adreses aktualizēšanas iemesla datiem, kā arī precizēt projekta anotāciju, norādot konkrētu tiesisko pamatojumu šo datu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norādot arī papildu adresi.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projekta 28.2.apakšpunkta precizēšanas, lūdzu attiecīgi papildināt projekta anotāciju skaidrojot datu glabāšanas termiņus.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skaidrojot 28.2.apakšpunktā minēto datu glabāšanu par ārējiem lietotājiem: “VDI informācijas sistēmas aktīvo ārējo lietotāju, kas piekļūst sistēmai uz savstarpējās vienošanās pamata, personas dati tiks glabāti līdz brīdim, kamēr vienošanās par datu apstrādi ir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apakšpunktu “Risinājuma apraksts”, norādot Ministru kabineta noteikumu Nr.50 “Obligātās sociālās apdrošināšanas pret nelaimes gadījumiem darbā un arodslimībām apdrošināšanas atlīdzības piešķiršanas un aprēķināšanas kārtība”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Ministru kabineta noteikumu datums.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6.2.apakšpunktā Valsts darba inspekcijas informācijas sistēmas izstrādei, ieviešanai un uzturēšanai norādīto kopējo finansējuma apmēru, jo, saskaitot norādīto finansējumu pa gadiem, veidojas finansējums 671 429 </w:t>
            </w:r>
            <w:r w:rsidR="00000000" w:rsidRPr="00000000" w:rsidDel="00000000">
              <w:rPr>
                <w:i w:val="1"/>
                <w:rtl w:val="0"/>
              </w:rPr>
              <w:t xml:space="preserve">euro</w:t>
            </w:r>
            <w:r w:rsidR="00000000" w:rsidRPr="00000000" w:rsidDel="00000000">
              <w:rPr>
                <w:rtl w:val="0"/>
              </w:rPr>
              <w:t xml:space="preserve"> apmērā, nevis 671 492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finansējumu 671 429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norādot Valsts darba inspekcijas informācijas sistēmas izstrādei, ieviešanai un uzturēšanai nepieciešamo finansējumu pa gadiem, vienlaikus norādot, kādu LM budžetā piešķirto līdzekļu ietvaros tas tiks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personas datu apstrādi, lūdzam papildināt anotācijas 8.1.13. apakšpunktu ar informāciju, pamatojoties uz kādu Datu regulas 6. panta 1. punktā minēto tiesisko pamatu plānots veikt noteikumu projektā minēto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8.sadaļa, atsaucoties uz Datu regulas 6.panta 1.punkta e) apakšpunktu – datu apstrāde ir vajadzīga, lai izpildītu uzdevumu, ko veic sabiedrības interesēs vai īstenojot pārzinim likumīgi piešķirtās oficiālās pilnvaras.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23-TA-2265</w:t>
    </w:r>
    <w:r>
      <w:br/>
    </w:r>
    <w:r w:rsidR="00000000" w:rsidRPr="00000000" w:rsidDel="00000000">
      <w:rPr>
        <w:rtl w:val="0"/>
      </w:rPr>
      <w:t xml:space="preserve">18.12.2023. 12.40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23-TA-2265</w:t>
    </w:r>
    <w:r>
      <w:br/>
    </w:r>
    <w:r w:rsidR="00000000" w:rsidRPr="00000000" w:rsidDel="00000000">
      <w:rPr>
        <w:rtl w:val="0"/>
      </w:rPr>
      <w:t xml:space="preserve">18.12.2023. 12.40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Izziņa_23-TA-2265.docx</dc:title>
</cp:coreProperties>
</file>

<file path=docProps/custom.xml><?xml version="1.0" encoding="utf-8"?>
<Properties xmlns="http://schemas.openxmlformats.org/officeDocument/2006/custom-properties" xmlns:vt="http://schemas.openxmlformats.org/officeDocument/2006/docPropsVTypes"/>
</file>