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5. novembra noteikumos Nr. 669 "Latvijas Kara muzeja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anotācijas 7. sadaļā apraksta ietekmi uz publisko pārvaldi. Ņemot vērā, ka noteikumu projektā paredzātais skar Latvijas kara muzeju, lūdzam attiecīgi aizpildīt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projekta autoram sākumā jāatzīmē, vai tiesību akta projektam ir jānodrošina sabiedrības līdzdalība. Ja tiek norādīts, ka sabiedrības līdzdalība ir jānodrošina, ir jāsniedz arī informācija par līdzdalības organizēšanas veidiem un rezultāti. Ņemot vērā minēto,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anotācijas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ka cenrāža izstrādē tika izmantoti MK 03.05.2011. noteikumi Nr.333 “Kārtība, kādā plānojami un uzskaitāmi ieņēmumi no maksas pakalpojumiem un ar šo pakalpojumu sniegšanu saistītie izdevumi, kā arī maksas pakalpojumu izcenojumu noteikšanas metodika un izcenojumu apstiprināšanas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1.3. apakpunktā, vai ir izvērtēts prasību un izmaksu samērīgums pret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par 2022.gadā plānoto ieņēmumu no maksas pakalpojumiem palielinājuma apmēru, jo anotācijas 1.2. apakšpunktā ir norādīts, ka tematiskās izstādes atklāšana plānota uz 2022.gada 18. maiju, bet ieņēmumu palielinājums plānots visiem gadiem vienāds.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Par cenrāža 1.</w:t>
            </w:r>
            <w:r w:rsidR="00000000" w:rsidRPr="00000000" w:rsidDel="00000000">
              <w:rPr>
                <w:vertAlign w:val="superscript"/>
                <w:rtl w:val="0"/>
              </w:rPr>
              <w:t xml:space="preserve">1</w:t>
            </w:r>
            <w:r w:rsidR="00000000" w:rsidRPr="00000000" w:rsidDel="00000000">
              <w:rPr>
                <w:rtl w:val="0"/>
              </w:rPr>
              <w:t xml:space="preserve"> punktā minētājiem pakalpojumiem maksu neiekasē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1.pirmsskolas vecuma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personām līdz 18 gadu vecumam ar invaliditāti, personām ar 1. grupas invaliditāti (uzrādot statusu apliecinošu dokumentu) un tās pavadošās personas, personām ar 2. grupas invaliditāti (uzrādot statusu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 internātskolu, speciālās izglītības skolu un klašu audzēkņiem, krīzes centru, ilgstošas sociālās aprūpes un sociālās rehabilitācijas institūciju klientiem, bāreņiem un bez vecāku gādības palikušiem bērniem (uzrādot statusu apliecinošu dokumentu), un tos pavadošajām personām (viens pedagogs vai viena persona uz 10 bērniem vai audzēkņiem);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 Latvijas muzeju darbiniekiem (uzrādot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 Starptautiskās muzeju padomes (ICOM) biedriem (uzrādot biedra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6. politiski represētajām personām (uzrādot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7. izstādes apmeklētājiem Starptautiskajā muzeju dienā - 18.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3.</w:t>
            </w:r>
            <w:r w:rsidR="00000000" w:rsidRPr="00000000" w:rsidDel="00000000">
              <w:rPr>
                <w:vertAlign w:val="superscript"/>
                <w:rtl w:val="0"/>
              </w:rPr>
              <w:t xml:space="preserve">1</w:t>
            </w:r>
            <w:r w:rsidR="00000000" w:rsidRPr="00000000" w:rsidDel="00000000">
              <w:rPr>
                <w:rtl w:val="0"/>
              </w:rPr>
              <w:t xml:space="preserve">3. apakšpunkta nav saprotams, kas ir domāts ar  internātskolu, speciālās izglītības </w:t>
            </w:r>
            <w:r w:rsidR="00000000" w:rsidRPr="00000000" w:rsidDel="00000000">
              <w:rPr>
                <w:u w:val="single"/>
                <w:rtl w:val="0"/>
              </w:rPr>
              <w:t xml:space="preserve">skolu un klašu</w:t>
            </w:r>
            <w:r w:rsidR="00000000" w:rsidRPr="00000000" w:rsidDel="00000000">
              <w:rPr>
                <w:rtl w:val="0"/>
              </w:rPr>
              <w:t xml:space="preserve"> audzēkņiem. Tieslietu ministrijas ieskatā vārdi "un klašu" ir lieki, jo no minētā jau izriet, ka tie ir skolu audzēkņi. Tāpat aicinām lietot terminus, kas ir lietoti Izglītības likumā (piemēram, speciālā izglītības iestāde, izglītojamais).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w:t>
            </w:r>
            <w:r w:rsidR="00000000" w:rsidRPr="00000000" w:rsidDel="00000000">
              <w:rPr>
                <w:vertAlign w:val="superscript"/>
                <w:rtl w:val="0"/>
              </w:rPr>
              <w:t xml:space="preserve">1</w:t>
            </w:r>
            <w:r w:rsidR="00000000" w:rsidRPr="00000000" w:rsidDel="00000000">
              <w:rPr>
                <w:rtl w:val="0"/>
              </w:rPr>
              <w:t xml:space="preserve">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Par cenrāža 1.</w:t>
            </w:r>
            <w:r w:rsidR="00000000" w:rsidRPr="00000000" w:rsidDel="00000000">
              <w:rPr>
                <w:vertAlign w:val="superscript"/>
                <w:rtl w:val="0"/>
              </w:rPr>
              <w:t xml:space="preserve">1</w:t>
            </w:r>
            <w:r w:rsidR="00000000" w:rsidRPr="00000000" w:rsidDel="00000000">
              <w:rPr>
                <w:rtl w:val="0"/>
              </w:rPr>
              <w:t xml:space="preserve"> punktā minētājiem pakalpojumiem maksu neiekasē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1.pirmsskolas vecuma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personām līdz 18 gadu vecumam ar invaliditāti, personām ar 1. grupas invaliditāti (uzrādot statusu apliecinošu dokumentu) un tās pavadošās personas, personām ar 2. grupas invaliditāti (uzrādot statusu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 speciālās izglītības iestādes izglītojamajiem, krīzes centru, ilgstošas sociālās aprūpes un sociālās rehabilitācijas institūciju klientiem, bāreņiem un bez vecāku gādības palikušiem bērniem (uzrādot statusu apliecinošu dokumentu), un tos pavadošajām personām (viens pedagogs vai viena persona uz 10 bērniem vai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 Latvijas muzeju darbiniekiem (uzrādot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 Starptautiskās muzeju padomes (ICOM) biedriem (uzrādot biedra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6. politiski represētajām personām (uzrādot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7. izstādes apmeklētājiem Starptautiskajā muzeju dienā - 18.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cenrāža 1.</w:t>
            </w:r>
            <w:r w:rsidR="00000000" w:rsidRPr="00000000" w:rsidDel="00000000">
              <w:rPr>
                <w:vertAlign w:val="superscript"/>
                <w:rtl w:val="0"/>
              </w:rPr>
              <w:t xml:space="preserve">1</w:t>
            </w:r>
            <w:r w:rsidR="00000000" w:rsidRPr="00000000" w:rsidDel="00000000">
              <w:rPr>
                <w:rtl w:val="0"/>
              </w:rPr>
              <w:t xml:space="preserve"> punktā minētie pakalpojumi nav sniedzami valsts valodā un svešvalodā, pēc analoģijas ar citiem cenrāža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cenrāža 1.</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22-TA-796</w:t>
    </w:r>
    <w:r>
      <w:br/>
    </w:r>
    <w:r w:rsidR="00000000" w:rsidRPr="00000000" w:rsidDel="00000000">
      <w:rPr>
        <w:rtl w:val="0"/>
      </w:rPr>
      <w:t xml:space="preserve">13.05.2022. 16.20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22-TA-796</w:t>
    </w:r>
    <w:r>
      <w:br/>
    </w:r>
    <w:r w:rsidR="00000000" w:rsidRPr="00000000" w:rsidDel="00000000">
      <w:rPr>
        <w:rtl w:val="0"/>
      </w:rPr>
      <w:t xml:space="preserve">13.05.2022. 16.20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Izziņa_22-TA-796.docx</dc:title>
</cp:coreProperties>
</file>

<file path=docProps/custom.xml><?xml version="1.0" encoding="utf-8"?>
<Properties xmlns="http://schemas.openxmlformats.org/officeDocument/2006/custom-properties" xmlns:vt="http://schemas.openxmlformats.org/officeDocument/2006/docPropsVTypes"/>
</file>