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11ECE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right"/>
        <w:textAlignment w:val="auto"/>
        <w:rPr>
          <w:rFonts w:eastAsia="Times New Roman" w:cs="Times New Roman"/>
          <w:kern w:val="0"/>
        </w:rPr>
      </w:pPr>
      <w:bookmarkStart w:id="0" w:name="_Hlk79745009"/>
      <w:bookmarkStart w:id="1" w:name="_Hlk102633228"/>
      <w:r w:rsidRPr="00F1088C">
        <w:rPr>
          <w:rFonts w:eastAsia="Times New Roman" w:cs="Times New Roman"/>
          <w:kern w:val="0"/>
        </w:rPr>
        <w:t>NORAKSTS</w:t>
      </w:r>
    </w:p>
    <w:p w14:paraId="75C7AB43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center"/>
        <w:textAlignment w:val="auto"/>
        <w:rPr>
          <w:rFonts w:eastAsia="Times New Roman" w:cs="Times New Roman"/>
          <w:kern w:val="0"/>
        </w:rPr>
      </w:pPr>
      <w:r w:rsidRPr="00F1088C">
        <w:rPr>
          <w:rFonts w:eastAsia="Calibri" w:cs="Times New Roman"/>
          <w:noProof/>
          <w:kern w:val="0"/>
        </w:rPr>
        <w:t>(ģerboņa attēls)</w:t>
      </w:r>
    </w:p>
    <w:p w14:paraId="08020EDF" w14:textId="77777777" w:rsidR="00F1088C" w:rsidRPr="00F1088C" w:rsidRDefault="00F1088C" w:rsidP="00F1088C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center"/>
        <w:textAlignment w:val="auto"/>
        <w:outlineLvl w:val="1"/>
        <w:rPr>
          <w:rFonts w:eastAsia="Times New Roman" w:cs="Times New Roman"/>
          <w:b/>
          <w:bCs/>
          <w:iCs/>
          <w:kern w:val="0"/>
          <w:sz w:val="28"/>
          <w:szCs w:val="28"/>
        </w:rPr>
      </w:pPr>
      <w:r w:rsidRPr="00F1088C">
        <w:rPr>
          <w:rFonts w:eastAsia="Times New Roman" w:cs="Times New Roman"/>
          <w:b/>
          <w:bCs/>
          <w:iCs/>
          <w:kern w:val="0"/>
          <w:sz w:val="28"/>
          <w:szCs w:val="28"/>
        </w:rPr>
        <w:t>SMILTENES NOVADA PAŠVALDĪBAS DOME</w:t>
      </w:r>
    </w:p>
    <w:p w14:paraId="52013948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eastAsia="Calibri" w:cs="Times New Roman"/>
          <w:bCs/>
          <w:kern w:val="0"/>
          <w:sz w:val="20"/>
          <w:szCs w:val="20"/>
          <w:lang w:eastAsia="en-US"/>
        </w:rPr>
      </w:pPr>
      <w:proofErr w:type="spellStart"/>
      <w:r w:rsidRPr="00F1088C">
        <w:rPr>
          <w:rFonts w:eastAsia="Times New Roman" w:cs="Times New Roman"/>
          <w:bCs/>
          <w:kern w:val="0"/>
          <w:sz w:val="20"/>
        </w:rPr>
        <w:t>Reģ</w:t>
      </w:r>
      <w:proofErr w:type="spellEnd"/>
      <w:r w:rsidRPr="00F1088C">
        <w:rPr>
          <w:rFonts w:eastAsia="Times New Roman" w:cs="Times New Roman"/>
          <w:bCs/>
          <w:kern w:val="0"/>
          <w:sz w:val="20"/>
        </w:rPr>
        <w:t xml:space="preserve">. </w:t>
      </w:r>
      <w:r w:rsidRPr="00F1088C">
        <w:rPr>
          <w:rFonts w:eastAsia="Calibri" w:cs="Times New Roman"/>
          <w:bCs/>
          <w:kern w:val="0"/>
          <w:sz w:val="20"/>
          <w:szCs w:val="20"/>
          <w:lang w:eastAsia="en-US"/>
        </w:rPr>
        <w:t>Nr.90009067337, Dārza iela 3, Smiltene, Smiltenes novads, LV-4729</w:t>
      </w:r>
    </w:p>
    <w:p w14:paraId="13FF68CF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eastAsia="Calibri" w:cs="Times New Roman"/>
          <w:bCs/>
          <w:kern w:val="0"/>
          <w:sz w:val="20"/>
          <w:szCs w:val="20"/>
          <w:lang w:eastAsia="en-US"/>
        </w:rPr>
      </w:pPr>
      <w:r w:rsidRPr="00F1088C">
        <w:rPr>
          <w:rFonts w:eastAsia="Calibri" w:cs="Times New Roman"/>
          <w:bCs/>
          <w:kern w:val="0"/>
          <w:sz w:val="20"/>
          <w:szCs w:val="20"/>
          <w:lang w:eastAsia="en-US"/>
        </w:rPr>
        <w:t xml:space="preserve">tālr.: 64774844, e-pasts: </w:t>
      </w:r>
      <w:hyperlink r:id="rId5" w:history="1">
        <w:r w:rsidRPr="00F1088C">
          <w:rPr>
            <w:rFonts w:eastAsia="Calibri" w:cs="Times New Roman"/>
            <w:bCs/>
            <w:kern w:val="0"/>
            <w:sz w:val="20"/>
            <w:szCs w:val="20"/>
            <w:u w:val="single"/>
            <w:lang w:eastAsia="en-US"/>
          </w:rPr>
          <w:t>dome@smiltenesnovads.lv</w:t>
        </w:r>
      </w:hyperlink>
      <w:bookmarkEnd w:id="0"/>
    </w:p>
    <w:bookmarkEnd w:id="1"/>
    <w:p w14:paraId="5A67A1A2" w14:textId="77777777" w:rsidR="006E0494" w:rsidRPr="00D25026" w:rsidRDefault="006E0494" w:rsidP="006E049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center"/>
        <w:textAlignment w:val="auto"/>
        <w:rPr>
          <w:rFonts w:eastAsia="Calibri" w:cs="Times New Roman"/>
          <w:kern w:val="0"/>
          <w:lang w:eastAsia="en-US"/>
        </w:rPr>
      </w:pPr>
    </w:p>
    <w:p w14:paraId="54B0AC9A" w14:textId="77777777" w:rsidR="006E0494" w:rsidRPr="00D25026" w:rsidRDefault="006E0494" w:rsidP="006E0494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20"/>
        </w:tabs>
        <w:suppressAutoHyphens w:val="0"/>
        <w:jc w:val="center"/>
        <w:textAlignment w:val="auto"/>
        <w:outlineLvl w:val="0"/>
        <w:rPr>
          <w:rFonts w:eastAsia="Calibri" w:cs="Times New Roman"/>
          <w:b/>
          <w:kern w:val="0"/>
          <w:lang w:eastAsia="en-US"/>
        </w:rPr>
      </w:pPr>
      <w:r w:rsidRPr="00D25026">
        <w:rPr>
          <w:rFonts w:eastAsia="Calibri" w:cs="Times New Roman"/>
          <w:b/>
          <w:kern w:val="0"/>
          <w:lang w:eastAsia="en-US"/>
        </w:rPr>
        <w:t>LĒMUMS</w:t>
      </w:r>
    </w:p>
    <w:p w14:paraId="18DA673D" w14:textId="77777777" w:rsidR="006E0494" w:rsidRPr="00D25026" w:rsidRDefault="006E0494" w:rsidP="006E0494">
      <w:pPr>
        <w:keepNext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20"/>
        </w:tabs>
        <w:suppressAutoHyphens w:val="0"/>
        <w:jc w:val="center"/>
        <w:textAlignment w:val="auto"/>
        <w:outlineLvl w:val="0"/>
        <w:rPr>
          <w:rFonts w:eastAsia="Calibri" w:cs="Times New Roman"/>
          <w:caps/>
          <w:spacing w:val="40"/>
          <w:kern w:val="0"/>
          <w:lang w:eastAsia="en-US"/>
        </w:rPr>
      </w:pPr>
      <w:r w:rsidRPr="00D25026">
        <w:rPr>
          <w:rFonts w:eastAsia="Calibri" w:cs="Times New Roman"/>
          <w:kern w:val="0"/>
          <w:lang w:eastAsia="en-US"/>
        </w:rPr>
        <w:t>Smiltenē</w:t>
      </w:r>
    </w:p>
    <w:tbl>
      <w:tblPr>
        <w:tblW w:w="9405" w:type="dxa"/>
        <w:tblLook w:val="04A0" w:firstRow="1" w:lastRow="0" w:firstColumn="1" w:lastColumn="0" w:noHBand="0" w:noVBand="1"/>
      </w:tblPr>
      <w:tblGrid>
        <w:gridCol w:w="3459"/>
        <w:gridCol w:w="5170"/>
        <w:gridCol w:w="776"/>
      </w:tblGrid>
      <w:tr w:rsidR="006E0494" w:rsidRPr="00D25026" w14:paraId="5F77F03F" w14:textId="77777777" w:rsidTr="00F536C8">
        <w:trPr>
          <w:trHeight w:val="278"/>
        </w:trPr>
        <w:tc>
          <w:tcPr>
            <w:tcW w:w="3466" w:type="dxa"/>
            <w:hideMark/>
          </w:tcPr>
          <w:p w14:paraId="0DB75A18" w14:textId="0B2FFB4E" w:rsidR="006E0494" w:rsidRPr="00D25026" w:rsidRDefault="006E0494" w:rsidP="00F536C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both"/>
              <w:textAlignment w:val="auto"/>
              <w:rPr>
                <w:rFonts w:eastAsia="Calibri" w:cs="Times New Roman"/>
                <w:kern w:val="0"/>
                <w:lang w:eastAsia="en-US"/>
              </w:rPr>
            </w:pPr>
            <w:r w:rsidRPr="00D25026">
              <w:rPr>
                <w:rFonts w:eastAsia="Calibri" w:cs="Times New Roman"/>
                <w:kern w:val="0"/>
                <w:lang w:eastAsia="en-US"/>
              </w:rPr>
              <w:t>2022.gada 27.aprīlī</w:t>
            </w:r>
          </w:p>
        </w:tc>
        <w:tc>
          <w:tcPr>
            <w:tcW w:w="5181" w:type="dxa"/>
            <w:hideMark/>
          </w:tcPr>
          <w:p w14:paraId="4E07F068" w14:textId="0EF9DC75" w:rsidR="006E0494" w:rsidRPr="00D25026" w:rsidRDefault="006E0494" w:rsidP="00F536C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right"/>
              <w:textAlignment w:val="auto"/>
              <w:rPr>
                <w:rFonts w:eastAsia="Calibri" w:cs="Times New Roman"/>
                <w:kern w:val="0"/>
                <w:lang w:eastAsia="en-US"/>
              </w:rPr>
            </w:pPr>
            <w:r w:rsidRPr="00D25026">
              <w:rPr>
                <w:rFonts w:eastAsia="Calibri" w:cs="Times New Roman"/>
                <w:kern w:val="0"/>
                <w:lang w:eastAsia="en-US"/>
              </w:rPr>
              <w:t xml:space="preserve">                                              </w:t>
            </w:r>
            <w:r w:rsidR="00E656AF" w:rsidRPr="00D25026">
              <w:rPr>
                <w:rFonts w:eastAsia="Calibri" w:cs="Times New Roman"/>
                <w:kern w:val="0"/>
                <w:lang w:eastAsia="en-US"/>
              </w:rPr>
              <w:t xml:space="preserve">      </w:t>
            </w:r>
            <w:r w:rsidRPr="00D25026">
              <w:rPr>
                <w:rFonts w:eastAsia="Calibri" w:cs="Times New Roman"/>
                <w:kern w:val="0"/>
                <w:lang w:eastAsia="en-US"/>
              </w:rPr>
              <w:t xml:space="preserve">  Nr.</w:t>
            </w:r>
          </w:p>
        </w:tc>
        <w:tc>
          <w:tcPr>
            <w:tcW w:w="758" w:type="dxa"/>
            <w:hideMark/>
          </w:tcPr>
          <w:p w14:paraId="219EADA2" w14:textId="228B2E33" w:rsidR="006E0494" w:rsidRPr="00D25026" w:rsidRDefault="00D25026" w:rsidP="00F536C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textAlignment w:val="auto"/>
              <w:rPr>
                <w:rFonts w:eastAsia="Calibri" w:cs="Times New Roman"/>
                <w:kern w:val="0"/>
                <w:lang w:eastAsia="en-US"/>
              </w:rPr>
            </w:pPr>
            <w:r w:rsidRPr="00D25026">
              <w:rPr>
                <w:rFonts w:eastAsia="Calibri" w:cs="Times New Roman"/>
                <w:kern w:val="0"/>
                <w:lang w:eastAsia="en-US"/>
              </w:rPr>
              <w:t>200</w:t>
            </w:r>
          </w:p>
        </w:tc>
      </w:tr>
      <w:tr w:rsidR="006E0494" w:rsidRPr="00D25026" w14:paraId="3A335EB5" w14:textId="77777777" w:rsidTr="00F536C8">
        <w:trPr>
          <w:trHeight w:val="262"/>
        </w:trPr>
        <w:tc>
          <w:tcPr>
            <w:tcW w:w="3466" w:type="dxa"/>
          </w:tcPr>
          <w:p w14:paraId="17489D45" w14:textId="77777777" w:rsidR="006E0494" w:rsidRPr="00D25026" w:rsidRDefault="006E0494" w:rsidP="00F536C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jc w:val="center"/>
              <w:textAlignment w:val="auto"/>
              <w:rPr>
                <w:rFonts w:eastAsia="Calibri" w:cs="Times New Roman"/>
                <w:kern w:val="0"/>
                <w:lang w:eastAsia="en-US"/>
              </w:rPr>
            </w:pPr>
          </w:p>
        </w:tc>
        <w:tc>
          <w:tcPr>
            <w:tcW w:w="5181" w:type="dxa"/>
            <w:hideMark/>
          </w:tcPr>
          <w:p w14:paraId="57C6279F" w14:textId="5937368F" w:rsidR="006E0494" w:rsidRPr="00D25026" w:rsidRDefault="006E0494" w:rsidP="00F536C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ind w:right="-73"/>
              <w:jc w:val="right"/>
              <w:textAlignment w:val="auto"/>
              <w:rPr>
                <w:rFonts w:eastAsia="Calibri" w:cs="Times New Roman"/>
                <w:kern w:val="0"/>
                <w:lang w:eastAsia="en-US"/>
              </w:rPr>
            </w:pPr>
            <w:r w:rsidRPr="00D25026">
              <w:rPr>
                <w:rFonts w:eastAsia="Calibri" w:cs="Times New Roman"/>
                <w:kern w:val="0"/>
                <w:lang w:eastAsia="en-US"/>
              </w:rPr>
              <w:t xml:space="preserve">                        (protokols Nr.</w:t>
            </w:r>
            <w:r w:rsidR="00E656AF" w:rsidRPr="00D25026">
              <w:rPr>
                <w:rFonts w:eastAsia="Calibri" w:cs="Times New Roman"/>
                <w:kern w:val="0"/>
                <w:lang w:eastAsia="en-US"/>
              </w:rPr>
              <w:t>10</w:t>
            </w:r>
            <w:r w:rsidRPr="00D25026">
              <w:rPr>
                <w:rFonts w:eastAsia="Calibri" w:cs="Times New Roman"/>
                <w:kern w:val="0"/>
                <w:lang w:eastAsia="en-US"/>
              </w:rPr>
              <w:t>,</w:t>
            </w:r>
          </w:p>
        </w:tc>
        <w:tc>
          <w:tcPr>
            <w:tcW w:w="758" w:type="dxa"/>
            <w:hideMark/>
          </w:tcPr>
          <w:p w14:paraId="67EAEA82" w14:textId="26719E49" w:rsidR="006E0494" w:rsidRPr="00D25026" w:rsidRDefault="00E656AF" w:rsidP="00F536C8">
            <w:pPr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tabs>
                <w:tab w:val="left" w:pos="371"/>
              </w:tabs>
              <w:suppressAutoHyphens w:val="0"/>
              <w:textAlignment w:val="auto"/>
              <w:rPr>
                <w:rFonts w:eastAsia="Calibri" w:cs="Times New Roman"/>
                <w:kern w:val="0"/>
                <w:lang w:eastAsia="en-US"/>
              </w:rPr>
            </w:pPr>
            <w:r w:rsidRPr="00D25026">
              <w:rPr>
                <w:rFonts w:eastAsia="Calibri" w:cs="Times New Roman"/>
                <w:kern w:val="0"/>
                <w:lang w:eastAsia="en-US"/>
              </w:rPr>
              <w:t>30</w:t>
            </w:r>
            <w:r w:rsidR="006E0494" w:rsidRPr="00D25026">
              <w:rPr>
                <w:rFonts w:eastAsia="Calibri" w:cs="Times New Roman"/>
                <w:kern w:val="0"/>
                <w:lang w:eastAsia="en-US"/>
              </w:rPr>
              <w:t>.§.)</w:t>
            </w:r>
          </w:p>
        </w:tc>
      </w:tr>
    </w:tbl>
    <w:p w14:paraId="5FC52BA8" w14:textId="77777777" w:rsidR="006E0494" w:rsidRPr="00D25026" w:rsidRDefault="006E0494" w:rsidP="006E0494">
      <w:pPr>
        <w:ind w:right="43"/>
        <w:rPr>
          <w:rFonts w:eastAsia="Times New Roman"/>
          <w:b/>
        </w:rPr>
      </w:pPr>
    </w:p>
    <w:p w14:paraId="291E2517" w14:textId="4091244D" w:rsidR="006E0494" w:rsidRPr="00D25026" w:rsidRDefault="006E0494" w:rsidP="006E0494">
      <w:pPr>
        <w:pStyle w:val="Bezatstarpm1"/>
        <w:rPr>
          <w:rFonts w:ascii="Times New Roman" w:hAnsi="Times New Roman"/>
          <w:b/>
          <w:sz w:val="24"/>
          <w:szCs w:val="24"/>
        </w:rPr>
      </w:pPr>
      <w:r w:rsidRPr="00D25026">
        <w:rPr>
          <w:rFonts w:ascii="Times New Roman" w:hAnsi="Times New Roman"/>
          <w:b/>
          <w:sz w:val="24"/>
          <w:szCs w:val="24"/>
        </w:rPr>
        <w:t>Par autoceļ</w:t>
      </w:r>
      <w:r w:rsidR="00633686" w:rsidRPr="00D25026">
        <w:rPr>
          <w:rFonts w:ascii="Times New Roman" w:hAnsi="Times New Roman"/>
          <w:b/>
          <w:sz w:val="24"/>
          <w:szCs w:val="24"/>
        </w:rPr>
        <w:t>a</w:t>
      </w:r>
      <w:r w:rsidRPr="00D25026">
        <w:rPr>
          <w:rFonts w:ascii="Times New Roman" w:hAnsi="Times New Roman"/>
          <w:b/>
          <w:sz w:val="24"/>
          <w:szCs w:val="24"/>
        </w:rPr>
        <w:t xml:space="preserve"> V243 nobrauktuves pārņemšanu pašvaldības īpašumā</w:t>
      </w:r>
    </w:p>
    <w:p w14:paraId="72FC0A36" w14:textId="77777777" w:rsidR="006E0494" w:rsidRPr="00D25026" w:rsidRDefault="006E0494" w:rsidP="006E0494">
      <w:pPr>
        <w:ind w:right="43"/>
        <w:rPr>
          <w:rFonts w:eastAsia="Times New Roman"/>
          <w:b/>
        </w:rPr>
      </w:pPr>
    </w:p>
    <w:p w14:paraId="4A20B446" w14:textId="05016F1F" w:rsidR="006E0494" w:rsidRPr="00D25026" w:rsidRDefault="006E0494" w:rsidP="006E0494">
      <w:pPr>
        <w:ind w:firstLine="567"/>
        <w:jc w:val="both"/>
        <w:rPr>
          <w:rFonts w:cs="Times New Roman"/>
          <w:lang w:bidi="en-US"/>
        </w:rPr>
      </w:pPr>
      <w:r w:rsidRPr="00D25026">
        <w:rPr>
          <w:rFonts w:eastAsia="Times New Roman" w:cs="Times New Roman"/>
        </w:rPr>
        <w:t xml:space="preserve">Smiltenes novada dome </w:t>
      </w:r>
      <w:r w:rsidR="00E02440" w:rsidRPr="00D25026">
        <w:rPr>
          <w:rFonts w:eastAsia="Times New Roman" w:cs="Times New Roman"/>
        </w:rPr>
        <w:t>2020.gada 25.novembrī pieņēma lēmumu Nr.663 “Par autoceļu V243 Bilskas pagastā, Smiltenes novadā”, ar kuru nolēma piekrist pārņe</w:t>
      </w:r>
      <w:r w:rsidR="00B05592" w:rsidRPr="00D25026">
        <w:rPr>
          <w:rFonts w:eastAsia="Times New Roman" w:cs="Times New Roman"/>
        </w:rPr>
        <w:t>m</w:t>
      </w:r>
      <w:r w:rsidR="00E02440" w:rsidRPr="00D25026">
        <w:rPr>
          <w:rFonts w:eastAsia="Times New Roman" w:cs="Times New Roman"/>
        </w:rPr>
        <w:t xml:space="preserve">t no Satiksmes ministrijas autoceļa V243 nobrauktuvi posmā 13.570 līdz 13.905 un uz tās esošo inženierbūvi Smiltenes novada pašvaldības īpašumā. </w:t>
      </w:r>
      <w:r w:rsidRPr="00D25026">
        <w:rPr>
          <w:rFonts w:cs="Times New Roman"/>
          <w:lang w:bidi="en-US"/>
        </w:rPr>
        <w:t xml:space="preserve"> </w:t>
      </w:r>
      <w:r w:rsidR="00E02440" w:rsidRPr="00D25026">
        <w:rPr>
          <w:rFonts w:cs="Times New Roman"/>
          <w:lang w:bidi="en-US"/>
        </w:rPr>
        <w:t>Valsts sabiedrība</w:t>
      </w:r>
      <w:r w:rsidR="0073073A" w:rsidRPr="00D25026">
        <w:rPr>
          <w:rFonts w:cs="Times New Roman"/>
          <w:lang w:bidi="en-US"/>
        </w:rPr>
        <w:t xml:space="preserve"> ar ierobežotu atbildību</w:t>
      </w:r>
      <w:r w:rsidR="00E02440" w:rsidRPr="00D25026">
        <w:rPr>
          <w:rFonts w:cs="Times New Roman"/>
          <w:lang w:bidi="en-US"/>
        </w:rPr>
        <w:t xml:space="preserve"> “Latvijas Valsts ceļi”, reģistrācijas Nr.40003344207</w:t>
      </w:r>
      <w:r w:rsidR="00B05592" w:rsidRPr="00D25026">
        <w:rPr>
          <w:rFonts w:cs="Times New Roman"/>
          <w:lang w:bidi="en-US"/>
        </w:rPr>
        <w:t xml:space="preserve">, ir veikusi autoceļa V243 zemes vienības ar kadastra apzīmējumu 94440070246 sadali un deklarējusi inženierbūvi. Nekustamā īpašuma valsts kadastra informācijas sistēmā ir reģistrēts nekustamais īpašums </w:t>
      </w:r>
      <w:r w:rsidR="0073073A" w:rsidRPr="00D25026">
        <w:rPr>
          <w:rFonts w:cs="Times New Roman"/>
          <w:lang w:bidi="en-US"/>
        </w:rPr>
        <w:t xml:space="preserve">“V243 nobrauktuve”, kadastra numurs 94440070299, kas sastāv no zemes vienības ar kadastra apzīmējumu 94440070298  0.44 ha platībā un </w:t>
      </w:r>
      <w:r w:rsidR="00633686" w:rsidRPr="00D25026">
        <w:rPr>
          <w:rFonts w:cs="Times New Roman"/>
          <w:lang w:bidi="en-US"/>
        </w:rPr>
        <w:t>i</w:t>
      </w:r>
      <w:r w:rsidR="0073073A" w:rsidRPr="00D25026">
        <w:rPr>
          <w:rFonts w:cs="Times New Roman"/>
          <w:lang w:bidi="en-US"/>
        </w:rPr>
        <w:t>nženierbūves ar kadastra apzīmējumu 94440070298001.</w:t>
      </w:r>
    </w:p>
    <w:p w14:paraId="0F3EBC40" w14:textId="32C1FF21" w:rsidR="00E656AF" w:rsidRPr="00D25026" w:rsidRDefault="006E0494" w:rsidP="00E656AF">
      <w:pPr>
        <w:pStyle w:val="tv213"/>
        <w:shd w:val="clear" w:color="auto" w:fill="FFFFFF"/>
        <w:spacing w:before="0" w:beforeAutospacing="0" w:after="0" w:afterAutospacing="0"/>
        <w:ind w:firstLine="600"/>
        <w:jc w:val="both"/>
        <w:rPr>
          <w:rFonts w:eastAsia="Calibri"/>
          <w:lang w:val="lv-LV"/>
        </w:rPr>
      </w:pPr>
      <w:r w:rsidRPr="00D25026">
        <w:rPr>
          <w:lang w:val="lv-LV"/>
        </w:rPr>
        <w:t xml:space="preserve">Izvērtējot </w:t>
      </w:r>
      <w:r w:rsidR="004E18DA" w:rsidRPr="00D25026">
        <w:rPr>
          <w:lang w:val="lv-LV"/>
        </w:rPr>
        <w:t xml:space="preserve">Smiltenes novada pašvaldības domes rīcībā esošo informāciju, </w:t>
      </w:r>
      <w:r w:rsidR="00761488" w:rsidRPr="00D25026">
        <w:rPr>
          <w:lang w:val="lv-LV"/>
        </w:rPr>
        <w:t xml:space="preserve">ņemot vērā </w:t>
      </w:r>
      <w:r w:rsidR="00583FEF" w:rsidRPr="00D25026">
        <w:rPr>
          <w:lang w:val="lv-LV"/>
        </w:rPr>
        <w:t xml:space="preserve">Smiltenes novada pašvaldības </w:t>
      </w:r>
      <w:r w:rsidR="00761488" w:rsidRPr="00D25026">
        <w:rPr>
          <w:bCs/>
          <w:lang w:val="lv-LV" w:eastAsia="lv-LV"/>
        </w:rPr>
        <w:t xml:space="preserve">domes </w:t>
      </w:r>
      <w:r w:rsidR="00761488" w:rsidRPr="00D25026">
        <w:rPr>
          <w:bCs/>
          <w:lang w:val="lv-LV"/>
        </w:rPr>
        <w:t xml:space="preserve">Finanšu un attīstības jautājumu pastāvīgās komitejas </w:t>
      </w:r>
      <w:r w:rsidR="00583FEF" w:rsidRPr="00D25026">
        <w:rPr>
          <w:bCs/>
          <w:lang w:val="lv-LV"/>
        </w:rPr>
        <w:t>2022.gada 20.aprīļa</w:t>
      </w:r>
      <w:r w:rsidR="00761488" w:rsidRPr="00D25026">
        <w:rPr>
          <w:bCs/>
          <w:lang w:val="lv-LV"/>
        </w:rPr>
        <w:t xml:space="preserve"> atzinumu (prot. Nr.6), </w:t>
      </w:r>
      <w:r w:rsidR="004E18DA" w:rsidRPr="00D25026">
        <w:rPr>
          <w:lang w:val="lv-LV"/>
        </w:rPr>
        <w:t xml:space="preserve">pamatojoties uz </w:t>
      </w:r>
      <w:r w:rsidR="00583FEF" w:rsidRPr="00D25026">
        <w:rPr>
          <w:lang w:val="lv-LV"/>
        </w:rPr>
        <w:t xml:space="preserve">Administratīvo teritoriju un apdzīvoto vietu likuma Pārejas noteikumu 6.punktu, </w:t>
      </w:r>
      <w:r w:rsidR="004E18DA" w:rsidRPr="00D25026">
        <w:rPr>
          <w:lang w:val="lv-LV"/>
        </w:rPr>
        <w:t>likuma “Par pašvaldībām”</w:t>
      </w:r>
      <w:r w:rsidR="002B326B" w:rsidRPr="00D25026">
        <w:rPr>
          <w:lang w:val="lv-LV"/>
        </w:rPr>
        <w:t xml:space="preserve"> 14.panta pirmās daļas 2.punktu, 15.panta pirmās daļas 2.punktu, 21.panta pirmās daļas 17.punktu, Publiskas p</w:t>
      </w:r>
      <w:r w:rsidR="00583FEF" w:rsidRPr="00D25026">
        <w:rPr>
          <w:lang w:val="lv-LV"/>
        </w:rPr>
        <w:t>e</w:t>
      </w:r>
      <w:r w:rsidR="002B326B" w:rsidRPr="00D25026">
        <w:rPr>
          <w:lang w:val="lv-LV"/>
        </w:rPr>
        <w:t>rsonas mantas atsavināšanas likuma 3.panta pirmās daļas 6.punktu un 42.panta pirmo un otro daļu</w:t>
      </w:r>
      <w:r w:rsidR="00583FEF" w:rsidRPr="00D25026">
        <w:rPr>
          <w:lang w:val="lv-LV"/>
        </w:rPr>
        <w:t>,</w:t>
      </w:r>
      <w:r w:rsidR="002B326B" w:rsidRPr="00D25026">
        <w:rPr>
          <w:lang w:val="lv-LV"/>
        </w:rPr>
        <w:t xml:space="preserve"> </w:t>
      </w:r>
      <w:r w:rsidR="00E656AF" w:rsidRPr="00D25026">
        <w:rPr>
          <w:rFonts w:eastAsia="Calibri"/>
          <w:lang w:val="lv-LV"/>
        </w:rPr>
        <w:t xml:space="preserve">atklāti balsojot ar 9 balsīm "PAR" - (Edgars Avotiņš, Dainis </w:t>
      </w:r>
      <w:proofErr w:type="spellStart"/>
      <w:r w:rsidR="00E656AF" w:rsidRPr="00D25026">
        <w:rPr>
          <w:rFonts w:eastAsia="Calibri"/>
          <w:lang w:val="lv-LV"/>
        </w:rPr>
        <w:t>Aļeksējevs</w:t>
      </w:r>
      <w:proofErr w:type="spellEnd"/>
      <w:r w:rsidR="00E656AF" w:rsidRPr="00D25026">
        <w:rPr>
          <w:rFonts w:eastAsia="Calibri"/>
          <w:lang w:val="lv-LV"/>
        </w:rPr>
        <w:t xml:space="preserve">, Andris </w:t>
      </w:r>
      <w:proofErr w:type="spellStart"/>
      <w:r w:rsidR="00E656AF" w:rsidRPr="00D25026">
        <w:rPr>
          <w:rFonts w:eastAsia="Calibri"/>
          <w:lang w:val="lv-LV"/>
        </w:rPr>
        <w:t>Abrāmovs</w:t>
      </w:r>
      <w:proofErr w:type="spellEnd"/>
      <w:r w:rsidR="00E656AF" w:rsidRPr="00D25026">
        <w:rPr>
          <w:rFonts w:eastAsia="Calibri"/>
          <w:lang w:val="lv-LV"/>
        </w:rPr>
        <w:t xml:space="preserve">, Inga </w:t>
      </w:r>
      <w:proofErr w:type="spellStart"/>
      <w:r w:rsidR="00E656AF" w:rsidRPr="00D25026">
        <w:rPr>
          <w:rFonts w:eastAsia="Calibri"/>
          <w:lang w:val="lv-LV"/>
        </w:rPr>
        <w:t>Ērgle</w:t>
      </w:r>
      <w:proofErr w:type="spellEnd"/>
      <w:r w:rsidR="00E656AF" w:rsidRPr="00D25026">
        <w:rPr>
          <w:rFonts w:eastAsia="Calibri"/>
          <w:lang w:val="lv-LV"/>
        </w:rPr>
        <w:t xml:space="preserve">, Toms Markss, </w:t>
      </w:r>
      <w:proofErr w:type="spellStart"/>
      <w:r w:rsidR="00E656AF" w:rsidRPr="00D25026">
        <w:rPr>
          <w:rFonts w:eastAsia="Calibri"/>
          <w:lang w:val="lv-LV"/>
        </w:rPr>
        <w:t>Otārs</w:t>
      </w:r>
      <w:proofErr w:type="spellEnd"/>
      <w:r w:rsidR="00E656AF" w:rsidRPr="00D25026">
        <w:rPr>
          <w:rFonts w:eastAsia="Calibri"/>
          <w:lang w:val="lv-LV"/>
        </w:rPr>
        <w:t xml:space="preserve"> </w:t>
      </w:r>
      <w:proofErr w:type="spellStart"/>
      <w:r w:rsidR="00E656AF" w:rsidRPr="00D25026">
        <w:rPr>
          <w:rFonts w:eastAsia="Calibri"/>
          <w:lang w:val="lv-LV"/>
        </w:rPr>
        <w:t>Putrālis</w:t>
      </w:r>
      <w:proofErr w:type="spellEnd"/>
      <w:r w:rsidR="00E656AF" w:rsidRPr="00D25026">
        <w:rPr>
          <w:rFonts w:eastAsia="Calibri"/>
          <w:lang w:val="lv-LV"/>
        </w:rPr>
        <w:t xml:space="preserve">, Ainārs </w:t>
      </w:r>
      <w:proofErr w:type="spellStart"/>
      <w:r w:rsidR="00E656AF" w:rsidRPr="00D25026">
        <w:rPr>
          <w:rFonts w:eastAsia="Calibri"/>
          <w:lang w:val="lv-LV"/>
        </w:rPr>
        <w:t>Mežulis</w:t>
      </w:r>
      <w:proofErr w:type="spellEnd"/>
      <w:r w:rsidR="00E656AF" w:rsidRPr="00D25026">
        <w:rPr>
          <w:rFonts w:eastAsia="Calibri"/>
          <w:lang w:val="lv-LV"/>
        </w:rPr>
        <w:t xml:space="preserve">, Jānis Āboliņš, Astrīda </w:t>
      </w:r>
      <w:proofErr w:type="spellStart"/>
      <w:r w:rsidR="00E656AF" w:rsidRPr="00D25026">
        <w:rPr>
          <w:rFonts w:eastAsia="Calibri"/>
          <w:lang w:val="lv-LV"/>
        </w:rPr>
        <w:t>Harju</w:t>
      </w:r>
      <w:proofErr w:type="spellEnd"/>
      <w:r w:rsidR="00E656AF" w:rsidRPr="00D25026">
        <w:rPr>
          <w:rFonts w:eastAsia="Calibri"/>
          <w:lang w:val="lv-LV"/>
        </w:rPr>
        <w:t xml:space="preserve">), "PRET" – nav, "ATTURAS”– nav,  </w:t>
      </w:r>
    </w:p>
    <w:p w14:paraId="2E8727B0" w14:textId="7DAA745B" w:rsidR="006E0494" w:rsidRPr="00D25026" w:rsidRDefault="006E0494" w:rsidP="00E656AF">
      <w:pPr>
        <w:pStyle w:val="tv213"/>
        <w:shd w:val="clear" w:color="auto" w:fill="FFFFFF"/>
        <w:spacing w:before="0" w:beforeAutospacing="0" w:after="0" w:afterAutospacing="0"/>
        <w:ind w:firstLine="600"/>
        <w:jc w:val="both"/>
        <w:rPr>
          <w:rFonts w:eastAsia="Calibri"/>
          <w:lang w:val="lv-LV"/>
        </w:rPr>
      </w:pPr>
      <w:r w:rsidRPr="00D25026">
        <w:rPr>
          <w:rFonts w:eastAsia="Calibri"/>
          <w:lang w:val="lv-LV"/>
        </w:rPr>
        <w:t xml:space="preserve">Smiltenes novada pašvaldības dome </w:t>
      </w:r>
    </w:p>
    <w:p w14:paraId="168AD9BF" w14:textId="77777777" w:rsidR="00E656AF" w:rsidRPr="00D25026" w:rsidRDefault="00E656AF" w:rsidP="006E049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jc w:val="both"/>
        <w:rPr>
          <w:rFonts w:eastAsia="Calibri" w:cs="Times New Roman"/>
          <w:b/>
          <w:kern w:val="0"/>
          <w:lang w:eastAsia="en-US"/>
        </w:rPr>
      </w:pPr>
    </w:p>
    <w:p w14:paraId="342D9370" w14:textId="67D0289C" w:rsidR="006E0494" w:rsidRPr="00D25026" w:rsidRDefault="006E0494" w:rsidP="006E0494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autoSpaceDN w:val="0"/>
        <w:jc w:val="both"/>
        <w:rPr>
          <w:rFonts w:eastAsia="Calibri" w:cs="Times New Roman"/>
          <w:b/>
          <w:kern w:val="0"/>
          <w:lang w:eastAsia="en-US"/>
        </w:rPr>
      </w:pPr>
      <w:r w:rsidRPr="00D25026">
        <w:rPr>
          <w:rFonts w:eastAsia="Calibri" w:cs="Times New Roman"/>
          <w:b/>
          <w:kern w:val="0"/>
          <w:lang w:eastAsia="en-US"/>
        </w:rPr>
        <w:t>NOLEMJ:</w:t>
      </w:r>
    </w:p>
    <w:p w14:paraId="537E124B" w14:textId="55BABB88" w:rsidR="006E0494" w:rsidRPr="00D25026" w:rsidRDefault="00761488" w:rsidP="006E0494">
      <w:pPr>
        <w:pStyle w:val="Bezatstarpm"/>
        <w:numPr>
          <w:ilvl w:val="0"/>
          <w:numId w:val="1"/>
        </w:numPr>
        <w:jc w:val="both"/>
        <w:rPr>
          <w:rFonts w:ascii="Times New Roman" w:eastAsia="Andale Sans UI" w:hAnsi="Times New Roman"/>
          <w:kern w:val="1"/>
          <w:sz w:val="24"/>
          <w:szCs w:val="24"/>
          <w:lang w:val="lv-LV" w:eastAsia="lv-LV"/>
        </w:rPr>
      </w:pPr>
      <w:r w:rsidRPr="00D25026">
        <w:rPr>
          <w:rFonts w:ascii="Times New Roman" w:hAnsi="Times New Roman"/>
          <w:sz w:val="24"/>
          <w:szCs w:val="24"/>
          <w:lang w:val="lv-LV"/>
        </w:rPr>
        <w:t>Pārņemt bez atlīdzības valstij piederošo nekustamo īpašumu “</w:t>
      </w:r>
      <w:r w:rsidR="00633686" w:rsidRPr="00D25026">
        <w:rPr>
          <w:rFonts w:ascii="Times New Roman" w:hAnsi="Times New Roman"/>
          <w:sz w:val="24"/>
          <w:szCs w:val="24"/>
          <w:lang w:val="lv-LV" w:bidi="en-US"/>
        </w:rPr>
        <w:t>V243 nobrauktuve”, kadastra numurs 94440070299, kas sastāv no zemes vienības ar kadastra apzīmējumu 94440070298  0.44 ha platībā un inženierbūves ar kadastra apzīmējumu 94440070298001, Bilskas pagastā, Smiltenes novadā</w:t>
      </w:r>
      <w:r w:rsidR="006E0494" w:rsidRPr="00D25026">
        <w:rPr>
          <w:rFonts w:ascii="Times New Roman" w:hAnsi="Times New Roman"/>
          <w:sz w:val="24"/>
          <w:szCs w:val="24"/>
          <w:lang w:val="lv-LV"/>
        </w:rPr>
        <w:t xml:space="preserve">.   </w:t>
      </w:r>
    </w:p>
    <w:p w14:paraId="2690A296" w14:textId="11FDEE3E" w:rsidR="006E0494" w:rsidRPr="00D25026" w:rsidRDefault="006E0494" w:rsidP="006E0494">
      <w:pPr>
        <w:widowControl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both"/>
        <w:textAlignment w:val="auto"/>
      </w:pPr>
      <w:r w:rsidRPr="00D25026">
        <w:rPr>
          <w:iCs/>
        </w:rPr>
        <w:t xml:space="preserve">Lēmums stājas spēkā ar tā </w:t>
      </w:r>
      <w:r w:rsidR="00633686" w:rsidRPr="00D25026">
        <w:rPr>
          <w:iCs/>
        </w:rPr>
        <w:t>pieņ</w:t>
      </w:r>
      <w:r w:rsidR="00312ACC" w:rsidRPr="00D25026">
        <w:rPr>
          <w:iCs/>
        </w:rPr>
        <w:t>e</w:t>
      </w:r>
      <w:r w:rsidR="00633686" w:rsidRPr="00D25026">
        <w:rPr>
          <w:iCs/>
        </w:rPr>
        <w:t xml:space="preserve">mšanas </w:t>
      </w:r>
      <w:r w:rsidRPr="00D25026">
        <w:rPr>
          <w:iCs/>
        </w:rPr>
        <w:t>brīdi</w:t>
      </w:r>
      <w:r w:rsidR="00633686" w:rsidRPr="00D25026">
        <w:rPr>
          <w:iCs/>
        </w:rPr>
        <w:t>.</w:t>
      </w:r>
    </w:p>
    <w:p w14:paraId="15BA1815" w14:textId="77777777" w:rsidR="006E0494" w:rsidRPr="00D25026" w:rsidRDefault="006E0494" w:rsidP="006E0494">
      <w:pPr>
        <w:pStyle w:val="Bezatstarpm"/>
        <w:rPr>
          <w:sz w:val="24"/>
          <w:szCs w:val="24"/>
          <w:lang w:val="lv-LV"/>
        </w:rPr>
      </w:pPr>
    </w:p>
    <w:p w14:paraId="1F3A8AF6" w14:textId="77777777" w:rsidR="006E0494" w:rsidRPr="00D25026" w:rsidRDefault="006E0494" w:rsidP="006E0494">
      <w:pPr>
        <w:ind w:firstLine="567"/>
        <w:jc w:val="both"/>
        <w:rPr>
          <w:rFonts w:eastAsia="Times New Roman"/>
        </w:rPr>
      </w:pPr>
    </w:p>
    <w:p w14:paraId="452DFD78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N w:val="0"/>
        <w:ind w:right="-99"/>
        <w:textAlignment w:val="auto"/>
        <w:rPr>
          <w:rFonts w:eastAsia="Calibri" w:cs="Times New Roman"/>
          <w:kern w:val="0"/>
        </w:rPr>
      </w:pPr>
      <w:bookmarkStart w:id="2" w:name="_Hlk102633248"/>
      <w:r w:rsidRPr="00F1088C">
        <w:rPr>
          <w:rFonts w:eastAsia="Calibri" w:cs="Times New Roman"/>
          <w:kern w:val="0"/>
        </w:rPr>
        <w:t>Domes priekšsēdētājs</w:t>
      </w:r>
      <w:r w:rsidRPr="00F1088C">
        <w:rPr>
          <w:rFonts w:eastAsia="Calibri" w:cs="Times New Roman"/>
          <w:kern w:val="0"/>
        </w:rPr>
        <w:tab/>
      </w:r>
      <w:r w:rsidRPr="00F1088C">
        <w:rPr>
          <w:rFonts w:eastAsia="Calibri" w:cs="Times New Roman"/>
          <w:kern w:val="0"/>
        </w:rPr>
        <w:tab/>
        <w:t xml:space="preserve">                  (paraksts)                                      </w:t>
      </w:r>
      <w:r w:rsidRPr="00F1088C">
        <w:rPr>
          <w:rFonts w:eastAsia="Calibri" w:cs="Times New Roman"/>
          <w:kern w:val="0"/>
        </w:rPr>
        <w:tab/>
      </w:r>
      <w:proofErr w:type="spellStart"/>
      <w:r w:rsidRPr="00F1088C">
        <w:rPr>
          <w:rFonts w:eastAsia="Calibri" w:cs="Times New Roman"/>
          <w:kern w:val="0"/>
        </w:rPr>
        <w:t>E.Avotiņš</w:t>
      </w:r>
      <w:proofErr w:type="spellEnd"/>
    </w:p>
    <w:p w14:paraId="1061C69A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N w:val="0"/>
        <w:ind w:right="-96"/>
        <w:textAlignment w:val="auto"/>
        <w:rPr>
          <w:rFonts w:eastAsia="Calibri" w:cs="Times New Roman"/>
          <w:kern w:val="0"/>
        </w:rPr>
      </w:pPr>
    </w:p>
    <w:p w14:paraId="120CCBE7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N w:val="0"/>
        <w:ind w:right="-96"/>
        <w:textAlignment w:val="auto"/>
        <w:rPr>
          <w:rFonts w:eastAsia="Calibri" w:cs="Times New Roman"/>
          <w:kern w:val="0"/>
        </w:rPr>
      </w:pPr>
      <w:r w:rsidRPr="00F1088C">
        <w:rPr>
          <w:rFonts w:eastAsia="Calibri" w:cs="Times New Roman"/>
          <w:kern w:val="0"/>
        </w:rPr>
        <w:t>NORAKSTS PAREIZS</w:t>
      </w:r>
    </w:p>
    <w:p w14:paraId="0FF71B1D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N w:val="0"/>
        <w:ind w:right="-96"/>
        <w:textAlignment w:val="auto"/>
        <w:rPr>
          <w:rFonts w:eastAsia="Calibri" w:cs="Times New Roman"/>
          <w:kern w:val="0"/>
        </w:rPr>
      </w:pPr>
      <w:r w:rsidRPr="00F1088C">
        <w:rPr>
          <w:rFonts w:eastAsia="Calibri" w:cs="Times New Roman"/>
          <w:kern w:val="0"/>
        </w:rPr>
        <w:t>Smiltenes novada domes</w:t>
      </w:r>
    </w:p>
    <w:p w14:paraId="15D7D1DF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N w:val="0"/>
        <w:ind w:right="-96"/>
        <w:textAlignment w:val="auto"/>
        <w:rPr>
          <w:rFonts w:eastAsia="Calibri" w:cs="Times New Roman"/>
          <w:kern w:val="0"/>
        </w:rPr>
      </w:pPr>
      <w:r w:rsidRPr="00F1088C">
        <w:rPr>
          <w:rFonts w:eastAsia="Calibri" w:cs="Times New Roman"/>
          <w:kern w:val="0"/>
        </w:rPr>
        <w:t xml:space="preserve">Kancelejas un personāla nodaļas vadītāja </w:t>
      </w:r>
      <w:r w:rsidRPr="00F1088C">
        <w:rPr>
          <w:rFonts w:eastAsia="Calibri" w:cs="Times New Roman"/>
          <w:kern w:val="0"/>
        </w:rPr>
        <w:tab/>
        <w:t xml:space="preserve">  </w:t>
      </w:r>
      <w:r w:rsidRPr="00F1088C">
        <w:rPr>
          <w:rFonts w:eastAsia="Calibri" w:cs="Times New Roman"/>
          <w:kern w:val="0"/>
        </w:rPr>
        <w:tab/>
      </w:r>
      <w:r w:rsidRPr="00F1088C">
        <w:rPr>
          <w:rFonts w:eastAsia="Calibri" w:cs="Times New Roman"/>
          <w:kern w:val="0"/>
        </w:rPr>
        <w:tab/>
      </w:r>
      <w:r w:rsidRPr="00F1088C">
        <w:rPr>
          <w:rFonts w:eastAsia="Calibri" w:cs="Times New Roman"/>
          <w:kern w:val="0"/>
        </w:rPr>
        <w:tab/>
      </w:r>
      <w:r w:rsidRPr="00F1088C">
        <w:rPr>
          <w:rFonts w:eastAsia="Calibri" w:cs="Times New Roman"/>
          <w:kern w:val="0"/>
        </w:rPr>
        <w:tab/>
      </w:r>
      <w:proofErr w:type="spellStart"/>
      <w:r w:rsidRPr="00F1088C">
        <w:rPr>
          <w:rFonts w:eastAsia="Calibri" w:cs="Times New Roman"/>
          <w:kern w:val="0"/>
        </w:rPr>
        <w:t>D.Kaupe</w:t>
      </w:r>
      <w:proofErr w:type="spellEnd"/>
    </w:p>
    <w:p w14:paraId="139B238B" w14:textId="491FE7C4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N w:val="0"/>
        <w:ind w:right="-96"/>
        <w:textAlignment w:val="auto"/>
        <w:rPr>
          <w:rFonts w:eastAsia="Calibri" w:cs="Times New Roman"/>
          <w:kern w:val="0"/>
        </w:rPr>
      </w:pPr>
      <w:r>
        <w:rPr>
          <w:rFonts w:eastAsia="Calibri" w:cs="Times New Roman"/>
          <w:kern w:val="0"/>
        </w:rPr>
        <w:t>12</w:t>
      </w:r>
      <w:r w:rsidRPr="00F1088C">
        <w:rPr>
          <w:rFonts w:eastAsia="Calibri" w:cs="Times New Roman"/>
          <w:kern w:val="0"/>
        </w:rPr>
        <w:t>.05.2022.</w:t>
      </w:r>
    </w:p>
    <w:p w14:paraId="41AF4292" w14:textId="77777777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center"/>
        <w:textAlignment w:val="auto"/>
        <w:rPr>
          <w:rFonts w:eastAsia="Calibri" w:cs="Times New Roman"/>
          <w:kern w:val="0"/>
          <w:sz w:val="20"/>
          <w:szCs w:val="20"/>
          <w:lang w:eastAsia="ar-SA"/>
        </w:rPr>
      </w:pPr>
    </w:p>
    <w:p w14:paraId="0A0B0B1A" w14:textId="77777777" w:rsid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center"/>
        <w:textAlignment w:val="auto"/>
        <w:rPr>
          <w:rFonts w:eastAsia="Calibri" w:cs="Times New Roman"/>
          <w:kern w:val="0"/>
          <w:sz w:val="20"/>
          <w:szCs w:val="20"/>
          <w:lang w:eastAsia="ar-SA"/>
        </w:rPr>
      </w:pPr>
    </w:p>
    <w:p w14:paraId="25474DC5" w14:textId="77777777" w:rsid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center"/>
        <w:textAlignment w:val="auto"/>
        <w:rPr>
          <w:rFonts w:eastAsia="Calibri" w:cs="Times New Roman"/>
          <w:kern w:val="0"/>
          <w:sz w:val="20"/>
          <w:szCs w:val="20"/>
          <w:lang w:eastAsia="ar-SA"/>
        </w:rPr>
      </w:pPr>
    </w:p>
    <w:p w14:paraId="1E2D6DF1" w14:textId="77777777" w:rsid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center"/>
        <w:textAlignment w:val="auto"/>
        <w:rPr>
          <w:rFonts w:eastAsia="Calibri" w:cs="Times New Roman"/>
          <w:kern w:val="0"/>
          <w:sz w:val="20"/>
          <w:szCs w:val="20"/>
          <w:lang w:eastAsia="ar-SA"/>
        </w:rPr>
      </w:pPr>
    </w:p>
    <w:p w14:paraId="7B99A1EB" w14:textId="3B7F5004" w:rsidR="00F1088C" w:rsidRPr="00F1088C" w:rsidRDefault="00F1088C" w:rsidP="00F1088C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jc w:val="center"/>
        <w:textAlignment w:val="auto"/>
        <w:rPr>
          <w:rFonts w:eastAsia="Calibri" w:cs="Times New Roman"/>
          <w:noProof/>
          <w:kern w:val="0"/>
        </w:rPr>
      </w:pPr>
      <w:r w:rsidRPr="00F1088C">
        <w:rPr>
          <w:rFonts w:eastAsia="Calibri" w:cs="Times New Roman"/>
          <w:kern w:val="0"/>
          <w:sz w:val="20"/>
          <w:szCs w:val="20"/>
          <w:lang w:eastAsia="ar-SA"/>
        </w:rPr>
        <w:t>DOKUMENTS PARAKSTĪTS AR DROŠU ELEKTRONISKO PARAKSTU UN SATUR LAIKA ZĪMOGU</w:t>
      </w:r>
      <w:bookmarkEnd w:id="2"/>
    </w:p>
    <w:p w14:paraId="0F887F0B" w14:textId="77777777" w:rsidR="006E0494" w:rsidRPr="00D25026" w:rsidRDefault="006E0494" w:rsidP="006E0494">
      <w:pPr>
        <w:pStyle w:val="Default"/>
        <w:rPr>
          <w:bCs/>
          <w:color w:val="auto"/>
          <w:sz w:val="23"/>
          <w:szCs w:val="23"/>
        </w:rPr>
      </w:pPr>
    </w:p>
    <w:p w14:paraId="027E7881" w14:textId="77777777" w:rsidR="006E0494" w:rsidRPr="00D25026" w:rsidRDefault="006E0494" w:rsidP="006E0494"/>
    <w:p w14:paraId="531817DE" w14:textId="77777777" w:rsidR="00CE275E" w:rsidRPr="00D25026" w:rsidRDefault="00CE275E"/>
    <w:sectPr w:rsidR="00CE275E" w:rsidRPr="00D25026" w:rsidSect="005A46F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E832AC"/>
    <w:multiLevelType w:val="hybridMultilevel"/>
    <w:tmpl w:val="C3589C66"/>
    <w:lvl w:ilvl="0" w:tplc="A2D4147A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 w:val="0"/>
        <w:bCs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A4FB9"/>
    <w:multiLevelType w:val="hybridMultilevel"/>
    <w:tmpl w:val="25BAD95C"/>
    <w:lvl w:ilvl="0" w:tplc="5DE44A0C">
      <w:start w:val="1"/>
      <w:numFmt w:val="decimal"/>
      <w:lvlText w:val="%1)"/>
      <w:lvlJc w:val="left"/>
      <w:pPr>
        <w:ind w:left="96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09518740">
    <w:abstractNumId w:val="0"/>
  </w:num>
  <w:num w:numId="2" w16cid:durableId="1591431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494"/>
    <w:rsid w:val="002B326B"/>
    <w:rsid w:val="00312ACC"/>
    <w:rsid w:val="004E18DA"/>
    <w:rsid w:val="00583FEF"/>
    <w:rsid w:val="00633686"/>
    <w:rsid w:val="006E0494"/>
    <w:rsid w:val="0073073A"/>
    <w:rsid w:val="00761488"/>
    <w:rsid w:val="00B05592"/>
    <w:rsid w:val="00CE275E"/>
    <w:rsid w:val="00D25026"/>
    <w:rsid w:val="00E02440"/>
    <w:rsid w:val="00E656AF"/>
    <w:rsid w:val="00F1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7DB4A"/>
  <w15:chartTrackingRefBased/>
  <w15:docId w15:val="{60E88CEE-A1AD-41A7-B0D1-DC5FCF4B6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E0494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rsid w:val="006E049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saite">
    <w:name w:val="Hyperlink"/>
    <w:uiPriority w:val="99"/>
    <w:unhideWhenUsed/>
    <w:rsid w:val="006E0494"/>
    <w:rPr>
      <w:color w:val="0000FF"/>
      <w:u w:val="single"/>
    </w:rPr>
  </w:style>
  <w:style w:type="paragraph" w:styleId="Bezatstarpm">
    <w:name w:val="No Spacing"/>
    <w:uiPriority w:val="1"/>
    <w:qFormat/>
    <w:rsid w:val="006E049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v213">
    <w:name w:val="tv213"/>
    <w:basedOn w:val="Parasts"/>
    <w:rsid w:val="006E0494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val="en-US" w:eastAsia="en-US"/>
    </w:rPr>
  </w:style>
  <w:style w:type="character" w:styleId="Izclums">
    <w:name w:val="Emphasis"/>
    <w:basedOn w:val="Noklusjumarindkopasfonts"/>
    <w:uiPriority w:val="20"/>
    <w:qFormat/>
    <w:rsid w:val="006E0494"/>
    <w:rPr>
      <w:i/>
      <w:iCs/>
    </w:rPr>
  </w:style>
  <w:style w:type="paragraph" w:customStyle="1" w:styleId="Bezatstarpm1">
    <w:name w:val="Bez atstarpēm1"/>
    <w:qFormat/>
    <w:rsid w:val="006E049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7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ome@smiltenesnovad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1678</Words>
  <Characters>958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 Zunde</dc:creator>
  <cp:keywords/>
  <dc:description/>
  <cp:lastModifiedBy>Dina Kaupe</cp:lastModifiedBy>
  <cp:revision>2</cp:revision>
  <cp:lastPrinted>2022-05-09T13:23:00Z</cp:lastPrinted>
  <dcterms:created xsi:type="dcterms:W3CDTF">2022-05-12T06:06:00Z</dcterms:created>
  <dcterms:modified xsi:type="dcterms:W3CDTF">2022-05-12T06:06:00Z</dcterms:modified>
</cp:coreProperties>
</file>