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5F4B4A11" w14:textId="77777777" w:rsidR="009E5DCD" w:rsidRDefault="00942EFC">
      <w:pPr>
        <w:spacing w:after="240"/>
        <w:jc w:val="center"/>
        <w:rPr>
          <w:b/>
        </w:rPr>
      </w:pPr>
      <w:bookmarkStart w:id="0" w:name="_GoBack"/>
      <w:bookmarkEnd w:id="0"/>
      <w:r>
        <w:rPr>
          <w:b/>
        </w:rPr>
        <w:t>Sabiedrības iebildumi un priekšlikumi</w:t>
      </w:r>
    </w:p>
    <w:tbl>
      <w:tblPr>
        <w:tblStyle w:val="a"/>
        <w:tblW w:w="14567" w:type="dxa"/>
        <w:tblInd w:w="0"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3072"/>
        <w:gridCol w:w="3969"/>
        <w:gridCol w:w="2620"/>
        <w:gridCol w:w="4156"/>
      </w:tblGrid>
      <w:tr w:rsidR="009E5DCD" w14:paraId="036258E2" w14:textId="77777777" w:rsidTr="00942EFC">
        <w:tc>
          <w:tcPr>
            <w:tcW w:w="750" w:type="dxa"/>
            <w:shd w:val="clear" w:color="auto" w:fill="FFFFFF"/>
            <w:noWrap/>
            <w:tcMar>
              <w:top w:w="75" w:type="dxa"/>
              <w:left w:w="75" w:type="dxa"/>
              <w:bottom w:w="75" w:type="dxa"/>
              <w:right w:w="75" w:type="dxa"/>
            </w:tcMar>
            <w:vAlign w:val="center"/>
          </w:tcPr>
          <w:p w14:paraId="66655C05" w14:textId="77777777" w:rsidR="009E5DCD" w:rsidRDefault="00942EFC">
            <w:pPr>
              <w:jc w:val="center"/>
            </w:pPr>
            <w:r>
              <w:rPr>
                <w:b/>
              </w:rPr>
              <w:t>Nr.p.k.</w:t>
            </w:r>
          </w:p>
        </w:tc>
        <w:tc>
          <w:tcPr>
            <w:tcW w:w="3072" w:type="dxa"/>
            <w:shd w:val="clear" w:color="auto" w:fill="FFFFFF"/>
            <w:noWrap/>
            <w:tcMar>
              <w:top w:w="75" w:type="dxa"/>
              <w:left w:w="75" w:type="dxa"/>
              <w:bottom w:w="75" w:type="dxa"/>
              <w:right w:w="75" w:type="dxa"/>
            </w:tcMar>
            <w:vAlign w:val="center"/>
          </w:tcPr>
          <w:p w14:paraId="59881098" w14:textId="77777777" w:rsidR="009E5DCD" w:rsidRDefault="00942EFC">
            <w:pPr>
              <w:jc w:val="center"/>
            </w:pPr>
            <w:r>
              <w:rPr>
                <w:b/>
              </w:rPr>
              <w:t>Iebilduma / priekšlikuma iesniedzējs</w:t>
            </w:r>
          </w:p>
        </w:tc>
        <w:tc>
          <w:tcPr>
            <w:tcW w:w="3969" w:type="dxa"/>
            <w:shd w:val="clear" w:color="auto" w:fill="FFFFFF"/>
            <w:noWrap/>
            <w:tcMar>
              <w:top w:w="75" w:type="dxa"/>
              <w:left w:w="75" w:type="dxa"/>
              <w:bottom w:w="75" w:type="dxa"/>
              <w:right w:w="75" w:type="dxa"/>
            </w:tcMar>
            <w:vAlign w:val="center"/>
          </w:tcPr>
          <w:p w14:paraId="53F17CD2" w14:textId="77777777" w:rsidR="009E5DCD" w:rsidRDefault="00942EFC">
            <w:pPr>
              <w:jc w:val="center"/>
            </w:pPr>
            <w:r>
              <w:rPr>
                <w:b/>
              </w:rPr>
              <w:t>Iesniegtā iebilduma / priekšlikuma būtība</w:t>
            </w:r>
          </w:p>
        </w:tc>
        <w:tc>
          <w:tcPr>
            <w:tcW w:w="2620" w:type="dxa"/>
            <w:shd w:val="clear" w:color="auto" w:fill="FFFFFF"/>
            <w:noWrap/>
            <w:tcMar>
              <w:top w:w="75" w:type="dxa"/>
              <w:left w:w="75" w:type="dxa"/>
              <w:bottom w:w="75" w:type="dxa"/>
              <w:right w:w="75" w:type="dxa"/>
            </w:tcMar>
            <w:vAlign w:val="center"/>
          </w:tcPr>
          <w:p w14:paraId="724E69D0" w14:textId="77777777" w:rsidR="009E5DCD" w:rsidRDefault="00942EFC">
            <w:pPr>
              <w:jc w:val="center"/>
            </w:pPr>
            <w:r>
              <w:rPr>
                <w:b/>
              </w:rPr>
              <w:t>Ņemts vērā / nav ņemts vērā</w:t>
            </w:r>
          </w:p>
        </w:tc>
        <w:tc>
          <w:tcPr>
            <w:tcW w:w="4156" w:type="dxa"/>
            <w:shd w:val="clear" w:color="auto" w:fill="FFFFFF"/>
            <w:noWrap/>
            <w:tcMar>
              <w:top w:w="75" w:type="dxa"/>
              <w:left w:w="75" w:type="dxa"/>
              <w:bottom w:w="75" w:type="dxa"/>
              <w:right w:w="75" w:type="dxa"/>
            </w:tcMar>
            <w:vAlign w:val="center"/>
          </w:tcPr>
          <w:p w14:paraId="453E557C" w14:textId="77777777" w:rsidR="009E5DCD" w:rsidRDefault="00942EFC">
            <w:pPr>
              <w:jc w:val="center"/>
            </w:pPr>
            <w:r>
              <w:rPr>
                <w:b/>
              </w:rPr>
              <w:t>Pamatojums, ja iebildums / priekšlikums nav ņemts vērā</w:t>
            </w:r>
          </w:p>
        </w:tc>
      </w:tr>
      <w:tr w:rsidR="009E5DCD" w14:paraId="7B4AA826" w14:textId="77777777" w:rsidTr="00942EFC">
        <w:tc>
          <w:tcPr>
            <w:tcW w:w="750" w:type="dxa"/>
            <w:shd w:val="clear" w:color="auto" w:fill="FFFFFF"/>
            <w:noWrap/>
            <w:tcMar>
              <w:top w:w="75" w:type="dxa"/>
              <w:left w:w="75" w:type="dxa"/>
              <w:bottom w:w="75" w:type="dxa"/>
              <w:right w:w="75" w:type="dxa"/>
            </w:tcMar>
            <w:vAlign w:val="center"/>
          </w:tcPr>
          <w:p w14:paraId="6EF8799D" w14:textId="77777777" w:rsidR="009E5DCD" w:rsidRDefault="00942EFC">
            <w:pPr>
              <w:jc w:val="center"/>
            </w:pPr>
            <w:r>
              <w:t>1.</w:t>
            </w:r>
          </w:p>
        </w:tc>
        <w:tc>
          <w:tcPr>
            <w:tcW w:w="3072" w:type="dxa"/>
            <w:shd w:val="clear" w:color="auto" w:fill="FFFFFF"/>
            <w:noWrap/>
            <w:tcMar>
              <w:top w:w="75" w:type="dxa"/>
              <w:left w:w="75" w:type="dxa"/>
              <w:bottom w:w="75" w:type="dxa"/>
              <w:right w:w="75" w:type="dxa"/>
            </w:tcMar>
            <w:vAlign w:val="center"/>
          </w:tcPr>
          <w:p w14:paraId="4D5E7FFC" w14:textId="77777777" w:rsidR="009E5DCD" w:rsidRDefault="00942EFC">
            <w:pPr>
              <w:jc w:val="left"/>
            </w:pPr>
            <w:r>
              <w:t>Latvijas Lauksaimniecības kooperatīvu asociācija</w:t>
            </w:r>
          </w:p>
        </w:tc>
        <w:tc>
          <w:tcPr>
            <w:tcW w:w="3969" w:type="dxa"/>
            <w:shd w:val="clear" w:color="auto" w:fill="FFFFFF"/>
            <w:noWrap/>
            <w:tcMar>
              <w:top w:w="75" w:type="dxa"/>
              <w:left w:w="75" w:type="dxa"/>
              <w:bottom w:w="75" w:type="dxa"/>
              <w:right w:w="75" w:type="dxa"/>
            </w:tcMar>
            <w:vAlign w:val="center"/>
          </w:tcPr>
          <w:p w14:paraId="3D60BB71" w14:textId="77777777" w:rsidR="009E5DCD" w:rsidRDefault="00942EFC">
            <w:pPr>
              <w:jc w:val="left"/>
            </w:pPr>
            <w:r>
              <w:t xml:space="preserve">Nav noteikta sakarība starp rezultatīviem </w:t>
            </w:r>
            <w:proofErr w:type="spellStart"/>
            <w:r>
              <w:t>rādītējiem</w:t>
            </w:r>
            <w:proofErr w:type="spellEnd"/>
            <w:r>
              <w:t xml:space="preserve"> (RR) un pasākumiem, kas sekmē šo radītāju izpildi. Norādīts ir tikai pieauguma palielinājums nodarbināto skaita no 12 līdz 14%, bet nav noteikts tieši kā un kāpēc palielināsies par 1% gadā. Citiem vārdiem, kāpēc palielinājums ir 1% punkts, nevis 0,5% punkti vai 3% punkti katru gadu.</w:t>
            </w:r>
            <w:r>
              <w:br/>
              <w:t>Līdzīgi par RR E-Indekss VPD.</w:t>
            </w:r>
            <w:r>
              <w:br/>
              <w:t>paskaidrojums par sakarības izklāstu ziņojumā palīdzētu izprast pasākumu nozīmību un  deldētu šaubas par formālu RR lielumu ierakstīšanu ziņojumā.</w:t>
            </w:r>
            <w:r>
              <w:br/>
            </w:r>
          </w:p>
        </w:tc>
        <w:tc>
          <w:tcPr>
            <w:tcW w:w="2620" w:type="dxa"/>
            <w:shd w:val="clear" w:color="auto" w:fill="FFFFFF"/>
            <w:noWrap/>
            <w:tcMar>
              <w:top w:w="75" w:type="dxa"/>
              <w:left w:w="75" w:type="dxa"/>
              <w:bottom w:w="75" w:type="dxa"/>
              <w:right w:w="75" w:type="dxa"/>
            </w:tcMar>
            <w:vAlign w:val="center"/>
          </w:tcPr>
          <w:p w14:paraId="4303B02C" w14:textId="0DCADFBB" w:rsidR="009E5DCD" w:rsidRDefault="00942EFC" w:rsidP="00942EFC">
            <w:pPr>
              <w:jc w:val="center"/>
            </w:pPr>
            <w:r>
              <w:rPr>
                <w:b/>
              </w:rPr>
              <w:t>Nav ņemts vērā</w:t>
            </w:r>
          </w:p>
        </w:tc>
        <w:tc>
          <w:tcPr>
            <w:tcW w:w="4156" w:type="dxa"/>
            <w:shd w:val="clear" w:color="auto" w:fill="FFFFFF"/>
            <w:noWrap/>
            <w:tcMar>
              <w:top w:w="75" w:type="dxa"/>
              <w:left w:w="75" w:type="dxa"/>
              <w:bottom w:w="75" w:type="dxa"/>
              <w:right w:w="75" w:type="dxa"/>
            </w:tcMar>
            <w:vAlign w:val="center"/>
          </w:tcPr>
          <w:p w14:paraId="2E7308B7" w14:textId="543F6A2D" w:rsidR="00942EFC" w:rsidRPr="00FB5AD6" w:rsidRDefault="00942EFC" w:rsidP="00942EFC">
            <w:r>
              <w:t xml:space="preserve">Plāns </w:t>
            </w:r>
            <w:r w:rsidRPr="00FB5AD6">
              <w:t>nodrošina Resocializācijas politikas pamatnostād</w:t>
            </w:r>
            <w:r>
              <w:t>ņu</w:t>
            </w:r>
            <w:r w:rsidRPr="00FB5AD6">
              <w:t xml:space="preserve"> 2022.-2027. gadam</w:t>
            </w:r>
            <w:r w:rsidRPr="00FB5AD6">
              <w:rPr>
                <w:vertAlign w:val="superscript"/>
              </w:rPr>
              <w:footnoteReference w:id="1"/>
            </w:r>
            <w:r>
              <w:t xml:space="preserve"> (turpmāk – Pamatnostādnes) </w:t>
            </w:r>
            <w:r w:rsidRPr="00FB5AD6">
              <w:t>pasākumu</w:t>
            </w:r>
            <w:r w:rsidR="00943F1D">
              <w:t xml:space="preserve"> ieviešanai nepieciešamās aktivitātes. Rezultatīvie rādītāji ir noteikti Pamatnostādnēs, valdība  tā ir atbalstījusi un šeit rādītāji nebūtu papildus jāanalizē. </w:t>
            </w:r>
            <w:r w:rsidRPr="00FB5AD6">
              <w:t xml:space="preserve"> </w:t>
            </w:r>
          </w:p>
          <w:p w14:paraId="4720634C" w14:textId="7336F79C" w:rsidR="00942EFC" w:rsidRDefault="00942EFC" w:rsidP="00942EFC">
            <w:r>
              <w:t>Izstrādājot P</w:t>
            </w:r>
            <w:r w:rsidRPr="00080D45">
              <w:t>amatnostādn</w:t>
            </w:r>
            <w:r>
              <w:t>e</w:t>
            </w:r>
            <w:r w:rsidRPr="00080D45">
              <w:t>s</w:t>
            </w:r>
            <w:r>
              <w:t>, tika ņ</w:t>
            </w:r>
            <w:r w:rsidRPr="00080D45">
              <w:t>emt</w:t>
            </w:r>
            <w:r>
              <w:t>a</w:t>
            </w:r>
            <w:r w:rsidRPr="00080D45">
              <w:t xml:space="preserve"> vērā </w:t>
            </w:r>
            <w:r w:rsidR="00943F1D">
              <w:t xml:space="preserve">iepriekšējā </w:t>
            </w:r>
            <w:r w:rsidRPr="00080D45">
              <w:t>pieredz</w:t>
            </w:r>
            <w:r>
              <w:t>e</w:t>
            </w:r>
            <w:r w:rsidRPr="00080D45">
              <w:t xml:space="preserve"> ar rezultatīvo rādītāju izpildi</w:t>
            </w:r>
            <w:r w:rsidR="00943F1D">
              <w:t xml:space="preserve">, tāpēc pieaugums plānots tāds, kuru ir reāli iespējams sasniegt. Rādītāju izpildei ir nepieciešami visu plānā ietverto aktivitāšu īstenošana, turklāt no plāna projektā iekļautās informācija par detalizētajiem uzdevumiem var iegūt izpratni par to, kā </w:t>
            </w:r>
            <w:r>
              <w:t xml:space="preserve">Tāpat </w:t>
            </w:r>
            <w:r w:rsidRPr="00E832AE">
              <w:t> Pamatnostādn</w:t>
            </w:r>
            <w:r w:rsidR="00943F1D">
              <w:t xml:space="preserve">ēs </w:t>
            </w:r>
            <w:r w:rsidR="00943F1D">
              <w:lastRenderedPageBreak/>
              <w:t>ietvertie rādītāji</w:t>
            </w:r>
            <w:r>
              <w:t xml:space="preserve"> izstrādāt</w:t>
            </w:r>
            <w:r w:rsidR="00943F1D">
              <w:t>i</w:t>
            </w:r>
            <w:r w:rsidRPr="00E832AE">
              <w:t xml:space="preserve"> balstoties uz resocializācijas politikas īstenošanas rezultātiem iepriekšējā periodā, pamatnostādņu starpposma izvērtējumu</w:t>
            </w:r>
            <w:r>
              <w:rPr>
                <w:rStyle w:val="FootnoteReference"/>
              </w:rPr>
              <w:footnoteReference w:id="2"/>
            </w:r>
            <w:r w:rsidRPr="00E832AE">
              <w:t xml:space="preserve">, ņemot vērā pieejamos pētījumus un ārvalstu labo praksi. </w:t>
            </w:r>
          </w:p>
          <w:p w14:paraId="7F8A64D1" w14:textId="3A2D9AA6" w:rsidR="009E5DCD" w:rsidRDefault="009E5DCD" w:rsidP="00942EFC">
            <w:pPr>
              <w:jc w:val="left"/>
            </w:pPr>
          </w:p>
        </w:tc>
      </w:tr>
    </w:tbl>
    <w:p w14:paraId="7A21AE51" w14:textId="77777777" w:rsidR="00E223A1" w:rsidRDefault="00E223A1"/>
    <w:sectPr w:rsidR="00E223A1">
      <w:headerReference w:type="default" r:id="rId6"/>
      <w:footerReference w:type="default" r:id="rId7"/>
      <w:headerReference w:type="first" r:id="rId8"/>
      <w:footerReference w:type="first" r:id="rId9"/>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B34EFC" w14:textId="77777777" w:rsidR="00DB5754" w:rsidRDefault="00DB5754">
      <w:r>
        <w:separator/>
      </w:r>
    </w:p>
  </w:endnote>
  <w:endnote w:type="continuationSeparator" w:id="0">
    <w:p w14:paraId="5C3130E8" w14:textId="77777777" w:rsidR="00DB5754" w:rsidRDefault="00DB57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Palatino">
    <w:altName w:val="Book Antiqu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54396C" w14:textId="1A8C6A52" w:rsidR="009E5DCD" w:rsidRDefault="00942EFC">
    <w:pPr>
      <w:jc w:val="right"/>
    </w:pPr>
    <w:r>
      <w:rPr>
        <w:sz w:val="24"/>
        <w:szCs w:val="24"/>
      </w:rPr>
      <w:fldChar w:fldCharType="begin"/>
    </w:r>
    <w:r>
      <w:rPr>
        <w:sz w:val="24"/>
        <w:szCs w:val="24"/>
      </w:rPr>
      <w:instrText>PAGE</w:instrText>
    </w:r>
    <w:r>
      <w:rPr>
        <w:sz w:val="24"/>
        <w:szCs w:val="24"/>
      </w:rPr>
      <w:fldChar w:fldCharType="separate"/>
    </w:r>
    <w:r w:rsidR="00DD0DB7">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D14DE4" w14:textId="77777777" w:rsidR="00E223A1" w:rsidRDefault="00942EFC">
    <w:r>
      <w:cr/>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CEB159" w14:textId="77777777" w:rsidR="00DB5754" w:rsidRDefault="00DB5754">
      <w:r>
        <w:separator/>
      </w:r>
    </w:p>
  </w:footnote>
  <w:footnote w:type="continuationSeparator" w:id="0">
    <w:p w14:paraId="5E4CC66D" w14:textId="77777777" w:rsidR="00DB5754" w:rsidRDefault="00DB5754">
      <w:r>
        <w:continuationSeparator/>
      </w:r>
    </w:p>
  </w:footnote>
  <w:footnote w:id="1">
    <w:p w14:paraId="2AB58EFE" w14:textId="77777777" w:rsidR="00942EFC" w:rsidRPr="000715E4" w:rsidRDefault="00942EFC" w:rsidP="00942EFC">
      <w:pPr>
        <w:pStyle w:val="FootnoteText"/>
        <w:rPr>
          <w:rFonts w:ascii="Times New Roman" w:hAnsi="Times New Roman" w:cs="Times New Roman"/>
          <w:lang w:val="lv-LV"/>
        </w:rPr>
      </w:pPr>
      <w:r w:rsidRPr="000715E4">
        <w:rPr>
          <w:rStyle w:val="FootnoteReference"/>
          <w:rFonts w:ascii="Times New Roman" w:hAnsi="Times New Roman" w:cs="Times New Roman"/>
        </w:rPr>
        <w:footnoteRef/>
      </w:r>
      <w:r w:rsidRPr="000715E4">
        <w:rPr>
          <w:rFonts w:ascii="Times New Roman" w:hAnsi="Times New Roman" w:cs="Times New Roman"/>
        </w:rPr>
        <w:t xml:space="preserve"> </w:t>
      </w:r>
      <w:hyperlink r:id="rId1" w:history="1">
        <w:r w:rsidRPr="00BD4C8E">
          <w:rPr>
            <w:rStyle w:val="Hyperlink"/>
            <w:rFonts w:ascii="Times New Roman" w:hAnsi="Times New Roman" w:cs="Times New Roman"/>
          </w:rPr>
          <w:t>https://likumi.lv/ta/id/333223-par-resocializacijas-politikas-pamatnostadnem-2022-2027-gadam</w:t>
        </w:r>
      </w:hyperlink>
      <w:r>
        <w:rPr>
          <w:rFonts w:ascii="Times New Roman" w:hAnsi="Times New Roman" w:cs="Times New Roman"/>
        </w:rPr>
        <w:t xml:space="preserve"> </w:t>
      </w:r>
    </w:p>
  </w:footnote>
  <w:footnote w:id="2">
    <w:p w14:paraId="123B7E18" w14:textId="77777777" w:rsidR="00942EFC" w:rsidRPr="000715E4" w:rsidRDefault="00942EFC" w:rsidP="00942EFC">
      <w:pPr>
        <w:pStyle w:val="FootnoteText"/>
        <w:rPr>
          <w:rFonts w:ascii="Times New Roman" w:hAnsi="Times New Roman" w:cs="Times New Roman"/>
          <w:lang w:val="lv-LV"/>
        </w:rPr>
      </w:pPr>
      <w:r w:rsidRPr="000715E4">
        <w:rPr>
          <w:rStyle w:val="FootnoteReference"/>
          <w:rFonts w:ascii="Times New Roman" w:hAnsi="Times New Roman" w:cs="Times New Roman"/>
        </w:rPr>
        <w:footnoteRef/>
      </w:r>
      <w:r w:rsidRPr="000715E4">
        <w:rPr>
          <w:rFonts w:ascii="Times New Roman" w:hAnsi="Times New Roman" w:cs="Times New Roman"/>
          <w:lang w:val="lv-LV"/>
        </w:rPr>
        <w:t xml:space="preserve"> Informatīvais ziņojums "Pārskats par Ieslodzīto resocializācijas pamatnostādņu </w:t>
      </w:r>
      <w:hyperlink r:id="rId2" w:anchor="p2015" w:history="1">
        <w:r w:rsidRPr="000715E4">
          <w:rPr>
            <w:rStyle w:val="Hyperlink"/>
            <w:rFonts w:ascii="Times New Roman" w:hAnsi="Times New Roman" w:cs="Times New Roman"/>
            <w:lang w:val="lv-LV"/>
          </w:rPr>
          <w:t>2015.</w:t>
        </w:r>
      </w:hyperlink>
      <w:r w:rsidRPr="000715E4">
        <w:rPr>
          <w:rFonts w:ascii="Times New Roman" w:hAnsi="Times New Roman" w:cs="Times New Roman"/>
          <w:lang w:val="lv-LV"/>
        </w:rPr>
        <w:t>-2020. gadam un Ieslodzīto resocializācijas pamatnostādņu </w:t>
      </w:r>
      <w:hyperlink r:id="rId3" w:anchor="p2015" w:history="1">
        <w:r w:rsidRPr="000715E4">
          <w:rPr>
            <w:rStyle w:val="Hyperlink"/>
            <w:rFonts w:ascii="Times New Roman" w:hAnsi="Times New Roman" w:cs="Times New Roman"/>
            <w:lang w:val="lv-LV"/>
          </w:rPr>
          <w:t>2015.</w:t>
        </w:r>
      </w:hyperlink>
      <w:r w:rsidRPr="000715E4">
        <w:rPr>
          <w:rFonts w:ascii="Times New Roman" w:hAnsi="Times New Roman" w:cs="Times New Roman"/>
          <w:lang w:val="lv-LV"/>
        </w:rPr>
        <w:t xml:space="preserve">-2020. gadam īstenošanas plāna ieviešanas rezultātiem", </w:t>
      </w:r>
      <w:hyperlink r:id="rId4" w:history="1">
        <w:r w:rsidRPr="000715E4">
          <w:rPr>
            <w:rStyle w:val="Hyperlink"/>
            <w:rFonts w:ascii="Times New Roman" w:hAnsi="Times New Roman" w:cs="Times New Roman"/>
            <w:lang w:val="lv-LV"/>
          </w:rPr>
          <w:t>http://tap.mk.gov.lv/lv/mk/tap/?pid=40476713</w:t>
        </w:r>
      </w:hyperlink>
      <w:r w:rsidRPr="000715E4">
        <w:rPr>
          <w:rFonts w:ascii="Times New Roman" w:hAnsi="Times New Roman" w:cs="Times New Roman"/>
          <w:lang w:val="lv-LV"/>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2E105D" w14:textId="77777777" w:rsidR="009E5DCD" w:rsidRDefault="00942EFC">
    <w:pPr>
      <w:pStyle w:val="Header"/>
      <w:contextualSpacing w:val="0"/>
    </w:pPr>
    <w:r>
      <w:t>Viedokļu pārskats 22-TA-3688</w:t>
    </w:r>
    <w:r>
      <w:br/>
      <w:t>Izdrukāts 26.01.2023. 12.45</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23F73B" w14:textId="77777777" w:rsidR="009E5DCD" w:rsidRDefault="00942EFC">
    <w:pPr>
      <w:pStyle w:val="Header"/>
      <w:contextualSpacing w:val="0"/>
    </w:pPr>
    <w:r>
      <w:t>Viedokļu pārskats 22-TA-3688</w:t>
    </w:r>
    <w:r>
      <w:br/>
      <w:t>Izdrukāts 26.01.2023. 12.45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5DCD"/>
    <w:rsid w:val="000D2D02"/>
    <w:rsid w:val="001B05DA"/>
    <w:rsid w:val="00335F23"/>
    <w:rsid w:val="003511CF"/>
    <w:rsid w:val="00942EFC"/>
    <w:rsid w:val="00943F1D"/>
    <w:rsid w:val="009E5DCD"/>
    <w:rsid w:val="00DB5754"/>
    <w:rsid w:val="00DD0DB7"/>
    <w:rsid w:val="00E223A1"/>
    <w:rsid w:val="00E357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A8F95"/>
  <w15:docId w15:val="{26612A46-5564-4DD0-9CD8-D5C883A58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pPr>
      <w:spacing w:line="644" w:lineRule="auto"/>
    </w:pPr>
    <w:tblPr>
      <w:tblCellMar>
        <w:top w:w="0" w:type="dxa"/>
        <w:left w:w="0" w:type="dxa"/>
        <w:bottom w:w="0" w:type="dxa"/>
        <w:right w:w="0" w:type="dxa"/>
      </w:tblCellMar>
    </w:tblPr>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1"/>
    <w:tblPr>
      <w:tblStyleRowBandSize w:val="1"/>
      <w:tblStyleColBandSize w:val="1"/>
    </w:tblPr>
  </w:style>
  <w:style w:type="paragraph" w:styleId="FootnoteText">
    <w:name w:val="footnote text"/>
    <w:basedOn w:val="Normal"/>
    <w:link w:val="FootnoteTextChar"/>
    <w:uiPriority w:val="99"/>
    <w:semiHidden/>
    <w:unhideWhenUsed/>
    <w:rsid w:val="00942EFC"/>
    <w:pPr>
      <w:jc w:val="left"/>
    </w:pPr>
    <w:rPr>
      <w:rFonts w:asciiTheme="minorHAnsi" w:eastAsiaTheme="minorHAnsi" w:hAnsiTheme="minorHAnsi" w:cstheme="minorBidi"/>
      <w:color w:val="auto"/>
      <w:sz w:val="20"/>
      <w:lang w:val="en-US" w:eastAsia="en-US"/>
    </w:rPr>
  </w:style>
  <w:style w:type="character" w:customStyle="1" w:styleId="FootnoteTextChar">
    <w:name w:val="Footnote Text Char"/>
    <w:basedOn w:val="DefaultParagraphFont"/>
    <w:link w:val="FootnoteText"/>
    <w:uiPriority w:val="99"/>
    <w:semiHidden/>
    <w:rsid w:val="00942EFC"/>
    <w:rPr>
      <w:rFonts w:asciiTheme="minorHAnsi" w:eastAsiaTheme="minorHAnsi" w:hAnsiTheme="minorHAnsi" w:cstheme="minorBidi"/>
      <w:color w:val="auto"/>
      <w:sz w:val="20"/>
      <w:lang w:val="en-US" w:eastAsia="en-US"/>
    </w:rPr>
  </w:style>
  <w:style w:type="character" w:styleId="FootnoteReference">
    <w:name w:val="footnote reference"/>
    <w:basedOn w:val="DefaultParagraphFont"/>
    <w:uiPriority w:val="99"/>
    <w:semiHidden/>
    <w:unhideWhenUsed/>
    <w:rsid w:val="00942EFC"/>
    <w:rPr>
      <w:vertAlign w:val="superscript"/>
    </w:rPr>
  </w:style>
  <w:style w:type="character" w:styleId="Hyperlink">
    <w:name w:val="Hyperlink"/>
    <w:basedOn w:val="DefaultParagraphFont"/>
    <w:uiPriority w:val="99"/>
    <w:unhideWhenUsed/>
    <w:rsid w:val="00942EFC"/>
    <w:rPr>
      <w:color w:val="0563C1" w:themeColor="hyperlink"/>
      <w:u w:val="single"/>
    </w:rPr>
  </w:style>
  <w:style w:type="paragraph" w:styleId="Footer">
    <w:name w:val="footer"/>
    <w:basedOn w:val="Normal"/>
    <w:link w:val="FooterChar"/>
    <w:uiPriority w:val="99"/>
    <w:unhideWhenUsed/>
    <w:rsid w:val="00E357FD"/>
    <w:pPr>
      <w:tabs>
        <w:tab w:val="center" w:pos="4513"/>
        <w:tab w:val="right" w:pos="9026"/>
      </w:tabs>
    </w:pPr>
  </w:style>
  <w:style w:type="character" w:customStyle="1" w:styleId="FooterChar">
    <w:name w:val="Footer Char"/>
    <w:basedOn w:val="DefaultParagraphFont"/>
    <w:link w:val="Footer"/>
    <w:uiPriority w:val="99"/>
    <w:rsid w:val="00E357FD"/>
  </w:style>
  <w:style w:type="paragraph" w:styleId="Revision">
    <w:name w:val="Revision"/>
    <w:hidden/>
    <w:uiPriority w:val="99"/>
    <w:semiHidden/>
    <w:rsid w:val="00943F1D"/>
    <w:pPr>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333223" TargetMode="External"/><Relationship Id="rId2" Type="http://schemas.openxmlformats.org/officeDocument/2006/relationships/hyperlink" Target="https://likumi.lv/ta/id/333223" TargetMode="External"/><Relationship Id="rId1" Type="http://schemas.openxmlformats.org/officeDocument/2006/relationships/hyperlink" Target="https://likumi.lv/ta/id/333223-par-resocializacijas-politikas-pamatnostadnem-2022-2027-gadam" TargetMode="External"/><Relationship Id="rId4" Type="http://schemas.openxmlformats.org/officeDocument/2006/relationships/hyperlink" Target="http://tap.mk.gov.lv/lv/mk/tap/?pid=40476713"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246</Words>
  <Characters>1403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viedoklu_parskats_22-TA-3688.docx</vt:lpstr>
    </vt:vector>
  </TitlesOfParts>
  <Company/>
  <LinksUpToDate>false</LinksUpToDate>
  <CharactersWithSpaces>1646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viedoklu_parskats_22-TA-3688.docx</dc:title>
  <dc:creator>Vita Studente</dc:creator>
  <cp:lastModifiedBy>Vita Studente</cp:lastModifiedBy>
  <cp:revision>2</cp:revision>
  <dcterms:created xsi:type="dcterms:W3CDTF">2023-01-27T12:12:00Z</dcterms:created>
  <dcterms:modified xsi:type="dcterms:W3CDTF">2023-01-27T12:12:00Z</dcterms:modified>
</cp:coreProperties>
</file>