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24-TA-1542: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Augstskolu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jauno doktorantūras modeli, kur promocijas process ir doktora studiju programmas daļa, doktoranta statusa maiņa nav nepieciešama, bet jānosaka, ka promocijas darba vai doktora teorētiskā pētījuma un mākslinieciskās jaunrades darba aizstāvēšanai, salīdzinot ar pirmā un otrā cikla studiju programmām, laika ietvars ir atšķirīgs un papildus nepieciešami vismaz  trīs līdz seši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pamatojuma statusa “doktora grāda pretendents” nostiprināšanai.  Šobrīd šo normu regulē  un “doktora grāda pretendents” termina skaidrojums sniegts  Zinātniskās darbības likumā 11.panta   otrajā daļā, kas zaudēs spēku 2027.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50.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doktora studiju programmas izpildes doktorants, kas iesniedzis promocijas darbu vai  doktora teorētisko pētījumu un mākslinieciskās jaunrades darbu aizstāvēšanai, saglabā studējošā  statusu ne ilgāk kā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Veselības ministrijas priekšlikumu likumprojekta pants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izsaka iebildumu pret likumprojekta “Grozījumi Augstskolu likumā” (24-TA-1542) 1. pantu, ar kuru paredzēts Augstskolu likuma 46. pantu papildināt ar 3-2. daļu, kurā tiktu paredzēts deleģējums MK noteikt “papildu uzņemšanas prasības un konkursa atlases kritērijus” t.s. pamatstudiju programmās. Izstrādājot likumprojektu, nav ņemti vērā vairāki būtiski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Pirmkārt</w:t>
            </w:r>
            <w:r w:rsidR="00000000" w:rsidRPr="00000000" w:rsidDel="00000000">
              <w:rPr>
                <w:rtl w:val="0"/>
              </w:rPr>
              <w:t xml:space="preserve">, mūsu valstī vairākkārt visaugstākajā līmenī ir ticis uzsvērts, ka nepieciešams </w:t>
            </w:r>
            <w:r w:rsidR="00000000" w:rsidRPr="00000000" w:rsidDel="00000000">
              <w:rPr>
                <w:b w:val="1"/>
                <w:rtl w:val="0"/>
              </w:rPr>
              <w:t xml:space="preserve">mazināt birokrātiju</w:t>
            </w:r>
            <w:r w:rsidR="00000000" w:rsidRPr="00000000" w:rsidDel="00000000">
              <w:rPr>
                <w:rtl w:val="0"/>
              </w:rPr>
              <w:t xml:space="preserve">. To vairākkārt ir apliecinājusi gan premjere (“Pārlieku lielā birokrātija Latvijā ir problēma, un valdība ļoti mērķtiecīgi strādās, lai mazinātu birokrātisko slogu valstī” – sk. LTV Rīta panorāma: Premjere sola mērķtiecīgi strādāt pie birokrātijas mazināšanas Latvijā. 24.04.2024. https://www.lsm.lv/raksts/zinas/latvija/24.04.2024-premjere-sola-merktiecigi-stradat-pie-birokratijas-mazinasanas-latvija.a551607/), gan citi augsta līmeņa eksperti (sk. Leta: Birokrātijas mazināšana nedrīkst palikt lozungos, 25.10.2024. https://www.leta.lv/home/important/B7CB3C51-424B-4854-BC7A-4061A894F32B/).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 drīzumā plāno pieņemt informatīvo ziņojumu “Latvijas valsts pārvaldes inovācijas stratēģija 2024.–2028. gadam” (24-TA-1640, https://tapportals.mk.gov.lv/legal_acts/9683e1bc-9927-4a3f-96e7-54ba57f84636). Viens no paredzētajiem rezultātiem ir administratīvā sloga samazināšana valsts pārvaldē, kas nākotnē tikšot veidota inovatīva, proti – “nepārtraukti tiek mazināti galvenie administratīvie šķēršļi un birokrātija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aicinājumu mazināt birokrātisko jeb administratīvo slogu, lai veicinātu savstarpējo atbalstu un uzticēšanos, ir nākuši klajā arī nozares sociālie partneri (LIZDA: Uzsākam diskusiju par nepieciešamību nacionālajā, pašvaldību un izglītības iestāžu līmenī mazināt birokrātisko slogu, 01.11.2024. https://www.lizda.lv/current_events/uzsakam-diskusiju-par-nepieciesamibu-nacionalaja-pasvaldibu-un-izglitibas-iestazu-limeni-mazinat-birokratisko-slogu/). Augstākās izglītības pakāpē var vilkt zināmas paralēles ar situāciju vispārējā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Augstskolu likuma pamata ir izdoti vairāki desmiti MK noteikumu. Portālā likumi.lv tiek norādīts, ka no tiem spēkā esoši ir 39. Jaunu MK noteikumu grozījumu izdošana būs ilgstošs process – likuma grozījumu par deleģējumu izstrāde, saskaņošana, izvērtēšana 3 lasījumos parlamentā, MK noteikumu izstrāde un saskaņošana, kā arī iespējama to turpmāka grozīšana. Īpaši situācijā, kad ir iespējami citi risinājumi ar mazāku birokrātisko slogu, MK noteikumu grozījumu nepieciešamība ir īpaši jāizvērtē.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Otrkārt</w:t>
            </w:r>
            <w:r w:rsidR="00000000" w:rsidRPr="00000000" w:rsidDel="00000000">
              <w:rPr>
                <w:rtl w:val="0"/>
              </w:rPr>
              <w:t xml:space="preserve">, uzsākot darbu pie Augstskolu likuma grozījumu izstrādes, nav izanalizētas likuma spēkā esošās redakcijas pieļautās iespējas noteikt uzņemšanas prasības. Likuma 46. panta trešā daļa paredz, ka studenti jāuzņem “atklātā un vienlīdzīgā konkursā, pamatojoties uz centralizēto eksāmenu rezultātiem”, savukārt ceturtā daļa paredz, ka augstskola, saskaņojot ar AIP, “var noteikt papildu prasības attiecībā uz speciālu iepriekšējo izglītību, īpašu piemērotību un sagatavotību vai citu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esošā regulējuma ietvaros pastāv iespēja daudz vienkāršākā procedūrā noteikt papildus prasības, un jaunu likuma grozījumu un MK noteikumu izstrāde ir lieka.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Treškārt</w:t>
            </w:r>
            <w:r w:rsidR="00000000" w:rsidRPr="00000000" w:rsidDel="00000000">
              <w:rPr>
                <w:rtl w:val="0"/>
              </w:rPr>
              <w:t xml:space="preserve">, kopš 2020. gada LU skolotāju sagatavošanas programmā studējošos uzņem, ja vidusskolas beigšanas dokumentos profilējošajā priekšmetā vērtējums ir bijis vismaz “7”. Tādējādi, piemēram, ja reflektants vēlas kļūt par matemātikas skolotāju, matemātikā vērtējumam ir jābūt vismaz “7”. Līdzīga situācija ir ar visiem citiem priekšmetiem. Vērtējot reflektantu rezultātus un salīdzinot ar visas LU rezultātiem, skolotāji ir vienā no augstākajām vietām pēc visu reflektantu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Skolotāju programmas reflektanti kārto arī iestājpārbaudījumu, rakstveidā un mutvārdos sniedzot skolotāja profesijas izvēles pamatojumu. Plašāk par uzņemšanas prasībām – sk. informāciju LU mājas lapā: https://www.lu.lv/studijas/studiju-programmas/bakalaura-limena-studijas/skolotajs/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Ceturtkārt</w:t>
            </w:r>
            <w:r w:rsidR="00000000" w:rsidRPr="00000000" w:rsidDel="00000000">
              <w:rPr>
                <w:rtl w:val="0"/>
              </w:rPr>
              <w:t xml:space="preserve">, jāatgādina, ka IZM jau ilgstoši normatīvajos aktos ir ieviesusi situāciju, kas pieļauj, ka skolās nonāk cilvēki vispār bez pedagoģiskās izglītības, kuri pabeidz 72 stundu kursus vai profesionālās kompetences pilnveides programmu un ir gatavi stāties klases priekšā. Ar pavisam nesen pieņemtajiem grozījumiem (22.10.2024. MK noteikumi Nr. 654 “Grozījumi 11.09.2018. MK noteikumos Nr. 569 “Noteikumi par pedagogiem nepieciešamo izglītību un profesionālo kvalifikāciju un pedagogu profesionālās kompetences pilnveides kārtību”” https://likumi.lv/ta/id/355774) personām bez pedagoga izglītības iekļūšana skolās ir padarīta vēl vienkāršāka.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MK noteikumos nav paredzētas nekādas “papildu uzņemšanas prasības” un “konkursa atlases kritēriji”. Līdz ar to, veidojas neatbilstība – IZM vēlas pastiprināt uzņemšanas prasības skolotāju programmu reflektantiem, kuri studiju programmā mācīsies vairākus gadus, bet no otras puses, prasības pedagogiem tiek vienkāršotas, lai radītu iespēju “plašākam personu lokam tikt iesaistītam pedagoģiskajā darbībā”, lai nodrošinātu izglītības pieejamību (sk. MK noteikumu projekta (24-TA-1315) anotāciju,  https://tapportals.mk.gov.lv/legal_acts/ea9b6ac2-f731-4ee3-bf2f-4a95e468d8d6).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(alternatīvi):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Pieņemamākais risinājums – atteikties no likuma grozīšanas idejas un MK noteikumu pārskatīšanas, jo augstskolas jau tagad var noteikt papildus uzņemšanas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grozījumus likumā, neparedzot jaunus MK noteikumus, kas regulēs prasības 'no augšas', ko jāvērtē kā pārlieku plašu iejaukšanos augstskolu autonomijā, bet paredzot, ka augstskola pati var noteikt minētās papildus uzņemšanas prasības,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Uzņemšanai pilna un nepilna laika bakalaura un profesionālās augstākās izglītības programmās, kurās uzņemšanas prasība ir iepriekš iegūta vidējā izglītība, </w:t>
            </w:r>
            <w:r w:rsidR="00000000" w:rsidRPr="00000000" w:rsidDel="00000000">
              <w:rPr>
                <w:u w:val="single"/>
                <w:rtl w:val="0"/>
              </w:rPr>
              <w:t xml:space="preserve">augstskola</w:t>
            </w:r>
            <w:r w:rsidR="00000000" w:rsidRPr="00000000" w:rsidDel="00000000">
              <w:rPr>
                <w:rtl w:val="0"/>
              </w:rPr>
              <w:t xml:space="preserve"> var noteikt papildu uzņemšanas prasības un konkursa atlases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ka IZM ierosinājums un potenciālie MK noteikumi attiecas tikai uz valsts budžeta finansētajām studiju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Likumprojekts neparedz grozījumus Augstskolu likuma 46.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pants. Valsts pārbaudījumi”;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"gala" ar vārdu "valsts";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Studiju programmas profesionālās kvalifikācijas iegūšanai noslēdzas ar profesionālās kvalifikācijas eksāmenu, kura sastāvdaļa var būt kvalifikācijas darba izstrādāšana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2.1 daļas redakcija ir pretrunā ar Ministru kabineta noteikumu "Noteikumi par valsts augstākās izglītības standartu" projekta 53.pantā paredzēto normu, ka "Īsā cikla profesionālās augstākās izglītības programmas apguves beigās kārto valsts pārbaudījumu, – profesionālās kvalifikācijas eksāmenu, kura sastāvdaļa </w:t>
            </w:r>
            <w:r w:rsidR="00000000" w:rsidRPr="00000000" w:rsidDel="00000000">
              <w:rPr>
                <w:b w:val="1"/>
                <w:u w:val="single"/>
                <w:rtl w:val="0"/>
              </w:rPr>
              <w:t xml:space="preserve">ir</w:t>
            </w:r>
            <w:r w:rsidR="00000000" w:rsidRPr="00000000" w:rsidDel="00000000">
              <w:rPr>
                <w:rtl w:val="0"/>
              </w:rPr>
              <w:t xml:space="preserve"> kvalifikācijas darba izstrādāšanā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augstāk minēto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24-TA-2012 "Noteikumi par valsts augstākās izglītības standartu" sagatavots atbilstoši spēkā esošajām Augstskolu likuma tiesību normām. Pēc šajā likumprojektā paredzēto grozījumu spēkā stāšanās tiks veikti grozījumi noteikumos par valsts augstākās izglītības standartu.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Oficiālo publikāciju un tiesiskās informācijas likuma 9. panta sesto daļu pretrunas var būt starp spēkā esošām dažāda juridiska spēka tiesību normām nevis starp tiesību akta projektu tiesību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pants. Valsts pārbaudījumi”;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"gala" ar vārdu "valsts";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Studiju programmas profesionālās kvalifikācijas iegūšanai noslēdzas ar profesionālās kvalifikācijas eksāmenu, kura sastāvdaļa var būt kvalifikācijas darba izstrādāšana un aizstāvēšana."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datu apstrādes mērķis ir nodrošināt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akadēmisko personālu valsts politikas veidošanai un īstenošanai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izlietojuma kontrolei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kvalitātes kontrolei un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Augstskolu likuma izpildes pārraudzībai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sabiedrībai par akadēmisko personālu, kā arī viesprofesoriem, asociētajiem viesprofesoriem, viesdocentiem, vieslektoriem, viesasistentiem, vadošajiem viespētniekiem un viespētniekiem augstskolās."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turpina uzturēt iepriekš pausto iebildumu, kas saistīts ar skaidra personas datu apstrādes nolūka noteikšanas nepieciešamību likumprojektā. Atkārtoti norādām, ka katrs personas datu apstrādes gadījums ir jāpamato ar šo datu apstrādes nepieciešamību, kā arī jāapsēj paskaidrot, kāpēc attiecīgā mērķa sasniegšanai ir nepieciešami tieši personas dati, proti, dati par konkrēti identificējumu personu, nevis cita veida dati, kā to paredz Datu regulas 5. pantā 1. punktā noteiktie datu minimizēšanas un nolūka ierobežojuma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Nenoliedzami, ka ir situācijas, kad ir nepieciešama tieši personas datu apstrāde, piemēram, kā izziņā norādītajā gadījumā, lai pārliecinātos, ka persona ir ievēlēta tikai vienā akadēmiskā amatā tikai vienā augstskolā (Augstskolu likuma 26. panta septītā daļa) vai lai sabiedrība varētu pārliecināties par attiecīgās personas kvalifikāciju un amatu. Vienlaikus, ievērojot IZM argumentāciju, var secināt, ka personas datu apstrādes nepieciešamība tiek pamatota tieši ar Augstskolu likuma izpildes uzraudzību, bet likumprojektā piedāvātajā 87. panta pirmās daļas reakcijā ir iekļauti arī datu apstrādes nolūki, kuru izpildei nav nepieciešami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izstrādājot politiku kādā nozarē un gatavojot politikas plānošanas dokumentus, tajos parasti tiek ietverti kvantificējami statistikas vai rezultatīvie rādītāji, līdz ar to šo mērķu sasniegšanai nav nepieciešami personas dati, jo, lai noteiktu, kāds ir profesoru skaits augstskolā, nav nepieciešams zināt, kā sauc šos konkrētos profesorus un kāds ir to personas kods, tieši tas pats attiecas uz izglītības kvalitātes kontroli, kas ir saistāma ar statistikas rādītāju izpildi, nevis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atkārtoti aicinām IZM izvērtēt, vai visu likumprojekta 87. panta pirmajā daļā minēto nolūku sasniegšanai ir nepieciešami personas dati, iekļaujot normas redakcijā tikai tos nolūkus, kurus nevar sasniegt bez personas datu apstrādes.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ņemot vērā plašo personas datu apstrāde nolūku uzskatījumu, nav saprotama, 87. panta pirmās daļas jaunās redakcijas mijiedarbība ar 87. panta ceturto daļu, kas nosaka, ka Akadēmiskā personāla reģistrā iekļautie dati ir publiski pieejami tīmekļvietnē, ja to </w:t>
            </w:r>
            <w:r w:rsidR="00000000" w:rsidRPr="00000000" w:rsidDel="00000000">
              <w:rPr>
                <w:u w:val="single"/>
                <w:rtl w:val="0"/>
              </w:rPr>
              <w:t xml:space="preserve">pieejamība nav ierobežota fizisko personu datu aizsardzību regulējošos normatīvajos aktos</w:t>
            </w:r>
            <w:r w:rsidR="00000000" w:rsidRPr="00000000" w:rsidDel="00000000">
              <w:rPr>
                <w:rtl w:val="0"/>
              </w:rPr>
              <w:t xml:space="preserve">, līdz ar to nav skaidri saprotams, kādi dati un kādā apjomā tiks iekļauti Akadēmiskā personāla reģistrā. Tāpēc lūdzam skaidrot, kādus datus un kādā apjomā ir plānots publiskot paredzēto personas datu apstrādes nolūku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iekļautos datus apstrādā,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Augstskolu likuma prasību izpildi un pārraudzību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akadēmiskā personāla uzskaiti, kas nepieciešama, lai veidotu statistiku augstākās izglītības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informētu sabiedrību par personām, kuras ieņem akadēmiskos amatus augstskolās, un par personām, kuras nodarbinātas augstskolās kā viesprofesori, asociētie viesprofesori, viesdocenti, vieslektori, viesasistenti, vadošie viespētnieki un viespētnieki."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datu apstrādes mērķis ir nodrošināt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akadēmisko personālu valsts politikas veidošanai un īstenošanai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izlietojuma kontrolei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kvalitātes kontrolei un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Augstskolu likuma izpildes pārraudzībai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sabiedrībai par akadēmisko personālu, kā arī viesprofesoriem, asociētajiem viesprofesoriem, viesdocentiem, vieslektoriem, viesasistentiem, vadošajiem viespētniekiem un viespētniekiem augstskolās."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personas datu apstrādes gadījumā ir svarīgi ievērot Datu regulas 5. panta 1. punkta b) apakšpunktā noteikto </w:t>
            </w:r>
            <w:r w:rsidR="00000000" w:rsidRPr="00000000" w:rsidDel="00000000">
              <w:rPr>
                <w:u w:val="single"/>
                <w:rtl w:val="0"/>
              </w:rPr>
              <w:t xml:space="preserve">nolūka ierobežojuma principu</w:t>
            </w:r>
            <w:r w:rsidR="00000000" w:rsidRPr="00000000" w:rsidDel="00000000">
              <w:rPr>
                <w:rtl w:val="0"/>
              </w:rPr>
              <w:t xml:space="preserve">, kas paredz, ka personas dati tiek vākti konkrētos, skaidros un leģitīmos nolūkos, un to apstrāde nenotiek ar nolūku nesavietojamā veidā un  c) apakšpunktā noteikto </w:t>
            </w:r>
            <w:r w:rsidR="00000000" w:rsidRPr="00000000" w:rsidDel="00000000">
              <w:rPr>
                <w:u w:val="single"/>
                <w:rtl w:val="0"/>
              </w:rPr>
              <w:t xml:space="preserve">datu minimizēšanas principu</w:t>
            </w:r>
            <w:r w:rsidR="00000000" w:rsidRPr="00000000" w:rsidDel="00000000">
              <w:rPr>
                <w:rtl w:val="0"/>
              </w:rPr>
              <w:t xml:space="preserve">, kas paredz, ka personas datu apstrādei ir jānotiek politikas vai normatīvā regulējuma īstenošanai nepieciešamajā minimālajā apjomā, kas nozīmē, ka nav nepieciešama personas datu apstrāde, ja rezultātu var sasniegt apstrādājot, piemēram, anonimizētus statistikas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87. panta pirmās daļas trešajā teikumā uzskatītos personas datu apstrāde mērķus, kā arī izvērtējot anotācijā minēto informāciju, var secināt, ka ne visu uzskaitīto personas datu apstrādes mērķu sasniegšanai ir nepieciešami personas dati, proti, dati par konkrētu un identificējumu personu, bet bieži vien ir vajadzīgi dati, kas raksturo šo personu, piemēram, personas dzimums, vecums, izglītības līmenis, slodžu skaits utml. Līdz ar to šie dati var tikt anonimizēti, un izmantoti attiecīgā datu apstrādes mērķa sasniegšanai, piemēram, anotācijā ir norādīts, ka Eiropas Komisijai ir nepieciešams sniegt datus par akadēmiskā personāla dzimumu, taču dati par akadēmiskā personāla dzimumu pēc savas būtības būtu uzskatāmi par statistikas datiem, jo tos var anonimizēt tā, ka vairs nav identificējams konkrētās personas, vienlaikus sasniedzot nepieciešamos datu apstrādes mērķus, piemēram, politikas plānošanas dokumentos noteikto rādītāju izpildei, atskaitei vai finansējuma izlietojuma kontrolei.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Datu regulas 89. pantam un preambulas 162. punktam </w:t>
            </w:r>
            <w:r w:rsidR="00000000" w:rsidRPr="00000000" w:rsidDel="00000000">
              <w:rPr>
                <w:u w:val="single"/>
                <w:rtl w:val="0"/>
              </w:rPr>
              <w:t xml:space="preserve">personas datu apstrāde statistikas nolūkos ir pieļaujama</w:t>
            </w:r>
            <w:r w:rsidR="00000000" w:rsidRPr="00000000" w:rsidDel="00000000">
              <w:rPr>
                <w:rtl w:val="0"/>
              </w:rPr>
              <w:t xml:space="preserve">, ja tiek ievēroti visi personas datu minimizēšanas un drošības standarti, papildus tam </w:t>
            </w:r>
            <w:r w:rsidR="00000000" w:rsidRPr="00000000" w:rsidDel="00000000">
              <w:rPr>
                <w:u w:val="single"/>
                <w:rtl w:val="0"/>
              </w:rPr>
              <w:t xml:space="preserve">datu apstrāde statikas nolūkiem ir savietojama ar sākotnējo datu apstrādes nolūku</w:t>
            </w:r>
            <w:r w:rsidR="00000000" w:rsidRPr="00000000" w:rsidDel="00000000">
              <w:rPr>
                <w:rtl w:val="0"/>
              </w:rPr>
              <w:t xml:space="preserve"> (skat. Datu regulas 5. panta 1. punkta b) apakšpunktu). Jānorāda, ka Datu regulas preambulas 162. punktā ir noteikts, ka statistikas nolūkos apstrādāto datu gala rezultāts vairs nav uzskatāms par personas datiem, bet apkopotiem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aicinām likumprojektā precīzi noteikt personas datu apstrādes nolūkus, </w:t>
            </w:r>
            <w:r w:rsidR="00000000" w:rsidRPr="00000000" w:rsidDel="00000000">
              <w:rPr>
                <w:u w:val="single"/>
                <w:rtl w:val="0"/>
              </w:rPr>
              <w:t xml:space="preserve">izvērtējot, kādi dati ir nepieciešami likumprojekta normā iekļauto mērķu sasniegšanai</w:t>
            </w:r>
            <w:r w:rsidR="00000000" w:rsidRPr="00000000" w:rsidDel="00000000">
              <w:rPr>
                <w:rtl w:val="0"/>
              </w:rPr>
              <w:t xml:space="preserve">, piemēram, politikas plānošanas dokumentu izpildes uzraudzība, finanšu izlietojuma kontrole augstskolā un izglītības kvalitātes kontrole un pilnveide nav uzskatāmi par samērīgiem mērķiem/nolūkiem personas datu apstrādei, jo attiecīgos politikas mērķus var sasniegt neapstrādājot personas datus, bet, piemēram, statistikas datus. Aicinām IZM skaidri un nepārprotami definēt personas datu apstrādes mērķus/nolūkus, jo tā kā personas datu apstrāde ir saistīta ar personu pamattiesību ierobežojumu, kas paredz personas datu apstrādi arī bez personas piekrišanas, tad skaidri saprotamu un precīzu personas datu apstrāde mērķu noteikšana ir svarīga turpmākās personas datu apstrādes samērīguma un leģitimitātes kontroles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 ka ne visu uzskaitīto personas datu apstrādes mērķu sasniegšanai ir nepieciešami personas dati, proti, dati par konkrētu un identificējumu personu ir kļūdains, jo personas identifikatori - vārds, uzvārds, personas kods nepieciešami, lai konkrētos datus varētu sasaistīt ar konkrētu personu un, piemēram, varētu konstatēt, vai vīrietis vienā augstskolā ir tas pats vīrietis citā augstskolā. Tāpat, piemēram, saskaņā ar Augstskolu likuma 26. panta septīto daļu, personu var ievēlēt tikai vienā — profesora, asociētā profesora, docenta, lektora vai asistenta — akadēmiskajā amatā un tikai vienā augstskolā. Šādā akadēmiskajā amatā ievēlēta persona akadēmisko darbu citā augstskolā vai koledžā var veikt, būdama viesprofesora, viesdocenta vai vieslektora amatā. Nesasaistot šos datus ar konkrētu personu nav iespējams nokontrolēt, kā tiek ievērota minētā likuma tiesību norma. Piemēram, dati par akadēmiskā vai akadēmiskā viespersonāla amata pildīšanas sākuma un beigu datums augstākās izglītības iestādē izmantojami arī, lai pārraudzītu kā tiek ievēroti Augstskolu likumā noteiktie akadēmiskā vai akadēmiskā viespersonāla amata pildīšanas termiņi, jo, piemēram, saskaņā ar Augstskolu likuma 37. pantu, asistenta amatā var ievēlēt uz sešiem gadiem un, ja viņiem nav doktora grāda, ne vairāk kā divas reizes pēc kārtas. Nesasaistot šos datus ar konkrētu personu nav iespējams nokontrolēt, kā tiek ievērota minētā likuma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nodrošinātu informāciju valsts politikas veidošanai un īstenošanai augstākās izglītības jomā, finanšu izlietojuma kontrolei augstskolā, izglītības kvalitātes kontrolei un pilnveidei, Augstskolu likuma izpildes pārraudzībai augstskolās un  sabiedrībai par akadēmisko personālu nav iespējams to veikt  nesasaistot datus ar konkrētu personu, jo, piemēram, nav iespējams uzraudzīt un plānot akadēmiskā personāla atjaunotni, kontrolēt finanšu izlietojumu u.c. Nesasaistot datus par valstisko piederību, amata nosaukumu, izglītības iestādi ar vārdu, uzvārdu un personas kodu vai izglītības iestādes piešķirto personas identifikācijas numuru nav iespējams pārliecināties par ārzemnieka tiesībām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nesasaistot konkrētas personas datus ar augstāko izglītību apliecinošiem dokumentiem, nav iespējams pārliecināties par tās atbilstību Augstskolu likumā noteiktajām prasībām konkrētam akadēmiskā personāla amatam un kontrolēt izglītības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iekļautos datus apstrādā,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Augstskolu likuma prasību izpildi un pārraudzību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akadēmiskā personāla uzskaiti, kas nepieciešama, lai veidotu statistiku augstākās izglītības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informētu sabiedrību par personām, kuras ieņem akadēmiskos amatus augstskolās, un par personām, kuras nodarbinātas augstskolās kā viesprofesori, asociētie viesprofesori, viesdocenti, vieslektori, viesasistenti, vadošie viespētnieki un viespētnieki."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1.punktu tiek paredzēts papildināt Augstskolu likumu ar jaunu normu, paredzot deleģējumu Ministru kabinetam, proti: “Ministru kabinets uzņemšanai pilna un nepilna laika bakalaura un profesionālās augstākās izglītības programmās (profesionālajās studiju programmās), kurās uzņemšanas prasība ir iepriekš iegūta vidējā izglītība, var noteikt papildu uzņemšanas prasības un konkursa atlases kritērijus, kā arī augstākās izglītības programmas, uz kurām papildu uzņemšanas prasības un konkursa atlases kritēriji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problēmas apraksts, kā piemēru šāda deleģējuma nepieciešamībai minot skolotāja profesiju, kuru apgūstot esot konstatēts, ka iespējamie iemesli šādai skolotāju nenoturībai izglītības iestādē, strādājot skolotāja profesijā, ir minama ne tikai profesijas zemā konkurētspēja, skolotāju izdegšana, neapmierinošs atalgojums u. tml. iemesli, bet arī neatbilstoša reflektantu atlase jau sākotnēji augstskolā (kognitīvo spēju neatbilstība, emocionālās noturības nepietiekamība un psiholoģiskā nepiemērotība skolotāja darba ikdienai un skolotāja profesijai). Tāpat arī jau augstskolās vērojams studentu atbirums gan pēc prakses izglītības iestādē, gan arī dēļ nepietiekamiem studiju rezultātiem. Šī iemesla dēļ ir nepieciešams noteikt vienotus papildu kritērijus uzņemšanai pilna un nepilna laika bakalaura un profesionālās augstākās izglītības programmās, lai jau uzņemšanā gan reflektants, gan augstskola varētu izvērtēt reflektanta piemērotību profesijai</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anotācijā kā pamatojums ir norādīts, </w:t>
            </w:r>
            <w:r w:rsidR="00000000" w:rsidRPr="00000000" w:rsidDel="00000000">
              <w:rPr>
                <w:b w:val="1"/>
                <w:rtl w:val="0"/>
              </w:rPr>
              <w:t xml:space="preserve">ka kognitīvo spēju neatbilstība, emocionālās noturības nepietiekamība un psiholoģiskā nepiemērotība skolotāja darba ikdienai un skolotāja profesijai, tāpat arī tas, ka augstskolās vērojams studentu atbirums gan pēc prakses izglītības iestādē, gan arī dēļ nepietiekamiem studiju rezultātiem ir iemesls, kādēļ ir nepieciešams noteikt vienotus papildu kritērijus uzņemšanai pilna un nepilna laika bakalaura un profesionālās augstākās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norma, kas paredz papildu uzņemšanas prasības un konkursa atlases kritērijus, kā arī tiesības noteikt augstākās izglītības programmas, uz kurām papildu uzņemšanas prasības un konkursa atlases kritēriji attiecas, ierobežo personu Satversmē garantētās tiesības uz izglītību, ņemot vērā to, ka persona var netikt uzņemta kādā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ietvert likumprojekta anotācijā papildu skaidrojumu, izvērtējot šādu kritēriju, uzņemšanas nosacījumu samērīgumu. Ņemot vērā minēto lūdzam likumprojekta anotācijā ietvert pamattiesību ierobežojuma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likumprojekta anotācijā nepieciešams plašāk izvērtēt problēmas aspektus, lai konstatētu problemātiku un normas nepieciešamību kopumā, piemēram, norādīt konstatētās problēmas vairāku augstskolu studiju programmās un to kā jauni kritēriji šīs problēmas atrisinās. Vienlaikus no likumprojekta anotācijas nav saprotams, kā tiks izvērtēta, piemēram, psiholoģiskā neapmierinātība, nenoturība, vai izprasta prakse izglītības iestādē, studiju rezultāti pie uzņemšanas studiju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Likumprojekts neparedz grozījumus Augstskolu likuma 46.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likumprojekta anotācijas 8. sadaļas 8.1.12. apakšpunktu - ietekme uz cilvēktiesībām, demokrātiskām vērtībām un pilsoniskās sabiedrības attīstību - ņemot vērā to, ka jaunā tiesību norma var apgrūtināt iespēju īstenot Satversmē garantētās tiesības uz izglītību un tiesības izvēlēties nodarbošanos. Vienlaikus sniedzot skaidorjumu, kādēļ šāds ierobežojums ir nepieciešams un samērīgs.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grozījumus Augstskolu likuma 46.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sniedzot plašāku informāciju par personas datu apstrādes tiesisko pamatu (atbilstoši Datu regulas 6 pantam), nolūku, datu kategorijām un glabāšanas termiņu. Ņemot vērā, ka personas dati tiks apstrādāti Akadēmiskā personāla reģistrā, lūdzam arī sniegt īsu informāciju par to, kas ir datu pārziņi, kā notiek datu apstrāde un kam ir piekļuve šiem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anotācijas 8.1.13.sadaļa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izpildīt likumprojekta anotācijas 8. sadaļas 8.1.15. apakšpunktu - ietekmi uz profesiju reglamentāciju, ņemot vērā to, ka likumprojektam ir tieša ietekme uz profesiju reglamentāciju. Norādām, ka ikvienai prasībai, kas tiek izvirzīta, lai persona varētu piekļūt darbam reglamentētajā profesijā vai strādāt tajā, jāveic samērīguma novērtējums un jānorāda pierādījumi, ka šādas prasības jeb ierobežojuma noteikšana ir pamatota. Prasības ir visi likumprojektā noteiktie nosacījumi, lai varētu piekļūt darbības veikšanai reglamentētā profesijā.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grozījumus Augstskolu likuma 46.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50.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doktora studiju programmas apguves doktora grāda pretendents saglabā studējošā tiesības līdz promocijas darba vai doktora teorētiskā pētījuma un mākslinieciskās jaunrades darba aizstāvēšanai, bet ne ilgāk kā sešus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(turpmāk - RSU) priekšlikumu - </w:t>
            </w:r>
            <w:r w:rsidR="00000000" w:rsidRPr="00000000" w:rsidDel="00000000">
              <w:rPr>
                <w:b w:val="1"/>
                <w:rtl w:val="0"/>
              </w:rPr>
              <w:t xml:space="preserve">izslēgt no Likumprojekta normu par Augstskolu likuma 50. panta papildināšanu ar ceturto daļu un arī attiecīgās anotācijas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paskaidro, ka savu doktora studiju programmu īstenošanā un promocijas darba aizstāvēšanā saskaras ar atšķirīgiem apstākļiem nekā minēts Likumprojekta anotācijā. Arī no spēkā esošajiem normatīvajiem aktiem par promociju izriet cita kārtība un termiņi. Proti, pirmkārt, promocijas darba virzība aizstāvēšanai nenotiek obligāti doktorantūras studiju laikā (saistībā ar kuru Likumprojektā plānots pagarināt studējošā tiesības), un normatīvajos aktos tam ne tikai nav noteikts konkrēts termiņš, bet, cita starpā, izriet būtiski garāks termiņš. Praktiski RSU pēdējo 5 gadu laikā ir bijuši </w:t>
            </w:r>
            <w:r w:rsidR="00000000" w:rsidRPr="00000000" w:rsidDel="00000000">
              <w:rPr>
                <w:u w:val="single"/>
                <w:rtl w:val="0"/>
              </w:rPr>
              <w:t xml:space="preserve">tikai divi </w:t>
            </w:r>
            <w:r w:rsidR="00000000" w:rsidRPr="00000000" w:rsidDel="00000000">
              <w:rPr>
                <w:rtl w:val="0"/>
              </w:rPr>
              <w:t xml:space="preserve">gadījumi, kad promocijas darbu iesniedza aizstāvēšanai 6 mēnešu laikā pēc doktora studiju programmas apguves beigām. Parasti no doktora studiju programmas apguves, kas beidzas ar eksmatrikulāciju, līdz izstrādāta promocijas darba iesniegšanai aizstāvēšanai (pēc priekšaizstāvēšanas) RSU promocijas padomē paiet vidēji divi līdz trīs gadi, savukārt promocijas process ilgst vidēji 3 līdz 4 mēnešus. Arī saskaņā ar Ministru kabineta 2005. gada 27. decembra noteikumiem Nr. 1001 “Zinātniskā doktora grāda piešķiršanas (promocijas) kārtība un kritēriji” (turpmāk – Noteikumi Nr. 1001; zaudēs spēku 2027. gada 1. janvārī): “</w:t>
            </w:r>
            <w:r w:rsidR="00000000" w:rsidRPr="00000000" w:rsidDel="00000000">
              <w:rPr>
                <w:i w:val="1"/>
                <w:rtl w:val="0"/>
              </w:rPr>
              <w:t xml:space="preserve">7. Padomes darbu nodrošina augstskola. Promocijas procesa izmaksas sedz doktorantūras programmu īstenotāja augstskola no programmas īstenošanai paredzētajiem līdzekļiem. Ja promocijas darba autors (turpmāk – pretendents) nav apguvis atbilstošu programmu vai apguvis to pirms vairāk nekā diviem pilniem kalendāra gadiem, neiegūstot grādu, lēmumu par to, no kādiem līdzekļiem segt promocijas procesa izmaksas, pieņem augstskola</w:t>
            </w:r>
            <w:r w:rsidR="00000000" w:rsidRPr="00000000" w:rsidDel="00000000">
              <w:rPr>
                <w:rtl w:val="0"/>
              </w:rPr>
              <w:t xml:space="preserve">.”. Respektīvi, arī no minētās normas izriet, ka doktora studiju programmas īstenošanai paredzētie līdzekļi augstskolās ir plānojami promocijas procesam divus gadus pēc programmas apguves. Bez tam promocijas darba (..) iesniegšanas termiņu, it īpaši saistībā ar līdzekļu plānošanu promocijas procesam, pēc Noteikumu Nr. 1001 spēka zaudēšanas ietekmēs normatīvais regulējums, kas būs spēkā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r w:rsidR="00000000" w:rsidRPr="00000000" w:rsidDel="00000000">
              <w:rPr>
                <w:b w:val="1"/>
                <w:rtl w:val="0"/>
              </w:rPr>
              <w:t xml:space="preserve"> RSU</w:t>
            </w:r>
            <w:r w:rsidR="00000000" w:rsidRPr="00000000" w:rsidDel="00000000">
              <w:rPr>
                <w:rtl w:val="0"/>
              </w:rPr>
              <w:t xml:space="preserve"> </w:t>
            </w:r>
            <w:r w:rsidR="00000000" w:rsidRPr="00000000" w:rsidDel="00000000">
              <w:rPr>
                <w:b w:val="1"/>
                <w:rtl w:val="0"/>
              </w:rPr>
              <w:t xml:space="preserve">lūdz noskaidrot vairāku augstskolu pašreizējo praksi attiecībā uz promocijas darbu (..) iesniegšanas termiņiem doktora studiju programmas apguves laikā vai pēc apguves; apsvērt paredzamo promocijas darbu (..) iesniegšanas termiņu pēc 2027. gada 1. janvāra ar atsauci uz tajā laikā spēkā esošo vai tiesību aktu projektos plānoto normatīvo regulējumu; izvērtēt nepieciešamību papildināt Likumprojektu ar pārejas noteikumu par 50. panta ceturtās daļas spēkā stāšanās vai spēkā esamības laiku; un attiecīgi precizēt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galvenokārt uzsvērtas studējošo tiesības piekļūt augstskolas resursiem (bibliotēkām, datu bāzēm) u.tml., kas atbilst Augstskolu likuma 50. panta pirmās daļas 2. punktā noteiktajām tiesībām. RSU vērš uzmanību, ka saskaņā ar spēkā esošajiem normatīvajiem aktiem studējošajiem, tajā skaitā doktorantiem, ir vairāku studējošo tiesību kopums, kuras ir saistītas ar atbilstošu studējošā, augstskolas vai citu personu pienākumu kopumu. Un šīs saistības kopumā ir atkarīgas no vairākiem apstākļiem – no studiju programmas licencēšanas un akreditācijas dokumentos noteiktā un sekojoši studiju līgumā norādītā studiju programmas apguves ilguma, no studiju vietas finansēšanas avota saskaņā ar studiju līgumu, no studējošā sekmības un no noteikta studējošā statusa atbilstoši pēdējam spēkā esošajam augstskolas rīkojumam (aktīvs studējošais, akadēmiskajā atvaļinājumā esošs studējošais, eksmatrikulēts (atskaitīts)). Piemēram, saskaņā ar Ministru kabineta 2024. gada 17. decembra noteikumiem Nr. 818 “Noteikumi par stipendijām” doktorantam, kurš studē no valsts budžeta līdzekļiem finansētā vietā, izņemot doktorantu, kurš noslēdzis darba līgumu saskaņā ar Augstskolu likuma 47.</w:t>
            </w:r>
            <w:r w:rsidR="00000000" w:rsidRPr="00000000" w:rsidDel="00000000">
              <w:rPr>
                <w:vertAlign w:val="superscript"/>
                <w:rtl w:val="0"/>
              </w:rPr>
              <w:t xml:space="preserve">1</w:t>
            </w:r>
            <w:r w:rsidR="00000000" w:rsidRPr="00000000" w:rsidDel="00000000">
              <w:rPr>
                <w:rtl w:val="0"/>
              </w:rPr>
              <w:t xml:space="preserve"> pantu, ir tiesības saņemt stipendiju; šobrīd šādas tiesības ir 3. un 4. studiju gada doktorantiem. Doktorantam, kurš ir noslēdzis darba līgumu, saskaņā ar Augstskolu likuma 47.</w:t>
            </w:r>
            <w:r w:rsidR="00000000" w:rsidRPr="00000000" w:rsidDel="00000000">
              <w:rPr>
                <w:vertAlign w:val="superscript"/>
                <w:rtl w:val="0"/>
              </w:rPr>
              <w:t xml:space="preserve">1 </w:t>
            </w:r>
            <w:r w:rsidR="00000000" w:rsidRPr="00000000" w:rsidDel="00000000">
              <w:rPr>
                <w:rtl w:val="0"/>
              </w:rPr>
              <w:t xml:space="preserve">panta pirmo daļu darba līgumu slēdz uz studiju līguma termiņu (..); šobrīd minētās tiesības attiecas uz 1. un 2. studiju gada doktorantiem. Saskaņā ar panta trešo daļu ar doktorantu darba līgumu var neslēgt, ja doktorants vienlaikus ir uzņemts valsts finansētā studiju vietā un ārvalsts augstskolas doktora studiju programmā, lai īstenotu kopīgu doktorantūru (..) (2. punkts) vai promocijas darbu (..) izstrādā pie doktora studiju programmas īstenošanā iesaistītā augstskolas sadarbības partnera (3. punkts). Savukārt doktorantam, kurš studē no fizisko vai juridisko personu līdzekļiem finansētā vietā, ir pienākums maksāt studiju maksu, un, ja viņš ir izpildījis savas akadēmiskās un finansiālās saistības, doktorantam attiecīgi ir tiesības augstskolas noteiktajā kārtībā pretendēt uz studiju maksas atlaidi. Tāpat doktorantiem ir tiesības uz studiju un studējošo kredītu saskaņā ar Ministru kabineta 2020. gada 21. aprīļa noteikumiem Nr. 231 “Noteikumi par studiju un studējošo kreditēšanu studijām Latvijā no kredītiestāžu līdzekļiem, kas garantēti no valsts budžeta un starptautisko finanšu institūciju līdzekļiem”. Doktorantiem sava studējošā statusa dēļ ir arī tiesības, piemēram, piedalīties pētnieciskajos projektos, saņemt braukšanas maksas atlaides u.c. tiesības. Līdz šim RSU pēc doktora studiju programmas apguves studiju līgumā noteiktajā termiņā eksmatrikulē doktorantu sakarā ar studiju programmas apguvi, un studējošā tiesības un pienākumi izbeidzas. RSU ieskatā, Likumprojekta mērķis acīmredzami nebija saglabāt visas doktoranta kā studējošā tiesības. Turklāt ir diskutējams, vai ir pieļaujams zinātniskā grāda pretendentam paredzēt daļu no studējošā tiesībām, bet nevienu pienākumu. Likumprojekta anotācijā nav norādīts, kādu studējošā statusu augstskola nosaka doktorantam pēc doktora studiju programmas apguves beigām un kādu informāciju nosūta Valsts izglītības informācijas sistēmā atbilstoši Ministru kabineta 2019. gada 25. jūnija noteikumiem Nr. 276 “Valsts izglītības informācijas sistēmas noteikumi”. Nav arī norādīta nepieciešamība papildināt minēto sistēmu ar jaunu statusu (piemēram, zinātniskā grāda pretendents) un attiecīgi nav norādīta nepieciešamību papildināt Augstskolu likumu ar pārejas noteikumiem par deleģējumu Ministru kabinetam izstrādāt atbilstošus grozījumus minētajos Ministru kabineta noteikumos. Likumprojekta anotācijā nav aprakstīts: vai ir jāpagarina ar doktorantu noslēgtā darba līguma termiņš ar augstskolu vai sadarbības partneri un attiecīgi vai jāmaksā darba samaksa ilgāku laiku; vai doktorants saglabā tiesības uz stipendiju, studiju maksas atlaidi, studiju un studējošā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RSU lūdz izvērtēt doktorantam (zinātniskā grāda pretendentam) pēc studiju programmas apguves saglabājamo studējošo tiesību un pienākumu apjomu; izvērtēt doktorantam pēc studiju programmas apguves nosakāmo studējošā statusu, nepieciešamību papildināt ar jaunu statusu un papildināt ar to Valsts izglītības informācijas sistēmu; attiecīgi izvērtēt nepieciešamību deleģēt Ministru kabinetam uzdevumu papildināt Ministru kabineta 2019. gada 25. jūnija noteikumus Nr. 276 “Valsts izglītības informācijas sistēmas noteikumi”; un attiecīgi precizēt šo Likumprojekta normu, pārejas noteikumus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RSU ieskatā, izskatāmajai Likumprojekta normai pašreizējā redakcijā nav skaidras piemērošanas kārtības atbilstoši augstskolās pieņemtajai praksei, kā arī (citiem) normatīvajiem aktiem. Normas precizēšanai vēl nepieciešams veikt augstskolu faktiski īstenoto promocijas procedūru, kā arī normatīvo aktu izpēti. Tāpēc RSU lūdz izslēgt no Likumprojekta normu par Augstskolu likuma 50. panta papildināšanu ar ceturto daļu un arī attiecīgās anotācijas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pants un attiecīgās anotācijas daļas izslēgtas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55. panta pirmās daļas pirmo teikumu pēc vārda "grāda" ar vārdiem "grāda un profesionālās kvalifikācijas".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esošajiem Augstskolu likuma grozījumiem, Latvijas Universitāte ierosina izvērtēt grozījumus 55. panta pirmās daļas 2.punkta c) apakšpunktā noteikto prasību, ka “c) studiju programmu un apakšprogrammu obligātās, ierobežotās izvēles un izvēles daļas apjomus un kredītpunktu sadalījumu starp tām”,  šobrīd ir pretrunā ar saskaņošanā esošajiem Noteikumiem par valsts augstākās izglītības standartā noteiktajām prasībām trešā cikla studiju programmām. Ņemot vērā, ka doktora studiju programmas tiek veidotas, lai nodrošinātu doktoranta studiju un pētniecisko darbību atbilstoši pētniecības interesēm, pirmajā un otrajā ciklā īstenotā pieeja pilnībā nav pārceļama uz trešā cikla studiju programmām. Līdz ar to ir nepieciešami precizējumi Augstskolu likumā attiecībā uz trešā cikla studiju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Saskaņošanā esošajos Noteikumos par valsts augstākās izglītības standartu trešā cikla augstākās izglītības programmu apjomu veido akadēmiskajās doktora studiju programmās 80 procentus no studiju programmas apjoma veido promocijas darba izstrāde, ar promocijas darba izstrādi saistīto pētījumu veikšana un rezultātu publiskošana, tai skaitā gatavojot starptautiski atpazīstamas zinātniskas publikācijas, un ne mazāk kā 20 procentus no studiju programmas apjoma veido studiju kursu vai moduļu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valsts augstākās izglītības standarts dos augstskolām brīvību noteikt ne tikai obligātās, ierobežotās izvēles un izvēles daļas, bet arī  apjomus un kredītpunktu sadalījumu. Augstskolām ir jāievēro ne tikai prasības, kas ir noteiktas Ministru kabineta noteikumus, bet arī citos normatīvos aktos. Valsts augstākās izglītības standarts noteiks, ka 20 procentus no studiju programmas apjoma veido studiju kursi un studiju moduļi. Savukārt augstskolai ir tiesības noteikt, kā šie 20 procenti tiks sadalīti starp obligātās, ierobežotās izvēles un izvēles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55. panta pirmās daļas pirmo teikumu pēc vārda "grāda" ar vārdiem "grāda un profesionālās kvalifikācijas".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pants. Valsts pārbaudījumi”;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"gala" ar vārdu "valsts";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Studiju programmas profesionālās kvalifikācijas iegūšanai noslēdzas ar profesionālās kvalifikācijas eksāmenu, kura sastāvdaļa var būt kvalifikācijas darba izstrādāšana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(turpmāk - RSU) priekšlikumu -</w:t>
            </w:r>
            <w:r w:rsidR="00000000" w:rsidRPr="00000000" w:rsidDel="00000000">
              <w:rPr>
                <w:b w:val="1"/>
                <w:rtl w:val="0"/>
              </w:rPr>
              <w:t xml:space="preserve"> izslēgt no Likumprojekta normu par Augstskolu likuma 58. panta 2.</w:t>
            </w:r>
            <w:r w:rsidR="00000000" w:rsidRPr="00000000" w:rsidDel="00000000">
              <w:rPr>
                <w:b w:val="1"/>
                <w:vertAlign w:val="superscript"/>
                <w:rtl w:val="0"/>
              </w:rPr>
              <w:t xml:space="preserve">1</w:t>
            </w:r>
            <w:r w:rsidR="00000000" w:rsidRPr="00000000" w:rsidDel="00000000">
              <w:rPr>
                <w:b w:val="1"/>
                <w:rtl w:val="0"/>
              </w:rPr>
              <w:t xml:space="preserve"> daļu un attiecīgās anotācijas daļas vai izvērtēt Augstskolu likumā nepieciešamo regulējumu par noslēguma darbiem īsā cikla profesionālās augstākās izglītības programmās un trešā cikla profesionālās augstākās izglītības programmās, izstrādāt Augstskolu likuma 58. panta pirmās un otrās daļas jaunās redakcijas vai papildināt pantu ar jaunām daļām, attiecīgi precizējot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plānots papildināt Augstskolu likumu ar jaunu normu par to, ka studiju programmas profesionālās kvalifikācijas iegūšanai noslēdzas ar profesionālās kvalifikācijas eksāmenu, kura sastāvdaļa var būt kvalifikācijas darba izstrādāšana un aizstāvēšana. Likumprojekta anotācijā attiecīgi ir atsauce uz Ministru kabineta 2023. gada 13. jūnija noteikumu Nr. 305 “Noteikumi par valsts profesionālās augstākās izglītības standartu” (turpmāk – Noteikumi Nr. 305) 63.1. punktu, kurā savukārt minēts, ka studiju programmas apguves beigās kārto vienu no šādiem valsts pārbaudījumiem: 63.1. valsts pārbaudījumu – profesionālās kvalifikācijas eksāmenu, kura sastāvdaļa ir kvalifikācijas darba aizstāvēšana. Anotācijā ir arī atsauce uz virzītajiem Ministru kabineta noteikumiem “Noteikumi par valsts augstākās izglītības standartu” (turpmāk – Noteikumu projekts (24-TA-2012)). Turklāt pieminēts, ka Augstskolu likuma tiesību normas nenosaka, kādu pārbaudījumu kārto studiju programmas beigās, kā tas ir, piemēram, attiecībā uz studiju programmas bakalaura vai maģistra grāda un profesionālās kvalifikācijas iegūšanai. Lai valsts augstākās izglītības standartā varētu paredzēt, ka profesionālās augstākās izglītības programmas var noslēgties ar profesionālās kvalifikācijas eksāmenu, kura sastāvdaļa ir kvalifikācijas darba aizstāvēšana, nepieciešams precizēt Augstskolu likuma 58.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vērš uzmanību, ka spēkā esošajos Noteikumos Nr. 305 kvalifikācijas darba aizstāvēšana kā obligāta kvalifikācijas eksāmena sastāvdaļa paredzēta vienīgi attiecībā uz īsā cikla profesionālās augstākās izglītības programmu un piektā līmeņa profesionālās kvalifikācijas ieguvi (9.4., 12.3. apakšpunkts, vispārīgi – 63.1. apakšpunkts). Savukārt attiecībā uz citām profesionālajām augstākās izglītības studiju programmām, kuru apguves rezultātā iegūst sestā un septītā līmeņa profesionālo kvalifikāciju, saskaņā ar Noteikumu Nr. 305 63.2. apakšpunktu ir paredzēts kārtot valsts pārbaudījumu ar vienu no šādām sastāvdaļām, tajā skaitā, diplomdarba, diplomprojekta, bakalaura darba vai maģistra darba izstrādāšanu un aizstāvēšanu. Līdzīgs regulējums attiecībā uz īsā cikla profesionālās augstākās izglītības programmām un pārējām profesionālās augstākās un arī akadēmiskās izglītības programmām ir Noteikumu projektā (24-TA-2012) – 54. punktā. Līdz ar to Likumprojekta normas pašreizējais formulējums, atbilstoši kuram profesionālās kvalifikācijas eksāmens būtu kārtojams visu līmeņu profesionālās augstākās izglītības programmās,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jākonstatē, ka atšķirībā un bakalaura un maģistra studiju programmām, attiecībā uz kurām Augstskolu likuma 58. panta pirmajā un otrajā daļā ir uzskaitīti attiecīgi izstrādājamie bakalaura un maģistra darbi, Augstskolu likumā attiecībā uz īsā cikla profesionālās augstākās izglītības programmām nav norādīts izstrādājamais kvalifikācijas darbs. Tas ir minēts vienīgi spēkā esošajos Noteikumos Nr. 305 un Noteikumu projektā (24-TA-2012). Bez tam attiecībā uz Noteikumu projektu (24-TA-2012) RSU izteica priekšlikumu papildināt standartu ar trešā cikla profesionālās augstākās izglītības programmu regulējumu, tajā skaitā par norādot izstrādājamo pētniecisko projektu. Ja Likumprojektā ir normas par Augstskolu likuma papildināšanu ar regulējumu par trešā cikla augstākās izglītības programmām un ja, sekojot anotācijā paustajai loģikai, nepieciešams papildināt Augstskolu likumu ar visās augstākās izglītības programmās izstrādājamo noslēguma darbu uzskaitījumu (kuri pēc tam sīkāk tiek regulēti standartā), tad Likumprojektā ir jānorāda arī trešā cikla profesionālās augstākās izglītības programmas ietvaros izstrādājamā darba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59. pantu, piemēram, apgūstot īsā cikla augstākās izglītības programmu var iegūt piektā līmeņa profesionālo kvalifikāciju, bet apgūstot attiecīgu pirmā cikla augstākās izglītības programmu var iegūt: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-bakalaura </w:t>
            </w:r>
            <w:r w:rsidR="00000000" w:rsidRPr="00000000" w:rsidDel="00000000">
              <w:rPr>
                <w:b w:val="1"/>
                <w:rtl w:val="0"/>
              </w:rPr>
              <w:t xml:space="preserve">grādu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-bakalaura </w:t>
            </w:r>
            <w:r w:rsidR="00000000" w:rsidRPr="00000000" w:rsidDel="00000000">
              <w:rPr>
                <w:b w:val="1"/>
                <w:rtl w:val="0"/>
              </w:rPr>
              <w:t xml:space="preserve">grādu un</w:t>
            </w:r>
            <w:r w:rsidR="00000000" w:rsidRPr="00000000" w:rsidDel="00000000">
              <w:rPr>
                <w:rtl w:val="0"/>
              </w:rPr>
              <w:t xml:space="preserve"> sestā līmeņa profesionālo</w:t>
            </w:r>
            <w:r w:rsidR="00000000" w:rsidRPr="00000000" w:rsidDel="00000000">
              <w:rPr>
                <w:b w:val="1"/>
                <w:rtl w:val="0"/>
              </w:rPr>
              <w:t xml:space="preserve"> kvalifikāciju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-sestā līmeņa profesionālo </w:t>
            </w:r>
            <w:r w:rsidR="00000000" w:rsidRPr="00000000" w:rsidDel="00000000">
              <w:rPr>
                <w:b w:val="1"/>
                <w:rtl w:val="0"/>
              </w:rPr>
              <w:t xml:space="preserve">kvalifikāciju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likuma 58. panta pirmajā daļā noteikts, ka studiju programmas bakalaura vai maģistra </w:t>
            </w:r>
            <w:r w:rsidR="00000000" w:rsidRPr="00000000" w:rsidDel="00000000">
              <w:rPr>
                <w:b w:val="1"/>
                <w:rtl w:val="0"/>
              </w:rPr>
              <w:t xml:space="preserve">grāda iegūšanai</w:t>
            </w:r>
            <w:r w:rsidR="00000000" w:rsidRPr="00000000" w:rsidDel="00000000">
              <w:rPr>
                <w:rtl w:val="0"/>
              </w:rPr>
              <w:t xml:space="preserve"> noslēdzas ar gala pārbaudījumu, kura sastāvdaļa ir bakalaura vai maģistra darba izstrādāšana un aizstāvēšana. Savukārt Augstskolu likuma 58. panta otrajā daļā noteikts, ka studiju programmas bakalaura vai maģistra </w:t>
            </w:r>
            <w:r w:rsidR="00000000" w:rsidRPr="00000000" w:rsidDel="00000000">
              <w:rPr>
                <w:b w:val="1"/>
                <w:rtl w:val="0"/>
              </w:rPr>
              <w:t xml:space="preserve">grāda un</w:t>
            </w:r>
            <w:r w:rsidR="00000000" w:rsidRPr="00000000" w:rsidDel="00000000">
              <w:rPr>
                <w:rtl w:val="0"/>
              </w:rPr>
              <w:t xml:space="preserve"> profesionālās </w:t>
            </w:r>
            <w:r w:rsidR="00000000" w:rsidRPr="00000000" w:rsidDel="00000000">
              <w:rPr>
                <w:b w:val="1"/>
                <w:rtl w:val="0"/>
              </w:rPr>
              <w:t xml:space="preserve">kvalifikācijas iegūšanai</w:t>
            </w:r>
            <w:r w:rsidR="00000000" w:rsidRPr="00000000" w:rsidDel="00000000">
              <w:rPr>
                <w:rtl w:val="0"/>
              </w:rPr>
              <w:t xml:space="preserve"> noslēdzas ar valsts pārbaudījumu, kura sastāvdaļa var būt diplomdarba (diplomprojekta) un bakalaura (maģistra) darba izstrādāšana un aizstāvēšana vai arī diplomdarba (diplomprojekta) vai bakalaura (maģistra) darba izstrādāšana un aizstāvēšana. Taču Augstskolu likuma 58. pantā nav noteikts ar kādu pārbaudījumu noslēdzas studiju programma apgūstot, piemēram, īsā cikla vai pirmā cikla augstākās izglītības programmu profesionālās kvalifikācijas iegūšanai. Līdz ar to tiesību akta projektā paredzēts noteikt, ka studiju programmas profesionālās kvalifikācijas iegūšanai noslēdzas ar profesionālās kvalifikācijas eksāmenu, kura sastāvdaļa var būt kvalifikācijas darba izstrādāšana un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13. jūnija noteikumu Nr. 305 “Noteikumi par valsts profesionālās augstākās izglītības standartu” 63.1. apakšpunktā noteikts, ka viens no valsts pārbaudījumiem ir profesionālās kvalifikācijas eksāmens, kura sastāvdaļa ir kvalifikācijas darba aizstāvēšana. Minētajā noteikumu apakšpunktā nav noteikts, ka tas attiecināms tikai uz īsā cikla profesionālās augstākās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tiesību akta projekta Nr. 24-TA-2012 “Noteikumi par valsts augstākās izglītības standartu” 54. punktu informējam, ka tas ir sagatavots atbilstoši šobrīd spēkā esošajām Augstskolu likuma tiesību normām un valsts augstākās izglītības standarts tiks grozīts pēc grozījumu Augstskolu likumā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pants. Valsts pārbaudījumi”;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"gala" ar vārdu "valsts";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Studiju programmas profesionālās kvalifikācijas iegūšanai noslēdzas ar profesionālās kvalifikācijas eksāmenu, kura sastāvdaļa var būt kvalifikācijas darba izstrādāšana un aizstāvēšana."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datu apstrādes mērķis ir nodrošināt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akadēmisko personālu valsts politikas veidošanai un īstenošanai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izlietojuma kontrolei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kvalitātes kontrolei un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Augstskolu likuma izpildes pārraudzībai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sabiedrībai par akadēmisko personālu, kā arī viesprofesoriem, asociētajiem viesprofesoriem, viesdocentiem, vieslektoriem, viesasistentiem, vadošajiem viespētniekiem un viespētniekiem augstskolās."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minēto informāciju, DVI piedāvā 87. panta pirmo daļu izteikt redakcijā, kas nosaka personas datu apstrādes nolūku, paredzot, ka akadēmiskā personāla dati tiek apstrādāti Augstskolu likuma prasību izpildei un uzraudzībai, kā arī akadēmiskā personāla uzskaitei, un sabiedrības informēšanai par personām, kuras ieņem akadēmiskos amatus augstskolās.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piedāvāto 87. panta pirmās daļas redakciju, lūdzam attiecīgi precizēt arī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iekļautos datus apstrādā,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Augstskolu likuma prasību izpildi un pārraudzību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akadēmiskā personāla uzskaiti, kas nepieciešama, lai veidotu statistiku augstākās izglītības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informētu sabiedrību par personām, kuras ieņem akadēmiskos amatus augstskolās, un par personām, kuras nodarbinātas augstskolās kā viesprofesori, asociētie viesprofesori, viesdocenti, vieslektori, viesasistenti, vadošie viespētnieki un viespētnieki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8. panta redakcija un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iekļautos datus apstrādā,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Augstskolu likuma prasību izpildi un pārraudzību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akadēmiskā personāla uzskaiti, kas nepieciešama, lai veidotu statistiku augstākās izglītības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informētu sabiedrību par personām, kuras ieņem akadēmiskos amatus augstskolās, un par personām, kuras nodarbinātas augstskolās kā viesprofesori, asociētie viesprofesori, viesdocenti, vieslektori, viesasistenti, vadošie viespētnieki un viespētnieki."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datu apstrādes mērķis ir nodrošināt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akadēmisko personālu valsts politikas veidošanai un īstenošanai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izlietojuma kontrolei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kvalitātes kontrolei un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Augstskolu likuma izpildes pārraudzībai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sabiedrībai par akadēmisko personālu, kā arī viesprofesoriem, asociētajiem viesprofesoriem, viesdocentiem, vieslektoriem, viesasistentiem, vadošajiem viespētniekiem un viespētniekiem augstskolās."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8.pantu, norādot apstrādājamās personas datu kategorijas katra atsevišķa mērķa sasniegšanai. Paskaidrojam, ka iepazīstoties ar anotācijā sniegto skaidrojumu, saprotams, ka dažādu noteikto mērķu sasniegšanai, nepieciešams citādāks datu apjoms, piemēram,  izglītības kvalitātes kontroles un pilnveides mērķa sasniegšanai nepieciešams apstrādāt identificējošos datus, informāciju par personas vecumu, informāciju par iegūto augstāko izglītību un valstisko piederību. Vienlaikus minētā mērķa sasniegšanai netiek izmantoti citi Akadēmiskā personāla reģistrā esošie dati, piemēram, informācija par personas sodāmību. Lai tiesību normas praksē varētu piemērot atbilstoši likumdevēja noteiktajam mērķim, to ievērošana būtu saistoša pārzinim, kā arī kopumā veidotu tādu personas datu apstrādes regulējumu, kas atbilstu tādiem personas datu apstrādes principiem kā likumības, godprātības, pārredzamības, nolūka ierobežojuma un minimizācijas principam, Augstskolu likumā iepretim attiecīgajam Akadēmiskā personāla reģistra personas datu apstrādes mērķim būtu nosakāmas apstrādājamās personas datu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pants precizēts atbilstoši Datu valsts inspekcijas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87.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reģistrā iekļautos datus apstrādā,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nodrošinātu Augstskolu likuma prasību izpildi un pārraudzību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veiktu akadēmiskā personāla uzskaiti, kas nepieciešama, lai veidotu statistiku augstākās izglītības politikas plānošanai, īstenošanai, kvalitātes uzraudzībai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informētu sabiedrību par personām, kuras ieņem akadēmiskos amatus augstskolās, un par personām, kuras nodarbinātas augstskolās kā viesprofesori, asociētie viesprofesori, viesdocenti, vieslektori, viesasistenti, vadošie viespētnieki un viespētnieki."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datu par sodāmību apstrādi, tās kārtību, kā arī tiesisko pamatu šādu datu apstrādei, jo Akadēmiskā personāla reģistrā, kas ir daļa no Valsts izglītības informācijas sistēmas, ir paredzēta šādu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1.3.apakšpunktā ietverto problēmas aprakstu par Augstskolu likuma 56. panta 1</w:t>
            </w:r>
            <w:r w:rsidR="00000000" w:rsidRPr="00000000" w:rsidDel="00000000">
              <w:rPr>
                <w:vertAlign w:val="superscript"/>
                <w:rtl w:val="0"/>
              </w:rPr>
              <w:t xml:space="preserve">1 </w:t>
            </w:r>
            <w:r w:rsidR="00000000" w:rsidRPr="00000000" w:rsidDel="00000000">
              <w:rPr>
                <w:rtl w:val="0"/>
              </w:rPr>
              <w:t xml:space="preserve">daļu ar norādi, ka rezidentūras programma ir trešā cikla augstākās izglītības programma un saskaņā ar Ārstniecības likumā noteikto termina skaidrojumu rezidentūra ir darba tiesiskajās attiecībās ar izglītības programmu īstenojošu ārstniecības iestādi esoša ārsta izglītošana valsts valodā specialitātes iegūšanai saskaņā ar akreditētu profesionālo rezidentūras izglītības programmu medicīnā. Līdz ar to arī rezidentūras programmā augstskolas varētu īstenot trešā cikla augstākās izglītības programmas daļu kā darba vidē balstītas mācības.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spēkā esošās kārtības, ka augstskola, saskaņojot ar Augstākās izglītības padomi, var noteikt papildu prasības attiecībā uz speciālu iepriekšējo izglītību, īpašu piemērotību un sagatavotību vai citu nosacījumu izpildi (Augstskolu likuma 46.panta 4.daļa), izvērtējumu, kā arī lūdzam sniegt skaidrojumu kādos gadījumos tiks piemērots likumprojekta 1.pantā ietvertais regulējums un kādos gadījumos Augstskolu likuma 46.panta 4.daļā ietvertais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grozījumus Augstskolu likuma 46.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likumprojekts ietekmēs katru no mērķgrupām – tieši vai netieši, kāds ir mērķgrupas lielums (ja to ir iespējams novērtēt), kā arī jebkādu citu skaidrojošu informāciju par mērķgrupu. Ņemot vērā minēto, lūdzam precizēt anotācijas 7. sadaļu, jo nav sniegta informācijā kā likumprojekts ietekmēs institūcijas uz kurām likumprojekts attiecas.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papildināt anotācijas 8.1.13. apakšpunktu, ietverot skaidru un saprotamu informāciju par projektā paredzēto personu datu apstrādi, norādot tiesisko pamatojumu personu datu apstrādei, piemēram, anotācijā ietverot norādi, ka personas datu apstrāde notiek saskaņā ar Datu regulas 6. panta 1. punkta “c” un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anotācijas 8.1.13.sadaļa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24-TA-1542</w:t>
    </w:r>
    <w:r>
      <w:br/>
    </w:r>
    <w:r w:rsidR="00000000" w:rsidRPr="00000000" w:rsidDel="00000000">
      <w:rPr>
        <w:rtl w:val="0"/>
      </w:rPr>
      <w:t xml:space="preserve">22.07.2025. 18.35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24-TA-1542</w:t>
    </w:r>
    <w:r>
      <w:br/>
    </w:r>
    <w:r w:rsidR="00000000" w:rsidRPr="00000000" w:rsidDel="00000000">
      <w:rPr>
        <w:rtl w:val="0"/>
      </w:rPr>
      <w:t xml:space="preserve">22.07.2025. 18.35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Izziņa_24-TA-1542.docx</dc:title>
</cp:coreProperties>
</file>

<file path=docProps/custom.xml><?xml version="1.0" encoding="utf-8"?>
<Properties xmlns="http://schemas.openxmlformats.org/officeDocument/2006/custom-properties" xmlns:vt="http://schemas.openxmlformats.org/officeDocument/2006/docPropsVTypes"/>
</file>