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7C0" w:rsidRPr="00E23AE2" w:rsidRDefault="008147C0" w:rsidP="008147C0">
      <w:pPr>
        <w:spacing w:before="120"/>
        <w:rPr>
          <w:color w:val="auto"/>
          <w:sz w:val="24"/>
          <w:szCs w:val="24"/>
        </w:rPr>
      </w:pPr>
      <w:r w:rsidRPr="00E23AE2">
        <w:rPr>
          <w:color w:val="auto"/>
          <w:sz w:val="24"/>
          <w:szCs w:val="24"/>
        </w:rPr>
        <w:t>1.tabula. Minimālo ienākumu sliekšņi sociālās aizsardzības sistēmas jomās no 2021.gada 1.janvāra</w:t>
      </w:r>
    </w:p>
    <w:tbl>
      <w:tblPr>
        <w:tblW w:w="6095"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038"/>
        <w:gridCol w:w="1364"/>
        <w:gridCol w:w="1418"/>
        <w:gridCol w:w="1275"/>
      </w:tblGrid>
      <w:tr w:rsidR="008147C0" w:rsidRPr="00E23AE2" w:rsidTr="0085384D">
        <w:trPr>
          <w:trHeight w:val="219"/>
        </w:trPr>
        <w:tc>
          <w:tcPr>
            <w:tcW w:w="6095" w:type="dxa"/>
            <w:gridSpan w:val="4"/>
            <w:shd w:val="clear" w:color="auto" w:fill="D5DCE4" w:themeFill="text2" w:themeFillTint="33"/>
          </w:tcPr>
          <w:p w:rsidR="008147C0" w:rsidRPr="00E23AE2" w:rsidRDefault="008147C0" w:rsidP="0085384D">
            <w:pPr>
              <w:spacing w:before="120" w:after="120"/>
              <w:jc w:val="center"/>
              <w:textAlignment w:val="baseline"/>
              <w:rPr>
                <w:rFonts w:eastAsia="MS PGothic"/>
                <w:b/>
                <w:bCs/>
                <w:iCs/>
                <w:color w:val="auto"/>
                <w:kern w:val="24"/>
                <w:sz w:val="20"/>
              </w:rPr>
            </w:pPr>
            <w:r w:rsidRPr="00E23AE2">
              <w:rPr>
                <w:rFonts w:eastAsia="MS PGothic"/>
                <w:b/>
                <w:bCs/>
                <w:iCs/>
                <w:color w:val="auto"/>
                <w:kern w:val="24"/>
                <w:sz w:val="20"/>
              </w:rPr>
              <w:t>Valsts sociālā nodrošinājuma pabalsts</w:t>
            </w:r>
          </w:p>
        </w:tc>
      </w:tr>
      <w:tr w:rsidR="008147C0" w:rsidRPr="00E23AE2" w:rsidTr="0085384D">
        <w:trPr>
          <w:trHeight w:val="219"/>
        </w:trPr>
        <w:tc>
          <w:tcPr>
            <w:tcW w:w="6095" w:type="dxa"/>
            <w:gridSpan w:val="4"/>
            <w:shd w:val="clear" w:color="auto" w:fill="F2F2F2" w:themeFill="background1" w:themeFillShade="F2"/>
          </w:tcPr>
          <w:p w:rsidR="008147C0" w:rsidRPr="00E23AE2" w:rsidRDefault="008147C0" w:rsidP="0085384D">
            <w:pPr>
              <w:spacing w:before="120" w:after="120"/>
              <w:jc w:val="center"/>
              <w:textAlignment w:val="baseline"/>
              <w:rPr>
                <w:rFonts w:eastAsia="MS PGothic"/>
                <w:b/>
                <w:bCs/>
                <w:iCs/>
                <w:color w:val="auto"/>
                <w:kern w:val="24"/>
                <w:sz w:val="20"/>
              </w:rPr>
            </w:pPr>
            <w:r w:rsidRPr="00E23AE2">
              <w:rPr>
                <w:rFonts w:eastAsia="MS PGothic"/>
                <w:b/>
                <w:bCs/>
                <w:iCs/>
                <w:color w:val="auto"/>
                <w:kern w:val="24"/>
                <w:sz w:val="20"/>
              </w:rPr>
              <w:t xml:space="preserve">Personām ar invaliditāti </w:t>
            </w:r>
          </w:p>
        </w:tc>
      </w:tr>
      <w:tr w:rsidR="008147C0" w:rsidRPr="00E23AE2" w:rsidTr="0085384D">
        <w:trPr>
          <w:trHeight w:val="240"/>
        </w:trPr>
        <w:tc>
          <w:tcPr>
            <w:tcW w:w="2038" w:type="dxa"/>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
                <w:color w:val="auto"/>
                <w:kern w:val="24"/>
                <w:sz w:val="20"/>
              </w:rPr>
            </w:pPr>
            <w:r w:rsidRPr="00E23AE2">
              <w:rPr>
                <w:rFonts w:eastAsia="MS PGothic"/>
                <w:b/>
                <w:color w:val="auto"/>
                <w:kern w:val="24"/>
                <w:sz w:val="20"/>
              </w:rPr>
              <w:t>Invaliditātes grupa</w:t>
            </w:r>
          </w:p>
        </w:tc>
        <w:tc>
          <w:tcPr>
            <w:tcW w:w="1364" w:type="dxa"/>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b/>
                <w:bCs/>
                <w:color w:val="auto"/>
                <w:kern w:val="24"/>
                <w:sz w:val="20"/>
              </w:rPr>
              <w:t>Koeficients</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b/>
                <w:bCs/>
                <w:color w:val="auto"/>
                <w:kern w:val="24"/>
                <w:sz w:val="20"/>
              </w:rPr>
            </w:pPr>
            <w:r w:rsidRPr="00E23AE2">
              <w:rPr>
                <w:rFonts w:eastAsia="MS PGothic"/>
                <w:b/>
                <w:bCs/>
                <w:color w:val="auto"/>
                <w:kern w:val="24"/>
                <w:sz w:val="20"/>
              </w:rPr>
              <w:t xml:space="preserve">Esošais 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240"/>
        </w:trPr>
        <w:tc>
          <w:tcPr>
            <w:tcW w:w="6095" w:type="dxa"/>
            <w:gridSpan w:val="4"/>
            <w:shd w:val="clear" w:color="auto" w:fill="F2F2F2" w:themeFill="background1" w:themeFillShade="F2"/>
            <w:tcMar>
              <w:top w:w="72" w:type="dxa"/>
              <w:left w:w="144" w:type="dxa"/>
              <w:bottom w:w="72" w:type="dxa"/>
              <w:right w:w="144" w:type="dxa"/>
            </w:tcMar>
          </w:tcPr>
          <w:p w:rsidR="008147C0" w:rsidRPr="00E23AE2" w:rsidRDefault="008147C0" w:rsidP="0085384D">
            <w:pPr>
              <w:textAlignment w:val="baseline"/>
              <w:rPr>
                <w:rFonts w:eastAsia="MS PGothic"/>
                <w:b/>
                <w:bCs/>
                <w:color w:val="auto"/>
                <w:kern w:val="24"/>
                <w:sz w:val="20"/>
              </w:rPr>
            </w:pPr>
            <w:r w:rsidRPr="00E23AE2">
              <w:rPr>
                <w:rFonts w:eastAsia="MS PGothic"/>
                <w:b/>
                <w:bCs/>
                <w:color w:val="auto"/>
                <w:kern w:val="24"/>
                <w:sz w:val="20"/>
              </w:rPr>
              <w:t xml:space="preserve">Kopš bērnības </w:t>
            </w:r>
          </w:p>
        </w:tc>
      </w:tr>
      <w:tr w:rsidR="008147C0" w:rsidRPr="00E23AE2" w:rsidTr="0085384D">
        <w:trPr>
          <w:trHeight w:val="309"/>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 grupa</w:t>
            </w:r>
          </w:p>
        </w:tc>
        <w:tc>
          <w:tcPr>
            <w:tcW w:w="1364"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 xml:space="preserve">1,4 </w:t>
            </w:r>
          </w:p>
        </w:tc>
        <w:tc>
          <w:tcPr>
            <w:tcW w:w="2693" w:type="dxa"/>
            <w:gridSpan w:val="2"/>
            <w:shd w:val="clear" w:color="auto" w:fill="auto"/>
            <w:tcMar>
              <w:top w:w="72" w:type="dxa"/>
              <w:left w:w="144" w:type="dxa"/>
              <w:bottom w:w="72" w:type="dxa"/>
              <w:right w:w="144" w:type="dxa"/>
            </w:tcMar>
            <w:hideMark/>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 xml:space="preserve">190,40 </w:t>
            </w:r>
          </w:p>
        </w:tc>
      </w:tr>
      <w:tr w:rsidR="008147C0" w:rsidRPr="00E23AE2" w:rsidTr="0085384D">
        <w:trPr>
          <w:trHeight w:val="205"/>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nestrādājošs</w:t>
            </w:r>
            <w:r w:rsidRPr="00E23AE2">
              <w:rPr>
                <w:rStyle w:val="FootnoteReference"/>
                <w:rFonts w:eastAsia="MS PGothic"/>
                <w:iCs/>
                <w:color w:val="auto"/>
                <w:kern w:val="24"/>
                <w:sz w:val="20"/>
              </w:rPr>
              <w:footnoteReference w:id="1"/>
            </w:r>
          </w:p>
        </w:tc>
        <w:tc>
          <w:tcPr>
            <w:tcW w:w="2693"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247, 52</w:t>
            </w:r>
          </w:p>
        </w:tc>
      </w:tr>
      <w:tr w:rsidR="008147C0" w:rsidRPr="00E23AE2" w:rsidTr="0085384D">
        <w:trPr>
          <w:trHeight w:val="278"/>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II grupa</w:t>
            </w:r>
          </w:p>
        </w:tc>
        <w:tc>
          <w:tcPr>
            <w:tcW w:w="1364"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1,2</w:t>
            </w:r>
          </w:p>
        </w:tc>
        <w:tc>
          <w:tcPr>
            <w:tcW w:w="2693" w:type="dxa"/>
            <w:gridSpan w:val="2"/>
            <w:shd w:val="clear" w:color="auto" w:fill="auto"/>
            <w:tcMar>
              <w:top w:w="72" w:type="dxa"/>
              <w:left w:w="144" w:type="dxa"/>
              <w:bottom w:w="72" w:type="dxa"/>
              <w:right w:w="144" w:type="dxa"/>
            </w:tcMar>
            <w:hideMark/>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163,20</w:t>
            </w:r>
          </w:p>
        </w:tc>
      </w:tr>
      <w:tr w:rsidR="008147C0" w:rsidRPr="00E23AE2" w:rsidTr="0085384D">
        <w:trPr>
          <w:trHeight w:val="122"/>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nestrādājošs</w:t>
            </w:r>
            <w:r w:rsidRPr="00E23AE2">
              <w:rPr>
                <w:rStyle w:val="FootnoteReference"/>
                <w:rFonts w:eastAsia="MS PGothic"/>
                <w:iCs/>
                <w:color w:val="auto"/>
                <w:kern w:val="24"/>
                <w:sz w:val="20"/>
              </w:rPr>
              <w:footnoteReference w:id="2"/>
            </w:r>
          </w:p>
        </w:tc>
        <w:tc>
          <w:tcPr>
            <w:tcW w:w="2693"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195, 84</w:t>
            </w:r>
          </w:p>
        </w:tc>
      </w:tr>
      <w:tr w:rsidR="008147C0" w:rsidRPr="00E23AE2" w:rsidTr="0085384D">
        <w:trPr>
          <w:trHeight w:val="193"/>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III grupa</w:t>
            </w:r>
          </w:p>
        </w:tc>
        <w:tc>
          <w:tcPr>
            <w:tcW w:w="1364" w:type="dxa"/>
            <w:shd w:val="clear" w:color="auto" w:fill="auto"/>
            <w:tcMar>
              <w:top w:w="72" w:type="dxa"/>
              <w:left w:w="144" w:type="dxa"/>
              <w:bottom w:w="72" w:type="dxa"/>
              <w:right w:w="144" w:type="dxa"/>
            </w:tcMar>
            <w:vAlign w:val="cente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Bāze</w:t>
            </w:r>
            <w:r w:rsidRPr="00E23AE2">
              <w:rPr>
                <w:rStyle w:val="FootnoteReference"/>
                <w:rFonts w:eastAsia="MS PGothic"/>
                <w:color w:val="auto"/>
                <w:kern w:val="24"/>
                <w:sz w:val="20"/>
              </w:rPr>
              <w:footnoteReference w:id="3"/>
            </w:r>
          </w:p>
        </w:tc>
        <w:tc>
          <w:tcPr>
            <w:tcW w:w="2693" w:type="dxa"/>
            <w:gridSpan w:val="2"/>
            <w:shd w:val="clear" w:color="auto" w:fill="auto"/>
            <w:tcMar>
              <w:top w:w="72" w:type="dxa"/>
              <w:left w:w="144" w:type="dxa"/>
              <w:bottom w:w="72" w:type="dxa"/>
              <w:right w:w="144" w:type="dxa"/>
            </w:tcMar>
            <w:vAlign w:val="center"/>
            <w:hideMark/>
          </w:tcPr>
          <w:p w:rsidR="008147C0" w:rsidRPr="00E23AE2" w:rsidRDefault="008147C0" w:rsidP="0085384D">
            <w:pPr>
              <w:jc w:val="center"/>
              <w:textAlignment w:val="baseline"/>
              <w:rPr>
                <w:color w:val="auto"/>
                <w:sz w:val="20"/>
              </w:rPr>
            </w:pPr>
            <w:r w:rsidRPr="00E23AE2">
              <w:rPr>
                <w:rFonts w:eastAsia="MS PGothic"/>
                <w:bCs/>
                <w:color w:val="auto"/>
                <w:kern w:val="24"/>
                <w:sz w:val="20"/>
              </w:rPr>
              <w:t>136</w:t>
            </w:r>
          </w:p>
        </w:tc>
      </w:tr>
      <w:tr w:rsidR="008147C0" w:rsidRPr="00E23AE2" w:rsidTr="0085384D">
        <w:trPr>
          <w:trHeight w:val="219"/>
        </w:trPr>
        <w:tc>
          <w:tcPr>
            <w:tcW w:w="6095" w:type="dxa"/>
            <w:gridSpan w:val="4"/>
            <w:shd w:val="clear" w:color="auto" w:fill="F2F2F2" w:themeFill="background1" w:themeFillShade="F2"/>
          </w:tcPr>
          <w:p w:rsidR="008147C0" w:rsidRPr="00E23AE2" w:rsidRDefault="008147C0" w:rsidP="0085384D">
            <w:pPr>
              <w:spacing w:before="60" w:after="60"/>
              <w:textAlignment w:val="baseline"/>
              <w:rPr>
                <w:rFonts w:eastAsia="MS PGothic"/>
                <w:b/>
                <w:bCs/>
                <w:iCs/>
                <w:color w:val="auto"/>
                <w:kern w:val="24"/>
                <w:sz w:val="20"/>
              </w:rPr>
            </w:pPr>
            <w:r w:rsidRPr="00E23AE2">
              <w:rPr>
                <w:rFonts w:eastAsia="MS PGothic"/>
                <w:b/>
                <w:bCs/>
                <w:iCs/>
                <w:color w:val="auto"/>
                <w:kern w:val="24"/>
                <w:sz w:val="20"/>
              </w:rPr>
              <w:t>Pārējās personas ar invaliditāti</w:t>
            </w:r>
          </w:p>
        </w:tc>
      </w:tr>
      <w:tr w:rsidR="008147C0" w:rsidRPr="00E23AE2" w:rsidTr="0085384D">
        <w:trPr>
          <w:trHeight w:val="140"/>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 grupa</w:t>
            </w:r>
          </w:p>
        </w:tc>
        <w:tc>
          <w:tcPr>
            <w:tcW w:w="1364"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1,4</w:t>
            </w:r>
          </w:p>
        </w:tc>
        <w:tc>
          <w:tcPr>
            <w:tcW w:w="2693" w:type="dxa"/>
            <w:gridSpan w:val="2"/>
            <w:shd w:val="clear" w:color="auto" w:fill="auto"/>
            <w:tcMar>
              <w:top w:w="72" w:type="dxa"/>
              <w:left w:w="144" w:type="dxa"/>
              <w:bottom w:w="72" w:type="dxa"/>
              <w:right w:w="144" w:type="dxa"/>
            </w:tcMar>
            <w:vAlign w:val="center"/>
            <w:hideMark/>
          </w:tcPr>
          <w:p w:rsidR="008147C0" w:rsidRPr="00E23AE2" w:rsidRDefault="008147C0" w:rsidP="0085384D">
            <w:pPr>
              <w:jc w:val="center"/>
              <w:textAlignment w:val="baseline"/>
              <w:rPr>
                <w:color w:val="auto"/>
                <w:sz w:val="20"/>
              </w:rPr>
            </w:pPr>
            <w:r w:rsidRPr="00E23AE2">
              <w:rPr>
                <w:rFonts w:eastAsia="MS PGothic"/>
                <w:bCs/>
                <w:color w:val="auto"/>
                <w:kern w:val="24"/>
                <w:sz w:val="20"/>
              </w:rPr>
              <w:t>152,60</w:t>
            </w:r>
          </w:p>
        </w:tc>
      </w:tr>
      <w:tr w:rsidR="008147C0" w:rsidRPr="00E23AE2" w:rsidTr="0085384D">
        <w:trPr>
          <w:trHeight w:val="189"/>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nestrādājošs</w:t>
            </w:r>
            <w:r w:rsidRPr="00E23AE2">
              <w:rPr>
                <w:rStyle w:val="FootnoteReference"/>
                <w:rFonts w:eastAsia="MS PGothic"/>
                <w:iCs/>
                <w:color w:val="auto"/>
                <w:kern w:val="24"/>
                <w:sz w:val="20"/>
              </w:rPr>
              <w:footnoteReference w:id="4"/>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198,38</w:t>
            </w:r>
          </w:p>
        </w:tc>
      </w:tr>
      <w:tr w:rsidR="008147C0" w:rsidRPr="00E23AE2" w:rsidTr="0085384D">
        <w:trPr>
          <w:trHeight w:val="237"/>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II grupa</w:t>
            </w:r>
          </w:p>
        </w:tc>
        <w:tc>
          <w:tcPr>
            <w:tcW w:w="1364"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1,2</w:t>
            </w:r>
          </w:p>
        </w:tc>
        <w:tc>
          <w:tcPr>
            <w:tcW w:w="2693" w:type="dxa"/>
            <w:gridSpan w:val="2"/>
            <w:shd w:val="clear" w:color="auto" w:fill="auto"/>
            <w:tcMar>
              <w:top w:w="72" w:type="dxa"/>
              <w:left w:w="144" w:type="dxa"/>
              <w:bottom w:w="72" w:type="dxa"/>
              <w:right w:w="144" w:type="dxa"/>
            </w:tcMar>
            <w:vAlign w:val="center"/>
            <w:hideMark/>
          </w:tcPr>
          <w:p w:rsidR="008147C0" w:rsidRPr="00E23AE2" w:rsidRDefault="008147C0" w:rsidP="0085384D">
            <w:pPr>
              <w:jc w:val="center"/>
              <w:textAlignment w:val="baseline"/>
              <w:rPr>
                <w:color w:val="auto"/>
                <w:sz w:val="20"/>
              </w:rPr>
            </w:pPr>
            <w:r w:rsidRPr="00E23AE2">
              <w:rPr>
                <w:rFonts w:eastAsia="MS PGothic"/>
                <w:bCs/>
                <w:color w:val="auto"/>
                <w:kern w:val="24"/>
                <w:sz w:val="20"/>
              </w:rPr>
              <w:t>130,80</w:t>
            </w:r>
          </w:p>
        </w:tc>
      </w:tr>
      <w:tr w:rsidR="008147C0" w:rsidRPr="00E23AE2" w:rsidTr="0085384D">
        <w:trPr>
          <w:trHeight w:val="256"/>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nestrādājošs</w:t>
            </w:r>
            <w:r w:rsidRPr="00E23AE2">
              <w:rPr>
                <w:rStyle w:val="FootnoteReference"/>
                <w:rFonts w:eastAsia="MS PGothic"/>
                <w:iCs/>
                <w:color w:val="auto"/>
                <w:kern w:val="24"/>
                <w:sz w:val="20"/>
              </w:rPr>
              <w:footnoteReference w:id="5"/>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156,96</w:t>
            </w:r>
          </w:p>
        </w:tc>
      </w:tr>
      <w:tr w:rsidR="008147C0" w:rsidRPr="00E23AE2" w:rsidTr="0085384D">
        <w:trPr>
          <w:trHeight w:val="261"/>
        </w:trPr>
        <w:tc>
          <w:tcPr>
            <w:tcW w:w="2038"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color w:val="auto"/>
                <w:kern w:val="24"/>
                <w:sz w:val="20"/>
              </w:rPr>
              <w:t>III grupa</w:t>
            </w:r>
          </w:p>
        </w:tc>
        <w:tc>
          <w:tcPr>
            <w:tcW w:w="1364" w:type="dxa"/>
            <w:shd w:val="clear" w:color="auto" w:fill="auto"/>
            <w:tcMar>
              <w:top w:w="72" w:type="dxa"/>
              <w:left w:w="144" w:type="dxa"/>
              <w:bottom w:w="72" w:type="dxa"/>
              <w:right w:w="144" w:type="dxa"/>
            </w:tcMar>
            <w:hideMark/>
          </w:tcPr>
          <w:p w:rsidR="008147C0" w:rsidRPr="00E23AE2" w:rsidRDefault="008147C0" w:rsidP="0085384D">
            <w:pPr>
              <w:jc w:val="center"/>
              <w:textAlignment w:val="baseline"/>
              <w:rPr>
                <w:color w:val="auto"/>
                <w:sz w:val="20"/>
              </w:rPr>
            </w:pPr>
            <w:r w:rsidRPr="00E23AE2">
              <w:rPr>
                <w:rFonts w:eastAsia="MS PGothic"/>
                <w:iCs/>
                <w:color w:val="auto"/>
                <w:kern w:val="24"/>
                <w:sz w:val="20"/>
              </w:rPr>
              <w:t>Bāze</w:t>
            </w:r>
            <w:r w:rsidRPr="00E23AE2">
              <w:rPr>
                <w:rStyle w:val="FootnoteReference"/>
                <w:rFonts w:eastAsia="MS PGothic"/>
                <w:color w:val="auto"/>
                <w:kern w:val="24"/>
                <w:sz w:val="20"/>
              </w:rPr>
              <w:footnoteReference w:id="6"/>
            </w:r>
          </w:p>
        </w:tc>
        <w:tc>
          <w:tcPr>
            <w:tcW w:w="2693" w:type="dxa"/>
            <w:gridSpan w:val="2"/>
            <w:shd w:val="clear" w:color="auto" w:fill="auto"/>
            <w:tcMar>
              <w:top w:w="72" w:type="dxa"/>
              <w:left w:w="144" w:type="dxa"/>
              <w:bottom w:w="72" w:type="dxa"/>
              <w:right w:w="144" w:type="dxa"/>
            </w:tcMar>
            <w:vAlign w:val="center"/>
            <w:hideMark/>
          </w:tcPr>
          <w:p w:rsidR="008147C0" w:rsidRPr="00E23AE2" w:rsidRDefault="008147C0" w:rsidP="0085384D">
            <w:pPr>
              <w:jc w:val="center"/>
              <w:textAlignment w:val="baseline"/>
              <w:rPr>
                <w:color w:val="auto"/>
                <w:sz w:val="20"/>
              </w:rPr>
            </w:pPr>
            <w:r w:rsidRPr="00E23AE2">
              <w:rPr>
                <w:rFonts w:eastAsia="MS PGothic"/>
                <w:bCs/>
                <w:color w:val="auto"/>
                <w:kern w:val="24"/>
                <w:sz w:val="20"/>
              </w:rPr>
              <w:t>109</w:t>
            </w:r>
          </w:p>
        </w:tc>
      </w:tr>
      <w:tr w:rsidR="008147C0" w:rsidRPr="00E23AE2" w:rsidTr="0085384D">
        <w:trPr>
          <w:trHeight w:val="173"/>
        </w:trPr>
        <w:tc>
          <w:tcPr>
            <w:tcW w:w="6095" w:type="dxa"/>
            <w:gridSpan w:val="4"/>
            <w:shd w:val="clear" w:color="auto" w:fill="F2F2F2" w:themeFill="background1" w:themeFillShade="F2"/>
          </w:tcPr>
          <w:p w:rsidR="008147C0" w:rsidRPr="00E23AE2" w:rsidRDefault="008147C0" w:rsidP="0085384D">
            <w:pPr>
              <w:spacing w:before="120" w:after="120"/>
              <w:jc w:val="center"/>
              <w:textAlignment w:val="baseline"/>
              <w:rPr>
                <w:rFonts w:eastAsia="MS PGothic"/>
                <w:b/>
                <w:bCs/>
                <w:iCs/>
                <w:color w:val="auto"/>
                <w:kern w:val="24"/>
                <w:sz w:val="20"/>
              </w:rPr>
            </w:pPr>
            <w:r w:rsidRPr="00E23AE2">
              <w:rPr>
                <w:rFonts w:eastAsia="MS PGothic"/>
                <w:b/>
                <w:bCs/>
                <w:iCs/>
                <w:color w:val="auto"/>
                <w:kern w:val="24"/>
                <w:sz w:val="20"/>
                <w:shd w:val="clear" w:color="auto" w:fill="F2F2F2" w:themeFill="background1" w:themeFillShade="F2"/>
              </w:rPr>
              <w:t>Pensijas vecumu sasniegušām</w:t>
            </w:r>
            <w:r w:rsidRPr="00E23AE2">
              <w:rPr>
                <w:rFonts w:eastAsia="MS PGothic"/>
                <w:b/>
                <w:bCs/>
                <w:iCs/>
                <w:color w:val="auto"/>
                <w:kern w:val="24"/>
                <w:sz w:val="20"/>
              </w:rPr>
              <w:t xml:space="preserve"> personām</w:t>
            </w:r>
            <w:r w:rsidRPr="00E23AE2">
              <w:rPr>
                <w:rFonts w:eastAsia="MS PGothic"/>
                <w:b/>
                <w:bCs/>
                <w:color w:val="auto"/>
                <w:kern w:val="24"/>
                <w:sz w:val="20"/>
              </w:rPr>
              <w:t xml:space="preserve"> 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191"/>
        </w:trPr>
        <w:tc>
          <w:tcPr>
            <w:tcW w:w="6095" w:type="dxa"/>
            <w:gridSpan w:val="4"/>
            <w:shd w:val="clear" w:color="auto" w:fill="auto"/>
            <w:tcMar>
              <w:top w:w="72" w:type="dxa"/>
              <w:left w:w="144" w:type="dxa"/>
              <w:bottom w:w="72" w:type="dxa"/>
              <w:right w:w="144" w:type="dxa"/>
            </w:tcMar>
            <w:hideMark/>
          </w:tcPr>
          <w:p w:rsidR="008147C0" w:rsidRPr="00E23AE2" w:rsidRDefault="008147C0" w:rsidP="0085384D">
            <w:pPr>
              <w:jc w:val="center"/>
              <w:textAlignment w:val="baseline"/>
              <w:rPr>
                <w:rFonts w:eastAsia="MS PGothic"/>
                <w:bCs/>
                <w:color w:val="auto"/>
                <w:kern w:val="24"/>
                <w:sz w:val="20"/>
              </w:rPr>
            </w:pPr>
            <w:r w:rsidRPr="00E23AE2">
              <w:rPr>
                <w:rFonts w:eastAsia="MS PGothic"/>
                <w:bCs/>
                <w:color w:val="auto"/>
                <w:kern w:val="24"/>
                <w:sz w:val="20"/>
              </w:rPr>
              <w:t>109</w:t>
            </w:r>
            <w:r w:rsidRPr="00E23AE2">
              <w:rPr>
                <w:rStyle w:val="FootnoteReference"/>
                <w:rFonts w:eastAsia="MS PGothic"/>
                <w:color w:val="auto"/>
                <w:kern w:val="24"/>
                <w:sz w:val="20"/>
              </w:rPr>
              <w:footnoteReference w:id="7"/>
            </w:r>
          </w:p>
        </w:tc>
      </w:tr>
      <w:tr w:rsidR="008147C0" w:rsidRPr="00E23AE2" w:rsidTr="0085384D">
        <w:trPr>
          <w:trHeight w:val="288"/>
        </w:trPr>
        <w:tc>
          <w:tcPr>
            <w:tcW w:w="6095" w:type="dxa"/>
            <w:gridSpan w:val="4"/>
            <w:shd w:val="clear" w:color="auto" w:fill="F2F2F2" w:themeFill="background1" w:themeFillShade="F2"/>
          </w:tcPr>
          <w:p w:rsidR="008147C0" w:rsidRPr="00E23AE2" w:rsidRDefault="008147C0" w:rsidP="0085384D">
            <w:pPr>
              <w:spacing w:before="120" w:after="120"/>
              <w:jc w:val="center"/>
              <w:textAlignment w:val="baseline"/>
              <w:rPr>
                <w:rFonts w:eastAsia="MS PGothic"/>
                <w:b/>
                <w:bCs/>
                <w:iCs/>
                <w:color w:val="auto"/>
                <w:kern w:val="24"/>
                <w:sz w:val="20"/>
              </w:rPr>
            </w:pPr>
            <w:r w:rsidRPr="00E23AE2">
              <w:rPr>
                <w:rFonts w:eastAsia="MS PGothic"/>
                <w:b/>
                <w:bCs/>
                <w:iCs/>
                <w:color w:val="auto"/>
                <w:kern w:val="24"/>
                <w:sz w:val="20"/>
              </w:rPr>
              <w:t>Apgādnieka zaudējuma gadījumā</w:t>
            </w:r>
            <w:r w:rsidRPr="00E23AE2">
              <w:rPr>
                <w:rFonts w:eastAsia="MS PGothic"/>
                <w:b/>
                <w:bCs/>
                <w:color w:val="auto"/>
                <w:kern w:val="24"/>
                <w:sz w:val="20"/>
              </w:rPr>
              <w:t xml:space="preserve"> 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183"/>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iCs/>
                <w:color w:val="auto"/>
                <w:kern w:val="24"/>
                <w:sz w:val="20"/>
              </w:rPr>
            </w:pPr>
            <w:r w:rsidRPr="00E23AE2">
              <w:rPr>
                <w:rFonts w:eastAsia="MS PGothic"/>
                <w:bCs/>
                <w:iCs/>
                <w:color w:val="auto"/>
                <w:kern w:val="24"/>
                <w:sz w:val="20"/>
              </w:rPr>
              <w:t xml:space="preserve">Līdz 7 </w:t>
            </w:r>
            <w:proofErr w:type="spellStart"/>
            <w:r w:rsidRPr="00E23AE2">
              <w:rPr>
                <w:rFonts w:eastAsia="MS PGothic"/>
                <w:bCs/>
                <w:iCs/>
                <w:color w:val="auto"/>
                <w:kern w:val="24"/>
                <w:sz w:val="20"/>
              </w:rPr>
              <w:t>g.v</w:t>
            </w:r>
            <w:proofErr w:type="spellEnd"/>
            <w:r w:rsidRPr="00E23AE2">
              <w:rPr>
                <w:rFonts w:eastAsia="MS PGothic"/>
                <w:bCs/>
                <w:iCs/>
                <w:color w:val="auto"/>
                <w:kern w:val="24"/>
                <w:sz w:val="20"/>
              </w:rPr>
              <w:t xml:space="preserve">, t.sk. bērniem ar </w:t>
            </w:r>
            <w:proofErr w:type="spellStart"/>
            <w:r w:rsidRPr="00E23AE2">
              <w:rPr>
                <w:rFonts w:eastAsia="MS PGothic"/>
                <w:bCs/>
                <w:iCs/>
                <w:color w:val="auto"/>
                <w:kern w:val="24"/>
                <w:sz w:val="20"/>
              </w:rPr>
              <w:t>inval</w:t>
            </w:r>
            <w:proofErr w:type="spellEnd"/>
            <w:r w:rsidRPr="00E23AE2">
              <w:rPr>
                <w:rFonts w:eastAsia="MS PGothic"/>
                <w:bCs/>
                <w:iCs/>
                <w:color w:val="auto"/>
                <w:kern w:val="24"/>
                <w:sz w:val="20"/>
              </w:rPr>
              <w:t>.</w:t>
            </w:r>
            <w:r w:rsidRPr="00E23AE2">
              <w:rPr>
                <w:rStyle w:val="FootnoteReference"/>
                <w:rFonts w:eastAsia="MS PGothic"/>
                <w:iCs/>
                <w:color w:val="auto"/>
                <w:kern w:val="24"/>
                <w:sz w:val="20"/>
              </w:rPr>
              <w:footnoteReference w:id="8"/>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bCs/>
                <w:color w:val="auto"/>
                <w:kern w:val="24"/>
                <w:sz w:val="20"/>
              </w:rPr>
              <w:t>136</w:t>
            </w:r>
          </w:p>
        </w:tc>
      </w:tr>
      <w:tr w:rsidR="008147C0" w:rsidRPr="00E23AE2" w:rsidTr="0085384D">
        <w:trPr>
          <w:trHeight w:val="242"/>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iCs/>
                <w:color w:val="auto"/>
                <w:kern w:val="24"/>
                <w:sz w:val="20"/>
              </w:rPr>
            </w:pPr>
            <w:r w:rsidRPr="00E23AE2">
              <w:rPr>
                <w:rFonts w:eastAsia="MS PGothic"/>
                <w:bCs/>
                <w:iCs/>
                <w:color w:val="auto"/>
                <w:kern w:val="24"/>
                <w:sz w:val="20"/>
              </w:rPr>
              <w:t xml:space="preserve">No 7 </w:t>
            </w:r>
            <w:proofErr w:type="spellStart"/>
            <w:r w:rsidRPr="00E23AE2">
              <w:rPr>
                <w:rFonts w:eastAsia="MS PGothic"/>
                <w:bCs/>
                <w:iCs/>
                <w:color w:val="auto"/>
                <w:kern w:val="24"/>
                <w:sz w:val="20"/>
              </w:rPr>
              <w:t>g.v</w:t>
            </w:r>
            <w:proofErr w:type="spellEnd"/>
            <w:r w:rsidRPr="00E23AE2">
              <w:rPr>
                <w:rFonts w:eastAsia="MS PGothic"/>
                <w:bCs/>
                <w:iCs/>
                <w:color w:val="auto"/>
                <w:kern w:val="24"/>
                <w:sz w:val="20"/>
              </w:rPr>
              <w:t>.</w:t>
            </w:r>
            <w:r w:rsidRPr="00E23AE2">
              <w:rPr>
                <w:rStyle w:val="FootnoteReference"/>
                <w:rFonts w:eastAsia="MS PGothic"/>
                <w:iCs/>
                <w:color w:val="auto"/>
                <w:kern w:val="24"/>
                <w:sz w:val="20"/>
              </w:rPr>
              <w:footnoteReference w:id="9"/>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bCs/>
                <w:color w:val="auto"/>
                <w:kern w:val="24"/>
                <w:sz w:val="20"/>
              </w:rPr>
              <w:t>163</w:t>
            </w:r>
          </w:p>
        </w:tc>
      </w:tr>
      <w:tr w:rsidR="008147C0" w:rsidRPr="00E23AE2" w:rsidTr="0085384D">
        <w:trPr>
          <w:trHeight w:val="90"/>
        </w:trPr>
        <w:tc>
          <w:tcPr>
            <w:tcW w:w="6095" w:type="dxa"/>
            <w:gridSpan w:val="4"/>
            <w:shd w:val="clear" w:color="auto" w:fill="D5DCE4" w:themeFill="text2" w:themeFillTint="33"/>
          </w:tcPr>
          <w:p w:rsidR="008147C0" w:rsidRPr="00E23AE2" w:rsidRDefault="008147C0" w:rsidP="0085384D">
            <w:pPr>
              <w:spacing w:before="120" w:after="120"/>
              <w:jc w:val="center"/>
              <w:textAlignment w:val="baseline"/>
              <w:rPr>
                <w:rFonts w:eastAsia="MS PGothic"/>
                <w:b/>
                <w:bCs/>
                <w:color w:val="auto"/>
                <w:kern w:val="24"/>
                <w:sz w:val="20"/>
              </w:rPr>
            </w:pPr>
            <w:r w:rsidRPr="00E23AE2">
              <w:rPr>
                <w:rFonts w:eastAsia="MS PGothic"/>
                <w:b/>
                <w:bCs/>
                <w:color w:val="auto"/>
                <w:kern w:val="24"/>
                <w:sz w:val="20"/>
              </w:rPr>
              <w:t>Minimālās pensijas</w:t>
            </w:r>
          </w:p>
        </w:tc>
      </w:tr>
      <w:tr w:rsidR="008147C0" w:rsidRPr="00E23AE2" w:rsidTr="0085384D">
        <w:trPr>
          <w:trHeight w:val="218"/>
        </w:trPr>
        <w:tc>
          <w:tcPr>
            <w:tcW w:w="6095" w:type="dxa"/>
            <w:gridSpan w:val="4"/>
            <w:shd w:val="clear" w:color="auto" w:fill="F2F2F2" w:themeFill="background1" w:themeFillShade="F2"/>
          </w:tcPr>
          <w:p w:rsidR="008147C0" w:rsidRPr="00E23AE2" w:rsidRDefault="008147C0" w:rsidP="0085384D">
            <w:pPr>
              <w:spacing w:before="120" w:after="120"/>
              <w:jc w:val="center"/>
              <w:textAlignment w:val="baseline"/>
              <w:rPr>
                <w:rFonts w:eastAsia="MS PGothic"/>
                <w:b/>
                <w:bCs/>
                <w:color w:val="auto"/>
                <w:kern w:val="24"/>
                <w:sz w:val="20"/>
              </w:rPr>
            </w:pPr>
            <w:r w:rsidRPr="00E23AE2">
              <w:rPr>
                <w:rFonts w:eastAsia="MS PGothic"/>
                <w:b/>
                <w:bCs/>
                <w:color w:val="auto"/>
                <w:kern w:val="24"/>
                <w:sz w:val="20"/>
              </w:rPr>
              <w:t xml:space="preserve">Minimālā vecuma pensija </w:t>
            </w:r>
            <w:r w:rsidRPr="00E23AE2">
              <w:rPr>
                <w:rStyle w:val="FootnoteReference"/>
                <w:rFonts w:eastAsia="MS PGothic"/>
                <w:color w:val="auto"/>
                <w:kern w:val="24"/>
                <w:sz w:val="20"/>
              </w:rPr>
              <w:footnoteReference w:id="10"/>
            </w:r>
          </w:p>
        </w:tc>
      </w:tr>
      <w:tr w:rsidR="008147C0" w:rsidRPr="00E23AE2" w:rsidTr="0085384D">
        <w:trPr>
          <w:trHeight w:val="419"/>
        </w:trPr>
        <w:tc>
          <w:tcPr>
            <w:tcW w:w="6095" w:type="dxa"/>
            <w:gridSpan w:val="4"/>
            <w:shd w:val="clear" w:color="auto" w:fill="auto"/>
            <w:tcMar>
              <w:top w:w="72" w:type="dxa"/>
              <w:left w:w="144" w:type="dxa"/>
              <w:bottom w:w="72" w:type="dxa"/>
              <w:right w:w="144" w:type="dxa"/>
            </w:tcMar>
          </w:tcPr>
          <w:p w:rsidR="008147C0" w:rsidRPr="00E23AE2" w:rsidRDefault="008147C0" w:rsidP="0085384D">
            <w:pPr>
              <w:jc w:val="center"/>
              <w:textAlignment w:val="baseline"/>
              <w:rPr>
                <w:b/>
                <w:bCs/>
                <w:color w:val="auto"/>
                <w:sz w:val="20"/>
              </w:rPr>
            </w:pPr>
            <w:r w:rsidRPr="00E23AE2">
              <w:rPr>
                <w:b/>
                <w:bCs/>
                <w:color w:val="auto"/>
                <w:sz w:val="20"/>
              </w:rPr>
              <w:t>Vecuma pensijas aprēķina bāzes apmērs 01.01.2021</w:t>
            </w:r>
            <w:r w:rsidRPr="00E23AE2">
              <w:rPr>
                <w:rFonts w:eastAsia="MS PGothic"/>
                <w:b/>
                <w:bCs/>
                <w:color w:val="auto"/>
                <w:kern w:val="24"/>
                <w:sz w:val="20"/>
              </w:rPr>
              <w:t>.</w:t>
            </w:r>
          </w:p>
        </w:tc>
      </w:tr>
      <w:tr w:rsidR="008147C0" w:rsidRPr="00E23AE2" w:rsidTr="0085384D">
        <w:trPr>
          <w:trHeight w:val="151"/>
        </w:trPr>
        <w:tc>
          <w:tcPr>
            <w:tcW w:w="3402" w:type="dxa"/>
            <w:gridSpan w:val="2"/>
            <w:shd w:val="clear" w:color="auto" w:fill="auto"/>
            <w:tcMar>
              <w:top w:w="72" w:type="dxa"/>
              <w:left w:w="144" w:type="dxa"/>
              <w:bottom w:w="72" w:type="dxa"/>
              <w:right w:w="144" w:type="dxa"/>
            </w:tcMar>
          </w:tcPr>
          <w:p w:rsidR="008147C0" w:rsidRPr="00E23AE2" w:rsidRDefault="008147C0" w:rsidP="0085384D">
            <w:pPr>
              <w:textAlignment w:val="baseline"/>
              <w:rPr>
                <w:rFonts w:eastAsia="MS PGothic"/>
                <w:iCs/>
                <w:color w:val="auto"/>
                <w:kern w:val="24"/>
                <w:sz w:val="20"/>
              </w:rPr>
            </w:pPr>
            <w:r w:rsidRPr="00E23AE2">
              <w:rPr>
                <w:rFonts w:eastAsia="MS PGothic"/>
                <w:iCs/>
                <w:color w:val="auto"/>
                <w:kern w:val="24"/>
                <w:sz w:val="20"/>
              </w:rPr>
              <w:lastRenderedPageBreak/>
              <w:t>Pensijas vecuma personām</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bCs/>
                <w:color w:val="auto"/>
                <w:kern w:val="24"/>
                <w:sz w:val="20"/>
              </w:rPr>
            </w:pPr>
            <w:r w:rsidRPr="00E23AE2">
              <w:rPr>
                <w:rFonts w:eastAsia="MS PGothic"/>
                <w:color w:val="auto"/>
                <w:kern w:val="24"/>
                <w:sz w:val="20"/>
              </w:rPr>
              <w:t>136</w:t>
            </w:r>
            <w:r w:rsidRPr="00E23AE2">
              <w:rPr>
                <w:rStyle w:val="FootnoteReference"/>
                <w:rFonts w:eastAsia="MS PGothic"/>
                <w:color w:val="auto"/>
                <w:kern w:val="24"/>
                <w:sz w:val="20"/>
              </w:rPr>
              <w:footnoteReference w:id="11"/>
            </w:r>
          </w:p>
        </w:tc>
      </w:tr>
      <w:tr w:rsidR="008147C0" w:rsidRPr="00E23AE2" w:rsidTr="0085384D">
        <w:trPr>
          <w:trHeight w:val="280"/>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Personām ar invaliditāti kopš bērnības</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163</w:t>
            </w:r>
            <w:r w:rsidRPr="00E23AE2">
              <w:rPr>
                <w:rStyle w:val="FootnoteReference"/>
                <w:rFonts w:eastAsia="MS PGothic"/>
                <w:color w:val="auto"/>
                <w:kern w:val="24"/>
                <w:sz w:val="20"/>
              </w:rPr>
              <w:footnoteReference w:id="12"/>
            </w:r>
            <w:r w:rsidRPr="00E23AE2">
              <w:rPr>
                <w:rFonts w:eastAsia="MS PGothic"/>
                <w:color w:val="auto"/>
                <w:kern w:val="24"/>
                <w:sz w:val="20"/>
              </w:rPr>
              <w:t xml:space="preserve"> </w:t>
            </w:r>
          </w:p>
        </w:tc>
      </w:tr>
      <w:tr w:rsidR="008147C0" w:rsidRPr="00E23AE2" w:rsidTr="0085384D">
        <w:trPr>
          <w:trHeight w:val="101"/>
        </w:trPr>
        <w:tc>
          <w:tcPr>
            <w:tcW w:w="6095" w:type="dxa"/>
            <w:gridSpan w:val="4"/>
            <w:shd w:val="clear" w:color="auto" w:fill="F2F2F2" w:themeFill="background1" w:themeFillShade="F2"/>
            <w:tcMar>
              <w:top w:w="72" w:type="dxa"/>
              <w:left w:w="144" w:type="dxa"/>
              <w:bottom w:w="72" w:type="dxa"/>
              <w:right w:w="144" w:type="dxa"/>
            </w:tcMar>
          </w:tcPr>
          <w:p w:rsidR="008147C0" w:rsidRPr="00E23AE2" w:rsidRDefault="008147C0" w:rsidP="0085384D">
            <w:pPr>
              <w:jc w:val="center"/>
              <w:textAlignment w:val="baseline"/>
              <w:rPr>
                <w:rFonts w:eastAsia="MS PGothic"/>
                <w:b/>
                <w:bCs/>
                <w:color w:val="auto"/>
                <w:kern w:val="24"/>
                <w:sz w:val="20"/>
              </w:rPr>
            </w:pPr>
            <w:r w:rsidRPr="00E23AE2">
              <w:rPr>
                <w:rFonts w:eastAsia="MS PGothic"/>
                <w:b/>
                <w:bCs/>
                <w:color w:val="auto"/>
                <w:kern w:val="24"/>
                <w:sz w:val="20"/>
              </w:rPr>
              <w:t>Minimālās invaliditātes pensija</w:t>
            </w:r>
          </w:p>
        </w:tc>
      </w:tr>
      <w:tr w:rsidR="008147C0" w:rsidRPr="00E23AE2" w:rsidTr="0085384D">
        <w:trPr>
          <w:trHeight w:val="514"/>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b/>
                <w:bCs/>
                <w:iCs/>
                <w:color w:val="auto"/>
                <w:kern w:val="24"/>
                <w:sz w:val="20"/>
              </w:rPr>
            </w:pPr>
            <w:r w:rsidRPr="00E23AE2">
              <w:rPr>
                <w:rFonts w:eastAsia="MS PGothic"/>
                <w:b/>
                <w:bCs/>
                <w:iCs/>
                <w:color w:val="auto"/>
                <w:kern w:val="24"/>
                <w:sz w:val="20"/>
              </w:rPr>
              <w:t>Koeficients</w:t>
            </w:r>
          </w:p>
        </w:tc>
        <w:tc>
          <w:tcPr>
            <w:tcW w:w="1275" w:type="dxa"/>
            <w:vAlign w:val="center"/>
          </w:tcPr>
          <w:p w:rsidR="008147C0" w:rsidRPr="00E23AE2" w:rsidRDefault="008147C0" w:rsidP="0085384D">
            <w:pPr>
              <w:jc w:val="center"/>
              <w:textAlignment w:val="baseline"/>
              <w:rPr>
                <w:rFonts w:eastAsia="MS PGothic"/>
                <w:b/>
                <w:bCs/>
                <w:color w:val="auto"/>
                <w:kern w:val="24"/>
                <w:sz w:val="20"/>
              </w:rPr>
            </w:pPr>
            <w:r w:rsidRPr="00E23AE2">
              <w:rPr>
                <w:rFonts w:eastAsia="MS PGothic"/>
                <w:b/>
                <w:bCs/>
                <w:color w:val="auto"/>
                <w:kern w:val="24"/>
                <w:sz w:val="20"/>
              </w:rPr>
              <w:t xml:space="preserve">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197"/>
        </w:trPr>
        <w:tc>
          <w:tcPr>
            <w:tcW w:w="6095" w:type="dxa"/>
            <w:gridSpan w:val="4"/>
            <w:shd w:val="clear" w:color="auto" w:fill="F2F2F2" w:themeFill="background1" w:themeFillShade="F2"/>
            <w:tcMar>
              <w:top w:w="72" w:type="dxa"/>
              <w:left w:w="144" w:type="dxa"/>
              <w:bottom w:w="72" w:type="dxa"/>
              <w:right w:w="144" w:type="dxa"/>
            </w:tcMar>
          </w:tcPr>
          <w:p w:rsidR="008147C0" w:rsidRPr="00E23AE2" w:rsidRDefault="008147C0" w:rsidP="0085384D">
            <w:pPr>
              <w:textAlignment w:val="baseline"/>
              <w:rPr>
                <w:rFonts w:eastAsia="MS PGothic"/>
                <w:b/>
                <w:bCs/>
                <w:color w:val="auto"/>
                <w:kern w:val="24"/>
                <w:sz w:val="20"/>
              </w:rPr>
            </w:pPr>
            <w:r w:rsidRPr="00E23AE2">
              <w:rPr>
                <w:rFonts w:eastAsia="MS PGothic"/>
                <w:b/>
                <w:bCs/>
                <w:color w:val="auto"/>
                <w:kern w:val="24"/>
                <w:sz w:val="20"/>
              </w:rPr>
              <w:t>Kopš bērnības</w:t>
            </w:r>
          </w:p>
        </w:tc>
      </w:tr>
      <w:tr w:rsidR="008147C0" w:rsidRPr="00E23AE2" w:rsidTr="0085384D">
        <w:trPr>
          <w:trHeight w:val="286"/>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
                <w:iCs/>
                <w:color w:val="auto"/>
                <w:kern w:val="24"/>
                <w:sz w:val="20"/>
              </w:rPr>
            </w:pPr>
            <w:r w:rsidRPr="00E23AE2">
              <w:rPr>
                <w:rFonts w:eastAsia="MS PGothic"/>
                <w:color w:val="auto"/>
                <w:kern w:val="24"/>
                <w:sz w:val="20"/>
              </w:rPr>
              <w:t xml:space="preserve">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1.6</w:t>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260,80</w:t>
            </w:r>
          </w:p>
        </w:tc>
      </w:tr>
      <w:tr w:rsidR="008147C0" w:rsidRPr="00E23AE2" w:rsidTr="0085384D">
        <w:trPr>
          <w:trHeight w:val="280"/>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
                <w:iCs/>
                <w:color w:val="auto"/>
                <w:kern w:val="24"/>
                <w:sz w:val="20"/>
              </w:rPr>
            </w:pPr>
            <w:r w:rsidRPr="00E23AE2">
              <w:rPr>
                <w:rFonts w:eastAsia="MS PGothic"/>
                <w:color w:val="auto"/>
                <w:kern w:val="24"/>
                <w:sz w:val="20"/>
              </w:rPr>
              <w:t xml:space="preserve">II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1.4</w:t>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228,20</w:t>
            </w:r>
          </w:p>
        </w:tc>
      </w:tr>
      <w:tr w:rsidR="008147C0" w:rsidRPr="00E23AE2" w:rsidTr="0085384D">
        <w:trPr>
          <w:trHeight w:val="273"/>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i/>
                <w:iCs/>
                <w:color w:val="auto"/>
                <w:kern w:val="24"/>
                <w:sz w:val="20"/>
              </w:rPr>
            </w:pPr>
            <w:r w:rsidRPr="00E23AE2">
              <w:rPr>
                <w:rFonts w:eastAsia="MS PGothic"/>
                <w:color w:val="auto"/>
                <w:kern w:val="24"/>
                <w:sz w:val="20"/>
              </w:rPr>
              <w:t xml:space="preserve">III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Bāze</w:t>
            </w:r>
            <w:r w:rsidRPr="00E23AE2">
              <w:rPr>
                <w:rStyle w:val="FootnoteReference"/>
                <w:rFonts w:eastAsia="MS PGothic"/>
                <w:iCs/>
                <w:color w:val="auto"/>
                <w:kern w:val="24"/>
                <w:sz w:val="20"/>
              </w:rPr>
              <w:footnoteReference w:id="13"/>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163</w:t>
            </w:r>
          </w:p>
        </w:tc>
      </w:tr>
      <w:tr w:rsidR="008147C0" w:rsidRPr="00E23AE2" w:rsidTr="0085384D">
        <w:trPr>
          <w:trHeight w:val="204"/>
        </w:trPr>
        <w:tc>
          <w:tcPr>
            <w:tcW w:w="6095" w:type="dxa"/>
            <w:gridSpan w:val="4"/>
            <w:shd w:val="clear" w:color="auto" w:fill="F2F2F2" w:themeFill="background1" w:themeFillShade="F2"/>
            <w:tcMar>
              <w:top w:w="72" w:type="dxa"/>
              <w:left w:w="144" w:type="dxa"/>
              <w:bottom w:w="72" w:type="dxa"/>
              <w:right w:w="144" w:type="dxa"/>
            </w:tcMar>
          </w:tcPr>
          <w:p w:rsidR="008147C0" w:rsidRPr="00E23AE2" w:rsidRDefault="008147C0" w:rsidP="0085384D">
            <w:pPr>
              <w:textAlignment w:val="baseline"/>
              <w:rPr>
                <w:rFonts w:eastAsia="MS PGothic"/>
                <w:b/>
                <w:bCs/>
                <w:color w:val="auto"/>
                <w:kern w:val="24"/>
                <w:sz w:val="20"/>
              </w:rPr>
            </w:pPr>
            <w:r w:rsidRPr="00E23AE2">
              <w:rPr>
                <w:rFonts w:eastAsia="MS PGothic"/>
                <w:b/>
                <w:bCs/>
                <w:color w:val="auto"/>
                <w:kern w:val="24"/>
                <w:sz w:val="20"/>
              </w:rPr>
              <w:t xml:space="preserve">Pārējās </w:t>
            </w:r>
            <w:r w:rsidRPr="00E23AE2">
              <w:rPr>
                <w:rFonts w:eastAsia="MS PGothic"/>
                <w:b/>
                <w:bCs/>
                <w:color w:val="auto"/>
                <w:kern w:val="24"/>
                <w:sz w:val="20"/>
                <w:shd w:val="clear" w:color="auto" w:fill="F2F2F2" w:themeFill="background1" w:themeFillShade="F2"/>
              </w:rPr>
              <w:t>personas ar invaliditāti</w:t>
            </w:r>
          </w:p>
        </w:tc>
      </w:tr>
      <w:tr w:rsidR="008147C0" w:rsidRPr="00E23AE2" w:rsidTr="0085384D">
        <w:trPr>
          <w:trHeight w:val="220"/>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 xml:space="preserve">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1.6</w:t>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217,60</w:t>
            </w:r>
          </w:p>
        </w:tc>
      </w:tr>
      <w:tr w:rsidR="008147C0" w:rsidRPr="00E23AE2" w:rsidTr="0085384D">
        <w:trPr>
          <w:trHeight w:val="35"/>
        </w:trPr>
        <w:tc>
          <w:tcPr>
            <w:tcW w:w="3402"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 xml:space="preserve">II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1.4</w:t>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190,40</w:t>
            </w:r>
          </w:p>
        </w:tc>
      </w:tr>
      <w:tr w:rsidR="008147C0" w:rsidRPr="00E23AE2" w:rsidTr="0085384D">
        <w:trPr>
          <w:trHeight w:val="18"/>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 xml:space="preserve">III </w:t>
            </w:r>
            <w:r w:rsidRPr="00E23AE2">
              <w:rPr>
                <w:rFonts w:eastAsia="MS PGothic"/>
                <w:iCs/>
                <w:color w:val="auto"/>
                <w:kern w:val="24"/>
                <w:sz w:val="20"/>
              </w:rPr>
              <w:t xml:space="preserve">invaliditātes </w:t>
            </w:r>
            <w:r w:rsidRPr="00E23AE2">
              <w:rPr>
                <w:rFonts w:eastAsia="MS PGothic"/>
                <w:color w:val="auto"/>
                <w:kern w:val="24"/>
                <w:sz w:val="20"/>
              </w:rPr>
              <w:t>grupa</w:t>
            </w:r>
          </w:p>
        </w:tc>
        <w:tc>
          <w:tcPr>
            <w:tcW w:w="1418" w:type="dxa"/>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iCs/>
                <w:color w:val="auto"/>
                <w:kern w:val="24"/>
                <w:sz w:val="20"/>
              </w:rPr>
            </w:pPr>
            <w:r w:rsidRPr="00E23AE2">
              <w:rPr>
                <w:rFonts w:eastAsia="MS PGothic"/>
                <w:iCs/>
                <w:color w:val="auto"/>
                <w:kern w:val="24"/>
                <w:sz w:val="20"/>
              </w:rPr>
              <w:t>Bāze</w:t>
            </w:r>
            <w:r w:rsidRPr="00E23AE2">
              <w:rPr>
                <w:rStyle w:val="FootnoteReference"/>
                <w:rFonts w:eastAsia="MS PGothic"/>
                <w:iCs/>
                <w:color w:val="auto"/>
                <w:kern w:val="24"/>
                <w:sz w:val="20"/>
              </w:rPr>
              <w:footnoteReference w:id="14"/>
            </w:r>
          </w:p>
        </w:tc>
        <w:tc>
          <w:tcPr>
            <w:tcW w:w="1275" w:type="dxa"/>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136</w:t>
            </w:r>
          </w:p>
        </w:tc>
      </w:tr>
      <w:tr w:rsidR="008147C0" w:rsidRPr="00E23AE2" w:rsidTr="0085384D">
        <w:trPr>
          <w:trHeight w:val="127"/>
        </w:trPr>
        <w:tc>
          <w:tcPr>
            <w:tcW w:w="6095" w:type="dxa"/>
            <w:gridSpan w:val="4"/>
            <w:shd w:val="clear" w:color="auto" w:fill="F2F2F2" w:themeFill="background1" w:themeFillShade="F2"/>
            <w:tcMar>
              <w:top w:w="72" w:type="dxa"/>
              <w:left w:w="144" w:type="dxa"/>
              <w:bottom w:w="72" w:type="dxa"/>
              <w:right w:w="144" w:type="dxa"/>
            </w:tcMar>
          </w:tcPr>
          <w:p w:rsidR="008147C0" w:rsidRPr="00E23AE2" w:rsidRDefault="008147C0" w:rsidP="0085384D">
            <w:pPr>
              <w:jc w:val="center"/>
              <w:textAlignment w:val="baseline"/>
              <w:rPr>
                <w:rFonts w:eastAsia="MS PGothic"/>
                <w:b/>
                <w:bCs/>
                <w:color w:val="auto"/>
                <w:kern w:val="24"/>
                <w:sz w:val="20"/>
              </w:rPr>
            </w:pPr>
            <w:r w:rsidRPr="00E23AE2">
              <w:rPr>
                <w:rFonts w:eastAsia="MS PGothic"/>
                <w:b/>
                <w:bCs/>
                <w:color w:val="auto"/>
                <w:kern w:val="24"/>
                <w:sz w:val="20"/>
              </w:rPr>
              <w:t xml:space="preserve">Minimālās </w:t>
            </w:r>
            <w:r w:rsidRPr="00E23AE2">
              <w:rPr>
                <w:rFonts w:eastAsia="MS PGothic"/>
                <w:b/>
                <w:bCs/>
                <w:color w:val="auto"/>
                <w:kern w:val="24"/>
                <w:sz w:val="20"/>
                <w:shd w:val="clear" w:color="auto" w:fill="F2F2F2" w:themeFill="background1" w:themeFillShade="F2"/>
              </w:rPr>
              <w:t>pensijas</w:t>
            </w:r>
            <w:r w:rsidRPr="00E23AE2">
              <w:rPr>
                <w:rFonts w:eastAsia="MS PGothic"/>
                <w:b/>
                <w:bCs/>
                <w:color w:val="auto"/>
                <w:kern w:val="24"/>
                <w:sz w:val="20"/>
                <w:shd w:val="clear" w:color="auto" w:fill="FFF2CC" w:themeFill="accent4" w:themeFillTint="33"/>
              </w:rPr>
              <w:t xml:space="preserve"> </w:t>
            </w:r>
            <w:r w:rsidRPr="00E23AE2">
              <w:rPr>
                <w:rFonts w:eastAsia="MS PGothic"/>
                <w:b/>
                <w:bCs/>
                <w:iCs/>
                <w:color w:val="auto"/>
                <w:kern w:val="24"/>
                <w:sz w:val="20"/>
              </w:rPr>
              <w:t>apgādnieka zaudējuma gadījumā</w:t>
            </w:r>
            <w:r w:rsidRPr="00E23AE2">
              <w:rPr>
                <w:rFonts w:eastAsia="MS PGothic"/>
                <w:b/>
                <w:bCs/>
                <w:color w:val="auto"/>
                <w:kern w:val="24"/>
                <w:sz w:val="20"/>
              </w:rPr>
              <w:t xml:space="preserve"> 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70"/>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iCs/>
                <w:color w:val="auto"/>
                <w:kern w:val="24"/>
                <w:sz w:val="20"/>
              </w:rPr>
            </w:pPr>
            <w:r w:rsidRPr="00E23AE2">
              <w:rPr>
                <w:rFonts w:eastAsia="MS PGothic"/>
                <w:bCs/>
                <w:iCs/>
                <w:color w:val="auto"/>
                <w:kern w:val="24"/>
                <w:sz w:val="20"/>
              </w:rPr>
              <w:t xml:space="preserve">Līdz 7 </w:t>
            </w:r>
            <w:proofErr w:type="spellStart"/>
            <w:r w:rsidRPr="00E23AE2">
              <w:rPr>
                <w:rFonts w:eastAsia="MS PGothic"/>
                <w:bCs/>
                <w:iCs/>
                <w:color w:val="auto"/>
                <w:kern w:val="24"/>
                <w:sz w:val="20"/>
              </w:rPr>
              <w:t>g.v</w:t>
            </w:r>
            <w:proofErr w:type="spellEnd"/>
            <w:r w:rsidRPr="00E23AE2">
              <w:rPr>
                <w:rFonts w:eastAsia="MS PGothic"/>
                <w:bCs/>
                <w:iCs/>
                <w:color w:val="auto"/>
                <w:kern w:val="24"/>
                <w:sz w:val="20"/>
              </w:rPr>
              <w:t>, t.sk. bērniem ar invaliditāti</w:t>
            </w:r>
            <w:r w:rsidRPr="00E23AE2">
              <w:rPr>
                <w:rStyle w:val="FootnoteReference"/>
                <w:rFonts w:eastAsia="MS PGothic"/>
                <w:iCs/>
                <w:color w:val="auto"/>
                <w:kern w:val="24"/>
                <w:sz w:val="20"/>
              </w:rPr>
              <w:footnoteReference w:id="15"/>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bCs/>
                <w:color w:val="auto"/>
                <w:kern w:val="24"/>
                <w:sz w:val="20"/>
              </w:rPr>
              <w:t>136</w:t>
            </w:r>
          </w:p>
        </w:tc>
      </w:tr>
      <w:tr w:rsidR="008147C0" w:rsidRPr="00E23AE2" w:rsidTr="0085384D">
        <w:trPr>
          <w:trHeight w:val="206"/>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bCs/>
                <w:iCs/>
                <w:color w:val="auto"/>
                <w:kern w:val="24"/>
                <w:sz w:val="20"/>
              </w:rPr>
            </w:pPr>
            <w:r w:rsidRPr="00E23AE2">
              <w:rPr>
                <w:rFonts w:eastAsia="MS PGothic"/>
                <w:bCs/>
                <w:iCs/>
                <w:color w:val="auto"/>
                <w:kern w:val="24"/>
                <w:sz w:val="20"/>
              </w:rPr>
              <w:t xml:space="preserve">No 7 </w:t>
            </w:r>
            <w:proofErr w:type="spellStart"/>
            <w:r w:rsidRPr="00E23AE2">
              <w:rPr>
                <w:rFonts w:eastAsia="MS PGothic"/>
                <w:bCs/>
                <w:iCs/>
                <w:color w:val="auto"/>
                <w:kern w:val="24"/>
                <w:sz w:val="20"/>
              </w:rPr>
              <w:t>g.v</w:t>
            </w:r>
            <w:proofErr w:type="spellEnd"/>
            <w:r w:rsidRPr="00E23AE2">
              <w:rPr>
                <w:rFonts w:eastAsia="MS PGothic"/>
                <w:bCs/>
                <w:iCs/>
                <w:color w:val="auto"/>
                <w:kern w:val="24"/>
                <w:sz w:val="20"/>
              </w:rPr>
              <w:t>.</w:t>
            </w:r>
            <w:r w:rsidRPr="00E23AE2">
              <w:rPr>
                <w:rStyle w:val="FootnoteReference"/>
                <w:rFonts w:eastAsia="MS PGothic"/>
                <w:iCs/>
                <w:color w:val="auto"/>
                <w:kern w:val="24"/>
                <w:sz w:val="20"/>
              </w:rPr>
              <w:footnoteReference w:id="16"/>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bCs/>
                <w:color w:val="auto"/>
                <w:kern w:val="24"/>
                <w:sz w:val="20"/>
              </w:rPr>
              <w:t>163</w:t>
            </w:r>
          </w:p>
        </w:tc>
      </w:tr>
      <w:tr w:rsidR="008147C0" w:rsidRPr="00E23AE2" w:rsidTr="0085384D">
        <w:trPr>
          <w:trHeight w:val="317"/>
        </w:trPr>
        <w:tc>
          <w:tcPr>
            <w:tcW w:w="6095" w:type="dxa"/>
            <w:gridSpan w:val="4"/>
            <w:shd w:val="clear" w:color="auto" w:fill="D5DCE4" w:themeFill="text2" w:themeFillTint="33"/>
            <w:tcMar>
              <w:top w:w="72" w:type="dxa"/>
              <w:left w:w="144" w:type="dxa"/>
              <w:bottom w:w="72" w:type="dxa"/>
              <w:right w:w="144" w:type="dxa"/>
            </w:tcMar>
          </w:tcPr>
          <w:p w:rsidR="008147C0" w:rsidRPr="00E23AE2" w:rsidRDefault="008147C0" w:rsidP="0085384D">
            <w:pPr>
              <w:spacing w:before="120" w:after="120"/>
              <w:jc w:val="center"/>
              <w:textAlignment w:val="baseline"/>
              <w:rPr>
                <w:rFonts w:eastAsia="MS PGothic"/>
                <w:b/>
                <w:bCs/>
                <w:color w:val="auto"/>
                <w:kern w:val="24"/>
                <w:sz w:val="20"/>
              </w:rPr>
            </w:pPr>
            <w:r w:rsidRPr="00E23AE2">
              <w:rPr>
                <w:rFonts w:eastAsia="MS PGothic"/>
                <w:b/>
                <w:bCs/>
                <w:color w:val="auto"/>
                <w:kern w:val="24"/>
                <w:sz w:val="20"/>
              </w:rPr>
              <w:t>Minimālo ienākumu sliekšņu sociālās palīdzības jomā</w:t>
            </w:r>
            <w:r w:rsidRPr="00E23AE2">
              <w:rPr>
                <w:rStyle w:val="FootnoteReference"/>
                <w:rFonts w:eastAsia="MS PGothic"/>
                <w:color w:val="auto"/>
                <w:kern w:val="24"/>
                <w:sz w:val="20"/>
              </w:rPr>
              <w:footnoteReference w:id="17"/>
            </w:r>
            <w:r w:rsidRPr="00E23AE2">
              <w:rPr>
                <w:rFonts w:eastAsia="MS PGothic"/>
                <w:b/>
                <w:bCs/>
                <w:color w:val="auto"/>
                <w:kern w:val="24"/>
                <w:sz w:val="20"/>
              </w:rPr>
              <w:t xml:space="preserve"> apmērs </w:t>
            </w:r>
            <w:proofErr w:type="spellStart"/>
            <w:r w:rsidRPr="00E23AE2">
              <w:rPr>
                <w:rFonts w:eastAsia="MS PGothic"/>
                <w:b/>
                <w:bCs/>
                <w:i/>
                <w:color w:val="auto"/>
                <w:kern w:val="24"/>
                <w:sz w:val="20"/>
              </w:rPr>
              <w:t>euro</w:t>
            </w:r>
            <w:proofErr w:type="spellEnd"/>
            <w:r w:rsidRPr="00E23AE2">
              <w:rPr>
                <w:rFonts w:eastAsia="MS PGothic"/>
                <w:b/>
                <w:bCs/>
                <w:color w:val="auto"/>
                <w:kern w:val="24"/>
                <w:sz w:val="20"/>
              </w:rPr>
              <w:t xml:space="preserve"> no 01.01.2021.</w:t>
            </w:r>
          </w:p>
        </w:tc>
      </w:tr>
      <w:tr w:rsidR="008147C0" w:rsidRPr="00E23AE2" w:rsidTr="0085384D">
        <w:trPr>
          <w:trHeight w:val="257"/>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Garantētā minimālā ienākuma slieksnis</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ind w:left="150" w:right="284"/>
              <w:jc w:val="center"/>
              <w:textAlignment w:val="baseline"/>
              <w:rPr>
                <w:rFonts w:eastAsia="MS PGothic"/>
                <w:bCs/>
                <w:color w:val="auto"/>
                <w:kern w:val="24"/>
                <w:sz w:val="20"/>
              </w:rPr>
            </w:pPr>
            <w:r w:rsidRPr="00E23AE2">
              <w:rPr>
                <w:rFonts w:eastAsia="MS PGothic"/>
                <w:bCs/>
                <w:color w:val="auto"/>
                <w:kern w:val="24"/>
                <w:sz w:val="20"/>
              </w:rPr>
              <w:t>109</w:t>
            </w:r>
            <w:r w:rsidRPr="00E23AE2">
              <w:rPr>
                <w:rStyle w:val="FootnoteReference"/>
                <w:rFonts w:eastAsia="MS PGothic"/>
                <w:color w:val="auto"/>
                <w:kern w:val="24"/>
                <w:sz w:val="20"/>
              </w:rPr>
              <w:footnoteReference w:id="18"/>
            </w:r>
            <w:r w:rsidRPr="00E23AE2">
              <w:rPr>
                <w:rFonts w:eastAsia="MS PGothic"/>
                <w:bCs/>
                <w:color w:val="auto"/>
                <w:kern w:val="24"/>
                <w:sz w:val="20"/>
              </w:rPr>
              <w:t xml:space="preserve"> / 76</w:t>
            </w:r>
          </w:p>
        </w:tc>
      </w:tr>
      <w:tr w:rsidR="008147C0" w:rsidRPr="00E23AE2" w:rsidTr="0085384D">
        <w:trPr>
          <w:trHeight w:val="333"/>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Trūcīgas mājsaimniecības ienākumu slieksnis</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ind w:left="150" w:right="284"/>
              <w:jc w:val="center"/>
              <w:textAlignment w:val="baseline"/>
              <w:rPr>
                <w:rFonts w:eastAsia="MS PGothic"/>
                <w:bCs/>
                <w:color w:val="auto"/>
                <w:kern w:val="24"/>
                <w:sz w:val="20"/>
              </w:rPr>
            </w:pPr>
            <w:r w:rsidRPr="00E23AE2">
              <w:rPr>
                <w:rFonts w:eastAsia="MS PGothic"/>
                <w:bCs/>
                <w:color w:val="auto"/>
                <w:kern w:val="24"/>
                <w:sz w:val="20"/>
              </w:rPr>
              <w:t>272</w:t>
            </w:r>
            <w:r w:rsidRPr="00E23AE2">
              <w:rPr>
                <w:rStyle w:val="FootnoteReference"/>
                <w:rFonts w:eastAsia="MS PGothic"/>
                <w:color w:val="auto"/>
                <w:kern w:val="24"/>
                <w:sz w:val="20"/>
              </w:rPr>
              <w:footnoteReference w:id="19"/>
            </w:r>
            <w:r w:rsidRPr="00E23AE2">
              <w:rPr>
                <w:rFonts w:eastAsia="MS PGothic"/>
                <w:bCs/>
                <w:color w:val="auto"/>
                <w:kern w:val="24"/>
                <w:sz w:val="20"/>
              </w:rPr>
              <w:t xml:space="preserve"> / 190</w:t>
            </w:r>
          </w:p>
        </w:tc>
      </w:tr>
      <w:tr w:rsidR="008147C0" w:rsidRPr="00E23AE2" w:rsidTr="0085384D">
        <w:trPr>
          <w:trHeight w:val="18"/>
        </w:trPr>
        <w:tc>
          <w:tcPr>
            <w:tcW w:w="3402" w:type="dxa"/>
            <w:gridSpan w:val="2"/>
            <w:shd w:val="clear" w:color="auto" w:fill="auto"/>
            <w:tcMar>
              <w:top w:w="72" w:type="dxa"/>
              <w:left w:w="144" w:type="dxa"/>
              <w:bottom w:w="72" w:type="dxa"/>
              <w:right w:w="144" w:type="dxa"/>
            </w:tcMa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Maznodrošinātas mājsaimniecības ienākumu slieksnis</w:t>
            </w:r>
          </w:p>
        </w:tc>
        <w:tc>
          <w:tcPr>
            <w:tcW w:w="2693" w:type="dxa"/>
            <w:gridSpan w:val="2"/>
            <w:shd w:val="clear" w:color="auto" w:fill="auto"/>
            <w:tcMar>
              <w:top w:w="72" w:type="dxa"/>
              <w:left w:w="144" w:type="dxa"/>
              <w:bottom w:w="72" w:type="dxa"/>
              <w:right w:w="144" w:type="dxa"/>
            </w:tcMar>
            <w:vAlign w:val="center"/>
          </w:tcPr>
          <w:p w:rsidR="008147C0" w:rsidRPr="00E23AE2" w:rsidRDefault="008147C0" w:rsidP="0085384D">
            <w:pPr>
              <w:jc w:val="center"/>
              <w:textAlignment w:val="baseline"/>
              <w:rPr>
                <w:rFonts w:eastAsia="MS PGothic"/>
                <w:color w:val="auto"/>
                <w:kern w:val="24"/>
                <w:sz w:val="20"/>
              </w:rPr>
            </w:pPr>
            <w:r w:rsidRPr="00E23AE2">
              <w:rPr>
                <w:rFonts w:eastAsia="MS PGothic"/>
                <w:color w:val="auto"/>
                <w:kern w:val="24"/>
                <w:sz w:val="20"/>
              </w:rPr>
              <w:t xml:space="preserve">Maksimālais apmērs </w:t>
            </w:r>
          </w:p>
          <w:p w:rsidR="008147C0" w:rsidRPr="00E23AE2" w:rsidRDefault="008147C0" w:rsidP="0085384D">
            <w:pPr>
              <w:ind w:left="150" w:right="284"/>
              <w:jc w:val="center"/>
              <w:textAlignment w:val="baseline"/>
              <w:rPr>
                <w:rFonts w:eastAsia="MS PGothic"/>
                <w:color w:val="auto"/>
                <w:kern w:val="24"/>
                <w:sz w:val="20"/>
              </w:rPr>
            </w:pPr>
            <w:r w:rsidRPr="00E23AE2">
              <w:rPr>
                <w:rFonts w:eastAsia="MS PGothic"/>
                <w:bCs/>
                <w:color w:val="auto"/>
                <w:kern w:val="24"/>
                <w:sz w:val="20"/>
              </w:rPr>
              <w:t>436</w:t>
            </w:r>
            <w:r w:rsidRPr="00E23AE2">
              <w:rPr>
                <w:rStyle w:val="FootnoteReference"/>
                <w:rFonts w:eastAsia="MS PGothic"/>
                <w:color w:val="auto"/>
                <w:kern w:val="24"/>
                <w:sz w:val="20"/>
              </w:rPr>
              <w:footnoteReference w:id="20"/>
            </w:r>
            <w:r w:rsidRPr="00E23AE2">
              <w:rPr>
                <w:rFonts w:eastAsia="MS PGothic"/>
                <w:bCs/>
                <w:color w:val="auto"/>
                <w:kern w:val="24"/>
                <w:sz w:val="20"/>
              </w:rPr>
              <w:t xml:space="preserve"> / 305</w:t>
            </w:r>
          </w:p>
        </w:tc>
      </w:tr>
    </w:tbl>
    <w:p w:rsidR="008147C0" w:rsidRDefault="008147C0"/>
    <w:p w:rsidR="008147C0" w:rsidRDefault="008147C0">
      <w:pPr>
        <w:spacing w:after="160" w:line="259" w:lineRule="auto"/>
        <w:jc w:val="left"/>
      </w:pPr>
      <w:r>
        <w:br w:type="page"/>
      </w:r>
    </w:p>
    <w:p w:rsidR="00FE5C6F" w:rsidRPr="00FE5C6F" w:rsidRDefault="00FE5C6F" w:rsidP="00FE5C6F">
      <w:pPr>
        <w:spacing w:before="120" w:after="120"/>
        <w:rPr>
          <w:b/>
          <w:color w:val="auto"/>
          <w:sz w:val="24"/>
          <w:szCs w:val="24"/>
        </w:rPr>
      </w:pPr>
      <w:r w:rsidRPr="00FE5C6F">
        <w:rPr>
          <w:b/>
          <w:color w:val="auto"/>
          <w:sz w:val="24"/>
          <w:szCs w:val="24"/>
        </w:rPr>
        <w:lastRenderedPageBreak/>
        <w:t>2.tabula. Satversmes tiesas spriedumu rezultātā galvenie veiktie grozījumi tiesību aktos, nosakot minimālos ienākumu sliekšņus, kuri ir spēkā no 2021.gada 1.janvāra</w:t>
      </w:r>
    </w:p>
    <w:tbl>
      <w:tblPr>
        <w:tblStyle w:val="TableGrid"/>
        <w:tblW w:w="9776" w:type="dxa"/>
        <w:tblLayout w:type="fixed"/>
        <w:tblLook w:val="04A0" w:firstRow="1" w:lastRow="0" w:firstColumn="1" w:lastColumn="0" w:noHBand="0" w:noVBand="1"/>
      </w:tblPr>
      <w:tblGrid>
        <w:gridCol w:w="1701"/>
        <w:gridCol w:w="8075"/>
      </w:tblGrid>
      <w:tr w:rsidR="00FE5C6F" w:rsidRPr="00E23AE2" w:rsidTr="0085384D">
        <w:tc>
          <w:tcPr>
            <w:tcW w:w="1701" w:type="dxa"/>
            <w:vAlign w:val="center"/>
          </w:tcPr>
          <w:p w:rsidR="00FE5C6F" w:rsidRPr="00E23AE2" w:rsidRDefault="00FE5C6F" w:rsidP="0085384D">
            <w:pPr>
              <w:jc w:val="center"/>
              <w:rPr>
                <w:b/>
                <w:sz w:val="24"/>
                <w:szCs w:val="24"/>
              </w:rPr>
            </w:pPr>
            <w:r w:rsidRPr="00E23AE2">
              <w:rPr>
                <w:b/>
                <w:sz w:val="24"/>
                <w:szCs w:val="24"/>
              </w:rPr>
              <w:t>Tiesību akta nosaukums</w:t>
            </w:r>
          </w:p>
        </w:tc>
        <w:tc>
          <w:tcPr>
            <w:tcW w:w="8075" w:type="dxa"/>
            <w:vAlign w:val="center"/>
          </w:tcPr>
          <w:p w:rsidR="00FE5C6F" w:rsidRPr="00E23AE2" w:rsidRDefault="00FE5C6F" w:rsidP="0085384D">
            <w:pPr>
              <w:jc w:val="center"/>
              <w:rPr>
                <w:b/>
                <w:sz w:val="24"/>
                <w:szCs w:val="24"/>
              </w:rPr>
            </w:pPr>
            <w:r w:rsidRPr="00E23AE2">
              <w:rPr>
                <w:b/>
                <w:sz w:val="24"/>
                <w:szCs w:val="24"/>
              </w:rPr>
              <w:t>Ar minimālo ienākumu slieksni saistītā likuma redakcija</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Likums “Par sociālo drošību”</w:t>
            </w:r>
          </w:p>
        </w:tc>
        <w:tc>
          <w:tcPr>
            <w:tcW w:w="8075" w:type="dxa"/>
          </w:tcPr>
          <w:p w:rsidR="00FE5C6F" w:rsidRPr="00E23AE2" w:rsidRDefault="00FE5C6F" w:rsidP="0085384D">
            <w:pPr>
              <w:pStyle w:val="tv213"/>
              <w:shd w:val="clear" w:color="auto" w:fill="FFFFFF"/>
              <w:spacing w:before="0" w:beforeAutospacing="0" w:after="0" w:afterAutospacing="0"/>
              <w:ind w:firstLine="300"/>
              <w:jc w:val="both"/>
            </w:pPr>
            <w:r w:rsidRPr="00E23AE2">
              <w:rPr>
                <w:b/>
                <w:bCs/>
              </w:rPr>
              <w:t>2.</w:t>
            </w:r>
            <w:r w:rsidRPr="00E23AE2">
              <w:rPr>
                <w:b/>
                <w:bCs/>
                <w:vertAlign w:val="superscript"/>
              </w:rPr>
              <w:t>2</w:t>
            </w:r>
            <w:r w:rsidRPr="00E23AE2">
              <w:rPr>
                <w:b/>
                <w:bCs/>
              </w:rPr>
              <w:t> pants. Minimālo ienākumu sliekšņi</w:t>
            </w:r>
          </w:p>
          <w:p w:rsidR="00FE5C6F" w:rsidRPr="00E23AE2" w:rsidRDefault="00FE5C6F" w:rsidP="0085384D">
            <w:pPr>
              <w:pStyle w:val="tv213"/>
              <w:shd w:val="clear" w:color="auto" w:fill="FFFFFF"/>
              <w:spacing w:before="0" w:beforeAutospacing="0" w:after="0" w:afterAutospacing="0"/>
              <w:ind w:firstLine="300"/>
              <w:jc w:val="both"/>
            </w:pPr>
            <w:r w:rsidRPr="00E23AE2">
              <w:t xml:space="preserve">(1) Minimālo ienākumu sliekšņi ir atsevišķai personai vai vienas personas mājsaimniecībā dzīvojošai personai sniegtā atbalsta apmērs sociālās aizsardzības jomā (noapaļots līdz pilniem </w:t>
            </w:r>
            <w:proofErr w:type="spellStart"/>
            <w:r w:rsidRPr="00E23AE2">
              <w:rPr>
                <w:i/>
                <w:iCs/>
              </w:rPr>
              <w:t>euro</w:t>
            </w:r>
            <w:proofErr w:type="spellEnd"/>
            <w:r w:rsidRPr="00E23AE2">
              <w:t>). Minimālo ienākumu sliekšņu apmērus noteic attiecīgus sociālos pakalpojumus reglamentējošos normatīvajos aktos, nosakot šo sliekšņu piemērošanas kritērijus, pakalpojumu piešķiršanas un izmaksas kārtību.</w:t>
            </w:r>
          </w:p>
          <w:p w:rsidR="00FE5C6F" w:rsidRPr="00E23AE2" w:rsidRDefault="00FE5C6F" w:rsidP="0085384D">
            <w:pPr>
              <w:pStyle w:val="tv213"/>
              <w:shd w:val="clear" w:color="auto" w:fill="FFFFFF"/>
              <w:spacing w:before="0" w:beforeAutospacing="0" w:after="0" w:afterAutospacing="0"/>
              <w:ind w:firstLine="300"/>
              <w:jc w:val="both"/>
            </w:pPr>
            <w:r w:rsidRPr="00E23AE2">
              <w:t>(2) Minimālo ienākumu slieksnis nav zemāks par 109 </w:t>
            </w:r>
            <w:proofErr w:type="spellStart"/>
            <w:r w:rsidRPr="00E23AE2">
              <w:rPr>
                <w:i/>
                <w:iCs/>
              </w:rPr>
              <w:t>euro</w:t>
            </w:r>
            <w:proofErr w:type="spellEnd"/>
            <w:r w:rsidRPr="00E23AE2">
              <w:t>.</w:t>
            </w:r>
          </w:p>
          <w:p w:rsidR="00FE5C6F" w:rsidRPr="00E23AE2" w:rsidRDefault="00FE5C6F" w:rsidP="0085384D">
            <w:pPr>
              <w:pStyle w:val="tv213"/>
              <w:shd w:val="clear" w:color="auto" w:fill="FFFFFF"/>
              <w:spacing w:before="0" w:beforeAutospacing="0" w:after="0" w:afterAutospacing="0"/>
              <w:ind w:firstLine="300"/>
              <w:jc w:val="both"/>
            </w:pPr>
            <w:r w:rsidRPr="00E23AE2">
              <w:t>(3) Minimālo ienākumu sliekšņus pārskata vienlaikus ne retāk kā reizi trijos gados.</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Anotācija</w:t>
            </w:r>
            <w:r w:rsidRPr="00E23AE2">
              <w:rPr>
                <w:rStyle w:val="FootnoteReference"/>
                <w:sz w:val="24"/>
                <w:szCs w:val="24"/>
              </w:rPr>
              <w:footnoteReference w:id="21"/>
            </w:r>
          </w:p>
        </w:tc>
        <w:tc>
          <w:tcPr>
            <w:tcW w:w="8075" w:type="dxa"/>
          </w:tcPr>
          <w:p w:rsidR="00FE5C6F" w:rsidRPr="00E23AE2" w:rsidRDefault="00FE5C6F" w:rsidP="0085384D">
            <w:pPr>
              <w:pStyle w:val="tv213"/>
              <w:shd w:val="clear" w:color="auto" w:fill="FFFFFF"/>
              <w:spacing w:before="0" w:beforeAutospacing="0" w:after="0" w:afterAutospacing="0"/>
              <w:jc w:val="both"/>
              <w:rPr>
                <w:bCs/>
              </w:rPr>
            </w:pPr>
            <w:r w:rsidRPr="00E23AE2">
              <w:rPr>
                <w:bCs/>
              </w:rPr>
              <w:t xml:space="preserve">Noteikt minimālo ienākumu sliekšņu zemāko iespējamo  apmēru, tādējādi paredzot, ka šā Likuma panta ietvaros  noteikto minimālo ienākumu sliekšņu apmērs nedrīkst būt  zemāks par 109 </w:t>
            </w:r>
            <w:proofErr w:type="spellStart"/>
            <w:r w:rsidRPr="00E23AE2">
              <w:rPr>
                <w:bCs/>
                <w:i/>
              </w:rPr>
              <w:t>euro</w:t>
            </w:r>
            <w:proofErr w:type="spellEnd"/>
            <w:r w:rsidRPr="00E23AE2">
              <w:rPr>
                <w:bCs/>
              </w:rPr>
              <w:t>, kas atbilstoši relatīvajai metodei ir 20% no aktuālās (2018.gada) ienākumu mediānas.</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Likums “Par valsts pensijām”</w:t>
            </w:r>
          </w:p>
        </w:tc>
        <w:tc>
          <w:tcPr>
            <w:tcW w:w="8075" w:type="dxa"/>
          </w:tcPr>
          <w:p w:rsidR="00FE5C6F" w:rsidRPr="00E23AE2" w:rsidRDefault="00FE5C6F" w:rsidP="0085384D">
            <w:pPr>
              <w:pStyle w:val="tv213"/>
              <w:shd w:val="clear" w:color="auto" w:fill="FFFFFF"/>
              <w:spacing w:before="0" w:beforeAutospacing="0" w:after="0" w:afterAutospacing="0"/>
              <w:ind w:firstLine="300"/>
              <w:jc w:val="both"/>
              <w:rPr>
                <w:b/>
                <w:bCs/>
              </w:rPr>
            </w:pPr>
            <w:r w:rsidRPr="00E23AE2">
              <w:rPr>
                <w:b/>
                <w:bCs/>
              </w:rPr>
              <w:t xml:space="preserve">12.pants. Vecuma pensijas aprēķināšana. </w:t>
            </w:r>
          </w:p>
          <w:p w:rsidR="00FE5C6F" w:rsidRPr="00E23AE2" w:rsidRDefault="00FE5C6F" w:rsidP="0085384D">
            <w:pPr>
              <w:pStyle w:val="tv213"/>
              <w:shd w:val="clear" w:color="auto" w:fill="FFFFFF"/>
              <w:spacing w:before="0" w:beforeAutospacing="0" w:after="0" w:afterAutospacing="0"/>
              <w:ind w:firstLine="300"/>
              <w:jc w:val="both"/>
            </w:pPr>
            <w:r w:rsidRPr="00E23AE2">
              <w:t>(2</w:t>
            </w:r>
            <w:r w:rsidRPr="00E23AE2">
              <w:rPr>
                <w:vertAlign w:val="superscript"/>
              </w:rPr>
              <w:t>1</w:t>
            </w:r>
            <w:r w:rsidRPr="00E23AE2">
              <w:t>) Minimālās vecuma pensijas aprēķina bāze ir 136 </w:t>
            </w:r>
            <w:proofErr w:type="spellStart"/>
            <w:r w:rsidRPr="00E23AE2">
              <w:rPr>
                <w:i/>
                <w:iCs/>
              </w:rPr>
              <w:t>euro</w:t>
            </w:r>
            <w:proofErr w:type="spellEnd"/>
            <w:r w:rsidRPr="00E23AE2">
              <w:t>, personām ar invaliditāti kopš bērnības — 163 </w:t>
            </w:r>
            <w:proofErr w:type="spellStart"/>
            <w:r w:rsidRPr="00E23AE2">
              <w:rPr>
                <w:i/>
                <w:iCs/>
              </w:rPr>
              <w:t>euro</w:t>
            </w:r>
            <w:proofErr w:type="spellEnd"/>
            <w:r w:rsidRPr="00E23AE2">
              <w:t>. Minimālās vecuma pensijas apmēru nosaka, minimālās vecuma pensijas aprēķina bāzei piemērojot koeficientu 1,1 un par katru nākamo gadu, kas pārsniedz šajā likumā noteikto vecuma pensijas piešķiršanai nepieciešamo apdrošināšanas stāžu, apmēru palielinot par diviem procentiem no minimālās vecuma pensijas aprēķina bāzes. Mainoties vecuma pensijas piešķiršanai nepieciešamā apdrošināšanas stāža lielumam, minimālās vecuma pensijas apmērs nedrīkst būt mazāks par iepriekš noteikto minimālās vecuma pensijas apmēru atbilstoši konkrētajam apdrošināšanas stāžam.</w:t>
            </w:r>
          </w:p>
          <w:p w:rsidR="00FE5C6F" w:rsidRPr="00E23AE2" w:rsidRDefault="00FE5C6F" w:rsidP="0085384D">
            <w:pPr>
              <w:pStyle w:val="tv213"/>
              <w:shd w:val="clear" w:color="auto" w:fill="FFFFFF"/>
              <w:spacing w:before="0" w:beforeAutospacing="0" w:after="0" w:afterAutospacing="0"/>
              <w:ind w:firstLine="300"/>
              <w:jc w:val="both"/>
            </w:pPr>
            <w:r w:rsidRPr="00E23AE2">
              <w:t>(2</w:t>
            </w:r>
            <w:r w:rsidRPr="00E23AE2">
              <w:rPr>
                <w:vertAlign w:val="superscript"/>
              </w:rPr>
              <w:t>2</w:t>
            </w:r>
            <w:r w:rsidRPr="00E23AE2">
              <w:t>) Minimālās vecuma pensijas apmēru nosaka pensijas piešķiršanas (pārrēķināšanas) dienā, kā arī pārskatot minimālās vecuma pensijas aprēķina bāzi. Minimālās vecuma pensijas aprēķina bāzi pārskata atbilstoši likumā "</w:t>
            </w:r>
            <w:hyperlink r:id="rId7" w:tgtFrame="_blank" w:history="1">
              <w:r w:rsidRPr="00E23AE2">
                <w:rPr>
                  <w:rStyle w:val="Hyperlink"/>
                </w:rPr>
                <w:t>Par sociālo drošību</w:t>
              </w:r>
            </w:hyperlink>
            <w:r w:rsidRPr="00E23AE2">
              <w:t>" noteiktajai minimālo ienākumu sliekšņu pārskatīšanas kārtībai.</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Anotācija</w:t>
            </w:r>
            <w:r w:rsidRPr="00E23AE2">
              <w:rPr>
                <w:rStyle w:val="FootnoteReference"/>
                <w:sz w:val="24"/>
                <w:szCs w:val="24"/>
              </w:rPr>
              <w:footnoteReference w:id="22"/>
            </w:r>
          </w:p>
        </w:tc>
        <w:tc>
          <w:tcPr>
            <w:tcW w:w="8075" w:type="dxa"/>
          </w:tcPr>
          <w:p w:rsidR="00FE5C6F" w:rsidRPr="00E23AE2" w:rsidRDefault="00FE5C6F" w:rsidP="0085384D">
            <w:pPr>
              <w:pStyle w:val="tv213"/>
              <w:shd w:val="clear" w:color="auto" w:fill="FFFFFF"/>
              <w:spacing w:before="0" w:beforeAutospacing="0" w:after="0" w:afterAutospacing="0"/>
              <w:jc w:val="both"/>
            </w:pPr>
            <w:r w:rsidRPr="00E23AE2">
              <w:t xml:space="preserve">Ņemot vērā Satversmes tiesas spriedumus, kā arī Satversmes tiesā tiesvedībā esošās lietas, plānots palielināt valsts sociālā nodrošinājuma pabalsta apmēru, kā arī palielināt minimālās pensijas un atlīdzības apmērus, tā nostiprinot likumprojektā  “Grozījumi likumā “Par sociālo drošību”” noteikto pieeju minimālo ienākumu sliekšņu noteikšanā. Proti, ņemot vērā, ka atbilstoši likumprojekta “Grozījumi likumā “Par sociālo drošību”” izpratnē pensijas ir viens no minimālo ienākumu sliekšņiem, atbilstoši tā anotācijai, tā apmērs tiek noteikts, ņemot vērā 25%  vai 30%, kas noapaļoti līdz veseliem </w:t>
            </w:r>
            <w:proofErr w:type="spellStart"/>
            <w:r w:rsidRPr="00E23AE2">
              <w:rPr>
                <w:i/>
              </w:rPr>
              <w:t>euro</w:t>
            </w:r>
            <w:proofErr w:type="spellEnd"/>
            <w:r w:rsidRPr="00E23AE2">
              <w:t>, no Centrālās statistikas pārvaldes tīmekļa vietnē pārskata gadā publicētās ienākumu mediānas.</w:t>
            </w:r>
          </w:p>
          <w:p w:rsidR="00FE5C6F" w:rsidRPr="00E23AE2" w:rsidRDefault="00FE5C6F" w:rsidP="0085384D">
            <w:pPr>
              <w:rPr>
                <w:sz w:val="24"/>
                <w:szCs w:val="24"/>
              </w:rPr>
            </w:pPr>
            <w:r w:rsidRPr="00E23AE2">
              <w:rPr>
                <w:sz w:val="24"/>
                <w:szCs w:val="24"/>
              </w:rPr>
              <w:t xml:space="preserve">Likumprojekts paredz: minimālās vecuma pensijas aprēķina bāzi noteikt 136 </w:t>
            </w:r>
            <w:proofErr w:type="spellStart"/>
            <w:r w:rsidRPr="00E23AE2">
              <w:rPr>
                <w:i/>
                <w:sz w:val="24"/>
                <w:szCs w:val="24"/>
              </w:rPr>
              <w:t>euro</w:t>
            </w:r>
            <w:proofErr w:type="spellEnd"/>
            <w:r w:rsidRPr="00E23AE2">
              <w:rPr>
                <w:sz w:val="24"/>
                <w:szCs w:val="24"/>
              </w:rPr>
              <w:t xml:space="preserve"> (25% no ienākumu mediānas), savukārt personām ar invaliditāti kopš bērnības – 163 </w:t>
            </w:r>
            <w:proofErr w:type="spellStart"/>
            <w:r w:rsidRPr="00E23AE2">
              <w:rPr>
                <w:i/>
                <w:sz w:val="24"/>
                <w:szCs w:val="24"/>
              </w:rPr>
              <w:t>euro</w:t>
            </w:r>
            <w:proofErr w:type="spellEnd"/>
            <w:r w:rsidRPr="00E23AE2">
              <w:rPr>
                <w:sz w:val="24"/>
                <w:szCs w:val="24"/>
              </w:rPr>
              <w:t xml:space="preserve"> (30% no ienākumu mediānas); noteikt, ka III grupas invaliditātes </w:t>
            </w:r>
            <w:r w:rsidRPr="00E23AE2">
              <w:rPr>
                <w:sz w:val="24"/>
                <w:szCs w:val="24"/>
              </w:rPr>
              <w:lastRenderedPageBreak/>
              <w:t xml:space="preserve">gadījumā invaliditātes pensija tiek noteikta invaliditātes pensijas aprēķina bāzes līmenī, kas ir 136 </w:t>
            </w:r>
            <w:proofErr w:type="spellStart"/>
            <w:r w:rsidRPr="00E23AE2">
              <w:rPr>
                <w:i/>
                <w:sz w:val="24"/>
                <w:szCs w:val="24"/>
              </w:rPr>
              <w:t>euro</w:t>
            </w:r>
            <w:proofErr w:type="spellEnd"/>
            <w:r w:rsidRPr="00E23AE2">
              <w:rPr>
                <w:sz w:val="24"/>
                <w:szCs w:val="24"/>
              </w:rPr>
              <w:t xml:space="preserve"> (25% no ienākumu mediānas), bet personām ar invaliditāti kopš bērnības – 163 </w:t>
            </w:r>
            <w:proofErr w:type="spellStart"/>
            <w:r w:rsidRPr="00E23AE2">
              <w:rPr>
                <w:i/>
                <w:sz w:val="24"/>
                <w:szCs w:val="24"/>
              </w:rPr>
              <w:t>euro</w:t>
            </w:r>
            <w:proofErr w:type="spellEnd"/>
            <w:r w:rsidRPr="00E23AE2">
              <w:rPr>
                <w:sz w:val="24"/>
                <w:szCs w:val="24"/>
              </w:rPr>
              <w:t xml:space="preserve"> (30% no ienākumu mediānas); I un II grupas invaliditātes pensijas apmērs nedrīkst būt mazāks par invaliditātes pensijas aprēķina bāzi 136 </w:t>
            </w:r>
            <w:proofErr w:type="spellStart"/>
            <w:r w:rsidRPr="00E23AE2">
              <w:rPr>
                <w:i/>
                <w:sz w:val="24"/>
                <w:szCs w:val="24"/>
              </w:rPr>
              <w:t>euro</w:t>
            </w:r>
            <w:proofErr w:type="spellEnd"/>
            <w:r w:rsidRPr="00E23AE2">
              <w:rPr>
                <w:sz w:val="24"/>
                <w:szCs w:val="24"/>
              </w:rPr>
              <w:t xml:space="preserve"> (25% no ienākumu mediānas), personām ar invaliditāti kopš bērnības – 163 </w:t>
            </w:r>
            <w:proofErr w:type="spellStart"/>
            <w:r w:rsidRPr="00E23AE2">
              <w:rPr>
                <w:i/>
                <w:sz w:val="24"/>
                <w:szCs w:val="24"/>
              </w:rPr>
              <w:t>euro</w:t>
            </w:r>
            <w:proofErr w:type="spellEnd"/>
            <w:r w:rsidRPr="00E23AE2">
              <w:rPr>
                <w:sz w:val="24"/>
                <w:szCs w:val="24"/>
              </w:rPr>
              <w:t xml:space="preserve"> (30% no ienākumu mediānas), kurai piemērots koeficients 1,6 I grupas invaliditātes gadījumā un 1,4 II grupas invaliditātes gadījumā; paaugstināt apgādnieka zaudējuma pensiju minimālo apmēru, nosakot to 136 </w:t>
            </w:r>
            <w:proofErr w:type="spellStart"/>
            <w:r w:rsidRPr="00E23AE2">
              <w:rPr>
                <w:i/>
                <w:sz w:val="24"/>
                <w:szCs w:val="24"/>
              </w:rPr>
              <w:t>euro</w:t>
            </w:r>
            <w:proofErr w:type="spellEnd"/>
            <w:r w:rsidRPr="00E23AE2">
              <w:rPr>
                <w:sz w:val="24"/>
                <w:szCs w:val="24"/>
              </w:rPr>
              <w:t xml:space="preserve"> (25% no ienākumu mediānas) bērniem līdz 7 gadu vecumam un 163 </w:t>
            </w:r>
            <w:proofErr w:type="spellStart"/>
            <w:r w:rsidRPr="00E23AE2">
              <w:rPr>
                <w:i/>
                <w:sz w:val="24"/>
                <w:szCs w:val="24"/>
              </w:rPr>
              <w:t>euro</w:t>
            </w:r>
            <w:proofErr w:type="spellEnd"/>
            <w:r w:rsidRPr="00E23AE2">
              <w:rPr>
                <w:sz w:val="24"/>
                <w:szCs w:val="24"/>
              </w:rPr>
              <w:t xml:space="preserve"> (30% no ienākumu mediānas) bērniem no 7 gadu vecuma.</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lastRenderedPageBreak/>
              <w:t>Valsts sociālo pabalstu likums</w:t>
            </w:r>
          </w:p>
        </w:tc>
        <w:tc>
          <w:tcPr>
            <w:tcW w:w="8075" w:type="dxa"/>
          </w:tcPr>
          <w:p w:rsidR="00FE5C6F" w:rsidRPr="00E23AE2" w:rsidRDefault="00FE5C6F" w:rsidP="0085384D">
            <w:pPr>
              <w:pStyle w:val="tv213"/>
              <w:shd w:val="clear" w:color="auto" w:fill="FFFFFF"/>
              <w:spacing w:before="0" w:beforeAutospacing="0" w:after="0" w:afterAutospacing="0"/>
              <w:jc w:val="both"/>
            </w:pPr>
            <w:r w:rsidRPr="00E23AE2">
              <w:rPr>
                <w:b/>
                <w:bCs/>
                <w:shd w:val="clear" w:color="auto" w:fill="FFFFFF"/>
              </w:rPr>
              <w:t>13.pants. Valsts sociālā nodrošinājuma pabalsts</w:t>
            </w:r>
          </w:p>
          <w:p w:rsidR="00FE5C6F" w:rsidRPr="00E23AE2" w:rsidRDefault="00FE5C6F" w:rsidP="0085384D">
            <w:pPr>
              <w:pStyle w:val="tv213"/>
              <w:shd w:val="clear" w:color="auto" w:fill="FFFFFF"/>
              <w:spacing w:before="0" w:beforeAutospacing="0" w:after="0" w:afterAutospacing="0"/>
              <w:ind w:firstLine="300"/>
              <w:jc w:val="both"/>
            </w:pPr>
            <w:r w:rsidRPr="00E23AE2">
              <w:t>(1</w:t>
            </w:r>
            <w:r w:rsidRPr="00E23AE2">
              <w:rPr>
                <w:vertAlign w:val="superscript"/>
              </w:rPr>
              <w:t>2</w:t>
            </w:r>
            <w:r w:rsidRPr="00E23AE2">
              <w:t>) Šā panta pirmās daļas 2. punktā minētajai personai ar III grupas invaliditāti neatkarīgi no nodarbinātības valsts sociālā nodrošinājuma pabalsts ir:</w:t>
            </w:r>
          </w:p>
          <w:p w:rsidR="00FE5C6F" w:rsidRPr="00E23AE2" w:rsidRDefault="00FE5C6F" w:rsidP="0085384D">
            <w:pPr>
              <w:pStyle w:val="tv213"/>
              <w:shd w:val="clear" w:color="auto" w:fill="FFFFFF"/>
              <w:spacing w:before="0" w:beforeAutospacing="0" w:after="0" w:afterAutospacing="0"/>
              <w:ind w:left="600"/>
              <w:jc w:val="both"/>
            </w:pPr>
            <w:r w:rsidRPr="00E23AE2">
              <w:t>1) 109 </w:t>
            </w:r>
            <w:proofErr w:type="spellStart"/>
            <w:r w:rsidRPr="00E23AE2">
              <w:rPr>
                <w:i/>
                <w:iCs/>
              </w:rPr>
              <w:t>euro</w:t>
            </w:r>
            <w:proofErr w:type="spellEnd"/>
            <w:r w:rsidRPr="00E23AE2">
              <w:t>;</w:t>
            </w:r>
          </w:p>
          <w:p w:rsidR="00FE5C6F" w:rsidRPr="00E23AE2" w:rsidRDefault="00FE5C6F" w:rsidP="0085384D">
            <w:pPr>
              <w:pStyle w:val="tv213"/>
              <w:shd w:val="clear" w:color="auto" w:fill="FFFFFF"/>
              <w:spacing w:before="0" w:beforeAutospacing="0" w:after="0" w:afterAutospacing="0"/>
              <w:ind w:left="600"/>
              <w:jc w:val="both"/>
            </w:pPr>
            <w:r w:rsidRPr="00E23AE2">
              <w:t>2) ja invaliditātes cēlonis ir slimība no bērnības, — 136 </w:t>
            </w:r>
            <w:proofErr w:type="spellStart"/>
            <w:r w:rsidRPr="00E23AE2">
              <w:rPr>
                <w:i/>
                <w:iCs/>
              </w:rPr>
              <w:t>euro</w:t>
            </w:r>
            <w:proofErr w:type="spellEnd"/>
            <w:r w:rsidRPr="00E23AE2">
              <w:t>.</w:t>
            </w:r>
          </w:p>
          <w:p w:rsidR="00FE5C6F" w:rsidRPr="00E23AE2" w:rsidRDefault="00FE5C6F" w:rsidP="0085384D">
            <w:pPr>
              <w:pStyle w:val="tv213"/>
              <w:shd w:val="clear" w:color="auto" w:fill="FFFFFF"/>
              <w:spacing w:before="0" w:beforeAutospacing="0" w:after="0" w:afterAutospacing="0"/>
              <w:ind w:firstLine="300"/>
              <w:jc w:val="both"/>
            </w:pPr>
            <w:r w:rsidRPr="00E23AE2">
              <w:t>(1</w:t>
            </w:r>
            <w:r w:rsidRPr="00E23AE2">
              <w:rPr>
                <w:vertAlign w:val="superscript"/>
              </w:rPr>
              <w:t>3</w:t>
            </w:r>
            <w:r w:rsidRPr="00E23AE2">
              <w:t>) Šā panta pirmās daļas 2. punktā minētajai personai ar I un II grupas invaliditāti valsts sociālā nodrošinājuma pabalsts ir:</w:t>
            </w:r>
          </w:p>
          <w:p w:rsidR="00FE5C6F" w:rsidRPr="00E23AE2" w:rsidRDefault="00FE5C6F" w:rsidP="0085384D">
            <w:pPr>
              <w:pStyle w:val="tv213"/>
              <w:shd w:val="clear" w:color="auto" w:fill="FFFFFF"/>
              <w:spacing w:before="0" w:beforeAutospacing="0" w:after="0" w:afterAutospacing="0"/>
              <w:ind w:left="600"/>
              <w:jc w:val="both"/>
            </w:pPr>
            <w:r w:rsidRPr="00E23AE2">
              <w:t>1) 109 </w:t>
            </w:r>
            <w:proofErr w:type="spellStart"/>
            <w:r w:rsidRPr="00E23AE2">
              <w:rPr>
                <w:i/>
                <w:iCs/>
              </w:rPr>
              <w:t>euro</w:t>
            </w:r>
            <w:proofErr w:type="spellEnd"/>
            <w:r w:rsidRPr="00E23AE2">
              <w:t>, kuram piemēro koeficientu 1,4 personai ar I grupas invaliditāti un koeficientu 1,2 personai ar II grupas invaliditāti;</w:t>
            </w:r>
          </w:p>
          <w:p w:rsidR="00FE5C6F" w:rsidRPr="00E23AE2" w:rsidRDefault="00FE5C6F" w:rsidP="0085384D">
            <w:pPr>
              <w:pStyle w:val="tv213"/>
              <w:shd w:val="clear" w:color="auto" w:fill="FFFFFF"/>
              <w:spacing w:before="0" w:beforeAutospacing="0" w:after="0" w:afterAutospacing="0"/>
              <w:ind w:left="600"/>
              <w:jc w:val="both"/>
            </w:pPr>
            <w:r w:rsidRPr="00E23AE2">
              <w:t>2) ja invaliditātes cēlonis ir slimība no bērnības, — 136 </w:t>
            </w:r>
            <w:proofErr w:type="spellStart"/>
            <w:r w:rsidRPr="00E23AE2">
              <w:rPr>
                <w:i/>
                <w:iCs/>
              </w:rPr>
              <w:t>euro</w:t>
            </w:r>
            <w:proofErr w:type="spellEnd"/>
            <w:r w:rsidRPr="00E23AE2">
              <w:t>, kuram piemēro koeficientu 1,4 personai ar I grupas invaliditāti un koeficientu 1,2 personai ar II grupas invaliditāti.</w:t>
            </w:r>
          </w:p>
          <w:p w:rsidR="00FE5C6F" w:rsidRPr="00E23AE2" w:rsidRDefault="00FE5C6F" w:rsidP="0085384D">
            <w:pPr>
              <w:pStyle w:val="tv213"/>
              <w:shd w:val="clear" w:color="auto" w:fill="FFFFFF"/>
              <w:spacing w:before="0" w:beforeAutospacing="0" w:after="0" w:afterAutospacing="0"/>
              <w:ind w:firstLine="300"/>
              <w:jc w:val="both"/>
            </w:pPr>
            <w:r w:rsidRPr="00E23AE2">
              <w:t>(1</w:t>
            </w:r>
            <w:r w:rsidRPr="00E23AE2">
              <w:rPr>
                <w:vertAlign w:val="superscript"/>
              </w:rPr>
              <w:t>4</w:t>
            </w:r>
            <w:r w:rsidRPr="00E23AE2">
              <w:t>) Šā panta pirmās daļas 2. punktā minētajai personai ar I un II grupas invaliditāti, ja persona nav nodarbināta (nav uzskatāma par darba ņēmēju vai pašnodarbināto saskaņā ar likumu "</w:t>
            </w:r>
            <w:hyperlink r:id="rId8" w:tgtFrame="_blank" w:history="1">
              <w:r w:rsidRPr="00E23AE2">
                <w:rPr>
                  <w:rStyle w:val="Hyperlink"/>
                </w:rPr>
                <w:t>Par valsts sociālo apdrošināšanu</w:t>
              </w:r>
            </w:hyperlink>
            <w:r w:rsidRPr="00E23AE2">
              <w:t>"), valsts sociālā nodrošinājuma pabalstam nosaka piemaksu procentos no šā panta 1.</w:t>
            </w:r>
            <w:r w:rsidRPr="00E23AE2">
              <w:rPr>
                <w:vertAlign w:val="superscript"/>
              </w:rPr>
              <w:t>3</w:t>
            </w:r>
            <w:r w:rsidRPr="00E23AE2">
              <w:t> daļā noteiktā valsts sociālā nodrošinājuma pabalsta apmēra:</w:t>
            </w:r>
          </w:p>
          <w:p w:rsidR="00FE5C6F" w:rsidRPr="00E23AE2" w:rsidRDefault="00FE5C6F" w:rsidP="0085384D">
            <w:pPr>
              <w:pStyle w:val="tv213"/>
              <w:shd w:val="clear" w:color="auto" w:fill="FFFFFF"/>
              <w:spacing w:before="0" w:beforeAutospacing="0" w:after="0" w:afterAutospacing="0"/>
              <w:ind w:left="600"/>
              <w:jc w:val="both"/>
            </w:pPr>
            <w:r w:rsidRPr="00E23AE2">
              <w:t>1) personai ar I grupas invaliditāti — 30 procentu apmērā;</w:t>
            </w:r>
          </w:p>
          <w:p w:rsidR="00FE5C6F" w:rsidRPr="00E23AE2" w:rsidRDefault="00FE5C6F" w:rsidP="0085384D">
            <w:pPr>
              <w:pStyle w:val="tv213"/>
              <w:shd w:val="clear" w:color="auto" w:fill="FFFFFF"/>
              <w:spacing w:before="0" w:beforeAutospacing="0" w:after="0" w:afterAutospacing="0"/>
              <w:ind w:left="600"/>
              <w:jc w:val="both"/>
            </w:pPr>
            <w:r w:rsidRPr="00E23AE2">
              <w:t>2) personai ar II grupas invaliditāti — 20 procentu apmērā.</w:t>
            </w:r>
          </w:p>
          <w:p w:rsidR="00FE5C6F" w:rsidRPr="00E23AE2" w:rsidRDefault="00FE5C6F" w:rsidP="0085384D">
            <w:pPr>
              <w:pStyle w:val="tv213"/>
              <w:shd w:val="clear" w:color="auto" w:fill="FFFFFF"/>
              <w:spacing w:before="0" w:beforeAutospacing="0" w:after="0" w:afterAutospacing="0"/>
              <w:ind w:firstLine="300"/>
              <w:jc w:val="both"/>
            </w:pPr>
            <w:r w:rsidRPr="00E23AE2">
              <w:t>(1</w:t>
            </w:r>
            <w:r w:rsidRPr="00E23AE2">
              <w:rPr>
                <w:vertAlign w:val="superscript"/>
              </w:rPr>
              <w:t>5</w:t>
            </w:r>
            <w:r w:rsidRPr="00E23AE2">
              <w:t>) Šā panta pirmās daļas 3. punktā minētajai personai līdz septiņu gadu vecuma sasniegšanai valsts sociālā nodrošinājuma pabalsts ir 136 </w:t>
            </w:r>
            <w:proofErr w:type="spellStart"/>
            <w:r w:rsidRPr="00E23AE2">
              <w:rPr>
                <w:i/>
                <w:iCs/>
              </w:rPr>
              <w:t>euro</w:t>
            </w:r>
            <w:proofErr w:type="spellEnd"/>
            <w:r w:rsidRPr="00E23AE2">
              <w:t xml:space="preserve"> un personai no septiņu gadu vecuma — 163 </w:t>
            </w:r>
            <w:proofErr w:type="spellStart"/>
            <w:r w:rsidRPr="00E23AE2">
              <w:rPr>
                <w:i/>
                <w:iCs/>
              </w:rPr>
              <w:t>euro</w:t>
            </w:r>
            <w:proofErr w:type="spellEnd"/>
            <w:r w:rsidRPr="00E23AE2">
              <w:t>.</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Anotācija</w:t>
            </w:r>
            <w:r w:rsidRPr="00E23AE2">
              <w:rPr>
                <w:rStyle w:val="FootnoteReference"/>
                <w:sz w:val="24"/>
                <w:szCs w:val="24"/>
              </w:rPr>
              <w:footnoteReference w:id="23"/>
            </w:r>
          </w:p>
        </w:tc>
        <w:tc>
          <w:tcPr>
            <w:tcW w:w="8075" w:type="dxa"/>
          </w:tcPr>
          <w:p w:rsidR="00FE5C6F" w:rsidRPr="00E23AE2" w:rsidRDefault="00FE5C6F" w:rsidP="0085384D">
            <w:pPr>
              <w:pStyle w:val="tv213"/>
              <w:shd w:val="clear" w:color="auto" w:fill="FFFFFF"/>
              <w:spacing w:before="0" w:beforeAutospacing="0" w:after="0" w:afterAutospacing="0"/>
              <w:jc w:val="both"/>
              <w:rPr>
                <w:bCs/>
                <w:shd w:val="clear" w:color="auto" w:fill="FFFFFF"/>
              </w:rPr>
            </w:pPr>
            <w:r w:rsidRPr="00E23AE2">
              <w:rPr>
                <w:bCs/>
                <w:shd w:val="clear" w:color="auto" w:fill="FFFFFF"/>
              </w:rPr>
              <w:t xml:space="preserve">Nodrošinājuma pabalsta apmērs pensijas vecumu  sasniegušajām personām ir 109 </w:t>
            </w:r>
            <w:proofErr w:type="spellStart"/>
            <w:r w:rsidRPr="00E23AE2">
              <w:rPr>
                <w:bCs/>
                <w:i/>
                <w:shd w:val="clear" w:color="auto" w:fill="FFFFFF"/>
              </w:rPr>
              <w:t>euro</w:t>
            </w:r>
            <w:proofErr w:type="spellEnd"/>
            <w:r w:rsidRPr="00E23AE2">
              <w:rPr>
                <w:bCs/>
                <w:shd w:val="clear" w:color="auto" w:fill="FFFFFF"/>
              </w:rPr>
              <w:t xml:space="preserve"> mēnesī  jeb 20% no ienākumu mediānas.</w:t>
            </w:r>
          </w:p>
          <w:p w:rsidR="00FE5C6F" w:rsidRPr="00E23AE2" w:rsidRDefault="00FE5C6F" w:rsidP="0085384D">
            <w:pPr>
              <w:pStyle w:val="tv213"/>
              <w:shd w:val="clear" w:color="auto" w:fill="FFFFFF"/>
              <w:spacing w:before="0" w:beforeAutospacing="0" w:after="0" w:afterAutospacing="0"/>
              <w:jc w:val="both"/>
              <w:rPr>
                <w:bCs/>
                <w:shd w:val="clear" w:color="auto" w:fill="FFFFFF"/>
              </w:rPr>
            </w:pPr>
            <w:r w:rsidRPr="00E23AE2">
              <w:rPr>
                <w:bCs/>
                <w:shd w:val="clear" w:color="auto" w:fill="FFFFFF"/>
              </w:rPr>
              <w:t>Nodrošinājuma pabalsta apmērs personām ar invaliditāti ir 109 </w:t>
            </w:r>
            <w:proofErr w:type="spellStart"/>
            <w:r w:rsidRPr="00E23AE2">
              <w:rPr>
                <w:bCs/>
                <w:i/>
                <w:shd w:val="clear" w:color="auto" w:fill="FFFFFF"/>
              </w:rPr>
              <w:t>euro</w:t>
            </w:r>
            <w:proofErr w:type="spellEnd"/>
            <w:r w:rsidRPr="00E23AE2">
              <w:rPr>
                <w:bCs/>
                <w:shd w:val="clear" w:color="auto" w:fill="FFFFFF"/>
              </w:rPr>
              <w:t xml:space="preserve"> mēnesī jeb 20% no ienākumu mediānas, savukārt personām ar invaliditāti kopš bērnības – 136 </w:t>
            </w:r>
            <w:proofErr w:type="spellStart"/>
            <w:r w:rsidRPr="00E23AE2">
              <w:rPr>
                <w:bCs/>
                <w:i/>
                <w:shd w:val="clear" w:color="auto" w:fill="FFFFFF"/>
              </w:rPr>
              <w:t>euro</w:t>
            </w:r>
            <w:proofErr w:type="spellEnd"/>
            <w:r w:rsidRPr="00E23AE2">
              <w:rPr>
                <w:bCs/>
                <w:shd w:val="clear" w:color="auto" w:fill="FFFFFF"/>
              </w:rPr>
              <w:t xml:space="preserve"> mēnesī jeb 25% no ienākumu mediānas.</w:t>
            </w:r>
          </w:p>
          <w:p w:rsidR="00FE5C6F" w:rsidRPr="00E23AE2" w:rsidRDefault="00FE5C6F" w:rsidP="0085384D">
            <w:pPr>
              <w:pStyle w:val="tv213"/>
              <w:shd w:val="clear" w:color="auto" w:fill="FFFFFF"/>
              <w:spacing w:before="0" w:beforeAutospacing="0" w:after="0" w:afterAutospacing="0"/>
              <w:jc w:val="both"/>
              <w:rPr>
                <w:bCs/>
                <w:shd w:val="clear" w:color="auto" w:fill="FFFFFF"/>
              </w:rPr>
            </w:pPr>
            <w:r w:rsidRPr="00E23AE2">
              <w:rPr>
                <w:bCs/>
                <w:shd w:val="clear" w:color="auto" w:fill="FFFFFF"/>
              </w:rPr>
              <w:t xml:space="preserve">Nodrošinājuma pabalsta apmērs apgādnieka zaudējuma gadījumā bērniem līdz septiņu gadu vecumam ir 136 </w:t>
            </w:r>
            <w:proofErr w:type="spellStart"/>
            <w:r w:rsidRPr="00E23AE2">
              <w:rPr>
                <w:bCs/>
                <w:i/>
                <w:shd w:val="clear" w:color="auto" w:fill="FFFFFF"/>
              </w:rPr>
              <w:t>euro</w:t>
            </w:r>
            <w:proofErr w:type="spellEnd"/>
            <w:r w:rsidRPr="00E23AE2">
              <w:rPr>
                <w:bCs/>
                <w:shd w:val="clear" w:color="auto" w:fill="FFFFFF"/>
              </w:rPr>
              <w:t xml:space="preserve"> mēnesī jeb 25% no ienākumu mediānas un 163 </w:t>
            </w:r>
            <w:proofErr w:type="spellStart"/>
            <w:r w:rsidRPr="00E23AE2">
              <w:rPr>
                <w:bCs/>
                <w:i/>
                <w:shd w:val="clear" w:color="auto" w:fill="FFFFFF"/>
              </w:rPr>
              <w:t>euro</w:t>
            </w:r>
            <w:proofErr w:type="spellEnd"/>
            <w:r w:rsidRPr="00E23AE2">
              <w:rPr>
                <w:bCs/>
                <w:shd w:val="clear" w:color="auto" w:fill="FFFFFF"/>
              </w:rPr>
              <w:t xml:space="preserve"> mēnesī jeb 30 % no  ienākumu mediānas bērniem no septiņu gadu vecuma. </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t>Sociālo pakalpojumu un sociālās palīdzības likums</w:t>
            </w:r>
          </w:p>
        </w:tc>
        <w:tc>
          <w:tcPr>
            <w:tcW w:w="8075" w:type="dxa"/>
          </w:tcPr>
          <w:p w:rsidR="00FE5C6F" w:rsidRPr="00E23AE2" w:rsidRDefault="00FE5C6F" w:rsidP="0085384D">
            <w:pPr>
              <w:pStyle w:val="tv213"/>
              <w:shd w:val="clear" w:color="auto" w:fill="FFFFFF"/>
              <w:spacing w:before="0" w:beforeAutospacing="0" w:after="0" w:afterAutospacing="0"/>
              <w:ind w:firstLine="300"/>
              <w:jc w:val="both"/>
            </w:pPr>
            <w:r w:rsidRPr="00E23AE2">
              <w:rPr>
                <w:b/>
                <w:bCs/>
              </w:rPr>
              <w:t>33.</w:t>
            </w:r>
            <w:r w:rsidRPr="00E23AE2">
              <w:rPr>
                <w:b/>
                <w:bCs/>
                <w:vertAlign w:val="superscript"/>
              </w:rPr>
              <w:t> </w:t>
            </w:r>
            <w:r w:rsidRPr="00E23AE2">
              <w:rPr>
                <w:b/>
                <w:bCs/>
              </w:rPr>
              <w:t>pants. Minimālo ienākumu sliekšņi sociālās palīdzības sniegšanai</w:t>
            </w:r>
          </w:p>
          <w:p w:rsidR="00FE5C6F" w:rsidRPr="00E23AE2" w:rsidRDefault="00FE5C6F" w:rsidP="0085384D">
            <w:pPr>
              <w:pStyle w:val="tv213"/>
              <w:shd w:val="clear" w:color="auto" w:fill="FFFFFF"/>
              <w:spacing w:before="0" w:beforeAutospacing="0" w:after="0" w:afterAutospacing="0"/>
              <w:ind w:firstLine="300"/>
              <w:jc w:val="both"/>
            </w:pPr>
            <w:r w:rsidRPr="00E23AE2">
              <w:t>(1) Garantētais minimālais ienākumu slieksnis ir 109 </w:t>
            </w:r>
            <w:proofErr w:type="spellStart"/>
            <w:r w:rsidRPr="00E23AE2">
              <w:rPr>
                <w:i/>
                <w:iCs/>
              </w:rPr>
              <w:t>euro</w:t>
            </w:r>
            <w:proofErr w:type="spellEnd"/>
            <w:r w:rsidRPr="00E23AE2">
              <w:t xml:space="preserve"> pirmajai vai vienīgajai personai mājsaimniecībā un 76 </w:t>
            </w:r>
            <w:proofErr w:type="spellStart"/>
            <w:r w:rsidRPr="00E23AE2">
              <w:rPr>
                <w:i/>
                <w:iCs/>
              </w:rPr>
              <w:t>euro</w:t>
            </w:r>
            <w:proofErr w:type="spellEnd"/>
            <w:r w:rsidRPr="00E23AE2">
              <w:t xml:space="preserve"> pārējām personām mājsaimniecībā.</w:t>
            </w:r>
          </w:p>
          <w:p w:rsidR="00FE5C6F" w:rsidRPr="00E23AE2" w:rsidRDefault="00FE5C6F" w:rsidP="0085384D">
            <w:pPr>
              <w:pStyle w:val="tv213"/>
              <w:shd w:val="clear" w:color="auto" w:fill="FFFFFF"/>
              <w:spacing w:before="0" w:beforeAutospacing="0" w:after="0" w:afterAutospacing="0"/>
              <w:ind w:firstLine="300"/>
              <w:jc w:val="both"/>
            </w:pPr>
            <w:r w:rsidRPr="00E23AE2">
              <w:t>(2) Trūcīgas mājsaimniecības ienākumu slieksnis ir 272 </w:t>
            </w:r>
            <w:proofErr w:type="spellStart"/>
            <w:r w:rsidRPr="00E23AE2">
              <w:rPr>
                <w:i/>
                <w:iCs/>
              </w:rPr>
              <w:t>euro</w:t>
            </w:r>
            <w:proofErr w:type="spellEnd"/>
            <w:r w:rsidRPr="00E23AE2">
              <w:t xml:space="preserve"> pirmajai vai vienīgajai personai mājsaimniecībā un 190 </w:t>
            </w:r>
            <w:proofErr w:type="spellStart"/>
            <w:r w:rsidRPr="00E23AE2">
              <w:rPr>
                <w:i/>
                <w:iCs/>
              </w:rPr>
              <w:t>euro</w:t>
            </w:r>
            <w:proofErr w:type="spellEnd"/>
            <w:r w:rsidRPr="00E23AE2">
              <w:t xml:space="preserve"> pārējām personām mājsaimniecībā.</w:t>
            </w:r>
          </w:p>
          <w:p w:rsidR="00FE5C6F" w:rsidRPr="00E23AE2" w:rsidRDefault="00FE5C6F" w:rsidP="0085384D">
            <w:pPr>
              <w:pStyle w:val="tv213"/>
              <w:shd w:val="clear" w:color="auto" w:fill="FFFFFF"/>
              <w:spacing w:before="0" w:beforeAutospacing="0" w:after="0" w:afterAutospacing="0"/>
              <w:ind w:firstLine="300"/>
              <w:jc w:val="both"/>
              <w:rPr>
                <w:color w:val="414142"/>
              </w:rPr>
            </w:pPr>
            <w:r w:rsidRPr="00E23AE2">
              <w:lastRenderedPageBreak/>
              <w:t>(3) Maznodrošinātas mājsaimniecības ienākumu slieksni katra pašvaldība ir tiesīga noteikt ne augstāku par 436 </w:t>
            </w:r>
            <w:proofErr w:type="spellStart"/>
            <w:r w:rsidRPr="00E23AE2">
              <w:rPr>
                <w:i/>
                <w:iCs/>
              </w:rPr>
              <w:t>euro</w:t>
            </w:r>
            <w:proofErr w:type="spellEnd"/>
            <w:r w:rsidRPr="00E23AE2">
              <w:t xml:space="preserve"> pirmajai vai vienīgajai personai mājsaimniecībā un 305 </w:t>
            </w:r>
            <w:proofErr w:type="spellStart"/>
            <w:r w:rsidRPr="00E23AE2">
              <w:rPr>
                <w:i/>
                <w:iCs/>
              </w:rPr>
              <w:t>euro</w:t>
            </w:r>
            <w:proofErr w:type="spellEnd"/>
            <w:r w:rsidRPr="00E23AE2">
              <w:t xml:space="preserve"> pārējām personām mājsaimniecībā, bet ne zemāku par šā panta otrajā daļā noteikto trūcīgas mājsaimniecības ienākumu slieksni.</w:t>
            </w:r>
          </w:p>
        </w:tc>
      </w:tr>
      <w:tr w:rsidR="00FE5C6F" w:rsidRPr="00E23AE2" w:rsidTr="0085384D">
        <w:tc>
          <w:tcPr>
            <w:tcW w:w="1701" w:type="dxa"/>
            <w:vAlign w:val="center"/>
          </w:tcPr>
          <w:p w:rsidR="00FE5C6F" w:rsidRPr="00E23AE2" w:rsidRDefault="00FE5C6F" w:rsidP="0085384D">
            <w:pPr>
              <w:jc w:val="center"/>
              <w:rPr>
                <w:sz w:val="24"/>
                <w:szCs w:val="24"/>
              </w:rPr>
            </w:pPr>
            <w:r w:rsidRPr="00E23AE2">
              <w:rPr>
                <w:sz w:val="24"/>
                <w:szCs w:val="24"/>
              </w:rPr>
              <w:lastRenderedPageBreak/>
              <w:t>Anotācija</w:t>
            </w:r>
            <w:r w:rsidRPr="00E23AE2">
              <w:rPr>
                <w:rStyle w:val="FootnoteReference"/>
                <w:sz w:val="24"/>
                <w:szCs w:val="24"/>
              </w:rPr>
              <w:footnoteReference w:id="24"/>
            </w:r>
          </w:p>
        </w:tc>
        <w:tc>
          <w:tcPr>
            <w:tcW w:w="8075" w:type="dxa"/>
          </w:tcPr>
          <w:p w:rsidR="00FE5C6F" w:rsidRPr="00E23AE2" w:rsidRDefault="00FE5C6F" w:rsidP="0085384D">
            <w:pPr>
              <w:pStyle w:val="tv213"/>
              <w:shd w:val="clear" w:color="auto" w:fill="FFFFFF"/>
              <w:spacing w:before="0" w:beforeAutospacing="0" w:after="0" w:afterAutospacing="0"/>
              <w:jc w:val="both"/>
              <w:rPr>
                <w:bCs/>
              </w:rPr>
            </w:pPr>
            <w:r w:rsidRPr="00E23AE2">
              <w:rPr>
                <w:bCs/>
              </w:rPr>
              <w:t xml:space="preserve">Tādējādi likumprojektā tiek noteikts, ka GMI slieksnis ir 109 </w:t>
            </w:r>
            <w:proofErr w:type="spellStart"/>
            <w:r w:rsidRPr="00E23AE2">
              <w:rPr>
                <w:bCs/>
                <w:i/>
              </w:rPr>
              <w:t>euro</w:t>
            </w:r>
            <w:proofErr w:type="spellEnd"/>
            <w:r w:rsidRPr="00E23AE2">
              <w:rPr>
                <w:bCs/>
              </w:rPr>
              <w:t xml:space="preserve"> pirmajai vai vienīgajai personai mājsaimniecībā un 76 </w:t>
            </w:r>
            <w:proofErr w:type="spellStart"/>
            <w:r w:rsidRPr="00E23AE2">
              <w:rPr>
                <w:bCs/>
                <w:i/>
              </w:rPr>
              <w:t>euro</w:t>
            </w:r>
            <w:proofErr w:type="spellEnd"/>
            <w:r w:rsidRPr="00E23AE2">
              <w:rPr>
                <w:bCs/>
              </w:rPr>
              <w:t xml:space="preserve"> pārējām personām mājsaimniecībā, jo, atbilstoši likumprojekta “Grozījumi likumā “Par sociālo drošību”” anotācijā noteiktajai metodei, pirmajai vai vienīgajai personai mājsaimniecībā tiek piemērots koeficients 1 un pārējām personām mājsaimniecībā -koeficients 0,7. </w:t>
            </w:r>
          </w:p>
          <w:p w:rsidR="00FE5C6F" w:rsidRPr="00E23AE2" w:rsidRDefault="00FE5C6F" w:rsidP="0085384D">
            <w:pPr>
              <w:pStyle w:val="tv213"/>
              <w:shd w:val="clear" w:color="auto" w:fill="FFFFFF"/>
              <w:spacing w:before="0" w:beforeAutospacing="0" w:after="0" w:afterAutospacing="0"/>
              <w:jc w:val="both"/>
              <w:rPr>
                <w:bCs/>
              </w:rPr>
            </w:pPr>
            <w:r w:rsidRPr="00E23AE2">
              <w:rPr>
                <w:bCs/>
              </w:rPr>
              <w:t xml:space="preserve">109 </w:t>
            </w:r>
            <w:proofErr w:type="spellStart"/>
            <w:r w:rsidRPr="00E23AE2">
              <w:rPr>
                <w:bCs/>
                <w:i/>
              </w:rPr>
              <w:t>euro</w:t>
            </w:r>
            <w:proofErr w:type="spellEnd"/>
            <w:r w:rsidRPr="00E23AE2">
              <w:rPr>
                <w:bCs/>
              </w:rPr>
              <w:t xml:space="preserve"> jeb 20% no ienākumu mediānas noteikšana, kā zemākā iespējamā minimālā ienākuma sliekšņa vērtība, </w:t>
            </w:r>
            <w:r w:rsidRPr="00E23AE2">
              <w:t>sniegs papildu iespēju iedzīvotājiem ar zemiem un ļoti zemiem ienākumiem sekmēt savu pamatvajadzību apmierināšanu, turklāt izmantojot dažādus atbalsta veidus.</w:t>
            </w:r>
          </w:p>
          <w:p w:rsidR="00FE5C6F" w:rsidRPr="00E23AE2" w:rsidRDefault="00FE5C6F" w:rsidP="0085384D">
            <w:pPr>
              <w:pStyle w:val="tv213"/>
              <w:shd w:val="clear" w:color="auto" w:fill="FFFFFF"/>
              <w:spacing w:before="0" w:beforeAutospacing="0" w:after="0" w:afterAutospacing="0"/>
              <w:jc w:val="both"/>
              <w:rPr>
                <w:bCs/>
              </w:rPr>
            </w:pPr>
            <w:r w:rsidRPr="00E23AE2">
              <w:rPr>
                <w:bCs/>
              </w:rPr>
              <w:t xml:space="preserve">Trūcīgas mājsaimniecības ienākumu slieksnis tiek noteikts 272 </w:t>
            </w:r>
            <w:proofErr w:type="spellStart"/>
            <w:r w:rsidRPr="00E23AE2">
              <w:rPr>
                <w:bCs/>
                <w:i/>
              </w:rPr>
              <w:t>euro</w:t>
            </w:r>
            <w:proofErr w:type="spellEnd"/>
            <w:r w:rsidRPr="00E23AE2">
              <w:rPr>
                <w:bCs/>
              </w:rPr>
              <w:t xml:space="preserve">, kas ir 50 procenti no ienākumu mediānas, pirmajai vai vienīgajai personai mājsaimniecībā un 190 </w:t>
            </w:r>
            <w:proofErr w:type="spellStart"/>
            <w:r w:rsidRPr="00E23AE2">
              <w:rPr>
                <w:bCs/>
                <w:i/>
              </w:rPr>
              <w:t>euro</w:t>
            </w:r>
            <w:proofErr w:type="spellEnd"/>
            <w:r w:rsidRPr="00E23AE2">
              <w:rPr>
                <w:bCs/>
              </w:rPr>
              <w:t xml:space="preserve"> katrai nākamajai personai mājsaimniecībā. </w:t>
            </w:r>
          </w:p>
          <w:p w:rsidR="00FE5C6F" w:rsidRPr="00E23AE2" w:rsidRDefault="00FE5C6F" w:rsidP="0085384D">
            <w:pPr>
              <w:pStyle w:val="tv213"/>
              <w:shd w:val="clear" w:color="auto" w:fill="FFFFFF"/>
              <w:spacing w:before="0" w:beforeAutospacing="0" w:after="0" w:afterAutospacing="0"/>
              <w:jc w:val="both"/>
              <w:rPr>
                <w:bCs/>
              </w:rPr>
            </w:pPr>
            <w:r w:rsidRPr="00E23AE2">
              <w:rPr>
                <w:bCs/>
              </w:rPr>
              <w:t xml:space="preserve">Tādējādi likumprojektā pašvaldībām deleģētas tiesības noteikt maznodrošinātas mājsaimniecības ienākumu slieksni līdz 436 </w:t>
            </w:r>
            <w:proofErr w:type="spellStart"/>
            <w:r w:rsidRPr="00E23AE2">
              <w:rPr>
                <w:bCs/>
                <w:i/>
              </w:rPr>
              <w:t>euro</w:t>
            </w:r>
            <w:proofErr w:type="spellEnd"/>
            <w:r w:rsidRPr="00E23AE2">
              <w:rPr>
                <w:bCs/>
              </w:rPr>
              <w:t xml:space="preserve"> pirmajai vai vienīgajai personai mājsaimniecībā, kas ir 80 % no ienākumu mediānas, un 305 </w:t>
            </w:r>
            <w:proofErr w:type="spellStart"/>
            <w:r w:rsidRPr="00E23AE2">
              <w:rPr>
                <w:bCs/>
                <w:i/>
              </w:rPr>
              <w:t>euro</w:t>
            </w:r>
            <w:proofErr w:type="spellEnd"/>
            <w:r w:rsidRPr="00E23AE2">
              <w:rPr>
                <w:bCs/>
              </w:rPr>
              <w:t xml:space="preserve"> katrai nākamajai personai mājsaimniecībā. </w:t>
            </w:r>
          </w:p>
        </w:tc>
      </w:tr>
    </w:tbl>
    <w:p w:rsidR="00A041CC" w:rsidRDefault="00A041CC"/>
    <w:p w:rsidR="00FE5C6F" w:rsidRDefault="00FE5C6F"/>
    <w:p w:rsidR="00FE5C6F" w:rsidRDefault="00FE5C6F">
      <w:pPr>
        <w:spacing w:after="160" w:line="259" w:lineRule="auto"/>
        <w:jc w:val="left"/>
      </w:pPr>
      <w:r>
        <w:br w:type="page"/>
      </w:r>
    </w:p>
    <w:p w:rsidR="0091542E" w:rsidRPr="00BF74C9" w:rsidRDefault="0091542E" w:rsidP="0091542E">
      <w:pPr>
        <w:autoSpaceDE w:val="0"/>
        <w:autoSpaceDN w:val="0"/>
        <w:adjustRightInd w:val="0"/>
        <w:spacing w:after="120"/>
        <w:rPr>
          <w:b/>
          <w:iCs/>
          <w:color w:val="auto"/>
          <w:sz w:val="24"/>
          <w:szCs w:val="24"/>
        </w:rPr>
      </w:pPr>
      <w:r w:rsidRPr="00BF74C9">
        <w:rPr>
          <w:b/>
          <w:iCs/>
          <w:color w:val="auto"/>
          <w:sz w:val="24"/>
          <w:szCs w:val="24"/>
        </w:rPr>
        <w:lastRenderedPageBreak/>
        <w:t xml:space="preserve">3.tabula. </w:t>
      </w:r>
      <w:r w:rsidRPr="00BF74C9">
        <w:rPr>
          <w:b/>
          <w:color w:val="auto"/>
          <w:sz w:val="24"/>
          <w:szCs w:val="24"/>
        </w:rPr>
        <w:t xml:space="preserve">Minimālo ienākumu sliekšņi sociālās aizsardzības sistēmas jomās no </w:t>
      </w:r>
      <w:proofErr w:type="gramStart"/>
      <w:r w:rsidRPr="00BF74C9">
        <w:rPr>
          <w:b/>
          <w:color w:val="auto"/>
          <w:sz w:val="24"/>
          <w:szCs w:val="24"/>
        </w:rPr>
        <w:t>202</w:t>
      </w:r>
      <w:r w:rsidR="00E53C5A" w:rsidRPr="00BF74C9">
        <w:rPr>
          <w:b/>
          <w:color w:val="auto"/>
          <w:sz w:val="24"/>
          <w:szCs w:val="24"/>
        </w:rPr>
        <w:t>1</w:t>
      </w:r>
      <w:r w:rsidRPr="00BF74C9">
        <w:rPr>
          <w:b/>
          <w:color w:val="auto"/>
          <w:sz w:val="24"/>
          <w:szCs w:val="24"/>
        </w:rPr>
        <w:t>.gada</w:t>
      </w:r>
      <w:proofErr w:type="gramEnd"/>
      <w:r w:rsidRPr="00BF74C9">
        <w:rPr>
          <w:b/>
          <w:color w:val="auto"/>
          <w:sz w:val="24"/>
          <w:szCs w:val="24"/>
        </w:rPr>
        <w:t xml:space="preserve"> 1.janvāra</w:t>
      </w:r>
      <w:r w:rsidR="00951BDF" w:rsidRPr="00BF74C9">
        <w:rPr>
          <w:b/>
          <w:color w:val="auto"/>
          <w:sz w:val="24"/>
          <w:szCs w:val="24"/>
        </w:rPr>
        <w:t>.</w:t>
      </w:r>
    </w:p>
    <w:p w:rsidR="00A0662C" w:rsidRPr="00BF74C9" w:rsidRDefault="00B307E1" w:rsidP="0091542E">
      <w:pPr>
        <w:rPr>
          <w:color w:val="auto"/>
          <w:sz w:val="24"/>
          <w:szCs w:val="24"/>
        </w:rPr>
      </w:pPr>
      <w:bookmarkStart w:id="0" w:name="_GoBack"/>
      <w:r w:rsidRPr="00BF74C9">
        <w:rPr>
          <w:color w:val="auto"/>
          <w:sz w:val="24"/>
          <w:szCs w:val="24"/>
        </w:rPr>
        <w:t xml:space="preserve">Ienākumu mediānas prognozes 2024. gadā - 700,51 </w:t>
      </w:r>
      <w:proofErr w:type="spellStart"/>
      <w:r w:rsidRPr="00BF74C9">
        <w:rPr>
          <w:i/>
          <w:color w:val="auto"/>
          <w:sz w:val="24"/>
          <w:szCs w:val="24"/>
        </w:rPr>
        <w:t>euro</w:t>
      </w:r>
      <w:proofErr w:type="spellEnd"/>
      <w:r w:rsidRPr="00BF74C9">
        <w:rPr>
          <w:color w:val="auto"/>
          <w:sz w:val="24"/>
          <w:szCs w:val="24"/>
        </w:rPr>
        <w:t xml:space="preserve">, 2025. gadā - 742,54 </w:t>
      </w:r>
      <w:proofErr w:type="spellStart"/>
      <w:r w:rsidRPr="00BF74C9">
        <w:rPr>
          <w:i/>
          <w:color w:val="auto"/>
          <w:sz w:val="24"/>
          <w:szCs w:val="24"/>
        </w:rPr>
        <w:t>euro</w:t>
      </w:r>
      <w:proofErr w:type="spellEnd"/>
      <w:r w:rsidRPr="00BF74C9">
        <w:rPr>
          <w:color w:val="auto"/>
          <w:sz w:val="24"/>
          <w:szCs w:val="24"/>
        </w:rPr>
        <w:t xml:space="preserve"> veiktas, ņemot vērā darba samaksas faktiskā pieauguma prognozes atbilstoši Latvijas Stabilitātes programmai 2022.-2025. gadam (marta scenārijs)</w:t>
      </w:r>
      <w:r w:rsidRPr="00BF74C9">
        <w:rPr>
          <w:rStyle w:val="FootnoteReference"/>
          <w:color w:val="auto"/>
          <w:sz w:val="24"/>
          <w:szCs w:val="24"/>
        </w:rPr>
        <w:footnoteReference w:id="25"/>
      </w:r>
      <w:r w:rsidRPr="00BF74C9">
        <w:rPr>
          <w:color w:val="auto"/>
          <w:sz w:val="24"/>
          <w:szCs w:val="24"/>
        </w:rPr>
        <w:t>.</w:t>
      </w:r>
    </w:p>
    <w:bookmarkEnd w:id="0"/>
    <w:p w:rsidR="00B307E1" w:rsidRDefault="00B307E1" w:rsidP="0091542E">
      <w:pPr>
        <w:rPr>
          <w:color w:val="auto"/>
        </w:rPr>
      </w:pPr>
    </w:p>
    <w:tbl>
      <w:tblPr>
        <w:tblW w:w="10119"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038"/>
        <w:gridCol w:w="1364"/>
        <w:gridCol w:w="905"/>
        <w:gridCol w:w="851"/>
        <w:gridCol w:w="1701"/>
        <w:gridCol w:w="1701"/>
        <w:gridCol w:w="1559"/>
      </w:tblGrid>
      <w:tr w:rsidR="00206E00" w:rsidRPr="007726AF" w:rsidTr="00206E00">
        <w:trPr>
          <w:trHeight w:val="219"/>
        </w:trPr>
        <w:tc>
          <w:tcPr>
            <w:tcW w:w="10119" w:type="dxa"/>
            <w:gridSpan w:val="7"/>
            <w:shd w:val="clear" w:color="auto" w:fill="D5DCE4" w:themeFill="text2" w:themeFillTint="33"/>
          </w:tcPr>
          <w:p w:rsidR="00206E00" w:rsidRPr="007726AF" w:rsidRDefault="00206E00" w:rsidP="0085384D">
            <w:pPr>
              <w:spacing w:before="120" w:after="120"/>
              <w:jc w:val="center"/>
              <w:textAlignment w:val="baseline"/>
              <w:rPr>
                <w:rFonts w:eastAsia="MS PGothic"/>
                <w:b/>
                <w:bCs/>
                <w:iCs/>
                <w:kern w:val="24"/>
                <w:sz w:val="20"/>
              </w:rPr>
            </w:pPr>
            <w:r w:rsidRPr="007726AF">
              <w:rPr>
                <w:rFonts w:eastAsia="MS PGothic"/>
                <w:b/>
                <w:bCs/>
                <w:iCs/>
                <w:kern w:val="24"/>
                <w:sz w:val="20"/>
              </w:rPr>
              <w:t>Valsts sociālā nodrošinājuma pabalsts</w:t>
            </w:r>
          </w:p>
        </w:tc>
      </w:tr>
      <w:tr w:rsidR="00206E00" w:rsidRPr="007726AF" w:rsidTr="00206E00">
        <w:trPr>
          <w:trHeight w:val="219"/>
        </w:trPr>
        <w:tc>
          <w:tcPr>
            <w:tcW w:w="10119" w:type="dxa"/>
            <w:gridSpan w:val="7"/>
            <w:shd w:val="clear" w:color="auto" w:fill="F2F2F2" w:themeFill="background1" w:themeFillShade="F2"/>
          </w:tcPr>
          <w:p w:rsidR="00206E00" w:rsidRPr="007726AF" w:rsidRDefault="00206E00" w:rsidP="0085384D">
            <w:pPr>
              <w:spacing w:before="120" w:after="120"/>
              <w:jc w:val="center"/>
              <w:textAlignment w:val="baseline"/>
              <w:rPr>
                <w:rFonts w:eastAsia="MS PGothic"/>
                <w:b/>
                <w:bCs/>
                <w:iCs/>
                <w:kern w:val="24"/>
                <w:sz w:val="20"/>
              </w:rPr>
            </w:pPr>
            <w:r w:rsidRPr="007726AF">
              <w:rPr>
                <w:rFonts w:eastAsia="MS PGothic"/>
                <w:b/>
                <w:bCs/>
                <w:iCs/>
                <w:kern w:val="24"/>
                <w:sz w:val="20"/>
              </w:rPr>
              <w:t xml:space="preserve">Personām ar invaliditāti </w:t>
            </w:r>
          </w:p>
        </w:tc>
      </w:tr>
      <w:tr w:rsidR="00206E00" w:rsidRPr="007726AF" w:rsidTr="00206E00">
        <w:trPr>
          <w:trHeight w:val="240"/>
        </w:trPr>
        <w:tc>
          <w:tcPr>
            <w:tcW w:w="2038" w:type="dxa"/>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
                <w:kern w:val="24"/>
                <w:sz w:val="20"/>
              </w:rPr>
            </w:pPr>
            <w:r w:rsidRPr="007726AF">
              <w:rPr>
                <w:rFonts w:eastAsia="MS PGothic"/>
                <w:b/>
                <w:kern w:val="24"/>
                <w:sz w:val="20"/>
              </w:rPr>
              <w:t>Invaliditātes grupa</w:t>
            </w:r>
          </w:p>
        </w:tc>
        <w:tc>
          <w:tcPr>
            <w:tcW w:w="1364" w:type="dxa"/>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b/>
                <w:bCs/>
                <w:kern w:val="24"/>
                <w:sz w:val="20"/>
              </w:rPr>
              <w:t>Koeficients</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w:t>
            </w:r>
            <w:r w:rsidRPr="007726AF">
              <w:rPr>
                <w:rFonts w:eastAsia="MS PGothic"/>
                <w:b/>
                <w:bCs/>
                <w:kern w:val="24"/>
                <w:sz w:val="20"/>
              </w:rPr>
              <w:t>no 01.01.2021.</w:t>
            </w:r>
          </w:p>
        </w:tc>
        <w:tc>
          <w:tcPr>
            <w:tcW w:w="1701" w:type="dxa"/>
          </w:tcPr>
          <w:p w:rsidR="00206E00" w:rsidRPr="007726AF"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240"/>
        </w:trPr>
        <w:tc>
          <w:tcPr>
            <w:tcW w:w="6859" w:type="dxa"/>
            <w:gridSpan w:val="5"/>
            <w:shd w:val="clear" w:color="auto" w:fill="F2F2F2" w:themeFill="background1" w:themeFillShade="F2"/>
            <w:tcMar>
              <w:top w:w="72" w:type="dxa"/>
              <w:left w:w="144" w:type="dxa"/>
              <w:bottom w:w="72" w:type="dxa"/>
              <w:right w:w="144" w:type="dxa"/>
            </w:tcMar>
          </w:tcPr>
          <w:p w:rsidR="00206E00" w:rsidRPr="007726AF" w:rsidRDefault="00206E00" w:rsidP="0085384D">
            <w:pPr>
              <w:textAlignment w:val="baseline"/>
              <w:rPr>
                <w:rFonts w:eastAsia="MS PGothic"/>
                <w:b/>
                <w:bCs/>
                <w:kern w:val="24"/>
                <w:sz w:val="20"/>
              </w:rPr>
            </w:pPr>
            <w:r w:rsidRPr="007726AF">
              <w:rPr>
                <w:rFonts w:eastAsia="MS PGothic"/>
                <w:b/>
                <w:bCs/>
                <w:kern w:val="24"/>
                <w:sz w:val="20"/>
              </w:rPr>
              <w:t xml:space="preserve">Kopš bērnības </w:t>
            </w:r>
          </w:p>
        </w:tc>
        <w:tc>
          <w:tcPr>
            <w:tcW w:w="1701" w:type="dxa"/>
            <w:shd w:val="clear" w:color="auto" w:fill="F2F2F2" w:themeFill="background1" w:themeFillShade="F2"/>
          </w:tcPr>
          <w:p w:rsidR="00206E00" w:rsidRPr="007726AF" w:rsidRDefault="00206E00" w:rsidP="0085384D">
            <w:pPr>
              <w:textAlignment w:val="baseline"/>
              <w:rPr>
                <w:rFonts w:eastAsia="MS PGothic"/>
                <w:b/>
                <w:bCs/>
                <w:kern w:val="24"/>
                <w:sz w:val="20"/>
              </w:rPr>
            </w:pPr>
          </w:p>
        </w:tc>
        <w:tc>
          <w:tcPr>
            <w:tcW w:w="1559" w:type="dxa"/>
            <w:shd w:val="clear" w:color="auto" w:fill="F2F2F2" w:themeFill="background1" w:themeFillShade="F2"/>
          </w:tcPr>
          <w:p w:rsidR="00206E00" w:rsidRPr="007726AF" w:rsidRDefault="00206E00" w:rsidP="0085384D">
            <w:pPr>
              <w:textAlignment w:val="baseline"/>
              <w:rPr>
                <w:rFonts w:eastAsia="MS PGothic"/>
                <w:b/>
                <w:bCs/>
                <w:kern w:val="24"/>
                <w:sz w:val="20"/>
              </w:rPr>
            </w:pPr>
          </w:p>
        </w:tc>
      </w:tr>
      <w:tr w:rsidR="00206E00" w:rsidRPr="007726AF" w:rsidTr="00206E00">
        <w:trPr>
          <w:trHeight w:val="309"/>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 grupa</w:t>
            </w:r>
          </w:p>
        </w:tc>
        <w:tc>
          <w:tcPr>
            <w:tcW w:w="1364"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iCs/>
                <w:kern w:val="24"/>
                <w:sz w:val="20"/>
              </w:rPr>
              <w:t xml:space="preserve">1,4 </w:t>
            </w:r>
          </w:p>
        </w:tc>
        <w:tc>
          <w:tcPr>
            <w:tcW w:w="1756" w:type="dxa"/>
            <w:gridSpan w:val="2"/>
            <w:shd w:val="clear" w:color="auto" w:fill="auto"/>
            <w:tcMar>
              <w:top w:w="72" w:type="dxa"/>
              <w:left w:w="144" w:type="dxa"/>
              <w:bottom w:w="72" w:type="dxa"/>
              <w:right w:w="144" w:type="dxa"/>
            </w:tcMar>
            <w:hideMark/>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 xml:space="preserve">190,40 </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219, 80</w:t>
            </w:r>
          </w:p>
        </w:tc>
        <w:tc>
          <w:tcPr>
            <w:tcW w:w="1701" w:type="dxa"/>
          </w:tcPr>
          <w:p w:rsidR="00206E00" w:rsidRDefault="00206E00" w:rsidP="0085384D">
            <w:pPr>
              <w:jc w:val="center"/>
              <w:textAlignment w:val="baseline"/>
              <w:rPr>
                <w:rFonts w:eastAsia="MS PGothic"/>
                <w:bCs/>
                <w:kern w:val="24"/>
                <w:sz w:val="20"/>
              </w:rPr>
            </w:pPr>
            <w:r>
              <w:rPr>
                <w:rFonts w:eastAsia="MS PGothic"/>
                <w:bCs/>
                <w:kern w:val="24"/>
                <w:sz w:val="20"/>
              </w:rPr>
              <w:t>245</w:t>
            </w:r>
          </w:p>
        </w:tc>
        <w:tc>
          <w:tcPr>
            <w:tcW w:w="1559" w:type="dxa"/>
          </w:tcPr>
          <w:p w:rsidR="00206E00" w:rsidRDefault="00206E00" w:rsidP="0085384D">
            <w:pPr>
              <w:jc w:val="center"/>
              <w:textAlignment w:val="baseline"/>
              <w:rPr>
                <w:rFonts w:eastAsia="MS PGothic"/>
                <w:bCs/>
                <w:kern w:val="24"/>
                <w:sz w:val="20"/>
              </w:rPr>
            </w:pPr>
            <w:r>
              <w:rPr>
                <w:rFonts w:eastAsia="MS PGothic"/>
                <w:bCs/>
                <w:kern w:val="24"/>
                <w:sz w:val="20"/>
              </w:rPr>
              <w:t>260,4</w:t>
            </w:r>
          </w:p>
        </w:tc>
      </w:tr>
      <w:tr w:rsidR="00206E00" w:rsidRPr="007726AF" w:rsidTr="00206E00">
        <w:trPr>
          <w:trHeight w:val="205"/>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nestrādājošs</w:t>
            </w:r>
            <w:r w:rsidRPr="007726AF">
              <w:rPr>
                <w:rStyle w:val="FootnoteReference"/>
                <w:rFonts w:eastAsia="MS PGothic"/>
                <w:iCs/>
                <w:kern w:val="24"/>
                <w:sz w:val="20"/>
              </w:rPr>
              <w:footnoteReference w:id="26"/>
            </w:r>
          </w:p>
        </w:tc>
        <w:tc>
          <w:tcPr>
            <w:tcW w:w="1756"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247, 52</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285, 74</w:t>
            </w:r>
          </w:p>
        </w:tc>
        <w:tc>
          <w:tcPr>
            <w:tcW w:w="1701" w:type="dxa"/>
          </w:tcPr>
          <w:p w:rsidR="00206E00" w:rsidRDefault="00206E00" w:rsidP="0085384D">
            <w:pPr>
              <w:jc w:val="center"/>
              <w:textAlignment w:val="baseline"/>
              <w:rPr>
                <w:rFonts w:eastAsia="MS PGothic"/>
                <w:bCs/>
                <w:kern w:val="24"/>
                <w:sz w:val="20"/>
              </w:rPr>
            </w:pPr>
            <w:r w:rsidRPr="00DF2EC8">
              <w:rPr>
                <w:rFonts w:eastAsia="MS PGothic"/>
                <w:bCs/>
                <w:kern w:val="24"/>
                <w:sz w:val="20"/>
              </w:rPr>
              <w:t>318,5</w:t>
            </w:r>
          </w:p>
        </w:tc>
        <w:tc>
          <w:tcPr>
            <w:tcW w:w="1559" w:type="dxa"/>
          </w:tcPr>
          <w:p w:rsidR="00206E00" w:rsidRDefault="00206E00" w:rsidP="0085384D">
            <w:pPr>
              <w:jc w:val="center"/>
              <w:textAlignment w:val="baseline"/>
              <w:rPr>
                <w:rFonts w:eastAsia="MS PGothic"/>
                <w:bCs/>
                <w:kern w:val="24"/>
                <w:sz w:val="20"/>
              </w:rPr>
            </w:pPr>
            <w:r w:rsidRPr="00B319A6">
              <w:rPr>
                <w:rFonts w:eastAsia="MS PGothic"/>
                <w:bCs/>
                <w:kern w:val="24"/>
                <w:sz w:val="20"/>
              </w:rPr>
              <w:t>338,52</w:t>
            </w:r>
          </w:p>
        </w:tc>
      </w:tr>
      <w:tr w:rsidR="00206E00" w:rsidRPr="007726AF" w:rsidTr="00206E00">
        <w:trPr>
          <w:trHeight w:val="278"/>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II grupa</w:t>
            </w:r>
          </w:p>
        </w:tc>
        <w:tc>
          <w:tcPr>
            <w:tcW w:w="1364"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iCs/>
                <w:kern w:val="24"/>
                <w:sz w:val="20"/>
              </w:rPr>
              <w:t>1,2</w:t>
            </w:r>
          </w:p>
        </w:tc>
        <w:tc>
          <w:tcPr>
            <w:tcW w:w="1756" w:type="dxa"/>
            <w:gridSpan w:val="2"/>
            <w:shd w:val="clear" w:color="auto" w:fill="auto"/>
            <w:tcMar>
              <w:top w:w="72" w:type="dxa"/>
              <w:left w:w="144" w:type="dxa"/>
              <w:bottom w:w="72" w:type="dxa"/>
              <w:right w:w="144" w:type="dxa"/>
            </w:tcMar>
            <w:hideMark/>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163,20</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188, 40</w:t>
            </w:r>
          </w:p>
        </w:tc>
        <w:tc>
          <w:tcPr>
            <w:tcW w:w="1701" w:type="dxa"/>
          </w:tcPr>
          <w:p w:rsidR="00206E00" w:rsidRDefault="00206E00" w:rsidP="0085384D">
            <w:pPr>
              <w:jc w:val="center"/>
              <w:textAlignment w:val="baseline"/>
              <w:rPr>
                <w:rFonts w:eastAsia="MS PGothic"/>
                <w:bCs/>
                <w:kern w:val="24"/>
                <w:sz w:val="20"/>
              </w:rPr>
            </w:pPr>
            <w:r>
              <w:rPr>
                <w:rFonts w:eastAsia="MS PGothic"/>
                <w:bCs/>
                <w:kern w:val="24"/>
                <w:sz w:val="20"/>
              </w:rPr>
              <w:t>210</w:t>
            </w:r>
          </w:p>
        </w:tc>
        <w:tc>
          <w:tcPr>
            <w:tcW w:w="1559" w:type="dxa"/>
          </w:tcPr>
          <w:p w:rsidR="00206E00" w:rsidRDefault="00206E00" w:rsidP="0085384D">
            <w:pPr>
              <w:jc w:val="center"/>
              <w:textAlignment w:val="baseline"/>
              <w:rPr>
                <w:rFonts w:eastAsia="MS PGothic"/>
                <w:bCs/>
                <w:kern w:val="24"/>
                <w:sz w:val="20"/>
              </w:rPr>
            </w:pPr>
            <w:r>
              <w:rPr>
                <w:rFonts w:eastAsia="MS PGothic"/>
                <w:bCs/>
                <w:kern w:val="24"/>
                <w:sz w:val="20"/>
              </w:rPr>
              <w:t>223,2</w:t>
            </w:r>
          </w:p>
        </w:tc>
      </w:tr>
      <w:tr w:rsidR="00206E00" w:rsidRPr="007726AF" w:rsidTr="00206E00">
        <w:trPr>
          <w:trHeight w:val="122"/>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nestrādājošs</w:t>
            </w:r>
            <w:r w:rsidRPr="007726AF">
              <w:rPr>
                <w:rStyle w:val="FootnoteReference"/>
                <w:rFonts w:eastAsia="MS PGothic"/>
                <w:iCs/>
                <w:kern w:val="24"/>
                <w:sz w:val="20"/>
              </w:rPr>
              <w:footnoteReference w:id="27"/>
            </w:r>
          </w:p>
        </w:tc>
        <w:tc>
          <w:tcPr>
            <w:tcW w:w="1756"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195, 84</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226, 08</w:t>
            </w:r>
          </w:p>
        </w:tc>
        <w:tc>
          <w:tcPr>
            <w:tcW w:w="1701" w:type="dxa"/>
          </w:tcPr>
          <w:p w:rsidR="00206E00" w:rsidRDefault="00206E00" w:rsidP="0085384D">
            <w:pPr>
              <w:jc w:val="center"/>
              <w:textAlignment w:val="baseline"/>
              <w:rPr>
                <w:rFonts w:eastAsia="MS PGothic"/>
                <w:bCs/>
                <w:kern w:val="24"/>
                <w:sz w:val="20"/>
              </w:rPr>
            </w:pPr>
            <w:r w:rsidRPr="001E7678">
              <w:rPr>
                <w:rFonts w:eastAsia="MS PGothic"/>
                <w:bCs/>
                <w:kern w:val="24"/>
                <w:sz w:val="20"/>
              </w:rPr>
              <w:t>252</w:t>
            </w:r>
          </w:p>
        </w:tc>
        <w:tc>
          <w:tcPr>
            <w:tcW w:w="1559" w:type="dxa"/>
          </w:tcPr>
          <w:p w:rsidR="00206E00" w:rsidRDefault="00206E00" w:rsidP="0085384D">
            <w:pPr>
              <w:jc w:val="center"/>
              <w:textAlignment w:val="baseline"/>
              <w:rPr>
                <w:rFonts w:eastAsia="MS PGothic"/>
                <w:bCs/>
                <w:kern w:val="24"/>
                <w:sz w:val="20"/>
              </w:rPr>
            </w:pPr>
            <w:r w:rsidRPr="001E7678">
              <w:rPr>
                <w:rFonts w:eastAsia="MS PGothic"/>
                <w:bCs/>
                <w:kern w:val="24"/>
                <w:sz w:val="20"/>
              </w:rPr>
              <w:t>267,84</w:t>
            </w:r>
          </w:p>
        </w:tc>
      </w:tr>
      <w:tr w:rsidR="00206E00" w:rsidRPr="007726AF" w:rsidTr="00206E00">
        <w:trPr>
          <w:trHeight w:val="193"/>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III grupa</w:t>
            </w:r>
          </w:p>
        </w:tc>
        <w:tc>
          <w:tcPr>
            <w:tcW w:w="1364" w:type="dxa"/>
            <w:shd w:val="clear" w:color="auto" w:fill="auto"/>
            <w:tcMar>
              <w:top w:w="72" w:type="dxa"/>
              <w:left w:w="144" w:type="dxa"/>
              <w:bottom w:w="72" w:type="dxa"/>
              <w:right w:w="144" w:type="dxa"/>
            </w:tcMar>
            <w:vAlign w:val="center"/>
            <w:hideMark/>
          </w:tcPr>
          <w:p w:rsidR="00206E00" w:rsidRPr="007726AF" w:rsidRDefault="00206E00" w:rsidP="0085384D">
            <w:pPr>
              <w:jc w:val="center"/>
              <w:textAlignment w:val="baseline"/>
              <w:rPr>
                <w:sz w:val="20"/>
              </w:rPr>
            </w:pPr>
            <w:r w:rsidRPr="007726AF">
              <w:rPr>
                <w:rFonts w:eastAsia="MS PGothic"/>
                <w:iCs/>
                <w:kern w:val="24"/>
                <w:sz w:val="20"/>
              </w:rPr>
              <w:t>Bāze</w:t>
            </w:r>
            <w:r w:rsidRPr="007726AF">
              <w:rPr>
                <w:rStyle w:val="FootnoteReference"/>
                <w:rFonts w:eastAsia="MS PGothic"/>
                <w:kern w:val="24"/>
                <w:sz w:val="20"/>
              </w:rPr>
              <w:footnoteReference w:id="28"/>
            </w:r>
          </w:p>
        </w:tc>
        <w:tc>
          <w:tcPr>
            <w:tcW w:w="1756" w:type="dxa"/>
            <w:gridSpan w:val="2"/>
            <w:shd w:val="clear" w:color="auto" w:fill="auto"/>
            <w:tcMar>
              <w:top w:w="72" w:type="dxa"/>
              <w:left w:w="144" w:type="dxa"/>
              <w:bottom w:w="72" w:type="dxa"/>
              <w:right w:w="144" w:type="dxa"/>
            </w:tcMar>
            <w:vAlign w:val="center"/>
            <w:hideMark/>
          </w:tcPr>
          <w:p w:rsidR="00206E00" w:rsidRPr="007726AF" w:rsidRDefault="00206E00" w:rsidP="0085384D">
            <w:pPr>
              <w:jc w:val="center"/>
              <w:textAlignment w:val="baseline"/>
              <w:rPr>
                <w:sz w:val="20"/>
              </w:rPr>
            </w:pPr>
            <w:r w:rsidRPr="007726AF">
              <w:rPr>
                <w:rFonts w:eastAsia="MS PGothic"/>
                <w:bCs/>
                <w:kern w:val="24"/>
                <w:sz w:val="20"/>
              </w:rPr>
              <w:t>136</w:t>
            </w:r>
          </w:p>
        </w:tc>
        <w:tc>
          <w:tcPr>
            <w:tcW w:w="1701" w:type="dxa"/>
          </w:tcPr>
          <w:p w:rsidR="00206E00" w:rsidRPr="007726AF" w:rsidRDefault="00206E00" w:rsidP="0085384D">
            <w:pPr>
              <w:jc w:val="center"/>
              <w:textAlignment w:val="baseline"/>
              <w:rPr>
                <w:rFonts w:eastAsia="MS PGothic"/>
                <w:bCs/>
                <w:kern w:val="24"/>
                <w:sz w:val="20"/>
              </w:rPr>
            </w:pPr>
            <w:r w:rsidRPr="00D00ECF">
              <w:rPr>
                <w:rFonts w:eastAsia="MS PGothic"/>
                <w:bCs/>
                <w:kern w:val="24"/>
                <w:sz w:val="20"/>
              </w:rPr>
              <w:t>157</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175</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186</w:t>
            </w:r>
          </w:p>
        </w:tc>
      </w:tr>
      <w:tr w:rsidR="00206E00" w:rsidRPr="007726AF" w:rsidTr="00206E00">
        <w:trPr>
          <w:trHeight w:val="219"/>
        </w:trPr>
        <w:tc>
          <w:tcPr>
            <w:tcW w:w="6859" w:type="dxa"/>
            <w:gridSpan w:val="5"/>
            <w:shd w:val="clear" w:color="auto" w:fill="F2F2F2" w:themeFill="background1" w:themeFillShade="F2"/>
          </w:tcPr>
          <w:p w:rsidR="00206E00" w:rsidRPr="007726AF" w:rsidRDefault="00206E00" w:rsidP="0085384D">
            <w:pPr>
              <w:spacing w:before="60" w:after="60"/>
              <w:textAlignment w:val="baseline"/>
              <w:rPr>
                <w:rFonts w:eastAsia="MS PGothic"/>
                <w:b/>
                <w:bCs/>
                <w:iCs/>
                <w:kern w:val="24"/>
                <w:sz w:val="20"/>
              </w:rPr>
            </w:pPr>
            <w:r w:rsidRPr="007726AF">
              <w:rPr>
                <w:rFonts w:eastAsia="MS PGothic"/>
                <w:b/>
                <w:bCs/>
                <w:iCs/>
                <w:kern w:val="24"/>
                <w:sz w:val="20"/>
              </w:rPr>
              <w:t>Pārējās personas ar invaliditāti</w:t>
            </w:r>
          </w:p>
        </w:tc>
        <w:tc>
          <w:tcPr>
            <w:tcW w:w="1701" w:type="dxa"/>
            <w:shd w:val="clear" w:color="auto" w:fill="F2F2F2" w:themeFill="background1" w:themeFillShade="F2"/>
          </w:tcPr>
          <w:p w:rsidR="00206E00" w:rsidRPr="007726AF" w:rsidRDefault="00206E00" w:rsidP="0085384D">
            <w:pPr>
              <w:spacing w:before="60" w:after="60"/>
              <w:textAlignment w:val="baseline"/>
              <w:rPr>
                <w:rFonts w:eastAsia="MS PGothic"/>
                <w:b/>
                <w:bCs/>
                <w:iCs/>
                <w:kern w:val="24"/>
                <w:sz w:val="20"/>
              </w:rPr>
            </w:pPr>
          </w:p>
        </w:tc>
        <w:tc>
          <w:tcPr>
            <w:tcW w:w="1559" w:type="dxa"/>
            <w:shd w:val="clear" w:color="auto" w:fill="F2F2F2" w:themeFill="background1" w:themeFillShade="F2"/>
          </w:tcPr>
          <w:p w:rsidR="00206E00" w:rsidRPr="007726AF" w:rsidRDefault="00206E00" w:rsidP="0085384D">
            <w:pPr>
              <w:spacing w:before="60" w:after="60"/>
              <w:textAlignment w:val="baseline"/>
              <w:rPr>
                <w:rFonts w:eastAsia="MS PGothic"/>
                <w:b/>
                <w:bCs/>
                <w:iCs/>
                <w:kern w:val="24"/>
                <w:sz w:val="20"/>
              </w:rPr>
            </w:pPr>
          </w:p>
        </w:tc>
      </w:tr>
      <w:tr w:rsidR="00206E00" w:rsidRPr="007726AF" w:rsidTr="00206E00">
        <w:trPr>
          <w:trHeight w:val="140"/>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 grupa</w:t>
            </w:r>
          </w:p>
        </w:tc>
        <w:tc>
          <w:tcPr>
            <w:tcW w:w="1364"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iCs/>
                <w:kern w:val="24"/>
                <w:sz w:val="20"/>
              </w:rPr>
              <w:t>1,4</w:t>
            </w:r>
          </w:p>
        </w:tc>
        <w:tc>
          <w:tcPr>
            <w:tcW w:w="1756" w:type="dxa"/>
            <w:gridSpan w:val="2"/>
            <w:shd w:val="clear" w:color="auto" w:fill="auto"/>
            <w:tcMar>
              <w:top w:w="72" w:type="dxa"/>
              <w:left w:w="144" w:type="dxa"/>
              <w:bottom w:w="72" w:type="dxa"/>
              <w:right w:w="144" w:type="dxa"/>
            </w:tcMar>
            <w:vAlign w:val="center"/>
            <w:hideMark/>
          </w:tcPr>
          <w:p w:rsidR="00206E00" w:rsidRPr="007726AF" w:rsidRDefault="00206E00" w:rsidP="0085384D">
            <w:pPr>
              <w:jc w:val="center"/>
              <w:textAlignment w:val="baseline"/>
              <w:rPr>
                <w:sz w:val="20"/>
              </w:rPr>
            </w:pPr>
            <w:r w:rsidRPr="007726AF">
              <w:rPr>
                <w:rFonts w:eastAsia="MS PGothic"/>
                <w:bCs/>
                <w:kern w:val="24"/>
                <w:sz w:val="20"/>
              </w:rPr>
              <w:t>152,60</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175</w:t>
            </w:r>
          </w:p>
        </w:tc>
        <w:tc>
          <w:tcPr>
            <w:tcW w:w="1701" w:type="dxa"/>
          </w:tcPr>
          <w:p w:rsidR="00206E00" w:rsidRDefault="00206E00" w:rsidP="0085384D">
            <w:pPr>
              <w:jc w:val="center"/>
              <w:textAlignment w:val="baseline"/>
              <w:rPr>
                <w:rFonts w:eastAsia="MS PGothic"/>
                <w:bCs/>
                <w:kern w:val="24"/>
                <w:sz w:val="20"/>
              </w:rPr>
            </w:pPr>
            <w:r>
              <w:rPr>
                <w:rFonts w:eastAsia="MS PGothic"/>
                <w:bCs/>
                <w:kern w:val="24"/>
                <w:sz w:val="20"/>
              </w:rPr>
              <w:t>196</w:t>
            </w:r>
          </w:p>
        </w:tc>
        <w:tc>
          <w:tcPr>
            <w:tcW w:w="1559" w:type="dxa"/>
          </w:tcPr>
          <w:p w:rsidR="00206E00" w:rsidRDefault="00206E00" w:rsidP="0085384D">
            <w:pPr>
              <w:jc w:val="center"/>
              <w:textAlignment w:val="baseline"/>
              <w:rPr>
                <w:rFonts w:eastAsia="MS PGothic"/>
                <w:bCs/>
                <w:kern w:val="24"/>
                <w:sz w:val="20"/>
              </w:rPr>
            </w:pPr>
            <w:r>
              <w:rPr>
                <w:rFonts w:eastAsia="MS PGothic"/>
                <w:bCs/>
                <w:kern w:val="24"/>
                <w:sz w:val="20"/>
              </w:rPr>
              <w:t>208,6</w:t>
            </w:r>
          </w:p>
        </w:tc>
      </w:tr>
      <w:tr w:rsidR="00206E00" w:rsidRPr="007726AF" w:rsidTr="00206E00">
        <w:trPr>
          <w:trHeight w:val="189"/>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nestrādājošs</w:t>
            </w:r>
            <w:r w:rsidRPr="007726AF">
              <w:rPr>
                <w:rStyle w:val="FootnoteReference"/>
                <w:rFonts w:eastAsia="MS PGothic"/>
                <w:iCs/>
                <w:kern w:val="24"/>
                <w:sz w:val="20"/>
              </w:rPr>
              <w:footnoteReference w:id="29"/>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198,38</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227, 50</w:t>
            </w:r>
          </w:p>
        </w:tc>
        <w:tc>
          <w:tcPr>
            <w:tcW w:w="1701" w:type="dxa"/>
          </w:tcPr>
          <w:p w:rsidR="00206E00" w:rsidRDefault="00206E00" w:rsidP="0085384D">
            <w:pPr>
              <w:jc w:val="center"/>
              <w:textAlignment w:val="baseline"/>
              <w:rPr>
                <w:rFonts w:eastAsia="MS PGothic"/>
                <w:bCs/>
                <w:kern w:val="24"/>
                <w:sz w:val="20"/>
              </w:rPr>
            </w:pPr>
            <w:r w:rsidRPr="001E7678">
              <w:rPr>
                <w:rFonts w:eastAsia="MS PGothic"/>
                <w:bCs/>
                <w:kern w:val="24"/>
                <w:sz w:val="20"/>
              </w:rPr>
              <w:t>254,8</w:t>
            </w:r>
          </w:p>
        </w:tc>
        <w:tc>
          <w:tcPr>
            <w:tcW w:w="1559" w:type="dxa"/>
          </w:tcPr>
          <w:p w:rsidR="00206E00" w:rsidRDefault="00206E00" w:rsidP="0085384D">
            <w:pPr>
              <w:jc w:val="center"/>
              <w:textAlignment w:val="baseline"/>
              <w:rPr>
                <w:rFonts w:eastAsia="MS PGothic"/>
                <w:bCs/>
                <w:kern w:val="24"/>
                <w:sz w:val="20"/>
              </w:rPr>
            </w:pPr>
            <w:r w:rsidRPr="001E7678">
              <w:rPr>
                <w:rFonts w:eastAsia="MS PGothic"/>
                <w:bCs/>
                <w:kern w:val="24"/>
                <w:sz w:val="20"/>
              </w:rPr>
              <w:t>271,18</w:t>
            </w:r>
          </w:p>
        </w:tc>
      </w:tr>
      <w:tr w:rsidR="00206E00" w:rsidRPr="007726AF" w:rsidTr="00206E00">
        <w:trPr>
          <w:trHeight w:val="237"/>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II grupa</w:t>
            </w:r>
          </w:p>
        </w:tc>
        <w:tc>
          <w:tcPr>
            <w:tcW w:w="1364"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iCs/>
                <w:kern w:val="24"/>
                <w:sz w:val="20"/>
              </w:rPr>
              <w:t>1,2</w:t>
            </w:r>
          </w:p>
        </w:tc>
        <w:tc>
          <w:tcPr>
            <w:tcW w:w="1756" w:type="dxa"/>
            <w:gridSpan w:val="2"/>
            <w:shd w:val="clear" w:color="auto" w:fill="auto"/>
            <w:tcMar>
              <w:top w:w="72" w:type="dxa"/>
              <w:left w:w="144" w:type="dxa"/>
              <w:bottom w:w="72" w:type="dxa"/>
              <w:right w:w="144" w:type="dxa"/>
            </w:tcMar>
            <w:vAlign w:val="center"/>
            <w:hideMark/>
          </w:tcPr>
          <w:p w:rsidR="00206E00" w:rsidRPr="007726AF" w:rsidRDefault="00206E00" w:rsidP="0085384D">
            <w:pPr>
              <w:jc w:val="center"/>
              <w:textAlignment w:val="baseline"/>
              <w:rPr>
                <w:sz w:val="20"/>
              </w:rPr>
            </w:pPr>
            <w:r w:rsidRPr="007726AF">
              <w:rPr>
                <w:rFonts w:eastAsia="MS PGothic"/>
                <w:bCs/>
                <w:kern w:val="24"/>
                <w:sz w:val="20"/>
              </w:rPr>
              <w:t>130,80</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150</w:t>
            </w:r>
          </w:p>
        </w:tc>
        <w:tc>
          <w:tcPr>
            <w:tcW w:w="1701" w:type="dxa"/>
          </w:tcPr>
          <w:p w:rsidR="00206E00" w:rsidRDefault="00206E00" w:rsidP="0085384D">
            <w:pPr>
              <w:jc w:val="center"/>
              <w:textAlignment w:val="baseline"/>
              <w:rPr>
                <w:rFonts w:eastAsia="MS PGothic"/>
                <w:bCs/>
                <w:kern w:val="24"/>
                <w:sz w:val="20"/>
              </w:rPr>
            </w:pPr>
            <w:r>
              <w:rPr>
                <w:rFonts w:eastAsia="MS PGothic"/>
                <w:bCs/>
                <w:kern w:val="24"/>
                <w:sz w:val="20"/>
              </w:rPr>
              <w:t>168</w:t>
            </w:r>
          </w:p>
        </w:tc>
        <w:tc>
          <w:tcPr>
            <w:tcW w:w="1559" w:type="dxa"/>
          </w:tcPr>
          <w:p w:rsidR="00206E00" w:rsidRDefault="00206E00" w:rsidP="0085384D">
            <w:pPr>
              <w:jc w:val="center"/>
              <w:textAlignment w:val="baseline"/>
              <w:rPr>
                <w:rFonts w:eastAsia="MS PGothic"/>
                <w:bCs/>
                <w:kern w:val="24"/>
                <w:sz w:val="20"/>
              </w:rPr>
            </w:pPr>
            <w:r>
              <w:rPr>
                <w:rFonts w:eastAsia="MS PGothic"/>
                <w:bCs/>
                <w:kern w:val="24"/>
                <w:sz w:val="20"/>
              </w:rPr>
              <w:t>178,8</w:t>
            </w:r>
          </w:p>
        </w:tc>
      </w:tr>
      <w:tr w:rsidR="00206E00" w:rsidRPr="007726AF" w:rsidTr="00206E00">
        <w:trPr>
          <w:trHeight w:val="256"/>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nestrādājošs</w:t>
            </w:r>
            <w:r w:rsidRPr="007726AF">
              <w:rPr>
                <w:rStyle w:val="FootnoteReference"/>
                <w:rFonts w:eastAsia="MS PGothic"/>
                <w:iCs/>
                <w:kern w:val="24"/>
                <w:sz w:val="20"/>
              </w:rPr>
              <w:footnoteReference w:id="30"/>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156,96</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180</w:t>
            </w:r>
          </w:p>
        </w:tc>
        <w:tc>
          <w:tcPr>
            <w:tcW w:w="1701" w:type="dxa"/>
          </w:tcPr>
          <w:p w:rsidR="00206E00" w:rsidRDefault="00206E00" w:rsidP="0085384D">
            <w:pPr>
              <w:jc w:val="center"/>
              <w:textAlignment w:val="baseline"/>
              <w:rPr>
                <w:rFonts w:eastAsia="MS PGothic"/>
                <w:bCs/>
                <w:kern w:val="24"/>
                <w:sz w:val="20"/>
              </w:rPr>
            </w:pPr>
            <w:r w:rsidRPr="001E7678">
              <w:rPr>
                <w:rFonts w:eastAsia="MS PGothic"/>
                <w:bCs/>
                <w:kern w:val="24"/>
                <w:sz w:val="20"/>
              </w:rPr>
              <w:t>201,6</w:t>
            </w:r>
          </w:p>
        </w:tc>
        <w:tc>
          <w:tcPr>
            <w:tcW w:w="1559" w:type="dxa"/>
          </w:tcPr>
          <w:p w:rsidR="00206E00" w:rsidRDefault="00206E00" w:rsidP="0085384D">
            <w:pPr>
              <w:jc w:val="center"/>
              <w:textAlignment w:val="baseline"/>
              <w:rPr>
                <w:rFonts w:eastAsia="MS PGothic"/>
                <w:bCs/>
                <w:kern w:val="24"/>
                <w:sz w:val="20"/>
              </w:rPr>
            </w:pPr>
            <w:r w:rsidRPr="007362CD">
              <w:rPr>
                <w:rFonts w:eastAsia="MS PGothic"/>
                <w:bCs/>
                <w:kern w:val="24"/>
                <w:sz w:val="20"/>
              </w:rPr>
              <w:t>214,56</w:t>
            </w:r>
          </w:p>
        </w:tc>
      </w:tr>
      <w:tr w:rsidR="00206E00" w:rsidRPr="007726AF" w:rsidTr="00206E00">
        <w:trPr>
          <w:trHeight w:val="261"/>
        </w:trPr>
        <w:tc>
          <w:tcPr>
            <w:tcW w:w="2038"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kern w:val="24"/>
                <w:sz w:val="20"/>
              </w:rPr>
              <w:t>III grupa</w:t>
            </w:r>
          </w:p>
        </w:tc>
        <w:tc>
          <w:tcPr>
            <w:tcW w:w="1364" w:type="dxa"/>
            <w:shd w:val="clear" w:color="auto" w:fill="auto"/>
            <w:tcMar>
              <w:top w:w="72" w:type="dxa"/>
              <w:left w:w="144" w:type="dxa"/>
              <w:bottom w:w="72" w:type="dxa"/>
              <w:right w:w="144" w:type="dxa"/>
            </w:tcMar>
            <w:hideMark/>
          </w:tcPr>
          <w:p w:rsidR="00206E00" w:rsidRPr="007726AF" w:rsidRDefault="00206E00" w:rsidP="0085384D">
            <w:pPr>
              <w:jc w:val="center"/>
              <w:textAlignment w:val="baseline"/>
              <w:rPr>
                <w:sz w:val="20"/>
              </w:rPr>
            </w:pPr>
            <w:r w:rsidRPr="007726AF">
              <w:rPr>
                <w:rFonts w:eastAsia="MS PGothic"/>
                <w:iCs/>
                <w:kern w:val="24"/>
                <w:sz w:val="20"/>
              </w:rPr>
              <w:t>Bāze</w:t>
            </w:r>
            <w:r w:rsidRPr="007726AF">
              <w:rPr>
                <w:rStyle w:val="FootnoteReference"/>
                <w:rFonts w:eastAsia="MS PGothic"/>
                <w:kern w:val="24"/>
                <w:sz w:val="20"/>
              </w:rPr>
              <w:footnoteReference w:id="31"/>
            </w:r>
          </w:p>
        </w:tc>
        <w:tc>
          <w:tcPr>
            <w:tcW w:w="1756" w:type="dxa"/>
            <w:gridSpan w:val="2"/>
            <w:shd w:val="clear" w:color="auto" w:fill="auto"/>
            <w:tcMar>
              <w:top w:w="72" w:type="dxa"/>
              <w:left w:w="144" w:type="dxa"/>
              <w:bottom w:w="72" w:type="dxa"/>
              <w:right w:w="144" w:type="dxa"/>
            </w:tcMar>
            <w:vAlign w:val="center"/>
            <w:hideMark/>
          </w:tcPr>
          <w:p w:rsidR="00206E00" w:rsidRPr="007726AF" w:rsidRDefault="00206E00" w:rsidP="0085384D">
            <w:pPr>
              <w:jc w:val="center"/>
              <w:textAlignment w:val="baseline"/>
              <w:rPr>
                <w:sz w:val="20"/>
              </w:rPr>
            </w:pPr>
            <w:r w:rsidRPr="007726AF">
              <w:rPr>
                <w:rFonts w:eastAsia="MS PGothic"/>
                <w:bCs/>
                <w:kern w:val="24"/>
                <w:sz w:val="20"/>
              </w:rPr>
              <w:t>109</w:t>
            </w:r>
          </w:p>
        </w:tc>
        <w:tc>
          <w:tcPr>
            <w:tcW w:w="1701" w:type="dxa"/>
          </w:tcPr>
          <w:p w:rsidR="00206E00" w:rsidRPr="007726AF" w:rsidRDefault="00206E00" w:rsidP="0085384D">
            <w:pPr>
              <w:jc w:val="center"/>
              <w:textAlignment w:val="baseline"/>
              <w:rPr>
                <w:rFonts w:eastAsia="MS PGothic"/>
                <w:bCs/>
                <w:kern w:val="24"/>
                <w:sz w:val="20"/>
              </w:rPr>
            </w:pPr>
            <w:r w:rsidRPr="00D00ECF">
              <w:rPr>
                <w:rFonts w:eastAsia="MS PGothic"/>
                <w:bCs/>
                <w:kern w:val="24"/>
                <w:sz w:val="20"/>
              </w:rPr>
              <w:t>125</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140</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149</w:t>
            </w:r>
          </w:p>
        </w:tc>
      </w:tr>
      <w:tr w:rsidR="00206E00" w:rsidRPr="007726AF" w:rsidTr="00206E00">
        <w:trPr>
          <w:trHeight w:val="173"/>
        </w:trPr>
        <w:tc>
          <w:tcPr>
            <w:tcW w:w="5158" w:type="dxa"/>
            <w:gridSpan w:val="4"/>
            <w:shd w:val="clear" w:color="auto" w:fill="F2F2F2" w:themeFill="background1" w:themeFillShade="F2"/>
          </w:tcPr>
          <w:p w:rsidR="00206E00" w:rsidRPr="007726AF" w:rsidRDefault="00206E00" w:rsidP="0085384D">
            <w:pPr>
              <w:spacing w:before="120" w:after="120"/>
              <w:jc w:val="center"/>
              <w:textAlignment w:val="baseline"/>
              <w:rPr>
                <w:rFonts w:eastAsia="MS PGothic"/>
                <w:b/>
                <w:bCs/>
                <w:iCs/>
                <w:kern w:val="24"/>
                <w:sz w:val="20"/>
              </w:rPr>
            </w:pPr>
            <w:r w:rsidRPr="007229A0">
              <w:rPr>
                <w:rFonts w:eastAsia="MS PGothic"/>
                <w:b/>
                <w:bCs/>
                <w:iCs/>
                <w:kern w:val="24"/>
                <w:sz w:val="20"/>
                <w:shd w:val="clear" w:color="auto" w:fill="F2F2F2" w:themeFill="background1" w:themeFillShade="F2"/>
              </w:rPr>
              <w:t>Pensijas vecumu sasniegušām</w:t>
            </w:r>
            <w:r w:rsidRPr="007726AF">
              <w:rPr>
                <w:rFonts w:eastAsia="MS PGothic"/>
                <w:b/>
                <w:bCs/>
                <w:iCs/>
                <w:kern w:val="24"/>
                <w:sz w:val="20"/>
              </w:rPr>
              <w:t xml:space="preserve"> personām</w:t>
            </w:r>
            <w:r w:rsidRPr="007726AF">
              <w:rPr>
                <w:rFonts w:eastAsia="MS PGothic"/>
                <w:b/>
                <w:bCs/>
                <w:kern w:val="24"/>
                <w:sz w:val="20"/>
              </w:rPr>
              <w:t xml:space="preserve"> apmērs </w:t>
            </w:r>
            <w:proofErr w:type="spellStart"/>
            <w:r w:rsidRPr="00F97C8D">
              <w:rPr>
                <w:rFonts w:eastAsia="MS PGothic"/>
                <w:b/>
                <w:bCs/>
                <w:i/>
                <w:kern w:val="24"/>
                <w:sz w:val="20"/>
              </w:rPr>
              <w:t>euro</w:t>
            </w:r>
            <w:proofErr w:type="spellEnd"/>
            <w:r>
              <w:rPr>
                <w:rFonts w:eastAsia="MS PGothic"/>
                <w:b/>
                <w:bCs/>
                <w:kern w:val="24"/>
                <w:sz w:val="20"/>
              </w:rPr>
              <w:t xml:space="preserve"> </w:t>
            </w:r>
            <w:r w:rsidRPr="007726AF">
              <w:rPr>
                <w:rFonts w:eastAsia="MS PGothic"/>
                <w:b/>
                <w:bCs/>
                <w:kern w:val="24"/>
                <w:sz w:val="20"/>
              </w:rPr>
              <w:t>no 01.01.2021.</w:t>
            </w:r>
          </w:p>
        </w:tc>
        <w:tc>
          <w:tcPr>
            <w:tcW w:w="1701" w:type="dxa"/>
            <w:shd w:val="clear" w:color="auto" w:fill="F2F2F2" w:themeFill="background1" w:themeFillShade="F2"/>
          </w:tcPr>
          <w:p w:rsidR="00206E00" w:rsidRPr="007229A0" w:rsidRDefault="00206E00" w:rsidP="0085384D">
            <w:pPr>
              <w:spacing w:before="120" w:after="120"/>
              <w:jc w:val="center"/>
              <w:textAlignment w:val="baseline"/>
              <w:rPr>
                <w:rFonts w:eastAsia="MS PGothic"/>
                <w:b/>
                <w:bCs/>
                <w:iCs/>
                <w:kern w:val="24"/>
                <w:sz w:val="20"/>
                <w:shd w:val="clear" w:color="auto" w:fill="F2F2F2" w:themeFill="background1" w:themeFillShade="F2"/>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191"/>
        </w:trPr>
        <w:tc>
          <w:tcPr>
            <w:tcW w:w="5158" w:type="dxa"/>
            <w:gridSpan w:val="4"/>
            <w:shd w:val="clear" w:color="auto" w:fill="auto"/>
            <w:tcMar>
              <w:top w:w="72" w:type="dxa"/>
              <w:left w:w="144" w:type="dxa"/>
              <w:bottom w:w="72" w:type="dxa"/>
              <w:right w:w="144" w:type="dxa"/>
            </w:tcMar>
            <w:hideMark/>
          </w:tcPr>
          <w:p w:rsidR="00206E00" w:rsidRPr="007726AF" w:rsidRDefault="00206E00" w:rsidP="0085384D">
            <w:pPr>
              <w:jc w:val="center"/>
              <w:textAlignment w:val="baseline"/>
              <w:rPr>
                <w:rFonts w:eastAsia="MS PGothic"/>
                <w:bCs/>
                <w:kern w:val="24"/>
                <w:sz w:val="20"/>
              </w:rPr>
            </w:pPr>
            <w:r w:rsidRPr="007726AF">
              <w:rPr>
                <w:rFonts w:eastAsia="MS PGothic"/>
                <w:bCs/>
                <w:kern w:val="24"/>
                <w:sz w:val="20"/>
              </w:rPr>
              <w:t>109</w:t>
            </w:r>
            <w:r w:rsidRPr="007726AF">
              <w:rPr>
                <w:rStyle w:val="FootnoteReference"/>
                <w:rFonts w:eastAsia="MS PGothic"/>
                <w:kern w:val="24"/>
                <w:sz w:val="20"/>
              </w:rPr>
              <w:footnoteReference w:id="32"/>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125</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140</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149</w:t>
            </w:r>
          </w:p>
        </w:tc>
      </w:tr>
      <w:tr w:rsidR="00206E00" w:rsidRPr="007726AF" w:rsidTr="00206E00">
        <w:trPr>
          <w:trHeight w:val="288"/>
        </w:trPr>
        <w:tc>
          <w:tcPr>
            <w:tcW w:w="5158" w:type="dxa"/>
            <w:gridSpan w:val="4"/>
            <w:shd w:val="clear" w:color="auto" w:fill="F2F2F2" w:themeFill="background1" w:themeFillShade="F2"/>
          </w:tcPr>
          <w:p w:rsidR="00206E00" w:rsidRPr="007726AF" w:rsidRDefault="00206E00" w:rsidP="0085384D">
            <w:pPr>
              <w:spacing w:before="120" w:after="120"/>
              <w:jc w:val="center"/>
              <w:textAlignment w:val="baseline"/>
              <w:rPr>
                <w:rFonts w:eastAsia="MS PGothic"/>
                <w:b/>
                <w:bCs/>
                <w:iCs/>
                <w:kern w:val="24"/>
                <w:sz w:val="20"/>
              </w:rPr>
            </w:pPr>
            <w:r w:rsidRPr="007726AF">
              <w:rPr>
                <w:rFonts w:eastAsia="MS PGothic"/>
                <w:b/>
                <w:bCs/>
                <w:iCs/>
                <w:kern w:val="24"/>
                <w:sz w:val="20"/>
              </w:rPr>
              <w:t>Apgādnieka zaudējuma gadījumā</w:t>
            </w:r>
            <w:r w:rsidRPr="007726AF">
              <w:rPr>
                <w:rFonts w:eastAsia="MS PGothic"/>
                <w:b/>
                <w:bCs/>
                <w:kern w:val="24"/>
                <w:sz w:val="20"/>
              </w:rPr>
              <w:t xml:space="preserve"> apmērs </w:t>
            </w:r>
            <w:proofErr w:type="spellStart"/>
            <w:r w:rsidRPr="00F97C8D">
              <w:rPr>
                <w:rFonts w:eastAsia="MS PGothic"/>
                <w:b/>
                <w:bCs/>
                <w:i/>
                <w:kern w:val="24"/>
                <w:sz w:val="20"/>
              </w:rPr>
              <w:t>euro</w:t>
            </w:r>
            <w:proofErr w:type="spellEnd"/>
            <w:r>
              <w:rPr>
                <w:rFonts w:eastAsia="MS PGothic"/>
                <w:b/>
                <w:bCs/>
                <w:kern w:val="24"/>
                <w:sz w:val="20"/>
              </w:rPr>
              <w:t xml:space="preserve"> </w:t>
            </w:r>
            <w:r w:rsidRPr="007726AF">
              <w:rPr>
                <w:rFonts w:eastAsia="MS PGothic"/>
                <w:b/>
                <w:bCs/>
                <w:kern w:val="24"/>
                <w:sz w:val="20"/>
              </w:rPr>
              <w:t>no 01.01.2021.</w:t>
            </w:r>
          </w:p>
        </w:tc>
        <w:tc>
          <w:tcPr>
            <w:tcW w:w="1701" w:type="dxa"/>
            <w:shd w:val="clear" w:color="auto" w:fill="F2F2F2" w:themeFill="background1" w:themeFillShade="F2"/>
          </w:tcPr>
          <w:p w:rsidR="00206E00" w:rsidRPr="007726AF" w:rsidRDefault="00206E00" w:rsidP="0085384D">
            <w:pPr>
              <w:spacing w:before="120" w:after="120"/>
              <w:jc w:val="center"/>
              <w:textAlignment w:val="baseline"/>
              <w:rPr>
                <w:rFonts w:eastAsia="MS PGothic"/>
                <w:b/>
                <w:bCs/>
                <w:iCs/>
                <w:kern w:val="24"/>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183"/>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iCs/>
                <w:kern w:val="24"/>
                <w:sz w:val="20"/>
              </w:rPr>
            </w:pPr>
            <w:r w:rsidRPr="007726AF">
              <w:rPr>
                <w:rFonts w:eastAsia="MS PGothic"/>
                <w:bCs/>
                <w:iCs/>
                <w:kern w:val="24"/>
                <w:sz w:val="20"/>
              </w:rPr>
              <w:t xml:space="preserve">Līdz 7 </w:t>
            </w:r>
            <w:proofErr w:type="spellStart"/>
            <w:r w:rsidRPr="007726AF">
              <w:rPr>
                <w:rFonts w:eastAsia="MS PGothic"/>
                <w:bCs/>
                <w:iCs/>
                <w:kern w:val="24"/>
                <w:sz w:val="20"/>
              </w:rPr>
              <w:t>g.v</w:t>
            </w:r>
            <w:proofErr w:type="spellEnd"/>
            <w:r w:rsidRPr="007726AF">
              <w:rPr>
                <w:rFonts w:eastAsia="MS PGothic"/>
                <w:bCs/>
                <w:iCs/>
                <w:kern w:val="24"/>
                <w:sz w:val="20"/>
              </w:rPr>
              <w:t xml:space="preserve">, t.sk. bērniem ar </w:t>
            </w:r>
            <w:proofErr w:type="spellStart"/>
            <w:r w:rsidRPr="007726AF">
              <w:rPr>
                <w:rFonts w:eastAsia="MS PGothic"/>
                <w:bCs/>
                <w:iCs/>
                <w:kern w:val="24"/>
                <w:sz w:val="20"/>
              </w:rPr>
              <w:t>inval</w:t>
            </w:r>
            <w:proofErr w:type="spellEnd"/>
            <w:r w:rsidRPr="007726AF">
              <w:rPr>
                <w:rFonts w:eastAsia="MS PGothic"/>
                <w:bCs/>
                <w:iCs/>
                <w:kern w:val="24"/>
                <w:sz w:val="20"/>
              </w:rPr>
              <w:t>.</w:t>
            </w:r>
            <w:r w:rsidRPr="007726AF">
              <w:rPr>
                <w:rStyle w:val="FootnoteReference"/>
                <w:rFonts w:eastAsia="MS PGothic"/>
                <w:iCs/>
                <w:kern w:val="24"/>
                <w:sz w:val="20"/>
              </w:rPr>
              <w:footnoteReference w:id="33"/>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bCs/>
                <w:kern w:val="24"/>
                <w:sz w:val="20"/>
              </w:rPr>
              <w:t>136</w:t>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157</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175</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186</w:t>
            </w:r>
          </w:p>
        </w:tc>
      </w:tr>
      <w:tr w:rsidR="00206E00" w:rsidRPr="007726AF" w:rsidTr="00206E00">
        <w:trPr>
          <w:trHeight w:val="242"/>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iCs/>
                <w:kern w:val="24"/>
                <w:sz w:val="20"/>
              </w:rPr>
            </w:pPr>
            <w:r w:rsidRPr="007726AF">
              <w:rPr>
                <w:rFonts w:eastAsia="MS PGothic"/>
                <w:bCs/>
                <w:iCs/>
                <w:kern w:val="24"/>
                <w:sz w:val="20"/>
              </w:rPr>
              <w:t xml:space="preserve">No 7 </w:t>
            </w:r>
            <w:proofErr w:type="spellStart"/>
            <w:r w:rsidRPr="007726AF">
              <w:rPr>
                <w:rFonts w:eastAsia="MS PGothic"/>
                <w:bCs/>
                <w:iCs/>
                <w:kern w:val="24"/>
                <w:sz w:val="20"/>
              </w:rPr>
              <w:t>g.v</w:t>
            </w:r>
            <w:proofErr w:type="spellEnd"/>
            <w:r w:rsidRPr="007726AF">
              <w:rPr>
                <w:rFonts w:eastAsia="MS PGothic"/>
                <w:bCs/>
                <w:iCs/>
                <w:kern w:val="24"/>
                <w:sz w:val="20"/>
              </w:rPr>
              <w:t>.</w:t>
            </w:r>
            <w:r w:rsidRPr="007726AF">
              <w:rPr>
                <w:rStyle w:val="FootnoteReference"/>
                <w:rFonts w:eastAsia="MS PGothic"/>
                <w:iCs/>
                <w:kern w:val="24"/>
                <w:sz w:val="20"/>
              </w:rPr>
              <w:footnoteReference w:id="34"/>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bCs/>
                <w:kern w:val="24"/>
                <w:sz w:val="20"/>
              </w:rPr>
              <w:t>163</w:t>
            </w:r>
          </w:p>
        </w:tc>
        <w:tc>
          <w:tcPr>
            <w:tcW w:w="1701" w:type="dxa"/>
          </w:tcPr>
          <w:p w:rsidR="00206E00" w:rsidRPr="007726AF" w:rsidRDefault="00206E00" w:rsidP="0085384D">
            <w:pPr>
              <w:jc w:val="center"/>
              <w:textAlignment w:val="baseline"/>
              <w:rPr>
                <w:rFonts w:eastAsia="MS PGothic"/>
                <w:bCs/>
                <w:kern w:val="24"/>
                <w:sz w:val="20"/>
              </w:rPr>
            </w:pPr>
            <w:r w:rsidRPr="00A02E84">
              <w:rPr>
                <w:rFonts w:eastAsia="MS PGothic"/>
                <w:bCs/>
                <w:kern w:val="24"/>
                <w:sz w:val="20"/>
              </w:rPr>
              <w:t>188</w:t>
            </w:r>
          </w:p>
        </w:tc>
        <w:tc>
          <w:tcPr>
            <w:tcW w:w="1701"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210</w:t>
            </w:r>
          </w:p>
        </w:tc>
        <w:tc>
          <w:tcPr>
            <w:tcW w:w="1559"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223</w:t>
            </w:r>
          </w:p>
        </w:tc>
      </w:tr>
      <w:tr w:rsidR="00206E00" w:rsidRPr="007726AF" w:rsidTr="00206E00">
        <w:trPr>
          <w:trHeight w:val="90"/>
        </w:trPr>
        <w:tc>
          <w:tcPr>
            <w:tcW w:w="10119" w:type="dxa"/>
            <w:gridSpan w:val="7"/>
            <w:shd w:val="clear" w:color="auto" w:fill="D5DCE4" w:themeFill="text2" w:themeFillTint="33"/>
          </w:tcPr>
          <w:p w:rsidR="00206E00" w:rsidRPr="007726AF" w:rsidRDefault="00206E00" w:rsidP="0085384D">
            <w:pPr>
              <w:spacing w:before="120" w:after="120"/>
              <w:jc w:val="center"/>
              <w:textAlignment w:val="baseline"/>
              <w:rPr>
                <w:rFonts w:eastAsia="MS PGothic"/>
                <w:b/>
                <w:bCs/>
                <w:kern w:val="24"/>
                <w:sz w:val="20"/>
              </w:rPr>
            </w:pPr>
            <w:r w:rsidRPr="007726AF">
              <w:rPr>
                <w:rFonts w:eastAsia="MS PGothic"/>
                <w:b/>
                <w:bCs/>
                <w:kern w:val="24"/>
                <w:sz w:val="20"/>
              </w:rPr>
              <w:t>Minimālās pensijas</w:t>
            </w:r>
          </w:p>
        </w:tc>
      </w:tr>
      <w:tr w:rsidR="00206E00" w:rsidRPr="007726AF" w:rsidTr="00206E00">
        <w:trPr>
          <w:trHeight w:val="218"/>
        </w:trPr>
        <w:tc>
          <w:tcPr>
            <w:tcW w:w="10119" w:type="dxa"/>
            <w:gridSpan w:val="7"/>
            <w:shd w:val="clear" w:color="auto" w:fill="F2F2F2" w:themeFill="background1" w:themeFillShade="F2"/>
          </w:tcPr>
          <w:p w:rsidR="00206E00" w:rsidRPr="007726AF" w:rsidRDefault="00206E00" w:rsidP="0085384D">
            <w:pPr>
              <w:spacing w:before="120" w:after="120"/>
              <w:jc w:val="center"/>
              <w:textAlignment w:val="baseline"/>
              <w:rPr>
                <w:rFonts w:eastAsia="MS PGothic"/>
                <w:b/>
                <w:bCs/>
                <w:kern w:val="24"/>
                <w:sz w:val="20"/>
              </w:rPr>
            </w:pPr>
            <w:r w:rsidRPr="007726AF">
              <w:rPr>
                <w:rFonts w:eastAsia="MS PGothic"/>
                <w:b/>
                <w:bCs/>
                <w:kern w:val="24"/>
                <w:sz w:val="20"/>
              </w:rPr>
              <w:lastRenderedPageBreak/>
              <w:t xml:space="preserve">Minimālā vecuma pensija </w:t>
            </w:r>
            <w:r w:rsidRPr="007726AF">
              <w:rPr>
                <w:rStyle w:val="FootnoteReference"/>
                <w:rFonts w:eastAsia="MS PGothic"/>
                <w:kern w:val="24"/>
                <w:sz w:val="20"/>
              </w:rPr>
              <w:footnoteReference w:id="35"/>
            </w:r>
          </w:p>
        </w:tc>
      </w:tr>
      <w:tr w:rsidR="00206E00" w:rsidRPr="007726AF" w:rsidTr="00206E00">
        <w:trPr>
          <w:trHeight w:val="419"/>
        </w:trPr>
        <w:tc>
          <w:tcPr>
            <w:tcW w:w="5158" w:type="dxa"/>
            <w:gridSpan w:val="4"/>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b/>
                <w:bCs/>
                <w:sz w:val="20"/>
              </w:rPr>
            </w:pPr>
            <w:r w:rsidRPr="007726AF">
              <w:rPr>
                <w:b/>
                <w:bCs/>
                <w:sz w:val="20"/>
              </w:rPr>
              <w:t>Vecuma pensijas aprēķina bāzes apmērs 01.01.2021</w:t>
            </w:r>
            <w:r w:rsidRPr="007726AF">
              <w:rPr>
                <w:rFonts w:eastAsia="MS PGothic"/>
                <w:b/>
                <w:bCs/>
                <w:kern w:val="24"/>
                <w:sz w:val="20"/>
              </w:rPr>
              <w:t>.</w:t>
            </w:r>
          </w:p>
        </w:tc>
        <w:tc>
          <w:tcPr>
            <w:tcW w:w="1701" w:type="dxa"/>
            <w:vAlign w:val="center"/>
          </w:tcPr>
          <w:p w:rsidR="00206E00" w:rsidRPr="007726AF" w:rsidRDefault="00206E00" w:rsidP="0085384D">
            <w:pPr>
              <w:jc w:val="center"/>
              <w:textAlignment w:val="baseline"/>
              <w:rPr>
                <w:b/>
                <w:bCs/>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151"/>
        </w:trPr>
        <w:tc>
          <w:tcPr>
            <w:tcW w:w="3402" w:type="dxa"/>
            <w:gridSpan w:val="2"/>
            <w:shd w:val="clear" w:color="auto" w:fill="auto"/>
            <w:tcMar>
              <w:top w:w="72" w:type="dxa"/>
              <w:left w:w="144" w:type="dxa"/>
              <w:bottom w:w="72" w:type="dxa"/>
              <w:right w:w="144" w:type="dxa"/>
            </w:tcMar>
          </w:tcPr>
          <w:p w:rsidR="00206E00" w:rsidRPr="00F97C8D" w:rsidRDefault="00206E00" w:rsidP="0085384D">
            <w:pPr>
              <w:textAlignment w:val="baseline"/>
              <w:rPr>
                <w:rFonts w:eastAsia="MS PGothic"/>
                <w:iCs/>
                <w:kern w:val="24"/>
                <w:sz w:val="20"/>
              </w:rPr>
            </w:pPr>
            <w:r>
              <w:rPr>
                <w:rFonts w:eastAsia="MS PGothic"/>
                <w:iCs/>
                <w:kern w:val="24"/>
                <w:sz w:val="20"/>
              </w:rPr>
              <w:t>Pensijas vecuma personām</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bCs/>
                <w:kern w:val="24"/>
                <w:sz w:val="20"/>
              </w:rPr>
            </w:pPr>
            <w:r w:rsidRPr="007726AF">
              <w:rPr>
                <w:rFonts w:eastAsia="MS PGothic"/>
                <w:kern w:val="24"/>
                <w:sz w:val="20"/>
              </w:rPr>
              <w:t>136</w:t>
            </w:r>
            <w:r w:rsidRPr="007726AF">
              <w:rPr>
                <w:rStyle w:val="FootnoteReference"/>
                <w:rFonts w:eastAsia="MS PGothic"/>
                <w:kern w:val="24"/>
                <w:sz w:val="20"/>
              </w:rPr>
              <w:footnoteReference w:id="36"/>
            </w:r>
          </w:p>
        </w:tc>
        <w:tc>
          <w:tcPr>
            <w:tcW w:w="1701" w:type="dxa"/>
          </w:tcPr>
          <w:p w:rsidR="00206E00" w:rsidRPr="007726AF" w:rsidRDefault="00206E00" w:rsidP="0085384D">
            <w:pPr>
              <w:jc w:val="center"/>
              <w:textAlignment w:val="baseline"/>
              <w:rPr>
                <w:rFonts w:eastAsia="MS PGothic"/>
                <w:bCs/>
                <w:kern w:val="24"/>
                <w:sz w:val="20"/>
              </w:rPr>
            </w:pPr>
            <w:r>
              <w:rPr>
                <w:rFonts w:eastAsia="MS PGothic"/>
                <w:bCs/>
                <w:kern w:val="24"/>
                <w:sz w:val="20"/>
              </w:rPr>
              <w:t>157</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175</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186</w:t>
            </w:r>
          </w:p>
        </w:tc>
      </w:tr>
      <w:tr w:rsidR="00206E00" w:rsidRPr="007726AF" w:rsidTr="00206E00">
        <w:trPr>
          <w:trHeight w:val="280"/>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Personām ar invaliditāti kopš bērnības</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163</w:t>
            </w:r>
            <w:r w:rsidRPr="007726AF">
              <w:rPr>
                <w:rStyle w:val="FootnoteReference"/>
                <w:rFonts w:eastAsia="MS PGothic"/>
                <w:kern w:val="24"/>
                <w:sz w:val="20"/>
              </w:rPr>
              <w:footnoteReference w:id="37"/>
            </w:r>
            <w:r w:rsidRPr="007726AF">
              <w:rPr>
                <w:rFonts w:eastAsia="MS PGothic"/>
                <w:kern w:val="24"/>
                <w:sz w:val="20"/>
              </w:rPr>
              <w:t xml:space="preserve"> </w:t>
            </w:r>
          </w:p>
        </w:tc>
        <w:tc>
          <w:tcPr>
            <w:tcW w:w="1701" w:type="dxa"/>
          </w:tcPr>
          <w:p w:rsidR="00206E00" w:rsidRPr="007726AF" w:rsidRDefault="00206E00" w:rsidP="0085384D">
            <w:pPr>
              <w:jc w:val="center"/>
              <w:textAlignment w:val="baseline"/>
              <w:rPr>
                <w:rFonts w:eastAsia="MS PGothic"/>
                <w:bCs/>
                <w:kern w:val="24"/>
                <w:sz w:val="20"/>
              </w:rPr>
            </w:pPr>
            <w:r w:rsidRPr="00A02E84">
              <w:rPr>
                <w:rFonts w:eastAsia="MS PGothic"/>
                <w:bCs/>
                <w:kern w:val="24"/>
                <w:sz w:val="20"/>
              </w:rPr>
              <w:t>188</w:t>
            </w:r>
          </w:p>
        </w:tc>
        <w:tc>
          <w:tcPr>
            <w:tcW w:w="1701"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210</w:t>
            </w:r>
          </w:p>
        </w:tc>
        <w:tc>
          <w:tcPr>
            <w:tcW w:w="1559"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223</w:t>
            </w:r>
          </w:p>
        </w:tc>
      </w:tr>
      <w:tr w:rsidR="00206E00" w:rsidRPr="007726AF" w:rsidTr="00206E00">
        <w:trPr>
          <w:trHeight w:val="101"/>
        </w:trPr>
        <w:tc>
          <w:tcPr>
            <w:tcW w:w="10119" w:type="dxa"/>
            <w:gridSpan w:val="7"/>
            <w:shd w:val="clear" w:color="auto" w:fill="F2F2F2" w:themeFill="background1" w:themeFillShade="F2"/>
            <w:tcMar>
              <w:top w:w="72" w:type="dxa"/>
              <w:left w:w="144" w:type="dxa"/>
              <w:bottom w:w="72" w:type="dxa"/>
              <w:right w:w="144" w:type="dxa"/>
            </w:tcMar>
          </w:tcPr>
          <w:p w:rsidR="00206E00" w:rsidRPr="007726AF" w:rsidRDefault="00206E00" w:rsidP="0085384D">
            <w:pPr>
              <w:jc w:val="center"/>
              <w:textAlignment w:val="baseline"/>
              <w:rPr>
                <w:rFonts w:eastAsia="MS PGothic"/>
                <w:b/>
                <w:bCs/>
                <w:kern w:val="24"/>
                <w:sz w:val="20"/>
              </w:rPr>
            </w:pPr>
            <w:r w:rsidRPr="007726AF">
              <w:rPr>
                <w:rFonts w:eastAsia="MS PGothic"/>
                <w:b/>
                <w:bCs/>
                <w:kern w:val="24"/>
                <w:sz w:val="20"/>
              </w:rPr>
              <w:t>Minimālās invaliditātes pensija</w:t>
            </w:r>
          </w:p>
        </w:tc>
      </w:tr>
      <w:tr w:rsidR="00206E00" w:rsidRPr="007726AF" w:rsidTr="00206E00">
        <w:trPr>
          <w:trHeight w:val="514"/>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b/>
                <w:bCs/>
                <w:iCs/>
                <w:kern w:val="24"/>
                <w:sz w:val="20"/>
              </w:rPr>
            </w:pPr>
            <w:r w:rsidRPr="007726AF">
              <w:rPr>
                <w:rFonts w:eastAsia="MS PGothic"/>
                <w:b/>
                <w:bCs/>
                <w:iCs/>
                <w:kern w:val="24"/>
                <w:sz w:val="20"/>
              </w:rPr>
              <w:t>Koeficients</w:t>
            </w:r>
          </w:p>
        </w:tc>
        <w:tc>
          <w:tcPr>
            <w:tcW w:w="851" w:type="dxa"/>
            <w:vAlign w:val="center"/>
          </w:tcPr>
          <w:p w:rsidR="00206E00" w:rsidRPr="007726AF" w:rsidRDefault="00206E00" w:rsidP="0085384D">
            <w:pPr>
              <w:jc w:val="center"/>
              <w:textAlignment w:val="baseline"/>
              <w:rPr>
                <w:rFonts w:eastAsia="MS PGothic"/>
                <w:b/>
                <w:bCs/>
                <w:kern w:val="24"/>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sidRPr="007726AF">
              <w:rPr>
                <w:rFonts w:eastAsia="MS PGothic"/>
                <w:b/>
                <w:bCs/>
                <w:kern w:val="24"/>
                <w:sz w:val="20"/>
              </w:rPr>
              <w:t xml:space="preserve"> no 01.01.2021.</w:t>
            </w:r>
          </w:p>
        </w:tc>
        <w:tc>
          <w:tcPr>
            <w:tcW w:w="1701" w:type="dxa"/>
            <w:vAlign w:val="center"/>
          </w:tcPr>
          <w:p w:rsidR="00206E00" w:rsidRPr="007726AF" w:rsidRDefault="00206E00" w:rsidP="0085384D">
            <w:pPr>
              <w:jc w:val="center"/>
              <w:textAlignment w:val="baseline"/>
              <w:rPr>
                <w:rFonts w:eastAsia="MS PGothic"/>
                <w:b/>
                <w:bCs/>
                <w:kern w:val="24"/>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197"/>
        </w:trPr>
        <w:tc>
          <w:tcPr>
            <w:tcW w:w="6859" w:type="dxa"/>
            <w:gridSpan w:val="5"/>
            <w:shd w:val="clear" w:color="auto" w:fill="F2F2F2" w:themeFill="background1" w:themeFillShade="F2"/>
            <w:tcMar>
              <w:top w:w="72" w:type="dxa"/>
              <w:left w:w="144" w:type="dxa"/>
              <w:bottom w:w="72" w:type="dxa"/>
              <w:right w:w="144" w:type="dxa"/>
            </w:tcMar>
          </w:tcPr>
          <w:p w:rsidR="00206E00" w:rsidRPr="007726AF" w:rsidRDefault="00206E00" w:rsidP="0085384D">
            <w:pPr>
              <w:textAlignment w:val="baseline"/>
              <w:rPr>
                <w:rFonts w:eastAsia="MS PGothic"/>
                <w:b/>
                <w:bCs/>
                <w:kern w:val="24"/>
                <w:sz w:val="20"/>
              </w:rPr>
            </w:pPr>
            <w:r w:rsidRPr="007726AF">
              <w:rPr>
                <w:rFonts w:eastAsia="MS PGothic"/>
                <w:b/>
                <w:bCs/>
                <w:kern w:val="24"/>
                <w:sz w:val="20"/>
              </w:rPr>
              <w:t>Kopš bērnības</w:t>
            </w:r>
          </w:p>
        </w:tc>
        <w:tc>
          <w:tcPr>
            <w:tcW w:w="1701" w:type="dxa"/>
            <w:shd w:val="clear" w:color="auto" w:fill="F2F2F2" w:themeFill="background1" w:themeFillShade="F2"/>
          </w:tcPr>
          <w:p w:rsidR="00206E00" w:rsidRPr="007726AF" w:rsidRDefault="00206E00" w:rsidP="0085384D">
            <w:pPr>
              <w:textAlignment w:val="baseline"/>
              <w:rPr>
                <w:rFonts w:eastAsia="MS PGothic"/>
                <w:b/>
                <w:bCs/>
                <w:kern w:val="24"/>
                <w:sz w:val="20"/>
              </w:rPr>
            </w:pPr>
          </w:p>
        </w:tc>
        <w:tc>
          <w:tcPr>
            <w:tcW w:w="1559" w:type="dxa"/>
            <w:shd w:val="clear" w:color="auto" w:fill="F2F2F2" w:themeFill="background1" w:themeFillShade="F2"/>
          </w:tcPr>
          <w:p w:rsidR="00206E00" w:rsidRPr="007726AF" w:rsidRDefault="00206E00" w:rsidP="0085384D">
            <w:pPr>
              <w:textAlignment w:val="baseline"/>
              <w:rPr>
                <w:rFonts w:eastAsia="MS PGothic"/>
                <w:b/>
                <w:bCs/>
                <w:kern w:val="24"/>
                <w:sz w:val="20"/>
              </w:rPr>
            </w:pPr>
          </w:p>
        </w:tc>
      </w:tr>
      <w:tr w:rsidR="00206E00" w:rsidRPr="007726AF" w:rsidTr="00206E00">
        <w:trPr>
          <w:trHeight w:val="286"/>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
                <w:iCs/>
                <w:kern w:val="24"/>
                <w:sz w:val="20"/>
              </w:rPr>
            </w:pPr>
            <w:r w:rsidRPr="007726AF">
              <w:rPr>
                <w:rFonts w:eastAsia="MS PGothic"/>
                <w:kern w:val="24"/>
                <w:sz w:val="20"/>
              </w:rPr>
              <w:t xml:space="preserve">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1.6</w:t>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260,80</w:t>
            </w:r>
          </w:p>
        </w:tc>
        <w:tc>
          <w:tcPr>
            <w:tcW w:w="1701" w:type="dxa"/>
          </w:tcPr>
          <w:p w:rsidR="00206E00" w:rsidRPr="007726AF" w:rsidRDefault="00206E00" w:rsidP="0085384D">
            <w:pPr>
              <w:jc w:val="center"/>
              <w:textAlignment w:val="baseline"/>
              <w:rPr>
                <w:rFonts w:eastAsia="MS PGothic"/>
                <w:kern w:val="24"/>
                <w:sz w:val="20"/>
              </w:rPr>
            </w:pPr>
            <w:r>
              <w:rPr>
                <w:rFonts w:eastAsia="MS PGothic"/>
                <w:kern w:val="24"/>
                <w:sz w:val="20"/>
              </w:rPr>
              <w:t>300,8</w:t>
            </w:r>
          </w:p>
        </w:tc>
        <w:tc>
          <w:tcPr>
            <w:tcW w:w="1701" w:type="dxa"/>
          </w:tcPr>
          <w:p w:rsidR="00206E00" w:rsidRDefault="00206E00" w:rsidP="0085384D">
            <w:pPr>
              <w:jc w:val="center"/>
              <w:textAlignment w:val="baseline"/>
              <w:rPr>
                <w:rFonts w:eastAsia="MS PGothic"/>
                <w:kern w:val="24"/>
                <w:sz w:val="20"/>
              </w:rPr>
            </w:pPr>
            <w:r>
              <w:rPr>
                <w:rFonts w:eastAsia="MS PGothic"/>
                <w:kern w:val="24"/>
                <w:sz w:val="20"/>
              </w:rPr>
              <w:t>336</w:t>
            </w:r>
          </w:p>
        </w:tc>
        <w:tc>
          <w:tcPr>
            <w:tcW w:w="1559" w:type="dxa"/>
          </w:tcPr>
          <w:p w:rsidR="00206E00" w:rsidRDefault="00206E00" w:rsidP="0085384D">
            <w:pPr>
              <w:jc w:val="center"/>
              <w:textAlignment w:val="baseline"/>
              <w:rPr>
                <w:rFonts w:eastAsia="MS PGothic"/>
                <w:kern w:val="24"/>
                <w:sz w:val="20"/>
              </w:rPr>
            </w:pPr>
            <w:r>
              <w:rPr>
                <w:rFonts w:eastAsia="MS PGothic"/>
                <w:kern w:val="24"/>
                <w:sz w:val="20"/>
              </w:rPr>
              <w:t>356,80</w:t>
            </w:r>
          </w:p>
        </w:tc>
      </w:tr>
      <w:tr w:rsidR="00206E00" w:rsidRPr="007726AF" w:rsidTr="00206E00">
        <w:trPr>
          <w:trHeight w:val="280"/>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
                <w:iCs/>
                <w:kern w:val="24"/>
                <w:sz w:val="20"/>
              </w:rPr>
            </w:pPr>
            <w:r w:rsidRPr="007726AF">
              <w:rPr>
                <w:rFonts w:eastAsia="MS PGothic"/>
                <w:kern w:val="24"/>
                <w:sz w:val="20"/>
              </w:rPr>
              <w:t xml:space="preserve">II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1.4</w:t>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228,20</w:t>
            </w:r>
          </w:p>
        </w:tc>
        <w:tc>
          <w:tcPr>
            <w:tcW w:w="1701" w:type="dxa"/>
          </w:tcPr>
          <w:p w:rsidR="00206E00" w:rsidRPr="007726AF" w:rsidRDefault="00206E00" w:rsidP="0085384D">
            <w:pPr>
              <w:jc w:val="center"/>
              <w:textAlignment w:val="baseline"/>
              <w:rPr>
                <w:rFonts w:eastAsia="MS PGothic"/>
                <w:kern w:val="24"/>
                <w:sz w:val="20"/>
              </w:rPr>
            </w:pPr>
            <w:r>
              <w:rPr>
                <w:rFonts w:eastAsia="MS PGothic"/>
                <w:kern w:val="24"/>
                <w:sz w:val="20"/>
              </w:rPr>
              <w:t>263,2</w:t>
            </w:r>
          </w:p>
        </w:tc>
        <w:tc>
          <w:tcPr>
            <w:tcW w:w="1701" w:type="dxa"/>
          </w:tcPr>
          <w:p w:rsidR="00206E00" w:rsidRDefault="00206E00" w:rsidP="0085384D">
            <w:pPr>
              <w:jc w:val="center"/>
              <w:textAlignment w:val="baseline"/>
              <w:rPr>
                <w:rFonts w:eastAsia="MS PGothic"/>
                <w:kern w:val="24"/>
                <w:sz w:val="20"/>
              </w:rPr>
            </w:pPr>
            <w:r>
              <w:rPr>
                <w:rFonts w:eastAsia="MS PGothic"/>
                <w:kern w:val="24"/>
                <w:sz w:val="20"/>
              </w:rPr>
              <w:t>294</w:t>
            </w:r>
          </w:p>
        </w:tc>
        <w:tc>
          <w:tcPr>
            <w:tcW w:w="1559" w:type="dxa"/>
          </w:tcPr>
          <w:p w:rsidR="00206E00" w:rsidRDefault="00206E00" w:rsidP="0085384D">
            <w:pPr>
              <w:jc w:val="center"/>
              <w:textAlignment w:val="baseline"/>
              <w:rPr>
                <w:rFonts w:eastAsia="MS PGothic"/>
                <w:kern w:val="24"/>
                <w:sz w:val="20"/>
              </w:rPr>
            </w:pPr>
            <w:r>
              <w:rPr>
                <w:rFonts w:eastAsia="MS PGothic"/>
                <w:kern w:val="24"/>
                <w:sz w:val="20"/>
              </w:rPr>
              <w:t>312,20</w:t>
            </w:r>
          </w:p>
        </w:tc>
      </w:tr>
      <w:tr w:rsidR="00206E00" w:rsidRPr="007726AF" w:rsidTr="00206E00">
        <w:trPr>
          <w:trHeight w:val="273"/>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i/>
                <w:iCs/>
                <w:kern w:val="24"/>
                <w:sz w:val="20"/>
              </w:rPr>
            </w:pPr>
            <w:r w:rsidRPr="007726AF">
              <w:rPr>
                <w:rFonts w:eastAsia="MS PGothic"/>
                <w:kern w:val="24"/>
                <w:sz w:val="20"/>
              </w:rPr>
              <w:t xml:space="preserve">III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Bāze</w:t>
            </w:r>
            <w:r w:rsidRPr="007726AF">
              <w:rPr>
                <w:rStyle w:val="FootnoteReference"/>
                <w:rFonts w:eastAsia="MS PGothic"/>
                <w:iCs/>
                <w:kern w:val="24"/>
                <w:sz w:val="20"/>
              </w:rPr>
              <w:footnoteReference w:id="38"/>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163</w:t>
            </w:r>
          </w:p>
        </w:tc>
        <w:tc>
          <w:tcPr>
            <w:tcW w:w="1701" w:type="dxa"/>
          </w:tcPr>
          <w:p w:rsidR="00206E00" w:rsidRPr="007726AF" w:rsidRDefault="00206E00" w:rsidP="0085384D">
            <w:pPr>
              <w:jc w:val="center"/>
              <w:textAlignment w:val="baseline"/>
              <w:rPr>
                <w:rFonts w:eastAsia="MS PGothic"/>
                <w:kern w:val="24"/>
                <w:sz w:val="20"/>
              </w:rPr>
            </w:pPr>
            <w:r w:rsidRPr="00A02E84">
              <w:rPr>
                <w:rFonts w:eastAsia="MS PGothic"/>
                <w:kern w:val="24"/>
                <w:sz w:val="20"/>
              </w:rPr>
              <w:t>188</w:t>
            </w:r>
          </w:p>
        </w:tc>
        <w:tc>
          <w:tcPr>
            <w:tcW w:w="1701"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210</w:t>
            </w:r>
          </w:p>
        </w:tc>
        <w:tc>
          <w:tcPr>
            <w:tcW w:w="1559"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223</w:t>
            </w:r>
          </w:p>
        </w:tc>
      </w:tr>
      <w:tr w:rsidR="00206E00" w:rsidRPr="007726AF" w:rsidTr="00206E00">
        <w:trPr>
          <w:trHeight w:val="204"/>
        </w:trPr>
        <w:tc>
          <w:tcPr>
            <w:tcW w:w="6859" w:type="dxa"/>
            <w:gridSpan w:val="5"/>
            <w:shd w:val="clear" w:color="auto" w:fill="F2F2F2" w:themeFill="background1" w:themeFillShade="F2"/>
            <w:tcMar>
              <w:top w:w="72" w:type="dxa"/>
              <w:left w:w="144" w:type="dxa"/>
              <w:bottom w:w="72" w:type="dxa"/>
              <w:right w:w="144" w:type="dxa"/>
            </w:tcMar>
          </w:tcPr>
          <w:p w:rsidR="00206E00" w:rsidRPr="002F50BD" w:rsidRDefault="00206E00" w:rsidP="0085384D">
            <w:pPr>
              <w:textAlignment w:val="baseline"/>
              <w:rPr>
                <w:rFonts w:eastAsia="MS PGothic"/>
                <w:b/>
                <w:bCs/>
                <w:kern w:val="24"/>
                <w:sz w:val="20"/>
              </w:rPr>
            </w:pPr>
            <w:r w:rsidRPr="002F50BD">
              <w:rPr>
                <w:rFonts w:eastAsia="MS PGothic"/>
                <w:b/>
                <w:bCs/>
                <w:kern w:val="24"/>
                <w:sz w:val="20"/>
              </w:rPr>
              <w:t xml:space="preserve">Pārējās </w:t>
            </w:r>
            <w:r w:rsidRPr="002F50BD">
              <w:rPr>
                <w:rFonts w:eastAsia="MS PGothic"/>
                <w:b/>
                <w:bCs/>
                <w:kern w:val="24"/>
                <w:sz w:val="20"/>
                <w:shd w:val="clear" w:color="auto" w:fill="F2F2F2" w:themeFill="background1" w:themeFillShade="F2"/>
              </w:rPr>
              <w:t>personas ar invaliditāti</w:t>
            </w:r>
          </w:p>
        </w:tc>
        <w:tc>
          <w:tcPr>
            <w:tcW w:w="1701" w:type="dxa"/>
            <w:shd w:val="clear" w:color="auto" w:fill="F2F2F2" w:themeFill="background1" w:themeFillShade="F2"/>
          </w:tcPr>
          <w:p w:rsidR="00206E00" w:rsidRPr="002F50BD" w:rsidRDefault="00206E00" w:rsidP="0085384D">
            <w:pPr>
              <w:textAlignment w:val="baseline"/>
              <w:rPr>
                <w:rFonts w:eastAsia="MS PGothic"/>
                <w:b/>
                <w:bCs/>
                <w:kern w:val="24"/>
                <w:sz w:val="20"/>
              </w:rPr>
            </w:pPr>
          </w:p>
        </w:tc>
        <w:tc>
          <w:tcPr>
            <w:tcW w:w="1559" w:type="dxa"/>
            <w:shd w:val="clear" w:color="auto" w:fill="F2F2F2" w:themeFill="background1" w:themeFillShade="F2"/>
          </w:tcPr>
          <w:p w:rsidR="00206E00" w:rsidRPr="002F50BD" w:rsidRDefault="00206E00" w:rsidP="0085384D">
            <w:pPr>
              <w:textAlignment w:val="baseline"/>
              <w:rPr>
                <w:rFonts w:eastAsia="MS PGothic"/>
                <w:b/>
                <w:bCs/>
                <w:kern w:val="24"/>
                <w:sz w:val="20"/>
              </w:rPr>
            </w:pPr>
          </w:p>
        </w:tc>
      </w:tr>
      <w:tr w:rsidR="00206E00" w:rsidRPr="007726AF" w:rsidTr="00206E00">
        <w:trPr>
          <w:trHeight w:val="220"/>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kern w:val="24"/>
                <w:sz w:val="20"/>
              </w:rPr>
              <w:t xml:space="preserve">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1.6</w:t>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217,60</w:t>
            </w:r>
          </w:p>
        </w:tc>
        <w:tc>
          <w:tcPr>
            <w:tcW w:w="1701" w:type="dxa"/>
          </w:tcPr>
          <w:p w:rsidR="00206E00" w:rsidRPr="007726AF" w:rsidRDefault="00206E00" w:rsidP="0085384D">
            <w:pPr>
              <w:jc w:val="center"/>
              <w:textAlignment w:val="baseline"/>
              <w:rPr>
                <w:rFonts w:eastAsia="MS PGothic"/>
                <w:kern w:val="24"/>
                <w:sz w:val="20"/>
              </w:rPr>
            </w:pPr>
            <w:r>
              <w:rPr>
                <w:rFonts w:eastAsia="MS PGothic"/>
                <w:kern w:val="24"/>
                <w:sz w:val="20"/>
              </w:rPr>
              <w:t>251,2</w:t>
            </w:r>
          </w:p>
        </w:tc>
        <w:tc>
          <w:tcPr>
            <w:tcW w:w="1701" w:type="dxa"/>
          </w:tcPr>
          <w:p w:rsidR="00206E00" w:rsidRDefault="00206E00" w:rsidP="0085384D">
            <w:pPr>
              <w:jc w:val="center"/>
              <w:textAlignment w:val="baseline"/>
              <w:rPr>
                <w:rFonts w:eastAsia="MS PGothic"/>
                <w:kern w:val="24"/>
                <w:sz w:val="20"/>
              </w:rPr>
            </w:pPr>
            <w:r>
              <w:rPr>
                <w:rFonts w:eastAsia="MS PGothic"/>
                <w:kern w:val="24"/>
                <w:sz w:val="20"/>
              </w:rPr>
              <w:t>280</w:t>
            </w:r>
          </w:p>
        </w:tc>
        <w:tc>
          <w:tcPr>
            <w:tcW w:w="1559" w:type="dxa"/>
          </w:tcPr>
          <w:p w:rsidR="00206E00" w:rsidRDefault="00206E00" w:rsidP="0085384D">
            <w:pPr>
              <w:jc w:val="center"/>
              <w:textAlignment w:val="baseline"/>
              <w:rPr>
                <w:rFonts w:eastAsia="MS PGothic"/>
                <w:kern w:val="24"/>
                <w:sz w:val="20"/>
              </w:rPr>
            </w:pPr>
            <w:r>
              <w:rPr>
                <w:rFonts w:eastAsia="MS PGothic"/>
                <w:kern w:val="24"/>
                <w:sz w:val="20"/>
              </w:rPr>
              <w:t>297,6</w:t>
            </w:r>
          </w:p>
        </w:tc>
      </w:tr>
      <w:tr w:rsidR="00206E00" w:rsidRPr="007726AF" w:rsidTr="00206E00">
        <w:trPr>
          <w:trHeight w:val="35"/>
        </w:trPr>
        <w:tc>
          <w:tcPr>
            <w:tcW w:w="3402"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 xml:space="preserve">II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1.4</w:t>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190,40</w:t>
            </w:r>
          </w:p>
        </w:tc>
        <w:tc>
          <w:tcPr>
            <w:tcW w:w="1701" w:type="dxa"/>
          </w:tcPr>
          <w:p w:rsidR="00206E00" w:rsidRPr="007726AF" w:rsidRDefault="00206E00" w:rsidP="0085384D">
            <w:pPr>
              <w:jc w:val="center"/>
              <w:textAlignment w:val="baseline"/>
              <w:rPr>
                <w:rFonts w:eastAsia="MS PGothic"/>
                <w:kern w:val="24"/>
                <w:sz w:val="20"/>
              </w:rPr>
            </w:pPr>
            <w:r>
              <w:rPr>
                <w:rFonts w:eastAsia="MS PGothic"/>
                <w:kern w:val="24"/>
                <w:sz w:val="20"/>
              </w:rPr>
              <w:t>219,8</w:t>
            </w:r>
          </w:p>
        </w:tc>
        <w:tc>
          <w:tcPr>
            <w:tcW w:w="1701" w:type="dxa"/>
          </w:tcPr>
          <w:p w:rsidR="00206E00" w:rsidRDefault="00206E00" w:rsidP="0085384D">
            <w:pPr>
              <w:jc w:val="center"/>
              <w:textAlignment w:val="baseline"/>
              <w:rPr>
                <w:rFonts w:eastAsia="MS PGothic"/>
                <w:kern w:val="24"/>
                <w:sz w:val="20"/>
              </w:rPr>
            </w:pPr>
            <w:r>
              <w:rPr>
                <w:rFonts w:eastAsia="MS PGothic"/>
                <w:kern w:val="24"/>
                <w:sz w:val="20"/>
              </w:rPr>
              <w:t>245</w:t>
            </w:r>
          </w:p>
        </w:tc>
        <w:tc>
          <w:tcPr>
            <w:tcW w:w="1559" w:type="dxa"/>
          </w:tcPr>
          <w:p w:rsidR="00206E00" w:rsidRDefault="00206E00" w:rsidP="0085384D">
            <w:pPr>
              <w:jc w:val="center"/>
              <w:textAlignment w:val="baseline"/>
              <w:rPr>
                <w:rFonts w:eastAsia="MS PGothic"/>
                <w:kern w:val="24"/>
                <w:sz w:val="20"/>
              </w:rPr>
            </w:pPr>
            <w:r>
              <w:rPr>
                <w:rFonts w:eastAsia="MS PGothic"/>
                <w:kern w:val="24"/>
                <w:sz w:val="20"/>
              </w:rPr>
              <w:t>260,4</w:t>
            </w:r>
          </w:p>
        </w:tc>
      </w:tr>
      <w:tr w:rsidR="00206E00" w:rsidRPr="007726AF" w:rsidTr="00206E00">
        <w:trPr>
          <w:trHeight w:val="18"/>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kern w:val="24"/>
                <w:sz w:val="20"/>
              </w:rPr>
              <w:t xml:space="preserve">III </w:t>
            </w:r>
            <w:r>
              <w:rPr>
                <w:rFonts w:eastAsia="MS PGothic"/>
                <w:iCs/>
                <w:kern w:val="24"/>
                <w:sz w:val="20"/>
              </w:rPr>
              <w:t xml:space="preserve">invaliditātes </w:t>
            </w:r>
            <w:r w:rsidRPr="007726AF">
              <w:rPr>
                <w:rFonts w:eastAsia="MS PGothic"/>
                <w:kern w:val="24"/>
                <w:sz w:val="20"/>
              </w:rPr>
              <w:t>grupa</w:t>
            </w:r>
          </w:p>
        </w:tc>
        <w:tc>
          <w:tcPr>
            <w:tcW w:w="905" w:type="dxa"/>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iCs/>
                <w:kern w:val="24"/>
                <w:sz w:val="20"/>
              </w:rPr>
            </w:pPr>
            <w:r w:rsidRPr="007726AF">
              <w:rPr>
                <w:rFonts w:eastAsia="MS PGothic"/>
                <w:iCs/>
                <w:kern w:val="24"/>
                <w:sz w:val="20"/>
              </w:rPr>
              <w:t>Bāze</w:t>
            </w:r>
            <w:r w:rsidRPr="007726AF">
              <w:rPr>
                <w:rStyle w:val="FootnoteReference"/>
                <w:rFonts w:eastAsia="MS PGothic"/>
                <w:iCs/>
                <w:kern w:val="24"/>
                <w:sz w:val="20"/>
              </w:rPr>
              <w:footnoteReference w:id="39"/>
            </w:r>
          </w:p>
        </w:tc>
        <w:tc>
          <w:tcPr>
            <w:tcW w:w="851" w:type="dxa"/>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136</w:t>
            </w:r>
          </w:p>
        </w:tc>
        <w:tc>
          <w:tcPr>
            <w:tcW w:w="1701" w:type="dxa"/>
          </w:tcPr>
          <w:p w:rsidR="00206E00" w:rsidRPr="007726AF" w:rsidRDefault="00206E00" w:rsidP="0085384D">
            <w:pPr>
              <w:jc w:val="center"/>
              <w:textAlignment w:val="baseline"/>
              <w:rPr>
                <w:rFonts w:eastAsia="MS PGothic"/>
                <w:kern w:val="24"/>
                <w:sz w:val="20"/>
              </w:rPr>
            </w:pPr>
            <w:r w:rsidRPr="00A02E84">
              <w:rPr>
                <w:rFonts w:eastAsia="MS PGothic"/>
                <w:kern w:val="24"/>
                <w:sz w:val="20"/>
              </w:rPr>
              <w:t>157</w:t>
            </w:r>
          </w:p>
        </w:tc>
        <w:tc>
          <w:tcPr>
            <w:tcW w:w="1701"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175</w:t>
            </w:r>
          </w:p>
        </w:tc>
        <w:tc>
          <w:tcPr>
            <w:tcW w:w="1559" w:type="dxa"/>
          </w:tcPr>
          <w:p w:rsidR="00206E00" w:rsidRPr="00D00ECF" w:rsidRDefault="00206E00" w:rsidP="0085384D">
            <w:pPr>
              <w:jc w:val="center"/>
              <w:textAlignment w:val="baseline"/>
              <w:rPr>
                <w:rFonts w:eastAsia="MS PGothic"/>
                <w:bCs/>
                <w:kern w:val="24"/>
                <w:sz w:val="20"/>
              </w:rPr>
            </w:pPr>
            <w:r>
              <w:rPr>
                <w:rFonts w:eastAsia="MS PGothic"/>
                <w:bCs/>
                <w:kern w:val="24"/>
                <w:sz w:val="20"/>
              </w:rPr>
              <w:t>186</w:t>
            </w:r>
          </w:p>
        </w:tc>
      </w:tr>
      <w:tr w:rsidR="00206E00" w:rsidRPr="007726AF" w:rsidTr="00206E00">
        <w:trPr>
          <w:trHeight w:val="127"/>
        </w:trPr>
        <w:tc>
          <w:tcPr>
            <w:tcW w:w="5158" w:type="dxa"/>
            <w:gridSpan w:val="4"/>
            <w:shd w:val="clear" w:color="auto" w:fill="F2F2F2" w:themeFill="background1" w:themeFillShade="F2"/>
            <w:tcMar>
              <w:top w:w="72" w:type="dxa"/>
              <w:left w:w="144" w:type="dxa"/>
              <w:bottom w:w="72" w:type="dxa"/>
              <w:right w:w="144" w:type="dxa"/>
            </w:tcMar>
          </w:tcPr>
          <w:p w:rsidR="00206E00" w:rsidRPr="007726AF" w:rsidRDefault="00206E00" w:rsidP="0085384D">
            <w:pPr>
              <w:jc w:val="center"/>
              <w:textAlignment w:val="baseline"/>
              <w:rPr>
                <w:rFonts w:eastAsia="MS PGothic"/>
                <w:b/>
                <w:bCs/>
                <w:kern w:val="24"/>
                <w:sz w:val="20"/>
              </w:rPr>
            </w:pPr>
            <w:r w:rsidRPr="007726AF">
              <w:rPr>
                <w:rFonts w:eastAsia="MS PGothic"/>
                <w:b/>
                <w:bCs/>
                <w:kern w:val="24"/>
                <w:sz w:val="20"/>
              </w:rPr>
              <w:t xml:space="preserve">Minimālās </w:t>
            </w:r>
            <w:r w:rsidRPr="002F50BD">
              <w:rPr>
                <w:rFonts w:eastAsia="MS PGothic"/>
                <w:b/>
                <w:bCs/>
                <w:kern w:val="24"/>
                <w:sz w:val="20"/>
                <w:shd w:val="clear" w:color="auto" w:fill="F2F2F2" w:themeFill="background1" w:themeFillShade="F2"/>
              </w:rPr>
              <w:t>pensijas</w:t>
            </w:r>
            <w:r w:rsidRPr="007726AF">
              <w:rPr>
                <w:rFonts w:eastAsia="MS PGothic"/>
                <w:b/>
                <w:bCs/>
                <w:kern w:val="24"/>
                <w:sz w:val="20"/>
                <w:shd w:val="clear" w:color="auto" w:fill="FFF2CC" w:themeFill="accent4" w:themeFillTint="33"/>
              </w:rPr>
              <w:t xml:space="preserve"> </w:t>
            </w:r>
            <w:r>
              <w:rPr>
                <w:rFonts w:eastAsia="MS PGothic"/>
                <w:b/>
                <w:bCs/>
                <w:iCs/>
                <w:kern w:val="24"/>
                <w:sz w:val="20"/>
              </w:rPr>
              <w:t>a</w:t>
            </w:r>
            <w:r w:rsidRPr="007726AF">
              <w:rPr>
                <w:rFonts w:eastAsia="MS PGothic"/>
                <w:b/>
                <w:bCs/>
                <w:iCs/>
                <w:kern w:val="24"/>
                <w:sz w:val="20"/>
              </w:rPr>
              <w:t>pgādnieka zaudējuma gadījumā</w:t>
            </w:r>
            <w:r w:rsidRPr="007726AF">
              <w:rPr>
                <w:rFonts w:eastAsia="MS PGothic"/>
                <w:b/>
                <w:bCs/>
                <w:kern w:val="24"/>
                <w:sz w:val="20"/>
              </w:rPr>
              <w:t xml:space="preserve"> apmērs </w:t>
            </w:r>
            <w:proofErr w:type="spellStart"/>
            <w:r w:rsidRPr="00F97C8D">
              <w:rPr>
                <w:rFonts w:eastAsia="MS PGothic"/>
                <w:b/>
                <w:bCs/>
                <w:i/>
                <w:kern w:val="24"/>
                <w:sz w:val="20"/>
              </w:rPr>
              <w:t>euro</w:t>
            </w:r>
            <w:proofErr w:type="spellEnd"/>
            <w:r>
              <w:rPr>
                <w:rFonts w:eastAsia="MS PGothic"/>
                <w:b/>
                <w:bCs/>
                <w:kern w:val="24"/>
                <w:sz w:val="20"/>
              </w:rPr>
              <w:t xml:space="preserve"> </w:t>
            </w:r>
            <w:r w:rsidRPr="007726AF">
              <w:rPr>
                <w:rFonts w:eastAsia="MS PGothic"/>
                <w:b/>
                <w:bCs/>
                <w:kern w:val="24"/>
                <w:sz w:val="20"/>
              </w:rPr>
              <w:t>no 01.01.2021.</w:t>
            </w:r>
          </w:p>
        </w:tc>
        <w:tc>
          <w:tcPr>
            <w:tcW w:w="1701" w:type="dxa"/>
            <w:shd w:val="clear" w:color="auto" w:fill="F2F2F2" w:themeFill="background1" w:themeFillShade="F2"/>
            <w:vAlign w:val="center"/>
          </w:tcPr>
          <w:p w:rsidR="00206E00" w:rsidRPr="007726AF" w:rsidRDefault="00206E00" w:rsidP="0085384D">
            <w:pPr>
              <w:jc w:val="center"/>
              <w:textAlignment w:val="baseline"/>
              <w:rPr>
                <w:rFonts w:eastAsia="MS PGothic"/>
                <w:b/>
                <w:bCs/>
                <w:kern w:val="24"/>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shd w:val="clear" w:color="auto" w:fill="F2F2F2" w:themeFill="background1" w:themeFillShade="F2"/>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70"/>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iCs/>
                <w:kern w:val="24"/>
                <w:sz w:val="20"/>
              </w:rPr>
            </w:pPr>
            <w:r w:rsidRPr="007726AF">
              <w:rPr>
                <w:rFonts w:eastAsia="MS PGothic"/>
                <w:bCs/>
                <w:iCs/>
                <w:kern w:val="24"/>
                <w:sz w:val="20"/>
              </w:rPr>
              <w:t>Līd</w:t>
            </w:r>
            <w:r>
              <w:rPr>
                <w:rFonts w:eastAsia="MS PGothic"/>
                <w:bCs/>
                <w:iCs/>
                <w:kern w:val="24"/>
                <w:sz w:val="20"/>
              </w:rPr>
              <w:t xml:space="preserve">z 7 </w:t>
            </w:r>
            <w:proofErr w:type="spellStart"/>
            <w:r>
              <w:rPr>
                <w:rFonts w:eastAsia="MS PGothic"/>
                <w:bCs/>
                <w:iCs/>
                <w:kern w:val="24"/>
                <w:sz w:val="20"/>
              </w:rPr>
              <w:t>g.v</w:t>
            </w:r>
            <w:proofErr w:type="spellEnd"/>
            <w:r>
              <w:rPr>
                <w:rFonts w:eastAsia="MS PGothic"/>
                <w:bCs/>
                <w:iCs/>
                <w:kern w:val="24"/>
                <w:sz w:val="20"/>
              </w:rPr>
              <w:t>, t.sk. bērniem ar invaliditāti</w:t>
            </w:r>
            <w:r w:rsidRPr="007726AF">
              <w:rPr>
                <w:rStyle w:val="FootnoteReference"/>
                <w:rFonts w:eastAsia="MS PGothic"/>
                <w:iCs/>
                <w:kern w:val="24"/>
                <w:sz w:val="20"/>
              </w:rPr>
              <w:footnoteReference w:id="40"/>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bCs/>
                <w:kern w:val="24"/>
                <w:sz w:val="20"/>
              </w:rPr>
              <w:t>136</w:t>
            </w:r>
          </w:p>
        </w:tc>
        <w:tc>
          <w:tcPr>
            <w:tcW w:w="1701" w:type="dxa"/>
            <w:vAlign w:val="center"/>
          </w:tcPr>
          <w:p w:rsidR="00206E00" w:rsidRPr="007726AF" w:rsidRDefault="00206E00" w:rsidP="0085384D">
            <w:pPr>
              <w:jc w:val="center"/>
              <w:textAlignment w:val="baseline"/>
              <w:rPr>
                <w:rFonts w:eastAsia="MS PGothic"/>
                <w:bCs/>
                <w:kern w:val="24"/>
                <w:sz w:val="20"/>
              </w:rPr>
            </w:pPr>
            <w:r>
              <w:rPr>
                <w:rFonts w:eastAsia="MS PGothic"/>
                <w:bCs/>
                <w:kern w:val="24"/>
                <w:sz w:val="20"/>
              </w:rPr>
              <w:t>157</w:t>
            </w:r>
          </w:p>
        </w:tc>
        <w:tc>
          <w:tcPr>
            <w:tcW w:w="1701" w:type="dxa"/>
            <w:vAlign w:val="center"/>
          </w:tcPr>
          <w:p w:rsidR="00206E00" w:rsidRPr="00D00ECF" w:rsidRDefault="00206E00" w:rsidP="0085384D">
            <w:pPr>
              <w:jc w:val="center"/>
              <w:textAlignment w:val="baseline"/>
              <w:rPr>
                <w:rFonts w:eastAsia="MS PGothic"/>
                <w:bCs/>
                <w:kern w:val="24"/>
                <w:sz w:val="20"/>
              </w:rPr>
            </w:pPr>
            <w:r>
              <w:rPr>
                <w:rFonts w:eastAsia="MS PGothic"/>
                <w:bCs/>
                <w:kern w:val="24"/>
                <w:sz w:val="20"/>
              </w:rPr>
              <w:t>175</w:t>
            </w:r>
          </w:p>
        </w:tc>
        <w:tc>
          <w:tcPr>
            <w:tcW w:w="1559" w:type="dxa"/>
            <w:vAlign w:val="center"/>
          </w:tcPr>
          <w:p w:rsidR="00206E00" w:rsidRPr="00D00ECF" w:rsidRDefault="00206E00" w:rsidP="0085384D">
            <w:pPr>
              <w:jc w:val="center"/>
              <w:textAlignment w:val="baseline"/>
              <w:rPr>
                <w:rFonts w:eastAsia="MS PGothic"/>
                <w:bCs/>
                <w:kern w:val="24"/>
                <w:sz w:val="20"/>
              </w:rPr>
            </w:pPr>
            <w:r>
              <w:rPr>
                <w:rFonts w:eastAsia="MS PGothic"/>
                <w:bCs/>
                <w:kern w:val="24"/>
                <w:sz w:val="20"/>
              </w:rPr>
              <w:t>186</w:t>
            </w:r>
          </w:p>
        </w:tc>
      </w:tr>
      <w:tr w:rsidR="00206E00" w:rsidRPr="007726AF" w:rsidTr="00206E00">
        <w:trPr>
          <w:trHeight w:val="206"/>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bCs/>
                <w:iCs/>
                <w:kern w:val="24"/>
                <w:sz w:val="20"/>
              </w:rPr>
            </w:pPr>
            <w:r w:rsidRPr="007726AF">
              <w:rPr>
                <w:rFonts w:eastAsia="MS PGothic"/>
                <w:bCs/>
                <w:iCs/>
                <w:kern w:val="24"/>
                <w:sz w:val="20"/>
              </w:rPr>
              <w:t xml:space="preserve">No 7 </w:t>
            </w:r>
            <w:proofErr w:type="spellStart"/>
            <w:r w:rsidRPr="007726AF">
              <w:rPr>
                <w:rFonts w:eastAsia="MS PGothic"/>
                <w:bCs/>
                <w:iCs/>
                <w:kern w:val="24"/>
                <w:sz w:val="20"/>
              </w:rPr>
              <w:t>g.v</w:t>
            </w:r>
            <w:proofErr w:type="spellEnd"/>
            <w:r w:rsidRPr="007726AF">
              <w:rPr>
                <w:rFonts w:eastAsia="MS PGothic"/>
                <w:bCs/>
                <w:iCs/>
                <w:kern w:val="24"/>
                <w:sz w:val="20"/>
              </w:rPr>
              <w:t>.</w:t>
            </w:r>
            <w:r w:rsidRPr="007726AF">
              <w:rPr>
                <w:rStyle w:val="FootnoteReference"/>
                <w:rFonts w:eastAsia="MS PGothic"/>
                <w:iCs/>
                <w:kern w:val="24"/>
                <w:sz w:val="20"/>
              </w:rPr>
              <w:footnoteReference w:id="41"/>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bCs/>
                <w:kern w:val="24"/>
                <w:sz w:val="20"/>
              </w:rPr>
              <w:t>163</w:t>
            </w:r>
          </w:p>
        </w:tc>
        <w:tc>
          <w:tcPr>
            <w:tcW w:w="1701" w:type="dxa"/>
            <w:vAlign w:val="center"/>
          </w:tcPr>
          <w:p w:rsidR="00206E00" w:rsidRPr="007726AF" w:rsidRDefault="00206E00" w:rsidP="0085384D">
            <w:pPr>
              <w:jc w:val="center"/>
              <w:textAlignment w:val="baseline"/>
              <w:rPr>
                <w:rFonts w:eastAsia="MS PGothic"/>
                <w:bCs/>
                <w:kern w:val="24"/>
                <w:sz w:val="20"/>
              </w:rPr>
            </w:pPr>
            <w:r w:rsidRPr="00A02E84">
              <w:rPr>
                <w:rFonts w:eastAsia="MS PGothic"/>
                <w:bCs/>
                <w:kern w:val="24"/>
                <w:sz w:val="20"/>
              </w:rPr>
              <w:t>188</w:t>
            </w:r>
          </w:p>
        </w:tc>
        <w:tc>
          <w:tcPr>
            <w:tcW w:w="1701"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210</w:t>
            </w:r>
          </w:p>
        </w:tc>
        <w:tc>
          <w:tcPr>
            <w:tcW w:w="1559" w:type="dxa"/>
          </w:tcPr>
          <w:p w:rsidR="00206E00" w:rsidRPr="00A02E84" w:rsidRDefault="00206E00" w:rsidP="0085384D">
            <w:pPr>
              <w:jc w:val="center"/>
              <w:textAlignment w:val="baseline"/>
              <w:rPr>
                <w:rFonts w:eastAsia="MS PGothic"/>
                <w:bCs/>
                <w:kern w:val="24"/>
                <w:sz w:val="20"/>
              </w:rPr>
            </w:pPr>
            <w:r>
              <w:rPr>
                <w:rFonts w:eastAsia="MS PGothic"/>
                <w:bCs/>
                <w:kern w:val="24"/>
                <w:sz w:val="20"/>
              </w:rPr>
              <w:t>223</w:t>
            </w:r>
          </w:p>
        </w:tc>
      </w:tr>
      <w:tr w:rsidR="00206E00" w:rsidRPr="007726AF" w:rsidTr="00206E00">
        <w:trPr>
          <w:trHeight w:val="317"/>
        </w:trPr>
        <w:tc>
          <w:tcPr>
            <w:tcW w:w="5158" w:type="dxa"/>
            <w:gridSpan w:val="4"/>
            <w:shd w:val="clear" w:color="auto" w:fill="D5DCE4" w:themeFill="text2" w:themeFillTint="33"/>
            <w:tcMar>
              <w:top w:w="72" w:type="dxa"/>
              <w:left w:w="144" w:type="dxa"/>
              <w:bottom w:w="72" w:type="dxa"/>
              <w:right w:w="144" w:type="dxa"/>
            </w:tcMar>
          </w:tcPr>
          <w:p w:rsidR="00206E00" w:rsidRPr="007726AF" w:rsidRDefault="00206E00" w:rsidP="0085384D">
            <w:pPr>
              <w:spacing w:before="120" w:after="120"/>
              <w:jc w:val="center"/>
              <w:textAlignment w:val="baseline"/>
              <w:rPr>
                <w:rFonts w:eastAsia="MS PGothic"/>
                <w:b/>
                <w:bCs/>
                <w:kern w:val="24"/>
                <w:sz w:val="20"/>
              </w:rPr>
            </w:pPr>
            <w:r w:rsidRPr="007726AF">
              <w:rPr>
                <w:rFonts w:eastAsia="MS PGothic"/>
                <w:b/>
                <w:bCs/>
                <w:kern w:val="24"/>
                <w:sz w:val="20"/>
              </w:rPr>
              <w:t>Minimālo ienākumu sliekšņu sociālās palīdzības jomā</w:t>
            </w:r>
            <w:r w:rsidRPr="007726AF">
              <w:rPr>
                <w:rStyle w:val="FootnoteReference"/>
                <w:rFonts w:eastAsia="MS PGothic"/>
                <w:kern w:val="24"/>
                <w:sz w:val="20"/>
              </w:rPr>
              <w:footnoteReference w:id="42"/>
            </w:r>
            <w:r w:rsidRPr="007726AF">
              <w:rPr>
                <w:rFonts w:eastAsia="MS PGothic"/>
                <w:b/>
                <w:bCs/>
                <w:kern w:val="24"/>
                <w:sz w:val="20"/>
              </w:rPr>
              <w:t xml:space="preserve"> apmērs </w:t>
            </w:r>
            <w:proofErr w:type="spellStart"/>
            <w:r w:rsidRPr="00F97C8D">
              <w:rPr>
                <w:rFonts w:eastAsia="MS PGothic"/>
                <w:b/>
                <w:bCs/>
                <w:i/>
                <w:kern w:val="24"/>
                <w:sz w:val="20"/>
              </w:rPr>
              <w:t>euro</w:t>
            </w:r>
            <w:proofErr w:type="spellEnd"/>
            <w:r>
              <w:rPr>
                <w:rFonts w:eastAsia="MS PGothic"/>
                <w:b/>
                <w:bCs/>
                <w:kern w:val="24"/>
                <w:sz w:val="20"/>
              </w:rPr>
              <w:t xml:space="preserve"> </w:t>
            </w:r>
            <w:r w:rsidRPr="007726AF">
              <w:rPr>
                <w:rFonts w:eastAsia="MS PGothic"/>
                <w:b/>
                <w:bCs/>
                <w:kern w:val="24"/>
                <w:sz w:val="20"/>
              </w:rPr>
              <w:t>no 01.01.2021.</w:t>
            </w:r>
          </w:p>
        </w:tc>
        <w:tc>
          <w:tcPr>
            <w:tcW w:w="1701" w:type="dxa"/>
            <w:shd w:val="clear" w:color="auto" w:fill="D5DCE4" w:themeFill="text2" w:themeFillTint="33"/>
            <w:vAlign w:val="center"/>
          </w:tcPr>
          <w:p w:rsidR="00206E00" w:rsidRPr="007726AF" w:rsidRDefault="00206E00" w:rsidP="0085384D">
            <w:pPr>
              <w:spacing w:before="120" w:after="120"/>
              <w:jc w:val="center"/>
              <w:textAlignment w:val="baseline"/>
              <w:rPr>
                <w:rFonts w:eastAsia="MS PGothic"/>
                <w:b/>
                <w:bCs/>
                <w:kern w:val="24"/>
                <w:sz w:val="20"/>
              </w:rPr>
            </w:pPr>
            <w:r w:rsidRPr="007726AF">
              <w:rPr>
                <w:rFonts w:eastAsia="MS PGothic"/>
                <w:b/>
                <w:bCs/>
                <w:kern w:val="24"/>
                <w:sz w:val="20"/>
              </w:rPr>
              <w:t>Apmērs</w:t>
            </w:r>
            <w:r>
              <w:rPr>
                <w:rFonts w:eastAsia="MS PGothic"/>
                <w:b/>
                <w:bCs/>
                <w:kern w:val="24"/>
                <w:sz w:val="20"/>
              </w:rPr>
              <w:t xml:space="preserve"> </w:t>
            </w:r>
            <w:proofErr w:type="spellStart"/>
            <w:r w:rsidRPr="00F97C8D">
              <w:rPr>
                <w:rFonts w:eastAsia="MS PGothic"/>
                <w:b/>
                <w:bCs/>
                <w:i/>
                <w:kern w:val="24"/>
                <w:sz w:val="20"/>
              </w:rPr>
              <w:t>euro</w:t>
            </w:r>
            <w:proofErr w:type="spellEnd"/>
            <w:r>
              <w:rPr>
                <w:rFonts w:eastAsia="MS PGothic"/>
                <w:b/>
                <w:bCs/>
                <w:kern w:val="24"/>
                <w:sz w:val="20"/>
              </w:rPr>
              <w:t xml:space="preserve"> no 01.01.2023.</w:t>
            </w:r>
          </w:p>
        </w:tc>
        <w:tc>
          <w:tcPr>
            <w:tcW w:w="1701" w:type="dxa"/>
            <w:shd w:val="clear" w:color="auto" w:fill="D5DCE4" w:themeFill="text2" w:themeFillTint="33"/>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01.01.2024.</w:t>
            </w:r>
          </w:p>
        </w:tc>
        <w:tc>
          <w:tcPr>
            <w:tcW w:w="1559" w:type="dxa"/>
            <w:shd w:val="clear" w:color="auto" w:fill="D5DCE4" w:themeFill="text2" w:themeFillTint="33"/>
            <w:vAlign w:val="center"/>
          </w:tcPr>
          <w:p w:rsidR="00206E00" w:rsidRDefault="00206E00" w:rsidP="0085384D">
            <w:pPr>
              <w:jc w:val="center"/>
              <w:textAlignment w:val="baseline"/>
              <w:rPr>
                <w:rFonts w:eastAsia="MS PGothic"/>
                <w:b/>
                <w:bCs/>
                <w:kern w:val="24"/>
                <w:sz w:val="20"/>
              </w:rPr>
            </w:pPr>
            <w:r>
              <w:rPr>
                <w:rFonts w:eastAsia="MS PGothic"/>
                <w:b/>
                <w:bCs/>
                <w:kern w:val="24"/>
                <w:sz w:val="20"/>
              </w:rPr>
              <w:t>A</w:t>
            </w:r>
            <w:r w:rsidRPr="007726AF">
              <w:rPr>
                <w:rFonts w:eastAsia="MS PGothic"/>
                <w:b/>
                <w:bCs/>
                <w:kern w:val="24"/>
                <w:sz w:val="20"/>
              </w:rPr>
              <w:t xml:space="preserve">pmērs </w:t>
            </w:r>
            <w:proofErr w:type="spellStart"/>
            <w:r w:rsidRPr="00F97C8D">
              <w:rPr>
                <w:rFonts w:eastAsia="MS PGothic"/>
                <w:b/>
                <w:bCs/>
                <w:i/>
                <w:kern w:val="24"/>
                <w:sz w:val="20"/>
              </w:rPr>
              <w:t>euro</w:t>
            </w:r>
            <w:proofErr w:type="spellEnd"/>
            <w:r>
              <w:rPr>
                <w:rFonts w:eastAsia="MS PGothic"/>
                <w:b/>
                <w:bCs/>
                <w:kern w:val="24"/>
                <w:sz w:val="20"/>
              </w:rPr>
              <w:t xml:space="preserve"> no 01.01.2025.</w:t>
            </w:r>
          </w:p>
        </w:tc>
      </w:tr>
      <w:tr w:rsidR="00206E00" w:rsidRPr="007726AF" w:rsidTr="00206E00">
        <w:trPr>
          <w:trHeight w:val="257"/>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kern w:val="24"/>
                <w:sz w:val="20"/>
              </w:rPr>
              <w:t>Garantētā minimālā ienākuma slieksnis</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ind w:left="150" w:right="284"/>
              <w:jc w:val="center"/>
              <w:textAlignment w:val="baseline"/>
              <w:rPr>
                <w:rFonts w:eastAsia="MS PGothic"/>
                <w:bCs/>
                <w:kern w:val="24"/>
                <w:sz w:val="20"/>
              </w:rPr>
            </w:pPr>
            <w:r w:rsidRPr="007726AF">
              <w:rPr>
                <w:rFonts w:eastAsia="MS PGothic"/>
                <w:bCs/>
                <w:kern w:val="24"/>
                <w:sz w:val="20"/>
              </w:rPr>
              <w:t>109</w:t>
            </w:r>
            <w:r w:rsidRPr="007726AF">
              <w:rPr>
                <w:rStyle w:val="FootnoteReference"/>
                <w:rFonts w:eastAsia="MS PGothic"/>
                <w:kern w:val="24"/>
                <w:sz w:val="20"/>
              </w:rPr>
              <w:footnoteReference w:id="43"/>
            </w:r>
            <w:r w:rsidRPr="007726AF">
              <w:rPr>
                <w:rFonts w:eastAsia="MS PGothic"/>
                <w:bCs/>
                <w:kern w:val="24"/>
                <w:sz w:val="20"/>
              </w:rPr>
              <w:t xml:space="preserve"> / 76</w:t>
            </w:r>
          </w:p>
        </w:tc>
        <w:tc>
          <w:tcPr>
            <w:tcW w:w="1701" w:type="dxa"/>
            <w:vAlign w:val="center"/>
          </w:tcPr>
          <w:p w:rsidR="00206E00" w:rsidRPr="007726AF" w:rsidRDefault="00206E00" w:rsidP="0085384D">
            <w:pPr>
              <w:ind w:left="150" w:right="284"/>
              <w:jc w:val="center"/>
              <w:textAlignment w:val="baseline"/>
              <w:rPr>
                <w:rFonts w:eastAsia="MS PGothic"/>
                <w:bCs/>
                <w:kern w:val="24"/>
                <w:sz w:val="20"/>
              </w:rPr>
            </w:pPr>
            <w:r>
              <w:rPr>
                <w:rFonts w:eastAsia="MS PGothic"/>
                <w:bCs/>
                <w:kern w:val="24"/>
                <w:sz w:val="20"/>
              </w:rPr>
              <w:t>125  / 87,50</w:t>
            </w:r>
          </w:p>
        </w:tc>
        <w:tc>
          <w:tcPr>
            <w:tcW w:w="1701" w:type="dxa"/>
            <w:vAlign w:val="center"/>
          </w:tcPr>
          <w:p w:rsidR="00206E00" w:rsidRPr="00D00ECF" w:rsidRDefault="00206E00" w:rsidP="0085384D">
            <w:pPr>
              <w:jc w:val="center"/>
              <w:textAlignment w:val="baseline"/>
              <w:rPr>
                <w:rFonts w:eastAsia="MS PGothic"/>
                <w:bCs/>
                <w:kern w:val="24"/>
                <w:sz w:val="20"/>
              </w:rPr>
            </w:pPr>
            <w:r>
              <w:rPr>
                <w:rFonts w:eastAsia="MS PGothic"/>
                <w:bCs/>
                <w:kern w:val="24"/>
                <w:sz w:val="20"/>
              </w:rPr>
              <w:t>140 / 98</w:t>
            </w:r>
          </w:p>
        </w:tc>
        <w:tc>
          <w:tcPr>
            <w:tcW w:w="1559" w:type="dxa"/>
            <w:vAlign w:val="center"/>
          </w:tcPr>
          <w:p w:rsidR="00206E00" w:rsidRPr="00D00ECF" w:rsidRDefault="00206E00" w:rsidP="0085384D">
            <w:pPr>
              <w:jc w:val="center"/>
              <w:textAlignment w:val="baseline"/>
              <w:rPr>
                <w:rFonts w:eastAsia="MS PGothic"/>
                <w:bCs/>
                <w:kern w:val="24"/>
                <w:sz w:val="20"/>
              </w:rPr>
            </w:pPr>
            <w:r>
              <w:rPr>
                <w:rFonts w:eastAsia="MS PGothic"/>
                <w:bCs/>
                <w:kern w:val="24"/>
                <w:sz w:val="20"/>
              </w:rPr>
              <w:t>149 / 104</w:t>
            </w:r>
          </w:p>
        </w:tc>
      </w:tr>
      <w:tr w:rsidR="00206E00" w:rsidRPr="007726AF" w:rsidTr="00206E00">
        <w:trPr>
          <w:trHeight w:val="333"/>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kern w:val="24"/>
                <w:sz w:val="20"/>
              </w:rPr>
              <w:t>Trūcīgas mājsaimniecības ienākumu slieksnis</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ind w:left="150" w:right="284"/>
              <w:jc w:val="center"/>
              <w:textAlignment w:val="baseline"/>
              <w:rPr>
                <w:rFonts w:eastAsia="MS PGothic"/>
                <w:bCs/>
                <w:kern w:val="24"/>
                <w:sz w:val="20"/>
              </w:rPr>
            </w:pPr>
            <w:r w:rsidRPr="007726AF">
              <w:rPr>
                <w:rFonts w:eastAsia="MS PGothic"/>
                <w:bCs/>
                <w:kern w:val="24"/>
                <w:sz w:val="20"/>
              </w:rPr>
              <w:t>272</w:t>
            </w:r>
            <w:r w:rsidRPr="007726AF">
              <w:rPr>
                <w:rStyle w:val="FootnoteReference"/>
                <w:rFonts w:eastAsia="MS PGothic"/>
                <w:kern w:val="24"/>
                <w:sz w:val="20"/>
              </w:rPr>
              <w:footnoteReference w:id="44"/>
            </w:r>
            <w:r w:rsidRPr="007726AF">
              <w:rPr>
                <w:rFonts w:eastAsia="MS PGothic"/>
                <w:bCs/>
                <w:kern w:val="24"/>
                <w:sz w:val="20"/>
              </w:rPr>
              <w:t xml:space="preserve"> / 190</w:t>
            </w:r>
          </w:p>
        </w:tc>
        <w:tc>
          <w:tcPr>
            <w:tcW w:w="1701" w:type="dxa"/>
            <w:vAlign w:val="center"/>
          </w:tcPr>
          <w:p w:rsidR="00206E00" w:rsidRPr="007726AF" w:rsidRDefault="00206E00" w:rsidP="0085384D">
            <w:pPr>
              <w:ind w:left="150" w:right="284"/>
              <w:jc w:val="center"/>
              <w:textAlignment w:val="baseline"/>
              <w:rPr>
                <w:rFonts w:eastAsia="MS PGothic"/>
                <w:bCs/>
                <w:kern w:val="24"/>
                <w:sz w:val="20"/>
              </w:rPr>
            </w:pPr>
            <w:r>
              <w:rPr>
                <w:rFonts w:eastAsia="MS PGothic"/>
                <w:bCs/>
                <w:kern w:val="24"/>
                <w:sz w:val="20"/>
              </w:rPr>
              <w:t>313  / 219</w:t>
            </w:r>
          </w:p>
        </w:tc>
        <w:tc>
          <w:tcPr>
            <w:tcW w:w="1701" w:type="dxa"/>
            <w:vAlign w:val="center"/>
          </w:tcPr>
          <w:p w:rsidR="00206E00" w:rsidRDefault="00206E00" w:rsidP="0085384D">
            <w:pPr>
              <w:ind w:left="150" w:right="284"/>
              <w:jc w:val="center"/>
              <w:textAlignment w:val="baseline"/>
              <w:rPr>
                <w:rFonts w:eastAsia="MS PGothic"/>
                <w:bCs/>
                <w:kern w:val="24"/>
                <w:sz w:val="20"/>
              </w:rPr>
            </w:pPr>
            <w:r>
              <w:rPr>
                <w:rFonts w:eastAsia="MS PGothic"/>
                <w:bCs/>
                <w:kern w:val="24"/>
                <w:sz w:val="20"/>
              </w:rPr>
              <w:t>350 / 245</w:t>
            </w:r>
          </w:p>
        </w:tc>
        <w:tc>
          <w:tcPr>
            <w:tcW w:w="1559" w:type="dxa"/>
            <w:vAlign w:val="center"/>
          </w:tcPr>
          <w:p w:rsidR="00206E00" w:rsidRDefault="00206E00" w:rsidP="0085384D">
            <w:pPr>
              <w:ind w:left="150" w:right="284"/>
              <w:jc w:val="center"/>
              <w:textAlignment w:val="baseline"/>
              <w:rPr>
                <w:rFonts w:eastAsia="MS PGothic"/>
                <w:bCs/>
                <w:kern w:val="24"/>
                <w:sz w:val="20"/>
              </w:rPr>
            </w:pPr>
            <w:r>
              <w:rPr>
                <w:rFonts w:eastAsia="MS PGothic"/>
                <w:bCs/>
                <w:kern w:val="24"/>
                <w:sz w:val="20"/>
              </w:rPr>
              <w:t>371 / 260</w:t>
            </w:r>
          </w:p>
        </w:tc>
      </w:tr>
      <w:tr w:rsidR="00206E00" w:rsidRPr="007726AF" w:rsidTr="00206E00">
        <w:trPr>
          <w:trHeight w:val="18"/>
        </w:trPr>
        <w:tc>
          <w:tcPr>
            <w:tcW w:w="3402" w:type="dxa"/>
            <w:gridSpan w:val="2"/>
            <w:shd w:val="clear" w:color="auto" w:fill="auto"/>
            <w:tcMar>
              <w:top w:w="72" w:type="dxa"/>
              <w:left w:w="144" w:type="dxa"/>
              <w:bottom w:w="72" w:type="dxa"/>
              <w:right w:w="144" w:type="dxa"/>
            </w:tcMar>
          </w:tcPr>
          <w:p w:rsidR="00206E00" w:rsidRPr="007726AF" w:rsidRDefault="00206E00" w:rsidP="0085384D">
            <w:pPr>
              <w:jc w:val="center"/>
              <w:textAlignment w:val="baseline"/>
              <w:rPr>
                <w:rFonts w:eastAsia="MS PGothic"/>
                <w:kern w:val="24"/>
                <w:sz w:val="20"/>
              </w:rPr>
            </w:pPr>
            <w:r w:rsidRPr="007726AF">
              <w:rPr>
                <w:rFonts w:eastAsia="MS PGothic"/>
                <w:kern w:val="24"/>
                <w:sz w:val="20"/>
              </w:rPr>
              <w:t>Maznodrošinātas mājsaimniecības ienākumu slieksnis</w:t>
            </w:r>
          </w:p>
        </w:tc>
        <w:tc>
          <w:tcPr>
            <w:tcW w:w="1756" w:type="dxa"/>
            <w:gridSpan w:val="2"/>
            <w:shd w:val="clear" w:color="auto" w:fill="auto"/>
            <w:tcMar>
              <w:top w:w="72" w:type="dxa"/>
              <w:left w:w="144" w:type="dxa"/>
              <w:bottom w:w="72" w:type="dxa"/>
              <w:right w:w="144" w:type="dxa"/>
            </w:tcMar>
            <w:vAlign w:val="center"/>
          </w:tcPr>
          <w:p w:rsidR="00206E00" w:rsidRPr="007726AF" w:rsidRDefault="00206E00" w:rsidP="0085384D">
            <w:pPr>
              <w:jc w:val="center"/>
              <w:textAlignment w:val="baseline"/>
              <w:rPr>
                <w:rFonts w:eastAsia="MS PGothic"/>
                <w:kern w:val="24"/>
                <w:sz w:val="20"/>
              </w:rPr>
            </w:pPr>
            <w:r w:rsidRPr="007726AF">
              <w:rPr>
                <w:rFonts w:eastAsia="MS PGothic"/>
                <w:kern w:val="24"/>
                <w:sz w:val="20"/>
              </w:rPr>
              <w:t xml:space="preserve">Maksimālais apmērs </w:t>
            </w:r>
          </w:p>
          <w:p w:rsidR="00206E00" w:rsidRPr="007726AF" w:rsidRDefault="00206E00" w:rsidP="0085384D">
            <w:pPr>
              <w:ind w:left="150" w:right="284"/>
              <w:jc w:val="center"/>
              <w:textAlignment w:val="baseline"/>
              <w:rPr>
                <w:rFonts w:eastAsia="MS PGothic"/>
                <w:kern w:val="24"/>
                <w:sz w:val="20"/>
              </w:rPr>
            </w:pPr>
            <w:r w:rsidRPr="007726AF">
              <w:rPr>
                <w:rFonts w:eastAsia="MS PGothic"/>
                <w:bCs/>
                <w:kern w:val="24"/>
                <w:sz w:val="20"/>
              </w:rPr>
              <w:lastRenderedPageBreak/>
              <w:t>436</w:t>
            </w:r>
            <w:r w:rsidRPr="007726AF">
              <w:rPr>
                <w:rStyle w:val="FootnoteReference"/>
                <w:rFonts w:eastAsia="MS PGothic"/>
                <w:kern w:val="24"/>
                <w:sz w:val="20"/>
              </w:rPr>
              <w:footnoteReference w:id="45"/>
            </w:r>
            <w:r w:rsidRPr="007726AF">
              <w:rPr>
                <w:rFonts w:eastAsia="MS PGothic"/>
                <w:bCs/>
                <w:kern w:val="24"/>
                <w:sz w:val="20"/>
              </w:rPr>
              <w:t xml:space="preserve"> / 305</w:t>
            </w:r>
          </w:p>
        </w:tc>
        <w:tc>
          <w:tcPr>
            <w:tcW w:w="1701" w:type="dxa"/>
          </w:tcPr>
          <w:p w:rsidR="00206E00" w:rsidRPr="00A02E84" w:rsidRDefault="00206E00" w:rsidP="0085384D">
            <w:pPr>
              <w:ind w:left="150" w:right="284"/>
              <w:jc w:val="center"/>
              <w:textAlignment w:val="baseline"/>
              <w:rPr>
                <w:rFonts w:eastAsia="MS PGothic"/>
                <w:bCs/>
                <w:kern w:val="24"/>
                <w:sz w:val="20"/>
              </w:rPr>
            </w:pPr>
            <w:r w:rsidRPr="00A02E84">
              <w:rPr>
                <w:rFonts w:eastAsia="MS PGothic"/>
                <w:bCs/>
                <w:kern w:val="24"/>
                <w:sz w:val="20"/>
              </w:rPr>
              <w:lastRenderedPageBreak/>
              <w:t xml:space="preserve">Maksimālais apmērs </w:t>
            </w:r>
          </w:p>
          <w:p w:rsidR="00206E00" w:rsidRPr="007726AF" w:rsidRDefault="00206E00" w:rsidP="0085384D">
            <w:pPr>
              <w:jc w:val="center"/>
              <w:textAlignment w:val="baseline"/>
              <w:rPr>
                <w:rFonts w:eastAsia="MS PGothic"/>
                <w:kern w:val="24"/>
                <w:sz w:val="20"/>
              </w:rPr>
            </w:pPr>
            <w:r w:rsidRPr="00A02E84">
              <w:rPr>
                <w:rFonts w:eastAsia="MS PGothic"/>
                <w:bCs/>
                <w:kern w:val="24"/>
                <w:sz w:val="20"/>
              </w:rPr>
              <w:lastRenderedPageBreak/>
              <w:t>501  / 351</w:t>
            </w:r>
          </w:p>
        </w:tc>
        <w:tc>
          <w:tcPr>
            <w:tcW w:w="1701" w:type="dxa"/>
            <w:vAlign w:val="center"/>
          </w:tcPr>
          <w:p w:rsidR="00206E00" w:rsidRPr="00A02E84" w:rsidRDefault="00206E00" w:rsidP="0085384D">
            <w:pPr>
              <w:ind w:left="150" w:right="284"/>
              <w:jc w:val="center"/>
              <w:textAlignment w:val="baseline"/>
              <w:rPr>
                <w:rFonts w:eastAsia="MS PGothic"/>
                <w:bCs/>
                <w:kern w:val="24"/>
                <w:sz w:val="20"/>
              </w:rPr>
            </w:pPr>
            <w:r>
              <w:rPr>
                <w:rFonts w:eastAsia="MS PGothic"/>
                <w:bCs/>
                <w:kern w:val="24"/>
                <w:sz w:val="20"/>
              </w:rPr>
              <w:lastRenderedPageBreak/>
              <w:t>560 / 392</w:t>
            </w:r>
          </w:p>
        </w:tc>
        <w:tc>
          <w:tcPr>
            <w:tcW w:w="1559" w:type="dxa"/>
            <w:vAlign w:val="center"/>
          </w:tcPr>
          <w:p w:rsidR="00206E00" w:rsidRPr="00A02E84" w:rsidRDefault="00206E00" w:rsidP="0085384D">
            <w:pPr>
              <w:ind w:left="150" w:right="284"/>
              <w:jc w:val="center"/>
              <w:textAlignment w:val="baseline"/>
              <w:rPr>
                <w:rFonts w:eastAsia="MS PGothic"/>
                <w:bCs/>
                <w:kern w:val="24"/>
                <w:sz w:val="20"/>
              </w:rPr>
            </w:pPr>
            <w:r>
              <w:rPr>
                <w:rFonts w:eastAsia="MS PGothic"/>
                <w:bCs/>
                <w:kern w:val="24"/>
                <w:sz w:val="20"/>
              </w:rPr>
              <w:t>594 / 416</w:t>
            </w:r>
          </w:p>
        </w:tc>
      </w:tr>
    </w:tbl>
    <w:p w:rsidR="00206E00" w:rsidRPr="00F359A8" w:rsidRDefault="00206E00" w:rsidP="0091542E">
      <w:pPr>
        <w:rPr>
          <w:color w:val="auto"/>
        </w:rPr>
      </w:pPr>
    </w:p>
    <w:p w:rsidR="00FE5C6F" w:rsidRDefault="00FE5C6F"/>
    <w:sectPr w:rsidR="00FE5C6F" w:rsidSect="00AF55AE">
      <w:pgSz w:w="11906" w:h="16838"/>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06E" w:rsidRDefault="003C406E" w:rsidP="008147C0">
      <w:r>
        <w:separator/>
      </w:r>
    </w:p>
  </w:endnote>
  <w:endnote w:type="continuationSeparator" w:id="0">
    <w:p w:rsidR="003C406E" w:rsidRDefault="003C406E" w:rsidP="00814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06E" w:rsidRDefault="003C406E" w:rsidP="008147C0">
      <w:r>
        <w:separator/>
      </w:r>
    </w:p>
  </w:footnote>
  <w:footnote w:type="continuationSeparator" w:id="0">
    <w:p w:rsidR="003C406E" w:rsidRDefault="003C406E" w:rsidP="008147C0">
      <w:r>
        <w:continuationSeparator/>
      </w:r>
    </w:p>
  </w:footnote>
  <w:footnote w:id="1">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+ 30% piemaksa no I invaliditātes grupai noteiktā apmērā</w:t>
      </w:r>
    </w:p>
  </w:footnote>
  <w:footnote w:id="2">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+20% piemaksa no II invaliditātes grupai noteiktā apmērā</w:t>
      </w:r>
    </w:p>
  </w:footnote>
  <w:footnote w:id="3">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4">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+ 30% piemaksa no I invaliditātes grupai noteiktā apmēra</w:t>
      </w:r>
    </w:p>
  </w:footnote>
  <w:footnote w:id="5">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+20% piemaksa no II invaliditātes grupai noteiktā apmērā</w:t>
      </w:r>
    </w:p>
  </w:footnote>
  <w:footnote w:id="6">
    <w:p w:rsidR="008147C0" w:rsidRPr="00526903" w:rsidRDefault="008147C0" w:rsidP="008147C0">
      <w:pPr>
        <w:pStyle w:val="FootnoteText"/>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7">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8">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9">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10">
    <w:p w:rsidR="008147C0" w:rsidRPr="007726AF" w:rsidRDefault="008147C0" w:rsidP="008147C0">
      <w:pPr>
        <w:pStyle w:val="FootnoteText"/>
        <w:jc w:val="both"/>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P</w:t>
      </w:r>
      <w:r w:rsidRPr="007726AF">
        <w:rPr>
          <w:rFonts w:ascii="Times New Roman" w:eastAsia="MS PGothic" w:hAnsi="Times New Roman"/>
          <w:kern w:val="24"/>
        </w:rPr>
        <w:t>iemērojot vecuma pensijas aprēķina bāzei koeficientu – 1,1, un par katru nākamo gadu, kas pārsniedz vecuma pensijas piešķiršanai nepieciešamo apdrošināšanas stāžu, palielinot apmēru par diviem procentiem no minimālās vecuma pensijas aprēķina bāzes</w:t>
      </w:r>
    </w:p>
  </w:footnote>
  <w:footnote w:id="11">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12">
    <w:p w:rsidR="008147C0" w:rsidRPr="007726AF" w:rsidRDefault="008147C0" w:rsidP="008147C0">
      <w:pPr>
        <w:pStyle w:val="FootnoteText"/>
        <w:rPr>
          <w:rFonts w:ascii="Times New Roman" w:hAnsi="Times New Roman"/>
          <w:b/>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13">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14">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15">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16">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17">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Tiek piemērotas ekvivalences skalas: pirmajai personai mājsaimniecībā piemēro koeficientu 1, pārejām personām - 0.7 no pirmās personas</w:t>
      </w:r>
    </w:p>
  </w:footnote>
  <w:footnote w:id="18">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19">
    <w:p w:rsidR="008147C0" w:rsidRPr="007726AF" w:rsidRDefault="008147C0" w:rsidP="008147C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50 % no ienākumu mediānas</w:t>
      </w:r>
    </w:p>
  </w:footnote>
  <w:footnote w:id="20">
    <w:p w:rsidR="008147C0" w:rsidRDefault="008147C0" w:rsidP="008147C0">
      <w:pPr>
        <w:pStyle w:val="FootnoteText"/>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80 % no ienākumu mediānas</w:t>
      </w:r>
    </w:p>
  </w:footnote>
  <w:footnote w:id="21">
    <w:p w:rsidR="00FE5C6F" w:rsidRPr="00170B52" w:rsidRDefault="00FE5C6F" w:rsidP="00FE5C6F">
      <w:pPr>
        <w:pStyle w:val="FootnoteText"/>
        <w:rPr>
          <w:rFonts w:ascii="Times New Roman" w:hAnsi="Times New Roman"/>
        </w:rPr>
      </w:pPr>
      <w:r w:rsidRPr="00170B52">
        <w:rPr>
          <w:rStyle w:val="FootnoteReference"/>
          <w:rFonts w:ascii="Times New Roman" w:hAnsi="Times New Roman"/>
        </w:rPr>
        <w:footnoteRef/>
      </w:r>
      <w:r w:rsidRPr="00170B52">
        <w:rPr>
          <w:rFonts w:ascii="Times New Roman" w:hAnsi="Times New Roman"/>
        </w:rPr>
        <w:t xml:space="preserve"> Likumprojekta „Grozījums likumā „Par sociālo drošību”” sākotnējās ietekmes novērtējuma ziņojums (anotācija) 13 lpp. </w:t>
      </w:r>
      <w:hyperlink r:id="rId1" w:history="1">
        <w:r w:rsidRPr="00170B52">
          <w:rPr>
            <w:rStyle w:val="Hyperlink"/>
            <w:rFonts w:ascii="Times New Roman" w:hAnsi="Times New Roman"/>
          </w:rPr>
          <w:t>http://titania.saeima.lv/LIVS13/SaeimaLIVS13.nsf/0/1B51231DBD50D7E3C2258600004C09D6?OpenDocument</w:t>
        </w:r>
      </w:hyperlink>
      <w:r w:rsidRPr="00170B52">
        <w:rPr>
          <w:rFonts w:ascii="Times New Roman" w:hAnsi="Times New Roman"/>
        </w:rPr>
        <w:t xml:space="preserve"> </w:t>
      </w:r>
    </w:p>
  </w:footnote>
  <w:footnote w:id="22">
    <w:p w:rsidR="00FE5C6F" w:rsidRPr="00170B52" w:rsidRDefault="00FE5C6F" w:rsidP="00FE5C6F">
      <w:pPr>
        <w:pStyle w:val="FootnoteText"/>
        <w:jc w:val="both"/>
        <w:rPr>
          <w:rFonts w:ascii="Times New Roman" w:hAnsi="Times New Roman"/>
        </w:rPr>
      </w:pPr>
      <w:r w:rsidRPr="00170B52">
        <w:rPr>
          <w:rStyle w:val="FootnoteReference"/>
          <w:rFonts w:ascii="Times New Roman" w:hAnsi="Times New Roman"/>
        </w:rPr>
        <w:footnoteRef/>
      </w:r>
      <w:r w:rsidRPr="00170B52">
        <w:rPr>
          <w:rFonts w:ascii="Times New Roman" w:hAnsi="Times New Roman"/>
        </w:rPr>
        <w:t xml:space="preserve"> Likumprojekta “Grozījumi likumā “Par valsts pensijām”” sākotnējās ietekmes novērtējuma ziņojums (anotācija), 11 lpp; 14.-15 lpp. </w:t>
      </w:r>
      <w:hyperlink r:id="rId2" w:history="1">
        <w:r w:rsidRPr="00170B52">
          <w:rPr>
            <w:rStyle w:val="Hyperlink"/>
            <w:rFonts w:ascii="Times New Roman" w:hAnsi="Times New Roman"/>
            <w:sz w:val="18"/>
          </w:rPr>
          <w:t>http://titania.saeima.lv/LIVS13/SaeimaLIVS13.nsf/0/1A9133FE8D11FC37C2258600004CB596?OpenDocument</w:t>
        </w:r>
      </w:hyperlink>
      <w:r w:rsidRPr="00170B52">
        <w:rPr>
          <w:rFonts w:ascii="Times New Roman" w:hAnsi="Times New Roman"/>
          <w:sz w:val="18"/>
        </w:rPr>
        <w:t xml:space="preserve"> </w:t>
      </w:r>
    </w:p>
  </w:footnote>
  <w:footnote w:id="23">
    <w:p w:rsidR="00FE5C6F" w:rsidRPr="00C25670" w:rsidRDefault="00FE5C6F" w:rsidP="00FE5C6F">
      <w:pPr>
        <w:pStyle w:val="FootnoteText"/>
      </w:pPr>
      <w:r w:rsidRPr="00C25670">
        <w:rPr>
          <w:rStyle w:val="FootnoteReference"/>
        </w:rPr>
        <w:footnoteRef/>
      </w:r>
      <w:r w:rsidRPr="00C25670">
        <w:t xml:space="preserve"> </w:t>
      </w:r>
      <w:r w:rsidRPr="00E449E0">
        <w:rPr>
          <w:rFonts w:ascii="Times New Roman" w:hAnsi="Times New Roman"/>
        </w:rPr>
        <w:t xml:space="preserve">Likumprojekta „Grozījumi Valsts sociālo pabalstu likumā” sākotnējās ietekmes novērtējuma ziņojums (anotācija), 18.-19.lpp., 21.lpp. </w:t>
      </w:r>
      <w:hyperlink r:id="rId3" w:history="1">
        <w:r w:rsidRPr="00E449E0">
          <w:rPr>
            <w:rStyle w:val="Hyperlink"/>
            <w:rFonts w:ascii="Times New Roman" w:hAnsi="Times New Roman"/>
            <w:sz w:val="18"/>
          </w:rPr>
          <w:t>http://titania.saeima.lv/LIVS13/SaeimaLIVS13.nsf/0/671B408D96FB8DB0C2258600004D2922?OpenDocument</w:t>
        </w:r>
      </w:hyperlink>
      <w:r w:rsidRPr="00C25670">
        <w:t xml:space="preserve"> </w:t>
      </w:r>
    </w:p>
  </w:footnote>
  <w:footnote w:id="24">
    <w:p w:rsidR="00FE5C6F" w:rsidRPr="003675F8" w:rsidRDefault="00FE5C6F" w:rsidP="00FE5C6F">
      <w:pPr>
        <w:pStyle w:val="FootnoteText"/>
        <w:rPr>
          <w:rFonts w:ascii="Times New Roman" w:hAnsi="Times New Roman"/>
        </w:rPr>
      </w:pPr>
      <w:r w:rsidRPr="003675F8">
        <w:rPr>
          <w:rStyle w:val="FootnoteReference"/>
          <w:rFonts w:ascii="Times New Roman" w:hAnsi="Times New Roman"/>
        </w:rPr>
        <w:footnoteRef/>
      </w:r>
      <w:r w:rsidRPr="003675F8">
        <w:rPr>
          <w:rFonts w:ascii="Times New Roman" w:hAnsi="Times New Roman"/>
        </w:rPr>
        <w:t xml:space="preserve"> Likumprojekta “Grozījumi Sociālo pakalpojumu un sociālās palīdzības likumā” sākotnējās ietekmes novērtējuma ziņojums (anotācija), 19 lpp., 23 lpp. </w:t>
      </w:r>
      <w:hyperlink r:id="rId4" w:history="1">
        <w:r w:rsidRPr="003675F8">
          <w:rPr>
            <w:rStyle w:val="Hyperlink"/>
            <w:rFonts w:ascii="Times New Roman" w:hAnsi="Times New Roman"/>
          </w:rPr>
          <w:t>http://titania.saeima.lv/LIVS13/SaeimaLIVS13.nsf/0/BE501D4949B77906C2258600004CF582?OpenDocument</w:t>
        </w:r>
      </w:hyperlink>
      <w:r w:rsidRPr="003675F8">
        <w:rPr>
          <w:rFonts w:ascii="Times New Roman" w:hAnsi="Times New Roman"/>
        </w:rPr>
        <w:t xml:space="preserve"> </w:t>
      </w:r>
    </w:p>
  </w:footnote>
  <w:footnote w:id="25">
    <w:p w:rsidR="00B307E1" w:rsidRPr="00B307E1" w:rsidRDefault="00B307E1">
      <w:pPr>
        <w:pStyle w:val="FootnoteText"/>
        <w:rPr>
          <w:rFonts w:ascii="Times New Roman" w:hAnsi="Times New Roman"/>
        </w:rPr>
      </w:pPr>
      <w:r w:rsidRPr="00B307E1">
        <w:rPr>
          <w:rStyle w:val="FootnoteReference"/>
          <w:rFonts w:ascii="Times New Roman" w:hAnsi="Times New Roman"/>
        </w:rPr>
        <w:footnoteRef/>
      </w:r>
      <w:r w:rsidRPr="00B307E1">
        <w:rPr>
          <w:rFonts w:ascii="Times New Roman" w:hAnsi="Times New Roman"/>
        </w:rPr>
        <w:t xml:space="preserve"> LM provizoriskie aprēķini </w:t>
      </w:r>
      <w:proofErr w:type="gramStart"/>
      <w:r w:rsidRPr="00B307E1">
        <w:rPr>
          <w:rFonts w:ascii="Times New Roman" w:hAnsi="Times New Roman"/>
        </w:rPr>
        <w:t>2022.gada</w:t>
      </w:r>
      <w:proofErr w:type="gramEnd"/>
      <w:r w:rsidRPr="00B307E1">
        <w:rPr>
          <w:rFonts w:ascii="Times New Roman" w:hAnsi="Times New Roman"/>
        </w:rPr>
        <w:t xml:space="preserve"> aprīlī</w:t>
      </w:r>
    </w:p>
  </w:footnote>
  <w:footnote w:id="26">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+ 30% piemaksa no I invaliditātes grupai noteiktā apmērā</w:t>
      </w:r>
    </w:p>
  </w:footnote>
  <w:footnote w:id="27">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+20% piemaksa no II invaliditātes grupai noteiktā apmērā</w:t>
      </w:r>
    </w:p>
  </w:footnote>
  <w:footnote w:id="28">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29">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+ 30% piemaksa no I invaliditātes grupai noteiktā apmēra</w:t>
      </w:r>
    </w:p>
  </w:footnote>
  <w:footnote w:id="30">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+20% piemaksa no II invaliditātes grupai noteiktā apmērā</w:t>
      </w:r>
    </w:p>
  </w:footnote>
  <w:footnote w:id="31">
    <w:p w:rsidR="00206E00" w:rsidRPr="00526903" w:rsidRDefault="00206E00" w:rsidP="00206E00">
      <w:pPr>
        <w:pStyle w:val="FootnoteText"/>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32">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33">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34">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35">
    <w:p w:rsidR="00206E00" w:rsidRPr="007726AF" w:rsidRDefault="00206E00" w:rsidP="00206E00">
      <w:pPr>
        <w:pStyle w:val="FootnoteText"/>
        <w:jc w:val="both"/>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P</w:t>
      </w:r>
      <w:r w:rsidRPr="007726AF">
        <w:rPr>
          <w:rFonts w:ascii="Times New Roman" w:eastAsia="MS PGothic" w:hAnsi="Times New Roman"/>
          <w:kern w:val="24"/>
        </w:rPr>
        <w:t>iemērojot vecuma pensijas aprēķina bāzei koeficientu – 1,1, un par katru nākamo gadu, kas pārsniedz vecuma pensijas piešķiršanai nepieciešamo apdrošināšanas stāžu, palielinot apmēru par diviem procentiem no minimālās vecuma pensijas aprēķina bāzes</w:t>
      </w:r>
    </w:p>
  </w:footnote>
  <w:footnote w:id="36">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37">
    <w:p w:rsidR="00206E00" w:rsidRPr="007726AF" w:rsidRDefault="00206E00" w:rsidP="00206E00">
      <w:pPr>
        <w:pStyle w:val="FootnoteText"/>
        <w:rPr>
          <w:rFonts w:ascii="Times New Roman" w:hAnsi="Times New Roman"/>
          <w:b/>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38">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39">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40">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25 % no ienākumu mediānas</w:t>
      </w:r>
    </w:p>
  </w:footnote>
  <w:footnote w:id="41">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30 % no ienākumu mediānas</w:t>
      </w:r>
    </w:p>
  </w:footnote>
  <w:footnote w:id="42">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Tiek piemērotas ekvivalences skalas: pirmajai personai mājsaimniecībā piemēro koeficientu 1, pārejām personām - 0.7 no pirmās personas</w:t>
      </w:r>
    </w:p>
  </w:footnote>
  <w:footnote w:id="43">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20 % no ienākumu mediānas</w:t>
      </w:r>
    </w:p>
  </w:footnote>
  <w:footnote w:id="44">
    <w:p w:rsidR="00206E00" w:rsidRPr="007726AF" w:rsidRDefault="00206E00" w:rsidP="00206E00">
      <w:pPr>
        <w:pStyle w:val="FootnoteText"/>
        <w:rPr>
          <w:rFonts w:ascii="Times New Roman" w:hAnsi="Times New Roman"/>
        </w:rPr>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50 % no ienākumu mediānas</w:t>
      </w:r>
    </w:p>
  </w:footnote>
  <w:footnote w:id="45">
    <w:p w:rsidR="00206E00" w:rsidRDefault="00206E00" w:rsidP="00206E00">
      <w:pPr>
        <w:pStyle w:val="FootnoteText"/>
      </w:pPr>
      <w:r w:rsidRPr="007726AF">
        <w:rPr>
          <w:rStyle w:val="FootnoteReference"/>
          <w:rFonts w:ascii="Times New Roman" w:hAnsi="Times New Roman"/>
        </w:rPr>
        <w:footnoteRef/>
      </w:r>
      <w:r w:rsidRPr="007726AF">
        <w:rPr>
          <w:rFonts w:ascii="Times New Roman" w:hAnsi="Times New Roman"/>
        </w:rPr>
        <w:t xml:space="preserve"> </w:t>
      </w:r>
      <w:r w:rsidRPr="007726AF">
        <w:rPr>
          <w:rFonts w:ascii="Times New Roman" w:eastAsia="MS PGothic" w:hAnsi="Times New Roman"/>
          <w:bCs/>
          <w:kern w:val="24"/>
        </w:rPr>
        <w:t>80 % no ienākumu mediānas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4D8"/>
    <w:rsid w:val="00206E00"/>
    <w:rsid w:val="003C406E"/>
    <w:rsid w:val="004A3FAA"/>
    <w:rsid w:val="005D6F9A"/>
    <w:rsid w:val="006339CB"/>
    <w:rsid w:val="006A4E40"/>
    <w:rsid w:val="008147C0"/>
    <w:rsid w:val="00911BDF"/>
    <w:rsid w:val="0091542E"/>
    <w:rsid w:val="009424D8"/>
    <w:rsid w:val="00951BDF"/>
    <w:rsid w:val="00A041CC"/>
    <w:rsid w:val="00A0662C"/>
    <w:rsid w:val="00AF55AE"/>
    <w:rsid w:val="00B307E1"/>
    <w:rsid w:val="00BF74C9"/>
    <w:rsid w:val="00E53C5A"/>
    <w:rsid w:val="00FE5C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71670-747D-493B-AC1F-7C94A130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147C0"/>
    <w:pPr>
      <w:spacing w:after="0" w:line="240" w:lineRule="auto"/>
      <w:jc w:val="both"/>
    </w:pPr>
    <w:rPr>
      <w:rFonts w:ascii="Times New Roman" w:eastAsia="Times New Roman" w:hAnsi="Times New Roman" w:cs="Times New Roman"/>
      <w:color w:val="333333"/>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link w:val="CharCharCharChar"/>
    <w:uiPriority w:val="99"/>
    <w:unhideWhenUsed/>
    <w:qFormat/>
    <w:rsid w:val="008147C0"/>
    <w:rPr>
      <w:vertAlign w:val="superscript"/>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C, Char"/>
    <w:basedOn w:val="Normal"/>
    <w:link w:val="FootnoteTextChar"/>
    <w:uiPriority w:val="99"/>
    <w:qFormat/>
    <w:rsid w:val="008147C0"/>
    <w:pPr>
      <w:widowControl w:val="0"/>
      <w:suppressAutoHyphens/>
      <w:autoSpaceDN w:val="0"/>
      <w:jc w:val="left"/>
      <w:textAlignment w:val="baseline"/>
    </w:pPr>
    <w:rPr>
      <w:rFonts w:ascii="Calibri" w:eastAsia="Calibri" w:hAnsi="Calibri"/>
      <w:color w:val="auto"/>
      <w:sz w:val="20"/>
    </w:rPr>
  </w:style>
  <w:style w:type="character" w:customStyle="1" w:styleId="FootnoteTextChar">
    <w:name w:val="Footnote Text Char"/>
    <w:aliases w:val="Footnote Char,Fußnote Char,Char Char,Char Rakstz. Rakstz. Rakstz. Rakstz. Rakstz. Rakstz. Rakstz. Char,Char Rakstz. Rakstz. Rakstz. Rakstz. Rakstz. Rakstz. Char,f Char,C Char, Char Char"/>
    <w:basedOn w:val="DefaultParagraphFont"/>
    <w:link w:val="FootnoteText"/>
    <w:uiPriority w:val="99"/>
    <w:qFormat/>
    <w:rsid w:val="008147C0"/>
    <w:rPr>
      <w:rFonts w:ascii="Calibri" w:eastAsia="Calibri" w:hAnsi="Calibri"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8147C0"/>
    <w:pPr>
      <w:spacing w:after="160" w:line="240" w:lineRule="exact"/>
    </w:pPr>
    <w:rPr>
      <w:rFonts w:asciiTheme="minorHAnsi" w:eastAsiaTheme="minorHAnsi" w:hAnsiTheme="minorHAnsi" w:cstheme="minorBidi"/>
      <w:color w:val="auto"/>
      <w:sz w:val="22"/>
      <w:szCs w:val="22"/>
      <w:vertAlign w:val="superscript"/>
      <w:lang w:eastAsia="en-US"/>
    </w:rPr>
  </w:style>
  <w:style w:type="character" w:styleId="Hyperlink">
    <w:name w:val="Hyperlink"/>
    <w:basedOn w:val="DefaultParagraphFont"/>
    <w:uiPriority w:val="99"/>
    <w:unhideWhenUsed/>
    <w:rsid w:val="00FE5C6F"/>
    <w:rPr>
      <w:color w:val="0000FF"/>
      <w:u w:val="single"/>
    </w:rPr>
  </w:style>
  <w:style w:type="paragraph" w:customStyle="1" w:styleId="tv213">
    <w:name w:val="tv213"/>
    <w:basedOn w:val="Normal"/>
    <w:rsid w:val="00FE5C6F"/>
    <w:pPr>
      <w:spacing w:before="100" w:beforeAutospacing="1" w:after="100" w:afterAutospacing="1"/>
      <w:jc w:val="left"/>
    </w:pPr>
    <w:rPr>
      <w:color w:val="auto"/>
      <w:sz w:val="24"/>
      <w:szCs w:val="24"/>
    </w:rPr>
  </w:style>
  <w:style w:type="table" w:styleId="TableGrid">
    <w:name w:val="Table Grid"/>
    <w:basedOn w:val="TableNormal"/>
    <w:uiPriority w:val="39"/>
    <w:rsid w:val="00FE5C6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5466-par-valsts-socialo-apdrosinasanu" TargetMode="External"/><Relationship Id="rId3" Type="http://schemas.openxmlformats.org/officeDocument/2006/relationships/settings" Target="settings.xml"/><Relationship Id="rId7" Type="http://schemas.openxmlformats.org/officeDocument/2006/relationships/hyperlink" Target="https://likumi.lv/ta/id/36850-par-socialo-drosib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3/SaeimaLIVS13.nsf/0/671B408D96FB8DB0C2258600004D2922?OpenDocument" TargetMode="External"/><Relationship Id="rId2" Type="http://schemas.openxmlformats.org/officeDocument/2006/relationships/hyperlink" Target="http://titania.saeima.lv/LIVS13/SaeimaLIVS13.nsf/0/1A9133FE8D11FC37C2258600004CB596?OpenDocument" TargetMode="External"/><Relationship Id="rId1" Type="http://schemas.openxmlformats.org/officeDocument/2006/relationships/hyperlink" Target="http://titania.saeima.lv/LIVS13/SaeimaLIVS13.nsf/0/1B51231DBD50D7E3C2258600004C09D6?OpenDocument" TargetMode="External"/><Relationship Id="rId4" Type="http://schemas.openxmlformats.org/officeDocument/2006/relationships/hyperlink" Target="http://titania.saeima.lv/LIVS13/SaeimaLIVS13.nsf/0/BE501D4949B77906C2258600004CF58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40F92-BFB9-425A-91B8-26763DF3D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7849</Words>
  <Characters>4474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Evija Kūla</cp:lastModifiedBy>
  <cp:revision>15</cp:revision>
  <dcterms:created xsi:type="dcterms:W3CDTF">2022-07-12T11:53:00Z</dcterms:created>
  <dcterms:modified xsi:type="dcterms:W3CDTF">2022-07-29T12:07:00Z</dcterms:modified>
</cp:coreProperties>
</file>