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sabiedrības ar ierobežotu atbildību "Rīgas Austrumu klīniskā universitātes slimnīca" vispārējo stratēģisko mērķi -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"Rīgas Austrumu klīniskā universitātes slimnīca" (turpmāk - RAKUS) stratēģisko mērķi tiek rosināts noteikt identisku ar sabiedrības ar ierobežotu atbildību "Paula Stradiņa klīniskā universitātes slimnīca" (turpmāk - PSKUS) stratēģisko mērķi. Lūdzam ņemt vērā, ka valstij kā akcionāram viena stratēģiskā mērķa sasniegšanai nav nepieciešams īstenot līdzdalību vairākās kapitālsabiedrībās, jo vienota aktīvu pārvaldība nodrošinātu koordinētāku un mērķtiecīgāku šāda stratēģiskā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anotācijā norādīts, ka RAKUS palīdzība tiek sniegta tādos profilos, kas nav pieejama citās Latvijas stacionārās ārstniecības iestādēs, piemēram, mikroķirurģijas, plastiskās un rekonstruktīvās ķirurģijas, izgulējumu ārstēšana, toksikoloģijas un sepses, politraumas profilā, apdegumu un apsaldējumu ārstēšanā, bērnu surdoloģijā, cilmes šūnu transplantācijā, tuberkulozes, HIV/AIDS ārstēšanā un stereotaktiskā staru terapijā onkoloģiskiem pacientiem, turpretī PSKUS ir vadošā ārstniecības iestāde kardioloģijas jomā, kurā stacionārā palīdzība tiek sniegta tādos profilos, kas nav pieejami citās Latvijas stacionārās ārstniecības iestādēs, piemēram, sejas un žokļu rekonstrukcija, Černobiļas atomelektrostacijas (turpmāk – AES) avārijas seku likvidēšanas dalībnieku un Černobiļas AES avārijas rezultātā cietušo personu veselības stāvokļa novērošana un slimību, invaliditātes un personas nāves cēloņsakarību ar Černobiļas AES avāriju noteikšana, un minēto personu uzskaites veikšana, kā arī minētas citas atšķirības darbības profilā.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lūdzam atkārtoti izvērtēt RAKUS un PSKUS darbības specifiku kontekstā ar kapitālsabiedrību stratēģisko uzdevumu, un vispārējā stratēģiskā mērķa aprakstā iekļaujot teritoriālās vai darbības nozaru (specializāciju) atšķirību.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pamatprofili sadalās teritoriāli, savukārt specifiskie profili sadalās atbilstoši slimnīcas specializācijai un ir balstīti uz izmaksu efektivitāti un cilvēkresursu pieejamību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VM kā RAKUS un PSKUS kapitāla daļu turētājs neplāno mainīt šo kapitālsabiedrību vispārējos stratēģiskos mērķus. Stratēģisko mērķu pārskatīšana tiek plānota nākošajā valsts līdzdalības saglabāšanas izvērtējumā.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sabiedrības ar ierobežotu atbildību "Rīgas Austrumu klīniskā universitātes slimnīca" vispārējo stratēģisko mērķi -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"Valsts līdzdalības kapitālsabiedrībās izvērtējums", ietverts pakalpojumu tirgus vērtējums attiecībā uz dažādām veselības pakalpojumu grupām un izteikti konkrēti apgalvojumi, bet tajā norādītās ziņas nav pamatotas ar konkrētiem datiem - ziņām par citu tirgus dalībnieku salīdzinošajiem rādītājiem. Vienlaikus dokumentu paketē nav ietverts arī dokuments, kas liecinātu par notikušām konsultācijām ar privātā sektora tirgus dalībnieku pārstāvjiem, līdz ar ko nav iespējams spriest nedz par izvērtējumā ietverto apgalvojumu atbilstību faktiskajai situācijai, ne par tirgus dalībnieku attieksmi attiecībā uz valsts kapitālsabiedrības piedāvāto pakalpojumu klāstu. Norādām, ka atbilstoši Valsts pārvaldes iekārtas likuma 88.panta otrās un septītās daļas noteikumiem, veicot izvērtējumu, publiskai personai ir pienākums konsultēties ar kompetentajām institūcijām konkurences aizsardzības jomā un komersantus pārstāvošām biedrībām vai nodibinājumiem, līdz ar ko sagaidāms, ka līdzdalības izvērtējumā tiks atspoguļoti šādu konsultāciju rezultāti. Lūdzam ņemt vērā, ka tieši konsultāciju gaitā iegūtie ieinteresēto pušu vērtējumi un iebildumi ir viens no svarīgākajiem instrumentiem akcionāra turpmākas rīcības plānošanai un akcionāra labāko interešu īstenošanai, un palīdz samērot valsts un tirgus dalībnieku intereses. Arī VADDA iesniegtais atzinums liecina, ka izvērtējumā ietvertā informācija un apgalvojumi nav ar pietiekamu detalizācijas pakāpi un veselības pakalpojumu tirgus dalībniekiem varētu būt ieteikumi, kas nozīmīgi turpmākās veselības aprūpes kapitālsabiedrību darbības plānošanā. Ņemot vērā norādīto, lūdzam pievienot dokumentu paketei dokumentus, kas apliecina konsultāciju ar ieinteresētajām pusēm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līdzdalības izvērtējumu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 ir nosūtījusi saskaņošanai Veselības aprūpes darba devēju asociācijai (turpmāk - VADDA) un  Latvijas Tirdzniecības un rūpniecības kamerai (turpmāk - LTRK) (komersantus pārstāvoša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un LTRK valsts līdzdalības izvērtējumu saskaņoja ar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VM izvērstu atbildi uz VADDA un LTRK priekšlikumiem ir sniegusi tiesību akta projekta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 priekšlikumi vai iebildumi par valsts līdzdalības izvērtējumu no VADDA un LTRK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gūtu pārliecību par to, ka līdzdalības izvērtējumā ir ņemts vērā  privātā sektora tirgus dalībnieku pārstāvju viedoklis, tiesību akta projekta anotācija tiks papildināta ar informāciju, ka līdzdalības izvērtējums tika nosūtīts saskaņošanai  VADDA un LTRK.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7.pantam, publiskai personai ir pienākums ne retāk kā reizi piecos gados pārvērtēt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likums paredz pārvērtējuma veikšanu attiecībā uz mātes sabiedrību, KP ieskatā šāds pārvērtējums būtu veicams arī attiecībā uz tās meitas sabiedrībām, lai konstatētu, ka meitas sabiedrību darbība ir pamatota ar kādu no Valsts pārvaldes iekārtas likuma 88.panta pirmās daļas nosacījumiem un tādējādi līdzdalība meitas sabiedrībās ir pamatota. Līdz ar to, izvērtējums būtu veicams arī attiecībā uz sabiedrībām, kurās kapitāldaļu turētājs ir RAKUS.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neiebilst, ja attiecīgs izvērtējums (atbilstoši Valsts pārvaldes iekārtas likuma 88.pantam) par RAKUS līdzdalību SIA “Rīgas hematoloģijas centrs” un SIA “Veselības  centrs “ Biķernieki” tiktu veikts atsevišķi protokollēmumā noteiktā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projekts ar 3. punktu - "Veselības ministrijai nodrošināt, ka SIA "Rīgas Austrumu klīniskā universitātes slimnīca" līdz 2024. gada 1. martam veic tās līdzdalības saglabāšanas izvērtējumu meitas sabiedrībās - SIA "Rīgas Hematoloģijas centrs" un SIA "Veselības centrs "Biķernieki"" - atbilstoši Valsts pārvaldes iekārtas likuma 88. panta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(turpmāk - VK) norāda, ka Publiskas personas kapitāla daļu un kapitālsabiedrību pārvaldības likuma (turpmāk- Kapitālsabiedrību pārvaldības likums) regulējuma, kas attiecas uz publiskas personas kapitālsabiedrības meitas sabiedrībām mērķi ir saistīti ar nepieciešamību nodrošināt, ka publiskas personas kapitālsabiedrība visās savās darbībās (tai skaitā lemjot par līdzdalību citās kapitālsabiedrībās) ievēros gan publiskā kapitāla iesaistes komercdarbībā principus, gan tai uzticētā stratēģiskā uzdevuma robežas, gan publisko līdzekļu izlietošanas lietderības principu. VK piekrīt, ka, lai arī Kapitālsabiedrību pārvaldības likumā ir nostiprināti šie iesaistes pamatprincipi, likums pagaidām nenosaka kārtību to ievērošanas uzraudzībai (monitorēšanai). Tomēr, lai vispusīgi izvērtētu valsts tiešo līdzdalību un tās saglabāšanas gadījumā noteiktu arī vispārējo stratēģisko mērķi, ir jāvērtē kopumā gan tiešā valsts līdzdalība, gan netieša līdzdalība (visā uzņēmumu grupas kontekstā). Vienlaikus vēlamies norādīt, ka iesaistes pamatprincipu ievērošanai ir būtiska nozīme labas korporatīvās prakses veidošanā un publisko līdzekļu izmantošanas lietderīguma uzraudzībā, un būtiski, lai šis izpildītos gan pieņemot lēmumu par līdzdalības iegūšanu, gan arī vēlāk, īstenojot īpašuma tiesības kapitālsabiedrībā. Ņemot vērā minēto, VK uztur iepriekš izteikto iebildumu par nepieciešamību papildināt līdzdalības izvērtējumu ar informāciju par RAKUS līdzdalības meitas kapitālsabiedrībās atbilstību Kapitālsabiedrību pārvaldības likuma 4. panta otrās daļas nosacījumiem, kā arī iekļaut lietderības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Valsts kancelejas uzmanību uz KP atzinumā minēto, ka  "tā kā likums paredz pārvērtējuma veikšanu attiecībā uz mātes sabiedrību, KP ieskatā šāds pārvērtējums būtu veicams arī attiecībā uz tās meitas sabiedrībām, lai konstatētu, ka meitas sabiedrību darbība ir pamatota ar kādu no Valsts pārvaldes iekārtas likuma 88.panta pirmās daļas nosacījumiem un tādējādi līdzdalība meitas sabiedrībās ir pamatota. Līdz ar to, izvērtējums būtu veicams arī attiecībā uz sabiedrībām, kurās kapitāldaļu turētājs ir RAKUS. Vienlaikus, KP neiebilst, ja attiecīgs izvērtējums (atbilstoši Valsts pārvaldes iekārtas likuma 88.pantam) par RAKUS līdzdalību SIA “Rīgas hematoloģijas centrs” un SIA “Veselības  centrs “ Biķernieki” tiktu veikts atsevišķi protokollēmumā noteiktā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ņemot vērā KP atzinumā minēto,  papildinājusi Ministru kabineta sēdes protokollēmuma projektu ar 3. punktu -"Veselības ministrijai nodrošināt, ka SIA "Rīgas Austrumu klīniskā universitātes slimnīca" līdz 2024. gada 1. martam veic tās līdzdalības saglabāšanas izvērtējumu meitas sabiedrībās - SIA "Rīgas Hematoloģijas centrs" un SIA "Veselības centrs "Biķernieki"" - atbilstoši Valsts pārvaldes iekārtas likuma 88. panta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atbalsta Izvērtējumā ietvertos secinājumus, ka valstij (valsts veselības aprūpes kapitālsabiedrībām) būtu jākoncentrējas un jāattīsta, t.sk., iegādājoties jaunas un inovatīvas medicīniskās iekārtas, attīstot ārstēšanas metodes, tie veselības aprūpes pakalpojumu segmenti, attiecībā uz kuriem ir konstatējama tirgus nepilnība. Vienlaikus, VM būtu jāidentificē specifiski SVAP un AVAP (Izvērtējumā nav izdalīti un vērtēti specifiski veselības aprūpes pakalpojumi, bet gan SVAP un AVAP kopumā), kuru sniegšanā kapitālsabiedrības konkurē ar privātajiem komersantiem un būtu vēlams regulāri veikt konkurences neitralitātes izvērtējumu attiecībā uz šo pakalpojumu sniegšanu, t.sk., konsultējoties ar komersantus pārstāvošām biedrībām vai nodibinājumiem, kā arī pašiem komersantiem, lai tādējādi novērstu iespējamus konkurences neitralitātes neievērošanas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 brīža izaicinājumus veselības aprūpes nozarē un personāla kapacitāti, šā izvērtējuma ietvaros Veselības ministrija (turpmāk arī - VM/Ministrija) neredz iespēju veikt tirgus izvērtējumu specifiskā sadalījumā ambulatorajā un stacionārajā tirgus sektorā, jo šis ir ļoti apjomīgus resursus patērējošs uzdevums. Vienlaikus vēršam uzmanību, ka Konkurences padome (turpmāk arī - KP) plāno uzsākt tirgus uzraudzību veselības aprūpes nozarē, t.sk., apkopojot informāciju par publiskajam un privātajam sektoram pieejamiem un saņemtajiem, kā arī plānotajiem atbalsta instrumentiem turpmākajā plānošanas periodā. Tāpat KP plāno apkopot informāciju par publiskā sektora veselības aprūpes iestādēm piešķirto finansējumu (ieguldījumiem), kā arī pašu publiskā sektora veselības aprūpes iestāžu veiktajiem ieguldījumiem, t.sk. infrastruktūras attīstībai un iekārtu iegādei (KP 02.06.2023. vēstule Nr. 2.2-2/629, kas adresēta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cer, ka KP veiktā tirgus uzraudzība palīdzēs turpmākajā konkurences neitralitātes izvērtējumā attiecībā uz specifiskiem stacionāriem veselības aprūpes pakalpojumiem (turpmāk - SVAP) un ambulatoriem veselības aprūpes pakalpojumiem (turpmāk - AVAP).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VM informē, ka ir uzsākts pētījums Atveseļošanas fonda  4.3.1.1.i. investīcijas “Atbalsts sekundārās ambulatorās veselības aprūpes kvalitātes un pieejamības novērtēšanai un uzlabošanai” ietvaros, kurā Nacionālais veselības dienests īsteno projektu Nr.4.3.1.1.i.0/1/22/I/VM/001, kas paredz, ka uz izstrādātas metodoloģijas pamata tiks veikts pētījums par sekundārās ambulatorās veselības aprūpes (SAVA) kvalitāti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galvenie pētījuma mērķi ir - konstatēt vājos posmus SAVA pakalpojumu pieejamības nodrošināšanā; novērtēt SAVA kvalitāti un pieejamību dažādos griezumos (pēc nodrošināto pakalpojumu apjoma, veida, rindu garuma, teritoriālās pieejamības, sociāli demogrāfiskā profila u.c.); veikt SAVA pakalpojumu kartējumu, lai konstatētu izmaiņas, ko rada administratīvi teritoriālā reforma (iedzīvotāju skaita izmaiņas, apdzīvotības blīvums, pārvietošanās ieradumiem, mobilitātes izmaiņām u.c.); sniegt rekomendācijas politikas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nodrošinās iespēju par nozari atbildīgajām iestādēm plānot un īstenot jaunu, uzlabotu politiku SAVA pakalpojumu sniegšanā iedzīvotājiem, lemt par jaunu SAVA pakalpojumu finansēšanu no valsts budžeta un plānot pieprasījumam atbilstošu veselības aprūpes cilvēkresursu un tehnoloģiju noslodzi īstermiņā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pētījuma īstenošanā tiks izmantotas daudzveidīgas metodes – lielo datu analīze par SAVA aspektiem, ārvalstu pieredzes izpēte un Latvijas situācijas salīdzinājums ar citām valstīm, kvalitatīvās un kvantitatīvās socioloģijas metodes, un citas piemērojamās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noris pētījuma metodoloģijas izstrāde, secīgi tiks sludināts iepirkums par paša pētījuma ieviešanu. Pētījuma faktiskais gala termiņš provizoriski plānojas uz 2024.gada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norādīts, ka PSKUS ieņēmumi veidojas, t.sk., no iebraukšanas maksas PSKUS teritorijā iekasēšanas. Balstoties uz publiski pieejamo informāciju, RAKUS autostāvvietu apsaimnieko SIA “EuroPark Latvia” (https://aslimnica.lv/jaunumi/zinas/izmainas-europark-autostavvietas-pie-stacionara-gailezers-un-bikernieki/), savukārt, BKUS autostāvvietu pie novietnes “Gaiļezers” apsaimnieko SIA “Cityparks Latvija” (https://www.bkus.lv/lv/content/informacija-par-auto-novietosanas-iespejam-gailezera-novietne). Līdz ar to KP aicina Izvērtējumu papildināt ar konkrētā PSKUS pakalpojuma izvērtējumu, t.sk., vērtējot, kāds ir efektīvākais pakalpojuma nodrošināšanas veids un vai šāda pakalpojuma sniegšanu, t.sk., ņemot vērā RAKUS un BKUS pieredzi, būtu iespējams nodot privātajiem autostāvvietu apsaimniekotājiem.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izvērtējusi iebildumu un attiecīgais jautājums ir nodots izpildei turpmākajiem plānošanas periodiem KUS, ievērojot normatīvo aktu prasības, tostarp izvērtējot izdevīgāko stāvvietas pakalpojuma organizēšanas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PSKUS autostāvvietas ir integrētas PSKUS teritorijā, ko izmanto PSKUS darbinieki, apmeklētāji, pacienti, sadarbības partneri un ārkārtas dienesti. PSKUS teritorijas, tai skaitā autostāvvietu, apsardzi nodrošina PSKUS iekšējais drošības dienests un fiziskās apsardzes ārpakalpojuma sniedzējs. Apsardzes organizēšana PSKUS tiek veikta pamatojoties uz Procedūras ATB-DAP-11 “Apsardzes režīms”, kas apstiprināts ar 2022. gada 23. septembra Valdes rīkojumu Nr. 1-8/85. PSKUS teritorijā, tai skaitā autostāvvietās, tiek veikta pastāvīga video novērošana. Atbilstoši procedūrai, kontroli par Autostāvvietu izmantošanu veic PSKUS.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PSKUS autostāvvietas tiek izmantotas ne tikai darbinieku un apmeklētāju automašīnu novietošanai, bet arī ikdienas PSKUS darba nodrošināšanai, autostāvvietas nevar tikt izdalītas no PSKUS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autostāvvietu infrastruktūra ir apmaksāta no PSKUS un ES fondu līdzekļiem. Autostāvvietu un teritorijas uzkopšanu nodrošina PSKUS, bet autostāvvietu un teritorijas marķēšanu nodrošina ārpakalpojumu sniedzējs.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PSKUS autostāvvietu vadības un apmaksas sistēmas FidPark un automātisko barjeru apkalpošanu noslēgts līgums ar ārpakalpojuma sniedzēju SIA “BISS” un par elektroniskās autostāvvietas apmaksas sistēmas nodrošinājumu ar ārpakalpojuma sniedzēju SIA “Mobilly”.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norādīts, ka PSKUS, t.sk. sniedz zobārstniecības pakalpojumus, kas uzskatāmi par primārajiem veselības aprūpes pakalpojumiem un kas ir cieši saistīti ar PSKUS specializāciju mutes, sejas un žokļu ķirurģijā. Vienlaikus norādīts, ka privātās ārstniecības iestādes var pilnībā nodrošināt pieejamību zobārstniecības pakalpojumiem, it īpaši Rīgā. Līdz ar to KP aicina papildināt Izvērtējumu daļā par PSKUS sniegtajiem zobārstniecības pakalpojumiem, t.sk., norādot, kādas pacientu grupas saņem zobārstniecības pakalpojumus (gan valsts apmaksātos, gan maksas). Tāpat KP lūdz papildināt Izvērtējumu ar informāciju, kā tiek noteiktas maksas zobārstniecības pakalpojumu cenas un kādi ir PSKUS ieņēmumi no maksas zobārstniecības pakalpojumiem; vai atšķiras konkrēto pakalpojumu cenas PSKUS dažādām pacientu kategorijām. Kā arī KP aicina vērtēt nepieciešamību turpināt sniegt zobārstniecības pakalpojumus (sevišķi maksas pakalpojumus personām, kas nav PSKUS pacienti), ņemot vērā, ka šo pakalpojumu tirgū Pašvaldības teritorijā pirmšķietami nav konstatējama tirgus nepilnība atbilstoši VPIL 88. panta pirmās daļas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ka  PSKUS struktūrvienība “Mutes, sejas un žokļu ķirurģijas centrs” (turpmāk – Centrs) nodrošina mutes, sejas un žokļu ķirurģijas diennakts neatliekamo, kā arī plānveida ambulatoro, diennakts un dienas stacionāra palīdzību gan valsts apmaksātiem, gan maksas pacientiem. Centrā strādā speciālisti ar sejas-žokļu ķirurga specialitāti (P26) un  arī zobārsta specialitāti (P25), kuri  nodrošina dažādus mutes, sejas un žokļu ķirurģijas un cita starpā arī zobārstniecības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Zobārstniecības pakalpojumi tiek sniegti gan pacientiem, kuriem pienākas valsts apmaksāta zobārstniecības palīdzība, proti, valsts apmaksātus zobārstniecības pakalpojumus bērniem līdz 18 gadu vecumam, tikai tie bērni, kuriem zobu ārstēšana ir iespējama  vispārējā narkozē (intravenozo anestēziju bērniem līdz 18 gadiem neveic),  pakalpojumus Černobiļas atomelektrostacijas avārijas seku likvidēšanas dalībniekiem (izņemot protezēšanu), zobu ekstrakcijas akūtos gadījumos vispārējā anestēzijā pacientiem ar I invaliditātes grupu, kas noteikta psihisko un uzvedības traucējumu dēļ.  Zobārstniecības pakalpojumi tiek sniegti arī citiem pacientiem, tai skaitā, Slimnīcas stacionāriem pacientiem, kuriem nepieciešama zobārstniecība pirms citu veselības aprūpes pakalpojumu saņemšanas (pacientiem, kuriem mutes dobums un zobi identificēts kā septisks perēklis ar dzīvību apdraudošām komplikācijām), un/vai sarežģītos gadījumos, kur tiek piesaistīti sejas - žokļu ķirurgi pakalpojumu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cenrādi nosaka un apstiprina pati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cenas tiek noteiktas veicot pakalpojuma pašizmaksas aprēķinu, iekļauto ārstniecības līdzekļus, saimnieciskos, administratīvos un amortizācijas izdevumus, kā arī atalgojumu personālam un slimnīcas peļņu. Maksas pakalpojumu cenas netiek noteiktas atšķirīgas dažādām pacientu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Maksas ieņēmumi 2022.gadā par zobārstniecības pakalpojumiem bija 82 497 EUR, t.i. vidēji 6874 EUR mēnesī, savukārt, 2023.gada 5 mēnešos ieņēmumi no maksas zobārstniecības pakalpojumiem ir bijuši 34 451.50 EUR, t.i. vidēji 6890 EUR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2022.gadā tika īstenota iecere uzsākt Šveices uzņēmuma “Straumann” ekonomiskās klases zobu implantu sistēmu pielietojumu onkoloģiskiem pacientiem pēc rekonstruktīvām operācijām, saskaņā ar ārstu konsīlija lēmumu, ko veic sejas-žokļu ķirurgi, kā arī plānots turpināt sarunas ar NVD par Černobiļas atomelektrostacijas avārijas seku likvidēšanas dalībniekiem seku likvidatoriem zobu protežēšanas vietā piedāvāt šādu manipulāciju apmaksu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PSKUS plāno studentu un rezidentu apmācības procesa ietvarā, iespēju robežās, nodrošināt mutes dobuma higiēnu stacionāriem pacientiem, kuri paši to nevar izdarīt (piemēram, pacientiem intensīvās terapijas gultās), kas varētu paātrināt/uzlabot viņu ārstēšanas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apmaksāto pacientu skaits stacionārā ir liels, tad maksas pakalpojumi zobārstniecībā tiek sniegti salīdzinoši nelielā apjomā, pamatā nodrošinot sarežģītas zobu ekstrakcijas, kuras privātās zobārstniecības iestādes pārsvarā nevar nodrošināt, jo ir nepieciešams sejas-žokļu ķirurgs.  Šādos gadījumos pacientu, nereti, ir nepieciešams stacionēt pakalpojuma komplicētības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PSKUS, pamatojoties uz noslēgto līgumu ar Slimnīcas Attīstības biedrību, sniedz zobārstniecisko palīdzību Ukrainas civiliedzīvotājiem, kuri Krievijas izraisītā agresīvā kara dēļ, bija spiesti meklēt patvērumu Latvijā, kā arī pamatojoties uz spēkā esošo līgumu starp PSKUS un Nacionālajiem Bruņotajiem spēkiem tika sniegta zobārstnieciskā palīdzība Ukrainas Bruņoto spēku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lūdz papildināt Izvērtējumu ar informāciju par visu RAKUS stacionāru (“Gaiļezers”, “Latvijas Onkoloģijas centrs”, “Biķernieki”, “Tuberkulozes un plaušu slimību centrs” un “Latvijas Infektoloģijas centrs”) sniegtajiem veselības aprūpes pakalpojumiem (SVAP un AVAP), vai arī precizēt, ka visi RAKUS centru sniegtie pakalpojumi ir ietverti un vērtēti Izvērtējuma daļās, kur SVAP un AVAP vērtēti kopumā. Vienlaikus, VM būtu jāidentificē specifiski SVAP un AVAP, kuru sniegšanā RAKUS centri konkurē ar privātajiem komersantiem, t.sk. zobārstniecības, rehabilitācijas, masāžas u.c. pakalpojumi, un būtu vēlams regulāri veikt konkurences neitralitātes izvērtējumu attiecībā uz šo pakalpojumu sniegšanu, t.sk., konsultējoties ar komersantus pārstāvošām biedrībām vai nodibinājumiem, kā arī pašiem komersantiem, lai tādējādi novērstu iespējamus konkurences neitralitātes neievērošanas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izvērtējusi iebildumu un norāda visi RAKUS sniegtie pakalpojumi ir ietverti un vērtēti Izvērtējuma daļās, kur SVAP un AVAP vērtēti kopumā. Skaidrojam, ka “Gaiļezers”, “Latvijas Onkoloģijas centrs”, “Biķernieki”, “Tuberkulozes un plaušu slimību centrs” un “Latvijas Infektoloģijas centrs” ir RAKUS sastāvā un darbojas kā viena no RAKUS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nozares finansējums SVAP un AVAP pakalpojumiem tiek sadalīts, slēdzot līgumus ar  Nacionālo veselības dienestu (turpmāk - NVD), kas ir divpusējs līgums starp uzņēmumu un NVD un kas nosaka finansēšanas un organizēšanas kārtību.  Vēršam uzmanību, ka valsts kapitālsabiedrības kopā ar privātajiem veselības aprūpes uzņēmumiem  ir vienlīdzīgā  komerciālā apritē veselības nozarē. Arī privātais sektors slēdz līgumus ar NVD par valsts apmaksāto veselības aprūpes pakalpojumu atbilstoši Eiropas Komisijas lēmumam (2012/21/ES) par Līguma par ES darbību 106. panta 2. punkta piemērošanu valsts atbalstam attiecībā uz kompensāciju par sabiedriskajiem pakalpojumiem dažiem uzņēmumiem, kuriem uzticēts sniegt pakalpojumus ar vispārēju tautsaimniecisku nozīmi.  NVD nodrošina  Komisijas lēmuma Nr.2012/21/ES prasību ievērošanu dalībvalstī, tādējādi novēršot jebkādu konkurences pārkāpumu iestāšanos. Līdz ar to tiek novērsti konkurences pārkāpumi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Publiskojamā informācija par SVAP un AVAP sniegšanu ir pieejama NVD mājas lapā  https://www.vmnvd.gov.lv/lv/arstniecibas-iestazu-parskatu-apkopojums.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izvērtējumā ir vairākkārt norādīts uz KUS nerentablajiem pakalpojumiem, ir minēts, ka kapitālsabiedrības sniegtajiem pakalpojumiem ir vairāk sociāls, nevis komerciāls raksturs. Līdzdalības izvērtējums pārsvarā kā alternatīvu variantu analizē atteikšanos no kādas pakalpojumu grupas sniegšanas. Tomēr, ņemot vērā līdzdalības izvērtējumā uzsvērto daudzo pakalpojumu nerentablo raksturu, kā arī lielo valsts apmaksāto pakalpojumu īpatsvaru kopējā piedāvāto pakalpojumu klāstā, aicinām līdzdalības izvērtējumu papildināt ar informāciju par to, kāpēc kapitālsabiedrība šajā gadījumā ir efektīvākā forma valsts funkcijas veselības aprūpes jomā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VK iebildumu un  norāda, ka valsts kapitālsabiedrību izveidošanas mērķis ir veicināt publiskai personai piederošu kapitāla daļu un publiskas personas kapitālsabiedrību efektīvu pārvaldību. Publiska persona kā juridiska forma ir efektīvs  veids kā nodrošināt vienlīdzīgu konkurenci veselības nozarē. Vienlaikus uzsveram, ka valsts funkcijas var deleģēt arī valsts kapitālsabiedrībām un tiesību aktu virzības gaitā tiek izdiskutēta valsts funkcijas deleģēšanas lietderība, ekonomija un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normatīvie akti attiecībā par valsts līdzdalības saglabāšanas izvērtēšanu kapitālsabiedrībās neuzliek par pienākumu izvērtēt konkrētās kapitālsabiedrības juridiskās formās efektivitāti, līdz ar to līdzdalības izvērtējumā nav pienākums iekļaut attiecīgu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izvērtējumā vairākkārt norādīts, ka “privātajam sektoram ir daudz lielāka iespēja investēt medicīnas iekārtu iegādē, veikt telpu atjaunošanu un pielāgošanu, kā arī noteikt konkurētspējīgu atalgojumu. Privātās ārstniecības iestādes var vieglāk un ātrāk piesaistīt privāto investoru kapitālu”. Ņemot vērā, ka valsts kā veselības aprūpes kapitālsabiedrību dalībnieks, veic ieguldījumus attiecīgo kapitālsabiedrību infrastruktūrā, lūdzam papildināt līdzdalības izvērtējumu ar informāciju par minētā aspekta ietekmi uz konkurenci vai precizēt apgalvojumu par privāta sektora priekšrocībām.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iebildumā minēto tēzi ziņojumā ir precizējusi, norādot, ka RAKUS, PSKUS un BKUS  darbība SVAP un AVAP tirgū nerada negatīvu ietekmi uz privātā sektora inovācijām un attīstību. Privātajam sektoram ir daudz lielāka iespēja investēt medicīnas iekārtu iegādē, veikt telpu atjaunošanu un pielāgošanu, kā arī noteikt konkurētspējīgu atalgojumu, </w:t>
            </w:r>
            <w:r w:rsidR="00000000" w:rsidRPr="00000000" w:rsidDel="00000000">
              <w:rPr>
                <w:u w:val="single"/>
                <w:rtl w:val="0"/>
              </w:rPr>
              <w:t xml:space="preserve">no maksas veselības aprūpes pakalpojumu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w:t>
            </w:r>
            <w:r w:rsidR="00000000" w:rsidRPr="00000000" w:rsidDel="00000000">
              <w:rPr>
                <w:u w:val="single"/>
                <w:rtl w:val="0"/>
              </w:rPr>
              <w:t xml:space="preserve">ir pieņēmums</w:t>
            </w:r>
            <w:r w:rsidR="00000000" w:rsidRPr="00000000" w:rsidDel="00000000">
              <w:rPr>
                <w:rtl w:val="0"/>
              </w:rPr>
              <w:t xml:space="preserve">, ka privātās ārstniecības iestādes var vieglāk un ātrāk piesaistīt privāto investoru kapitālu, jo lēmumu pieņemšana par resursu novirzīšanu un attīstības virzieniem tiek pieņemta, balstoties uz īpašnieku vēlmēm un situāciju tirgū, arī atalgojuma un cenu politika ir pašas ārstniecības iestādes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informatīvajā ziņojumā tiks 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PSKUS un BKUS darbība SVAP tirgū nerada negatīvu ietekmi uz privātā sektora inovācijām un attīstību. Privātajam sektoram ir daudz lielāka iespēja investēt medicīnas iekārtu iegādē, veikt telpu atjaunošanu un pielāgošanu, kā arī noteikt konkurētspējīgu atalgojumu, no maksas veselības aprūpes pakalpojumu ieņēmumiem. Ir pieņēmums, ka privātās ārstniecības iestādes var vieglāk un ātrāk piesaistīt privāto investoru kapitālu, jo lēmumu pieņemšana par resursu novirzīšanu un attīstības virzieniem tiek pieņemta, balstoties uz īpašnieku vēlmēm un situāciju tirgū, arī atalgojuma un cenu politika ir pašas ārstniecības iestādes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PSKUS un BKUS darbība AVAP tirgū nerada negatīvu ietekmi uz privātā sektora inovācijām un attīstību. Privātajam sektoram ir daudz lielāka iespēja investēt medicīnas iekārtu iegādē, veikt telpu atjaunošanu un pielāgošanu, kā arī noteikt konkurētspējīgu atalgojumu, no maksas veselības aprūpes pakalpojumu ieņēmumiem. Ir pieņēmums, ka privātās ārstniecības iestādes var vieglāk un ātrāk piesaistīt privāto investoru kapitālu, jo lēmumu pieņemšana par resursu novirzīšanu un attīstības virzieniem tiek pieņemta, balstoties uz īpašnieku vēlmēm un situāciju tirgū, arī atalgojuma un cenu politika ir pašas ārstniecības iestādes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(turpmāk – Kapitālsabiedrību pārvaldības likums) 4. panta otro daļu publiskas personas kapitālsabiedrībai un publiski privātajai kapitālsabiedrībai var būt līdzdalība citā kapitālsabiedrībā, ja ir spēkā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darbība atbilst publiskas personas līdzdalības nosacījumiem, kas paredzēti Valsts pārvaldes iekārtas likuma 88.panta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 tieši nodrošina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RAKUS) ir līdzdalība sabiedrībā ar ierobežotu atbildību "Rīgas Hematoloģijas centrs" un sabiedrībā ar ierobežotu atbildību "Veselības centrs "Biķernieki""" un atbilstoši Kapitālsabiedrību pārvaldības likuma 4. panta otrajai daļai RAKUS līdzdalībai ir jāatbilst vienam no pantā minētajiem priekšnosacījumiem. Lai arī Kapitālsabiedrību pārvaldības likuma regulējums pirmšķietami neuzliek par pienākumu pārvērtēt neatsavināmās valsts kapitālsabiedrības līdzdalību atkarīgajā kapitālsabiedrībā, Valsts kancelejas ieskatā ir būtiski pastāvīgi nodrošināt valsts kapitālsabiedrību līdzdalības citās kapitālsabiedrībās pamatotības un efektivitātes vērtējumu, tādejādi valsts kapitālsabiedrības līdzdalība būtu periodiski jāpārvērtē gan no atbilstības Kapitālsabiedrību pārvaldības likuma 4. panta otrās daļas nosacījumiem, gan arī no publisko līdzekļu (publiskas personas kapitālsabiedrības līdzekļu) izmantošanas lietderības aspekta. Ņemot vērā minēto, lūdzam papildināt līdzdalības izvērtējumu ar informāciju par RAKUS līdzdalības minētajās kapitālsabiedrībās atbilstību Kapitālsabiedrību pārvaldības likuma 4. panta otrās daļas nosacījumiem, kā arī iekļaut lietderības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līdzdalība šādās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Hematoloģijas centrs" – RAKUS pieder 100% kapitāla daļas. Kapitālsabiedrības darbība, pamatojoties uz 05.12.2018.  ārkārtas dalībnieku sapulces lēmumu, kopš 13.12.2018.  ir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"Veselības centrs "Biķernieki"" – RAKUS pieder 99,58% kapitāla daļas, savukārt četrām fiziskām personām pieder katrai kapitāla daļas 0.10542% apmērā. Tādējādi minētā kapitālsabiedrība ir RAKUS kontrolētā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(turpmāk – Kapitālsabiedrību pārvaldības likums)  izšķir vairākus ietekmes veidus, kam noteiktas atšķirīgas tiesiskās sekas attiecībā uz līdzdalības iegūšanu,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meitas sabiedrība – kapitālsabiedrība, kurā publiskas personas kapitālsabiedrība ir ieguvusi tiešu izšķirošo ietekmi uz līdzdalības pamata Koncernu likuma izpratnē.  Gan SIA “Rīgas Hematoloģijas centrs”, gan SIA “Veselības  centrs “ Biķernieki” ir RAKUS meitas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atkarīgā sabiedrība –  kapitālsabiedrība, kurā publiskas personas kapitālsabiedrībai ir visas kapitāla daļas. Tāda ir tikai SIA “Rīgas Hematoloģijas centrs”.  Šajā gadījumā Kapitālsabiedrību pārvaldības likuma 8.pantā iekļautais atkarīgās kapitālsabiedrības definējums atšķiras no atkarīgās sabiedrības definīcijas Koncernu likumā, un ir uzskatāms par speciālo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kontrolētā sabiedrība – kapitālsabiedrība, kurā ir izšķirošā ietekme, bet nav 100%. Tāda ir SIA “Veselības centrs “Biķernieki”.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 kopskatā Kapitālsabiedrību pārvaldības likuma 4.panta otro daļu un Valsts pārvaldes iekārtas likuma 88.panta otro un septīto daļu secināms, ka Kapitālsabiedrību pārvaldības likuma 4.pants attiecas uz līdzdalības izvērtējumu, kas jāveic pirms līdzdalības iegūšanas. Valsts pārvaldes iekārtas likuma 88.panta septītā daļa nosaka, ka publiska persona, kas dibinājusi kapitālsabiedrību vai ieguvusi līdzdalību esošā kapitālsabiedrībā, pārvērtē līdzdalību tajā saskaņā ar šo pantu un  Kapitālsabiedrību pārvaldības likumu. Savukārt Kapitālsabiedrību pārvaldības likuma 7. pants nosaka, ka publiskai personai ir pienākums ne retāk kā reizi piecos gados pārvērtēt katru tās tiešo līdzdalību kapitālsabiedrībā un atbilstību šā likuma 4.panta nosacījumiem.  Tādējādi secināms, ka likums neparedz pienākumu veikt līdzdalības pārvērtējumu attiecībām uz publiskas personas kapitālsabiedrības meitas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izprotam Valsts kancelejas uzskatu, ka līdzdalības pamatotības un efektivitātes vērtējums varētu būt lietderīgs,  tomēr šobrīd normatīvais regulējums neparedz  šāda izvērtējuma veikšanu. Turklāt Valsts kanceleja ne vien lūgusi veikt izvērtējumu  par RAKUS līdzdalības minētajās kapitālsabiedrībās atbilstību Kapitālsabiedrību pārvaldības likuma 4. panta otrās daļas nosacījumiem,  bet arī iekļaut “lietderības pamatojumu”, tādējādi paplašinot līdzdalības izvērtējuma ietvaros sniedzamās informācijas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vispusīgas līdzdalības izvērtējuma veikšanai atbilstoši normatīvajos aktos noteiktajam, nepieciešami noteikti resursi, piemēram, kompetenta eksperta piesaistei, kam būs nepieciešama noteikta atlīdzība. Atbilstoši  Publiskas personas finanšu līdzekļu un mantas izšķērdēšanas novēršanas likuma 2. panta pirmajā daļā noteiktajam  jebkurai rīcībai ar publiskas personas finanšu līdzekļiem un mantu jāatbilst ārējos normatīvajos aktos paredzētajiem mērķiem, kā arī normatīvajos aktos noteiktajai kārtībai.  Šobrīd normatīvajos aktos nav noteikts  pienākums publiskai personai pārvērtēt līdzdalību kapitālsabiedrības, kurās tai nav 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izstrādāto rīkojuma projektu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 (22-TA-2988).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4.panta pirmo daļu, publiska persona drīkst iegūt līdzdalību kapitālsabiedrībā atbilstoši Valsts pārvaldes iekārtas likuma 88.pantam. Valsts pārvaldes iekārtas likuma 88.panta pirmās daļa noteic, ka publiska persona savu funkciju efektīvai izpildei var dibināt kapitālsabiedrību vai iegūt līdzdalību esošā kapitālsabiedrībā, ja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 LTRK uzskata, ka publiskā pārvalde var iesaistīties komercdarbībā, ja tā izpilda vismaz vienu no diviem kritērijiem: 1) publiskas pārvaldes kapitālsabiedrība apsaimnieko valsts interesēm nozīmīgus stratēģiskos aktīvus, nodrošinot to vērtības pieaugumu un tautsaimniecības izaugsmi, vienlaikus nesot atbildību sabiedrības priekšā par to izmantošanu, un/vai 2) iesaistoties komercdarbībā tiek novērstas brīvā tirgus nepilnības[1].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sagatavoto ziņojumu par valsts līdzdalības pārvērtēšanu SIA “Rīgas Austrumu klīniskā universitātes slimnīca”, VSIA “Paula Stradiņa klīniskā universitātes slimnīca”, VSIA “Bērnu klīniskā universitātes slimnīca”  , kas nesalīdzināmi ar iepriekš izsludināto projektu, ir pilnīgi citā kvalitātē. Konceptuāli LTRK atbalsta valsts līdzdalības saglabāšanu minētajās kapitālsabiedrībās, taču vienlaicīgi norāda uz sekojošo un aicina Veselības ministriju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atbilstoši Latvijas ģeogrāfiskajam lielumam un iedzīvotāju skaitam, pie esošas veselības aprūpes politikas un valsts apmaksāto pakalpojumu sistēmas, nav efektīvi iesaistīties jauniem pakalpojumu sniedzējiem stacionāro, īpaši terciāro, pakalpojumu tirgū. Vienlaicīgi LTRK norāda, ka izteiktais apgalvojums, ka: “privāto tirgus dalībnieku kapacitātes trūkums SVAP jomā, kā arī paredzama nevēlēšanās sniegt nerentablus pakalpojumus, ir galvenais iemesls valsts līdzdalības saglabāšanai“, nav korekts, jo veselības aprūpes pakalpojumu nodrošināšanā valsts vēsturiski ir būvējusi esošo sistēmu, izstrādājot normatīvos dokumentus, piesaistot ES fondus utml, tā, lai privātās ārstniecības iestādes tiktu izslēgtas no valsts stacionāro pakalpojumu sniegšanas, kā arī radot šķēršļus. Būtiski norādīt, ka, pirmkārt, privātās ārstniecības iestādes vienmēr piedalās visos NVD izsludinātajos iepirkumos, otrkārt, sniedz gan pelnošus, gan zaudējumus nesošus pakalpojumus, jo uz valsts apmaksāto sadaļu rezultātu vērtē kopā. Turklāt pakalpojumu sniedzēju struktūra kardināli mainītos, ja valsts nodrošinātu vienlīdzīgu attieksmi finansējuma un citu atbalstu sniegšanā visiem valsts apmaksāto pakalpojumu sniedzējiem, nedalot tos pēc īpašniekiem. Nav noslēpums, ka lielākā daļa infrastruktūras KUS tiek nodota bezatlīdzības lietošanā, daļa no iekārtām patapinājuma līgumos ( arī pašvaldības ārstniecības iestādēm). Neraugoties uz to, arī šobrīd stacionāros valsts apmaksātos pakalpojumus nodrošina atsevišķas privātās ārstniecības iestādes tieši vai pastarpināti. Turklāt privātajai ārstniecības iestādei neinteresantu stacionāro pakalpojumu paplašināšanu rada jau gadiem izveidojusies sistēma ES fondu piesaistē, dominējošu uzsvaru liekot uz KUS, kā arī iztrūkstošie, ticami, plānošanas dokumenti, kas būtu saistoši gan turpmāko lēmumu pieņēmējiem, gan pakalpojumu sniedzējiem. LTRK norāda, ka privātais sektors, pirms iegulda savus līdzekļus (nereti aizņemoties), rūpīgi izvērtē to atdevi arī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izvērtējumā nav pietiekami detalizēta  tirgus nepilnība sīkāk pakalpojumu griezumā. Arī Konkurences padome vairākkārt ir uzsvērusi uz nepieciešamību tirgus nepilnību vērtēt pakalpojumu griezumā. Stacionāro pakalpojumu kontekstā būtiski uzsvērt uz dienas stacionārajiem pakalpojumiem, kas būtiski atšķiras no “klasiskajiem“. LTRK ieskatā, tieši dienas stacionārie pakalpojumi ir tie, kurus nepieciešams kritiski izvērtēt, vai kādā daļā tirgus nav pašpietiekams un KUS nav jāturpina vai vismaz jāpaplašina iespēju  (NVD slēdzot līgumus) valsts apmaksātos pakalpojumus (arī apjoma palienēšana) sniegt arī privātajām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noslēpums, ka papildus NVD finansējumam, valsts papildus no valsts budžeta vai ES fondiem piesaista arī citu papildus finansējumu. Savukārt šī uzlabotā infrastruktūra vai iekārtas, kas tiek iegādātas par šiem līdzekļiem, tiek izmantotas gan stacionārajiem pakalpojumiem, t.sk. dienas, gan ambulatorajiem. Šobrīd publiskajā telpā izskanējusi informācija, ka valsts papildus publiskajām slimnīcām energoresursu sadārdzinājuma kompensēšanai piešķirs ap 12 milj. euro. LTRK nav saprotams, kāpēc tikai publiskajām un tikai slimnīcām, bet ne visām ārstniecības iestādēm, kuras sniedz valsts apmaksātos pakalpojumus (ievērojot ieņēmumu struktūru,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tiek teikts, ka: “RAKUS sastāvā ietilpst pieci stacionāri – “Gaiļezers”, “Latvijas Onkoloģijas centrs”, “Biķernieki”, “Tuberkulozes un plaušu slimību centrs” un “Latvijas Infektoloģijas centrs” ar dažādu profilu centriem un klīnikām, kā arī Patoloģijas centrs. Katram stacionāram ir sava specialitāte un tajos tiek piedāvāti Latvijā unikāli veselības aprūpes pakalpojumi.” Publiski pieejamā informācija par šo “stacionāro pakalpojumu unikalitāti” neliecina. Piemēram, SIA “VESELĪBAS CENTRS “BIĶERNIEKI”” mājas lapā publiski pieejamā informācija par pieejamajiem pakalpojumiem norāda pilnīgi pretējo[2]: tiek sniegti oftalmoloģijas, ģimenes ārsta, vakcinācijas, zobārstniecības, rehabilitācijas, ūdens dziedniecības, masāžas, fizikālās terapijas u.c. pakalpojumi. Turklāt ģimenes ārsts, zobārstniecība nav pat sekundārā aprūpe, kas izriet no deleģējuma KUS, bet gan primārā.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teikts: “Lielākajos SVAP segmentos, piemēram, neatliekamajā medicīnā, onkoloģijā privātās ārstniecības iestādes SVAP nesniedz”. Tas gluži neatbilst patiesībai, jo robotizētas radio ķirurģijas pakalpojumus gan šobrīd kā Siguldas slimnīcas sadarbības partneris sniedz SIA SRC Sigulda, gan vairākkārt tika uzrunāts NVD  par pakalpojumu apjoma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ka: “pastāv zināms risks, ka privātās ārstniecības iestādes nespēs pietiekami operatīvi vai pietiekamā apjomā izpildīt pakalpojumu kvalitātes un drošības prasības,” neiztur kritiku, jo privātās ārstniecības iestādes, līdzīgi kā KUS operativitāti, kvalitāti, drošumu vienmēr ir nodrošinājušas, nereti pat augstākā līmenī, īpaši, ja runājam par kvalitātes standartu ieviešanu,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“privāts komersants var atteikties no nerentablu valsts apmaksātu pakalpojumu sniegšanas vai kompensēt peļņas daļu, palielinot maksas pakalpojumu cenas.”  Tas, ka  zaudējumi, ko radījuši valsts apmaksātie pakalpojumi (tarifi, kuri nenosedz pat pašizmaksu) ietekmē maksas pakalpojumu cenas ir neapstrīdams fakts. Taču ir nekorekti to norādīt tikai uz privātajām ārstniecības iestādēm. Ziņojumā tiek norādīts: “Apstāklis, ka atsevišķus maksas SVAP sniedz arī privātas ārstniecības iestādes, pats par sevi neizslēdz RAKUS tiesības darboties šajā tirgus segmentā. Lielākā daļa sniegto SVAP ir valsts apmaksāti. Valsts apmaksāto SVAP sniegšana nav rentabla (nav konkurētspējīga). Lai samazinātu zaudējumu apmēru (no 2017.-2020.gadam gandrīz 10 000 000 euro), RAKUS maksas pakalpojumu cenas tiek noteiktas atbilstoši tirgus situācijai, lai segtu izmaksas un nodrošinātu ieņēmumus. Maksas pakalpojumu cenas tiek regulāri pārskatītas un paaugstinātas.”.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Ziņojumā teikts, ka: “Privātais sektors, kura mērķis ir gūt peļņu, veselības aprūpes krīzes situācijās nav motivēti pārkārtot savu darbību, lai tas atbilstu akūtām sabiedrības vajadzībām atšķirībā no RAKUS, kas Covid-19 pandēmijas laikā ievērojami ierobežoja  citus pakalpojumu un atvēra 741 gultas vietas  Covid-19 pacientiem”. LTRK stingri iebilst paustajam apgalvojumam.  Covid pandēmijas laikā privātās ārstniecības iestādes nepārtraukti komunicēja ar VM un NVD, SPKC, kā var operatīvi iesaistīties un sniedza lielu atbalstu pandēmijas pārvarēšanā. Turklāt uzsākot pakalpojumu sniegšanu, nemaz nezinot vai un kā tie tiks apmaksāti, kompensēti no valsts. Nekavējoties tika pārkārtoti procesi, resursi, lai aktīvi iesaistītos šajā krīzes situācijā: lielāko daļu nodrošināja testēšanā, vakcinācijā, inficētajiem un viņu kontaktpersonām izveidoja atsevišķus koridorus sekundāro pakalpojumu nodrošināšanā, t.sk. mājas vizītes, tika piedāvātas (aizdotas), t.sk. KUS slimnīcām iekārtas, piesaistīti cilvēkresursi, tika piedāvāts daļu no KUS uzņemšanas nodaļu pacientiem (neinficētie) novirzīt uz privātajām ārstniecības iestādēm, tika piedāvātas brigādes un transports inficēto pacientu pārvadāšanai, tāpat privāto iestāžu vadītāji, darbinieki un viņu ģimenes locekļi brīvdienās, svētku dienās iesaistījās SPKC zvanu centra darbā kontaktpersonu apzināšanā, LJMC pilnīgi no jauna izveidoja jaunu nodaļu ar 22 gultām, lai nodrošinātu Covid pacientu  ( neakūtu) pārņemšanu no RAKUS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frāzes, kuras nav balstītas uz pierādījumiem, no ziņojuma izslēgt, jo tāda retorika valdības ziņojumā ne tikai pretnostata pakalpojumu sniedzējus, bet arī grauj privāto ārstniecības iestāžu reputāciju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nepiekrīt ziņojumā izteiktajam apgalvojumam, ka: “RAKUS darbība SVAP tirgū nerada negatīvu ietekmi uz privātā sektora inovācijām un attīstību”. Veselības nozares politika, lēmumi, kas balstīti nereti uz haotiskiem, neprognozējamiem,  necaurspīdīgiem lēmumiem, pieņēmumiem attiecībā uz veselības aprūpes sistēmas attīstību un pienākumu, atbildības sadalījumu starp sistēmas dalībniekiem, kā arī neskaidro brīvo tirgu, vistiešāk ietekmē privātā sektora investīcijas, attīstību. Lai kaut ko ieguldītu, jāzina spēles nosacījumi. Nereti, kad privātā ārstniecības iestāde investē lielus līdzekļus kādā inovatīvā pakalpojumā vai iekārtā, pēc neilga laika, piesaistot papildus līdzekļus, arī ES fondus, identiska vai līdzīga iegāde tiek veikta KUS. Turklāt tas nereti notiek arī gadījumos, kad privātais sektors ar šo dārgo inovatīvo iekārtu nodrošina arī valsts apmaksātos pakalpojumus, rindas uz tiem ir 3-5 dienas. Tas notiek bez kvalitatīva izvērtējuma par to, vai pieprasījums būs un kā tas ietekmēs privātā sektora ieguldītās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Ambulatorie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“AVAP iepirkšana no privātajiem tirgus dalībniekiem nesamērīgi sarežģītu un sadārdzinātu RAKUS piedāvātos stacionārās veselības aprūpes pakalpojumus. Pacientam nāktos pārvietoties no stacionāra uz privātām ārstniecības iestādēm, lai saņemtu nepieciešamos AVAP, un pēc tam atgriezties stacionārā.”  Pēc LTRK ieskatiem ambulatorie veselības aprūpes pakalpojumi ir  nodalāmi no stacionārajiem pakalpojumiem, jo, ja kādu izmeklējumu veic pacientam esot stacionārā, tas ir vērtējams pie stacionārās aprūpes. Līdz ar to minētais par sarežģītību un/vai dārdzību attiecībā uz stacionāros esošo pacientu pārvadāšanu uz citu ārstniecības iestādi ambulatoro pakalpojumu saņemšanai, nav pamatots. Vienlaicīgi jāatzīmē, ka praktiskie piemēri norāda, ka arī esot pacientam stacionārā nereti jāguļ un jāgaida 10 dienas, lai varētu veikt DT izmeklējumu diagnozes noteikšanai, kas pēc LTRK ieskatiem nav pieņemami ne no ārstēšanas, ne no finansējuma puses raugoties. Šādos gadījumos būtu tikai loģiski, ka DT izmeklējums tiktu nodrošināts nekavējoties tajā pašā ārstniecības iestādē ( kaut vai ambulatorajā sadaļā) vai arī citā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ziņojumā tiek norādīti atsevišķi, ļoti vispārīgi secinājumi, pieņēmumi, kuri nav balstīti pilnīgi ne uz kādiem datiem, pētījumiem, aptaujām, pierādījumiem. Piemēram,: “Ņemot vērā, ka tieši AVAP ir tā RAKUS komercdarbības daļa, kas vismaz daļēji ir rentabla, paredzams, ka arī publiskās un privātās partnerības modelis AVAP daļā varētu būtiski apgrūtināt valsts pienākumu izpildi veselības aprūpes jomā, jo RAKUS atstātu tikai nerentablo komercdarbības daļu. Turklāt šāda diferencēta pieeja AVAP pieejamību stacionāra pacientiem padarītu lielā mērā atkarīgu no privātā partnera nodomiem pildīt publiskās un privātās partnerības līgumu, kā arī varētu radīt būtisku risku sabiedrības veselībai gadījumā, ja privātais partneris bankrotētu vai nolemtu izbeigt savu darbību.” “Ievērojot minēto, AVAP un stacionārās veselības aprūpes pakalpojumu nošķiršana radītu būtiskus draudus sabiedrības veselībai “. Vai minētajam apgalvojumam, pieņēmumam ir pierādījumi? Vai ir kāds piemērs, kur privātā ārstniecības iestāde ir bankrotējusi, indicējusī lauzt līgumu ar NVD? Turklāt ir atsevišķi pozitīvi pierādījumi jau šobrīd ar PPP elementiem veselības aprūpē, piemēram, diagnostikas, laboratoriju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ziņojuma sadaļā  tiek izteikti ne ar ko nepamatoti, aizskaroši apgalvojumi: “Pilnīga AVAP iepirkšana no privātā sektora varētu apdraudēt stacionārās veselības aprūpes pakalpojumu kvalitāti un pieejamību.” Gan ieviestās kvalitātes sistēmas, gan pacientu atsauksmes, gan neatkarīgi veiktie pētījumi apliecina pilnīgi pretējo, nereti tieši privātajās ārstniecības iestādēs pakalpojuma kvalitāte ir augstāka.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“Saimnieciskās darbības un publisko funkciju nodalīšanas princips” ir izpildīts. RAKUS nav normatīvi vai līgumiski tiešā veidā deleģēti specifiski valsts pārvaldes uzdevumi AVAP jomā.” Publiski nav iegūstama informācija, vai papildus piesaistītie līdzekļi no valsts budžeta, ES fondiem, valdījumā nodotā infrastruktūrā, patapinājumā iekārtas u.c. atbalsta mehānismi tiek nodalīti un izmantoti tikai un vienīgi publisko funkciju veikšanai (valsts apmaksāto pakalpojumu nodrošināšanai, pētniecībai, rezidentu apmācībai utml.) Līdz ar to šādam apgalvojumam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Studentu un rezidentu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“Līdz ar to RAKUS izglītības pakalpojuma galvenie saņēmēji ir jaunie ārsti, kas ir darba tiesiskajās attiecībās ar RAKUS. Papildus minētajam, RAKUS izglītības pakalpojumus saņem arī māsas, medicīnas studenti, kuri vēl nav ieguvuši ārsta diplomu, un citas topošas ārstniecības personas. Studentiem RAKUS sadarbībā ar augstskolām nodrošina teorētisko un praktisko zināšanu apguvi, kas nepieciešama ārsta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“Atbilstoši Noteikumu Nr. 685 13.punktam daudzprofilu slimnīcas slēdz līgumus ar RAKUS par nepieciešamās sadarbības nodrošināšanu rezidentu apmācībā.” Minētais neatbilst MK noteikumu 13. punktam, jo tas runā par tiesībām ārstniecības iestādei, pēc saskaņošanas ar augstskolu,  slēgt līgumu ar citu ārstniecības iestādi, kurai ir atbilstošs darbības profils un apmācības iespējas. Turklāt prasība uz rezidentu apmācībām, lai būtu daudzprofilu ārstniecības iestāde, nav attiecināma uz visām specialitātēm un ne uz visu programmu (MK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izteikts apgalvojums, ka: “RAKUS īstenotā rezidentu apmācība neietekmē privātā sektora pieeju darbaspēkam tādā mērā, lai mazinātu vēlmi turpināt darbību ambulatoro veselības aprūpes pakalpojumu tirgū.” LTRK nepiekrīt šādam apgalvojuma, jo esošā sistēma rada nevienlīdzīgu piekļuvi darbaspēkam-ārstniecības personām, kā arī privātajām ārstniecības iestādēm tas rada papildus finanšu resursus.  Minēto var pamatot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1.rezidentūra galvenokārt notiek KUS, 4. līmeņa slimnīcās un mazāk zemāka līmeņa slimnīcās, savukārt pārējās ļoti mazā apjomā. Nav noslēpums, ka KUS lielu daļu no rezidentūras rezidentus izmanto kā darbiniekus uzņemšanas nodaļās. Rezultātā par šiem pakalpojumiem KUS pilnu samaksu samaksā NVD (kur ietverts arī atalgojums), neraugoties, ka par daļu rezidentam tiek samaksāts atsevišķs atalgojums no cita finansējuma (MK 685);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privātā ārstniecības iestāde nevar pretendēt uz valsts apmaksātu rezidentu, jo pēc rezidentūras pabeigšanas piecu gadu laikā tam vismaz 3 gadus jāatstrādā publiskajās ārstniecībās;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rezidentūras pamatā ir darba tiesiskās attiecības, tad gadījumos, kad valsts nemaksā algu rezidentam (maksas rezidenti), bet to dara topošais darba devējs (tiek slēgts trīspusējs līgums: augstskola, rezidents, ārstniecības iestāde), tad, neraugoties, ka rezidentūru iziet (strādā) KUS, algu maksā topošais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sistēma ir radījusi atšķirīgu attieksmi starp darba devējiem, radot papildus šķēršļus darbinieku piesaistei un papildus finanšu izdevumus privātajām ārstniecības iestādēm, padarot tos nevienlīdzīgākā situācijā salīdzinājumā ar KUS Turklāt arī ar tām privātajām ārstniecības iestādēm, kuras sniedz valsts apmaksātos veselības aprūpes pakalpojumus. Turklāt šīs priekšrocības, ko gūst KUS, nav nošķiramas no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“”Princips “vienlīdzīga regulējuma nodrošināšana” ir izpildīts. Noteikumi Nr. 685 paredz speciālu regulējumu attiecībā uz universitātes slimnīcām. Piemēram, Noteikumu Nr. 685 13. punkts paredz, ka daudzprofilu slimnīcām ir jāslēdz līgumi ar universitātes slimnīcām par sadarbību rezidentūras programmu izpildes nodrošināšanā. Vienlaikus 14.punkts noteic, ka, ja rezidentūras studiju programmas apgūšana notiek PSKUS vai RAKUS, augstskola nodrošina ne mazāk kā 20 % no rezidentūras programmas apmācības laika citā ārstniecības iestādē. Taču šis regulējums neietekmē privātā sektorā iespējas nodrošināt visaptverošu rezidentu apmācību attiecīgās specializācijās.” Tas neatbilst patiesībai, MK noteikumos 14. punkts ir svītrots ar 09.08.2022., arī 13. punkts, kā jau iepriekš LTRK norādīja ir citā redakcija. Līdz ar to LTRK ieskatā “Princips “vienlīdzīga regulējuma nodrošināšana”” netiek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godīgi pateikts, ka: “Rezidentu un studentu apmācība ir viens no PSKUS jauno darbinieku piesaistes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izteiktajam apgalvojumam, ka: “PSKUS darbība medicīnas studentu un rezidentu apmācībā neatstās negatīvu ietekmi uz privātā sektora inovācijām un attīstību veselības aprūpes tirgū. Jāņem vērā, ka jaunie speciālisti, kas studiju vai rezidentūras laikā ir apguvuši teorētiskās un praktiskās iemaņas PSKUS, uzreiz pēc rezidentūras vai vēlākā karjeras posmā mēdz uzsākt darbu arī privātajā sektorā.” LTRK nepiekrīt, jo jebkura uzņēmuma attīstību, inovācijas ļoti cieši ietekmē personāla pieejamība, tā zināšanas, prasmes, īpaši apstākļos, kad pieejamais personāls darba tirgū ir nepietiekams un ar katru gadu noveco. Pie šādiem apstākļiem, valsts radītiem šķēršļiem, privātajām ārstniecības iestādēm tiek radīti būtiski šķēršļi attīstībai, jo veselības aprūpē vienlīdz svarīga ir gan tehnoloģiju, metožu attīstība, gan cilvēkresursu potenciāls, prasmes, spējas,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iznomāšana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Pamatdarbības nodrošināšanai nevajadzīgās platības KUS iznomā dažādiem pakalpojumu sniedzējiem un preču tirgotājiem, piemēram, ēdināšanas pakalpojumu sniedzējiem, pārtikas un nepārtikas preču tirgotājiem, aptiekām, pašapkalpošanās dzērienu automātu izvietošanai, u.c. Telpas tiek iznomātas arī primārās veselības aprūpes pakalpojumu sniedzējiem – ģimenes ārstiem, kā arī veselības aprūpes sniedzējam ginekoloģijas un ģenētikas jomā. Telpas tiek iznomātas arī publisko tiesību subjektiem – universitātēm, medicīnas studiju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Valdījumā esošās telpas KUS iznomā atbilstoši izstrādātajiem iekšējiem normatīvajiem dokumentiem, diemžēl publiski nav iespējams ar tiem iepazīties, līdz ar par šo sadaļu LTRK nevar izteikties, vai KUS ar valdījumā nodoto īpašuma izīrēšanu rīkojas juridiski korekti un kā gādīgs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par visām 3 KUS aprakstošā daļa, secinājumi ir gandrīz identiski, tad LTRK neuzskata par lietderīgu to atkārtot vēlreiz par pārējām 2 KUS. Iepriekš minētais attiecināms uz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būtības LTRK atbalsta valsts līdzdalības saglabāšanu KUS, vienlaicīgi aicina ziņojumu papildināt ar izvērtējumu par dienas stacionārajiem pakalpojumiem, jo tur tirgus būtiski atšķiras no klasiskajiem stacionārajiem pakalpojumiem,  kā arī atteikties no primāro pakalpojumu  sniegšanas, jo tas ir pretrunā ar Ārstniecības likuma 54.1panta nosacījumiem. Tāpat LTRK ieskatā ambulatorie pakalpojumi ir atstājami un ir attīstāmi tikai tajā daļā, kas skar terciāros ambulatoros pakalpojumus un kuri saistīti ar stacionāro pakalpojumu nodrošināšanu (pirms un pēc operācijas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ir iekļautas arī pozitīvas citētas atziņas no Konkurences padomes. “...lai ietekmētu konkurenci, kas var vairot pakalpojuma kvalitātes uzlabošanos, būtu apsverama jaunu un inovatīvu medicīnisko iekārtu iegādes ierobežošana. Tādā veidā ļaujot privātajam sektoram vairāk attīstīt unikālu AVAP sniegšanu jomās, kas nav saistītas ar stacionārās veselības aprūpes pakalpojumu nodrošināšanu. Valstij AVAP tirgū būtu jākoncentrējas uz tādiem pakalpojumiem, kas pašlaik tirgū netiek piedāvāti un no privāto ārstniecības iestāžu viedokļa būtu uzskatāmi par nerentablie.[1] Kā arī tajos segmentos, kas ir svarīgi stacionārās veselības aprūpes pakalpojumus nodrošināšanai.” Minētajam apgalvojam LTRK pievienojas;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Konkurenci kropļojošu, nevienlīdzīgu attieksmi pret veselības pakalpojumu sniedzējiem, t.sk. valsts apmaksāto pakalpojumu sniedzējiem, LTRK uzskata  jauno speciālistu sagatavošanā, sadalījumā - rezidentu, kas mācījušies pa valsts budžeta līdzekļiem. Ja šīs nosacījums netiek pārskatīts, tad vismaz to paplašināt uz tām ārstniecības iestādēm, kuras sniedz valsts apmaksātos veselības aprūpes pakalpojumus. LTRK aicina VM veikt nepieciešamos grozījumus MK noteikumos, lai šo nevienlīdzīgo attieksmi izslēgtu;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LTRK aicina tādas aizskarošas, nepatiesas frāzes, kuras nav balstītas uz pierādījumiem, no ziņojuma izslēgt. Tāda retorika valdības ziņojumā ne tikai pretnostata pakalpojumu sniedzējus, bet arī grauj privāto ārstniecības iestāžu reputāciju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pamatnostādnes publiskas personas dalībai komercdarbībā. Pieejamas šeit: https://www.ltrk.lv/sites/default/files/inline-files/LTRK_pn_publisk%c4%81s%20p%c4%81rvaldes%20dal%c4%abba%20komercd_0.pdf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https://site-875476.mozfiles.com/files/875476/Maksas_pakalpojumi_ar_10_10_2022_gala_korigets.pdf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Tirdzniecības un rūpniecības kameras priekšlikumi ir praktiski identiski Veselības aprūpes darba devēju asociācijas (turpmāk  -VADDA)  izteiktajiem priekšlikumiem, lūgums Veselības ministrijas viedokli skatīt pie atbildēm uz VADDA 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ir izvērtējusi VM sagatavoto un TAP izsludināto rīkojuma projektu un pievienotos dokumentus un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atzinīgi vērtē sagatavoto (pārstrādāto) ziņojumu par valsts līdzdalības pārvērtēšanu SIA “Rīgas Austrumu klīniskā universitātes slimnīca”, VSIA “Paula Stradiņa klīniskā universitātes slimnīca”, VSIA “Bērnu klīniskā universitātes slimnīca”, kas nesalīdzināmi ar iepriekš izsludināto projektu, ir pilnīgi citā kvalitātē. Pēc būtības atbalsta valsts līdzdalības saglabāšanu minētajās kapitālsabiedrībās, vienlaicīgi norāda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54.1pantam, klīniskā universitātes slimnīca (turpmāk arī – KUS) ir daudzprofilu stacionārā ārstniecības iestāde, kura atbilst visiem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pacientiem sekundāros un terciāros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piedalās bakalaura, maģistra, rezidentu un doktora studiju programmu un rezidentūras programmas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zinātnisko un pētniecisko darbu ārstniecības jomā un veicina jaunu ārstniecības metožu un medicīnas tehnoloģiju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atbilstoši Latvijas ģeogrāfiskajam lielumam un iedzīvotāju skaitam, pie esošās veselības aprūpes politikas un valsts apmaksāto pakalpojumu sistēmas, nav efektīvi iesaistīties jauniem pakalpojumu sniedzējiem stacionāro, īpaši terciāro, pakalpojumu tirgū. Vienlaicīgi vēlamies uzsvērt, ka Ziņojumā izteiktais apgalvojums, ka “privāto tirgus dalībnieku kapacitātes trūkums SVAP jomā, kā arī paredzama nevēlēšanās sniegt nerentablus pakalpojumus, ir galvenais iemesls valsts līdzdalības saglabāšanai“, nav korekts, jo veselības aprūpes pakalpojumu nodrošināšanā valsts vēsturiski ir būvējusi esošo sistēmu, izstrādājot normatīvos dokumentus, piesaistot ES fondus u.tml., tā, lai privātās ārstniecības iestādes tiktu izslēgtas no valsts stacionāro pakalpojumu sniegšanas. Vēl jo vairāk, radījusi tam mākslīgus šķēršļus. Neraugoties uz to, arī šobrīd stacionāros valsts apmaksātos pakalpojumus nodrošina atsevišķas privātās ārstniecības iestādes pa tiešo vai pastarpināti. Turklāt privātajai ārstniecības iestādei neinteresantu stacionāro pakalpojumu paplašināšanu rada jau gadiem izveidojusies sistēma ES fondu piesaistē, dominējošu uzsvaru liekot uz KUS, kā arī iztrūkstošie, ticami, plānošanas dokumenti, kas būtu saistoši gan turpmāko lēmumu pieņēmējiem, gan pakalpojumu sniedzējiem. Privātais, pirms iegulda savus līdzekļu (nereti aizņemoties) rūpīgi izvērtē to atdevi arī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Izvērtējumā nav pietiekami detalizēta  tirgus nepilnība sīkāk pakalpojumu griezumā. Arī Konkurences padome vairākkārt ir uzsvērusi uz nepieciešamību tirgus nepilnību vērtēt pakalpojumu griezumā. Stacionāro pakalpojumu kontekstā būtiski uzsvērt uz dienas stacionārajiem pakalpojumiem, kas būtiski atšķiras no “klasiskajiem”. VADDA ieskatā, tieši dienas stacionārie pakalpojumi ir tie, kurus nepieciešams kritiski izvērtēt, vai kādā daļā tirgus nav pašpietiekams un KUS nav jāturpina vai vismaz jāpaplašina iespēju  (NVD slēdzot līgumus) valsts apmaksātos pakalpojumus (arī apjoma palielināšana) sniegt arī privātajām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noslēpums, ka papildu NVD finansējumam, valsts papildus no valsts budžeta vai ES fondiem piesaista arī citu papildu finansējumu. Savukārt šī uzlabotā infrastruktūra vai iekārtas, kas tiek iegādātas par šiem līdzekļiem, tiek izmantotas gan stacionārajiem pakalpojumiem, t.sk. dienas, gan ambulatorajiem. Šobrīd publiskajā telpā izskanējusi informācija, ka valsts papildus publiskajām slimnīcām energoresursu sadārdzinājuma kompensēšanai piešķirs ap 12 milj eur. Kāpēc tikai publiskajām un tikai slimnīcām, bet ne visām ārstniecības iestādēm, kuras sniedz valsts apmaksātos pakalpojumus (ievērojot ieņēmumu struktūru, proporciju)? Rēķini tiek saņemti, nedalīti pa pakalpojumu veidiem, uz visu infrastruktūru! No valsts puses tas pierāda, ka kādi ir priviliģētāki par citiem ! Tā nav tikai attieksme, tādi lēmumi konkurenci starp pakalpojumu sniedzējiem padara negodīgu, kropļojošu!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tiek teikts, ka, “RAKUS sastāvā ietilpst pieci stacionāri – “Gaiļezers”, “Latvijas Onkoloģijas centrs”, “Biķernieki”, “Tuberkulozes un plaušu slimību centrs” un “Latvijas Infektoloģijas centrs” ar dažādu profilu centriem un klīnikām, kā arī Patoloģijas centrs. Katram stacionāram ir sava specialitāte un tajos tiek piedāvāti Latvijā unikāli veselības aprūpes pakalpojumi.” Publiski pieejamā informācija par šo “stacionāro pakalpojumu unikalitāti” neliecina. Piemēram, SIA “VESELĪBAS CENTRS “BIĶERNIEKI”” mājas lapā (https://site-875476.mozfiles.com/files/875476/Maksas_pakalpojumi_ar_10_10_2022_gala_korigets.pdf) publiski pieejamā informācija par pieejamajiem pakalpojumiem norāda pilnīgi pretējo: tiek sniegti oftalmoloģijas, ģimenes ārsta, vakcinācijas, zobārstniecības, rehabilitācijas, ūdens dziedniecības, masāžas, fizikālās terapijas u.c. pakalpojumi. Turklāt ģimenes ārsts, nav pat sekundārā aprūpe, kas izriet no deleģējuma KUS, bet gan primārā, savukārt zobārstniecība nav ne primārā, ne sekundārā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teikts, “Lielākajos SVAP segmentos, piemēram, neatliekamajā medicīnā, onkoloģijā privātās ārstniecības iestādes SVAP nesniedz”. Tas gluži neatbilst patiesībai, jo robotizētas radioķirurģijas pakalpojumus gan šobrīd kā Siguldas slimnīcas sadarbības partneris sniedz SIA SRC Sigulda, gan vairākkārt tika uzrunāts NVD par pakalpojumu apjoma palielināšanu, Gremošanas slimību centrs GASTRO veic gremošanas sistēmas onkoloģisko slimību prevenciju, diagnostiku, ārstēšanu, kā arī paliatīvo aprūpi. GASTRO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Kuņģa pirmsvēža stāvokļu un agrīnu audzēju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Zarnu pirmsvēža stāvokļu un agrīnu audzēju ārstēšanu (polipektomija, zarnu audzēju rezekcija endoskopiskas operācijas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Endoskopiskās ultrasonogrāfijas (EUS) – gan diagnostiskas, gan terapeitiskas (ārstnieciskas);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Paliatīvā aprūpe (stentu ievadīšana, perkutāna endoskopiska gastrostomija (PEG)).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arī citi biedri, kuri gatavi iesaistīties onkoloģijas pacientu ārstēšanā, piemēram, Ādažu privātslimnīca,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tiek norādīts, ka  “privāto tirgus dalībnieku kapacitātes trūkums SVAP jomā, kā arī paredzama nevēlēšanās sniegt nerentablus pakalpojumus, ir galvenais iemesls valsts līdzdalības saglabāšanai.” Minētais ir aizskarošs un nepamatots, jo, pirmkārt, privātās ārstniecības iestādes vienmēr piedalās visos NVD izsludinātajos iepirkumos, otrkārt, sniedz gan pelnošus, gan zaudējumus nesošus pakalpojumus, jo uz valsts apmaksāto sadaļu rezultātu vērtē kopā. Turklāt pakalpojumu sniedzēju struktūra kardināli mainītos, ja valsts nodrošinātu vienlīdzīgu attieksmi finansējuma un citu atbalstu sniegšanā visiem valsts apmaksāto pakalpojumu sniedzējiem, nedalot tos pēc īpašniekiem. Nav noslēpums, ka lielākā daļa infrastruktūras KUS tiek nodota bezatlīdzības lietošanā, daļa no iekārtām patapinājuma līgumos (arī pašvaldības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ka “pastāv zināms risks, ka privātās ārstniecības iestādes nespēs pietiekami operatīvi vai pietiekamā apjomā izpildīt pakalpojumu kvalitātes un drošības prasības,” neiztur kritiku, jo privātās ārstniecības iestādes, līdzīgi kā KUS, operativitāti, kvalitāti, drošumu vienmēr ir nodrošinājušas, nereti pat augstākā līmenī, īpaši, ja runājam par kvalitātes standartu ieviešanu,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“privāts komersants var atteikties no nerentablu valsts apmaksātu pakalpojumu sniegšanas vai kompensēt peļņas daļu, palielinot maksas pakalpojumu cenas.”  Tas, ka  zaudējumi, ko radījuši valsts apmaksātie pakalpojumi (tarifi, kuri nenosedz pat pašizmaksu) ietekmē maksas pakalpojumu cenas ir neapstrīdams fakts. Taču ir nekorekti to attiecināt tikai uz privātajām ārstniecības iestādēm. Tajā pašā Ziņojumā tiek norādīts, “ Apstāklis, ka atsevišķus maksas SVAP sniedz arī privātas ārstniecības iestādes, pats par sevi neizslēdz RAKUS tiesības darboties šajā tirgus segmentā. Lielākā daļa sniegto SVAP ir valsts apmaksāti. Valsts apmaksāto SVAP sniegšana nav rentabla (nav konkurētspējīga). Lai samazinātu zaudējumu apmēru (no 2017.-2020.gadam gandrīz 10 000 000 euro), RAKUS maksas pakalpojumu cenas tiek noteiktas atbilstoši tirgus situācijai, lai segtu izmaksas un nodrošinātu ieņēmumus. Maksas pakalpojumu cenas tiek regulāri pārskatītas un paaugstinātas.”.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Ziņojumā teikts, ka “Privātais sektors, kura mērķis ir gūt peļņu, veselības aprūpes krīzes situācijās nav motivēti pārkārtot savu darbību, lai tas atbilstu akūtām sabiedrības vajadzībām atšķirībā no RAKUS, kas Covid-19 pandēmijas laikā ievērojami ierobežoja  citus pakalpojumu un atvēra 741 gultas vietas  Covid-19 pacientiem”. Minētais ir kliedzoši un neatbilst patiesībai!  Covid-19 pandēmijas laikā privātās ārstniecības iestādes, īpaši kuras ir apvienojušās VADDA, nepārtraukti komunicēja ar VM un NVD, SPKC, kā var operatīvi iesaistīties un sniedza lielu atbalstu pandēmijas pārvarēšanā. Turklāt uzsākot pakalpojumu sniegšanu, nemaz nezinot vai un kā tie tiks apmaksāti, kompensēti no valsts. Nekavējoties tika pārkārtoti procesi, resursi, lai aktīvi iesaistītos šajā krīzes situācijā: lielāko daļu nodrošināja testēšanā, vakcinācijā, inficētajiem un viņu kontaktpersonām izveidoja atsevišķus koridorus sekundāro pakalpojumu nodrošināšanā, t.sk. mājas vizītes, tika piedāvātas (aizdotas), t.sk. KUS slimnīcām iekārtas, piesaistīti cilvēkresursi, tika piedāvāts daļu no KUS uzņemšanas nodaļu pacientiem (neinficētie) novirzīt uz privātajām ārstniecības iestādēm, tika piedāvātas brigādes un transports inficēto pacientu pārvadāšanai, tāpat privāto iestāžu vadītāji, darbinieki un viņu ģimenes locekļi brīvdienās, svētku dienās iesaistījās SPKC zvanu centra darbā kontaktpersonu apzināšanā, LJMC pilnīgi no jauna izveidoja jaunu nodaļu ar 22 gultām, lai nodrošinātu Covid-19 pacientu  ( neakūtu) pārņemšanu no RAKUS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tomēr  tādas aizskarošas, nomelnojošas frāzes, kuras nav balstītas uz pierādījumiem, no Ziņojuma izslēgt. Tāda retorika valdības ziņojumā ne tikai pretnostata pakalpojumu sniedzējus, bet arī grauj privāto ārstniecības iestāžu reputāciju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nepiekrīt Ziņojumā izteiktajam apgalvojumam, ka “RAKUS darbība SVAP tirgū nerada negatīvu ietekmi uz privātā sektora inovācijām un attīstību”. Politiskie lēmumi, VM kā RAKUS kapitāldaļu turētāja pieņemtie lēmumi, kas balstīti nereti uz haotiskiem, neprognozējamiem, necaurspīdīgiem lēmumiem, pieņēmumiem attiecībā uz veselības aprūpes sistēmas attīstību un pienākumu, atbildības sadalījumu starp sistēmas dalībniekiem, kā arī neskaidro brīvo tirgu, vistiešāk ietekmē privātā sektora investīcijas, attīstību. Lai kaut ko ieguldītu, jāzina spēles nosacījumi. Nereti, kad privātā ārstniecības iestāde investē lielus līdzekļus kādā inovatīvā pakalpojumā vai iekārtā, pēc neilga laika, piesaistot papildu līdzekļus, arī ES fondu, identiska vai līdzīga iegāde tiek veikta KUS. Turklāt tas nereti notiek arī gadījumos, kad privātais ar šo dārgo inovatīvo iekārtu nodrošina arī valsts apmaksātos pakalpojumus, rindas uz tiem ir 3-5 dienas! Tas notiek bez kvalitatīva izvērtējuma, vai pieprasījums būs un kā tas ietekmēs privātā ieguldītās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Ambulatorie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“AVAP iepirkšana no privātajiem tirgus dalībniekiem nesamērīgi sarežģītu un sadārdzinātu RAKUS piedāvātos stacionārās veselības aprūpes pakalpojumus. Pacientam nāktos pārvietoties no stacionāra uz privātām ārstniecības iestādēm, lai saņemtu nepieciešamos AVAP, un pēc tam atgriezties stacionārā.”  Pēc VADDA ieskatiem, ambulatorie veselības aprūpes pakalpojumi ir nodalāmi no stacionārajiem pakalpojumiem, jo, ja kādu izmeklējumu veic pacientam esot stacionārā, tas ir vērtējams pie stacionārās aprūpes pakalpojumu. Līdz ar to minētais par sarežģītību un/vai dārdzību attiecībā uz stacionāros esošo pacientu pārvadāšanu uz citu ārstniecības iestādi ambulatoro pakalpojumu saņemšanai, neiztur kritiku. Vienlaicīgi jāatzīmē, ka praktiskie piemēri norāda, ka arī esot pacientam stacionārā nereti jāguļ un jāgaida 10 dienas, lai varētu veikt DT izmeklējumu diagnozes noteikšanai, kas pēc VADDA ieskatiem nav pieņemami ne no ārstēšanas, ne no finansējuma puses raugoties. Šādos gadījumos būtu tikai loģiski, ka DT izmeklējums tiktu nodrošināts nekavējoties tajā pašā ārstniecības iestādē ( kaut vai ambulatorajā sadaļā) vai arī citā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pēc mūsu ieskatiem, Ziņojumā tiek norādīti atsevišķi ļoti vispārīgi secinājumi, pieņēmumi, kuri nav balstīti pilnīgi ne uz kādiem datiem, pētījumiem, aptaujām, pierādījumiem. Piemēram, “Ņemot vērā, ka tieši AVAP ir tā RAKUS komercdarbības daļa, kas vismaz daļēji ir rentabla, paredzams, ka arī publiskās un privātās partnerības modelis AVAP daļā varētu būtiski apgrūtināt valsts pienākumu izpildi veselības aprūpes jomā, jo RAKUS atstātu tikai nerentablo komercdarbības daļu. Turklāt šāda diferencēta pieeja AVAP pieejamību stacionāra pacientiem padarītu lielā mērā atkarīgu no privātā partnera nodomiem pildīt publiskās un privātās partnerības līgumu, kā arī varētu radīt būtisku risku sabiedrības veselībai gadījumā, ja privātais partneris bankrotētu vai nolemtu izbeigt savu darbību.” “Ievērojot minēto, AVAP un stacionārās veselības aprūpes pakalpojumu nošķiršana radītu būtiskus draudus sabiedrības veselībai “. Vai minētajam apgalvojumam, pieņēmumam ir pierādījumi? Vai ir kāds piemērs, kur privātā ārstniecības iestāde ir bankrotējusi, iniciējusi lauzt līgumu ar NVD? Turklāt ir atsevišķi pozitīvi pierādījumi jau šobrīd ar PPP elementiem veselības aprūpē, piemēram, diagnostikas, laboratoriju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Ziņojuma sadaļā  tiek izteikti ne ar ko nepamatoti, aizskaroši apgalvojumi -“Pilnīga AVAP iepirkšana no privātā sektora varētu apdraudēt stacionārās veselības aprūpes pakalpojumu kvalitāti un pieejamību.” Gan ieviestās kvalitātes sistēmas, gan pacientu atsauksmes, gan neatkarīgi veiktie pētījumi apliecina pilnīgi pretējo, nereti tieši privātajās ārstniecības iestādēs pakalpojuma kvalitāte ir augstāka.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““Saimnieciskās darbības un publisko funkciju nodalīšanas princips” ir izpildīts. RAKUS nav normatīvi vai līgumiski tiešā veidā deleģēti specifiski valsts pārvaldes uzdevumi AVAP jomā.” Publiski nav iegūstama informācija, vai papildus piesaistītie līdzekļi no valsts budžeta, ES fondiem, valdījumā nodotā infrastruktūra, patapinājumā iekārtas u.c. atbalsta mehānismi tiek nodalīti un izmantoti tikai un vienīgi publisko funkciju veikšanai (valsts apmaksāto pakalpojumu nodrošināšanai, pētniecībai, rezidetu apmācībai u.tml.)  Līdz ar to šādam apgalvojumam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Studentu un rezidentu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“Līdz ar to RAKUS izglītības pakalpojuma galvenie saņēmēji ir jaunie ārsti, kas ir darba tiesiskajās attiecībās ar RAKUS. Papildus minētajam, RAKUS izglītības pakalpojumus saņem arī māsas, medicīnas studenti, kuri vēl nav ieguvuši ārsta diplomu, un citas topošas ārstniecības personas. Studentiem RAKUS sadarbībā ar augstskolām nodrošina teorētisko un praktisko zināšanu apguvi, kas nepieciešama ārsta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“Atbilstoši Noteikumu Nr. 685 13.punktam daudzprofilu slimnīcas slēdz līgumus ar RAKUS par nepieciešamās sadarbības nodrošināšanu rezidentu apmācībā.” Minētais neatbilst MK noteikumu 13. punktam, jo tas runā par tiesībām ārstniecības iestādei, pēc saskaņošanas ar augstskolu, slēgt līgumu ar citu ārstniecības iestādi, kurai ir atbilstošs darbības profils un apmācības iespējas. Turklāt prasība uz rezidentu apmācībām, lai būtu daudzprofilu ārstniecības iestāde, nav attiecināma uz visām specialitātēm un ne uz visu programmu (MK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izteikts apgalvojums, ka “RAKUS īstenotā rezidentu apmācība neietekmē privātā sektora pieeju darbaspēkam tādā mērā, lai mazinātu vēlmi turpināt darbību ambulatoro veselības aprūpes pakalpojumu tirgū.” VADDA nepiekrīt šādam apgalvojuma, jo esošā sistēma rada nevienlīdzīgu piekļuvi darbaspēkam - ārstniecības personām, kā arī privātajām ārstniecības iestādēm tas rada papildu finanšu resursus.  Minēto var pamatot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1.rezidentūra galvenokārt notiek KUS, 4. līmeņa slimnīcās un mazāk zemāka līmeņa slimnīcās, savukārt pārējās ļoti mazā apjomā. Nav noslēpums, ka KUS lielu daļu no rezidentūras rezidentus izmanto kā darbiniekus uzņemšanas nodaļās. Rezultātā par šiem pakalpojumiem KUS pilnu samaksu samaksā NVD (kur ietverts arī atalgojums), neraugoties, ka par daļu rezidentam tiek samaksāts atsevišķs atalgojums no cita finansējuma (MK 685)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privātā ārstniecības iestāde nevar pretendēt uz valsts apmaksātu rezidentu, jo pēc rezidentūras pabeigšanas piecu gadu laikā tam vismaz 3 gadus jāatstrādā publiskajās ārstniecības iestādēs. (Nav noteikts, ka tikai valsts apmaksāto pakalpojumu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rezidentūras pamatā ir darba tiesiskās attiecības, tad gadījumos, kad valsts nemaksā algu rezidentam (maksas rezidenti), bet to dara topošais darba devējs (tiek slēgts trīspusējs līgums: augstskola, rezidents, ārstniecības iestāde), tad, neraugoties, ka rezidentūru iziet (strādā) KUS, algu maksā topošais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sistēma ir radījusi atšķirīgu attieksmi starp darba devējiem, radot papildus šķēršļus darbinieku piesaistei un papildus finanšu izdevumus privātajām ārstniecības iestādēm, padarot tos nevienlīdzīgākā situācijā salīdzinājumā ar KUS Turklāt arī ar tām privātajām ārstniecības iestādēm, kuras sniedz valsts apmaksātos veselības aprūpes pakalpojumus. Turklāt šīs priekšrocības, ko gūst KUS, nav nošķiramas no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““Princips “vienlīdzīga regulējuma nodrošināšana” ir izpildīts. Noteikumi Nr. 685 paredz speciālu regulējumu attiecībā uz universitātes slimnīcām. Piemēram, Noteikumu Nr. 685 13. punkts paredz, ka daudzprofilu slimnīcām ir jāslēdz līgumi ar universitātes slimnīcām par sadarbību rezidentūras programmu izpildes nodrošināšanā. Vienlaikus 14.punkts noteic, ka, ja rezidentūras studiju programmas apgūšana notiek PSKUS vai RAKUS, augstskola nodrošina ne mazāk kā 20 % no rezidentūras programmas apmācības laika citā ārstniecības iestādē. Taču šis regulējums neietekmē privātā sektorā iespējas nodrošināt visaptverošu rezidentu apmācību attiecīgās specializācijās.” Tas neatbilst patiesībai, MK noteikumos 14. punkts vispār ir svītrots 09.08.2022., arī 13. punkts, kā jau iepriekš VADDA norādīja ir cita redakcija. Līdz ar to VADDA ieskatā “Princips “vienlīdzīga regulējuma nodrošināšana”” netiek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godīgi pateikts, ka “Rezidentu un studentu apmācība ir viens no PSKUS jauno darbinieku piesaistes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izteiktajam apgalvojumam, ka “PSKUS darbība medicīnas studentu un rezidentu apmācībā neatstās negatīvu ietekmi uz privātā sektora inovācijām un attīstību veselības aprūpes tirgū. Jāņem vērā, ka jaunie speciālisti, kas studiju vai rezidentūras laikā ir apguvuši teorētiskās un praktiskās iemaņas PSKUS, uzreiz pēc rezidentūras vai vēlākā karjeras posmā mēdz uzsākt darbu arī privātajā sektorā.” VADDA nepiekrīt, jo jebkura uzņēmuma attīstību, inovācijas ļoti cieši ietekmē personāla pieejamība, tā zināšanas, prasmes, īpaši apstākļos, kad pieejamais personāls darba tirgū ir nepietiekams un ar katru gadu noveco. Pie šādiem apstākļiem, valsts radītiem šķēršļiem, privātajām ārstniecības iestādēm tiek radīti būtiski šķēršļi attīstībai, jo veselības aprūpē vienlīdz svarīga ir gan tehnoloģiju, metožu attīstība, gan cilvēkresursu potenciāls, prasmes, spējas,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iznomāšana: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Pamatdarbības nodrošināšanai nevajadzīgās platības KUS iznomā dažādiem pakalpojumu sniedzējiem un preču tirgotājiem, piemēram, ēdināšanas pakalpojumu sniedzējiem, pārtikas un nepārtikas preču tirgotājiem, aptiekām, pašapkalpošanās dzērienu automātu izvietošanai, u.c. Telpas tiek iznomātas arī primārās veselības aprūpes pakalpojumu sniedzējiem – ģimenes ārstiem, kā arī veselības aprūpes sniedzējam ginekoloģijas un ģenētikas jomā. Telpas tiek iznomātas arī publisko tiesību subjektiem – universitātēm, medicīnas studiju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Valdījumā esošās telpas KUS iznomā atbilstoši izstrādātajiem iekšējiem normatīvajiem dokumentiem, diemžēl publiski nav iespējams ar tiem iepazīties, līdz ar par šo sadaļu VADDA nevar izteikties, vai KUS ar valdījumā nodoto īpašuma izīrēšanu rīkojas juridiski korekti un kā gādīgs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par visiem 3 KUS aprakstošā daļa secinājumi ir gandrīz identiski, tad VADDA neuzskata par lietderīgu to atkārtot vēlreiz par pārējiem 2 KUS. Iepriekš minētais attiecināms uz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VADDA atbalsta valsts līdzdalības saglabāšanu KUS, vienlaicīgi aicina ziņojumu papildināt ar izvērtējumu par dienas stacionārajiem pakalpojumiem, jo tirgus būtiski atšķiras no klasiskajiem stacionārajiem pakalpojumiem,  kā arī atteikties no primāro pakalpojumu  sniegšanas, jo tas ir pretrunā ar Ārstniecības likuma 54.1panta nosacījumiem. Tāpat, VADDA ieskatā, ambulatorie pakalpojumi ir atstājami un ir attīstāmi tikai tajā daļā, kas skar terciāros ambulatoros pakalpojumus un kuri saistīti ar stacionāro pakalpojumu nodrošināšanu (pirms un pēc operācijas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iekļautas arī pozitīvas citētas atziņas no Konkurences padomes. “...lai ietekmētu konkurenci, kas var vairot pakalpojuma kvalitātes uzlabošanos, būtu apsverama jaunu un inovatīvu medicīnisko iekārtu iegādes ierobežošana. Tādā veidā ļaujot privātajam sektoram vairāk attīstīt unikālu AVAP sniegšanu jomās, kas nav saistītas ar stacionārās veselības aprūpes pakalpojumu nodrošināšanu. Valstij AVAP tirgū būtu jākoncentrējas uz tādiem pakalpojumiem, kas pašlaik tirgū netiek piedāvāti un no privāto ārstniecības iestāžu viedokļa būtu uzskatāmi par nerentabliem.[1] Kā arī tajos segmentos, kas ir svarīgi stacionārās veselības aprūpes pakalpojumus nodrošināšanai.” Minētajam VADDA pilnībā pievienojas!!!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Konkurenci kropļojošu, nevienlīdzīgu attieksmi pret veselības pakalpojumu sniedzējiem, t.sk. valsts apmaksāto pakalpojumu sniedzējiem, VADDA uzskata  jauno speciālistu sagatavošanā, sadalījumā- rezidentu, kas mācījušies pa valsts budžeta līdzekļiem. Ja šīs nosacījums netiek pārskatīts, tad vismaz to paplašināt uz tām ārstniecības iestādēm, kuras sniedz valsts apmaksātos veselības aprūpes pakalpojumus. VADDA aicina VM veikt nepieciešamos grozījumus MK noteikumos, lai šo nevienlīdzīgo attieksmi izslēgtu.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aizskarošas, nomelnojošas frāzes, kuras nav balstītas uz pierādījumiem (skat. iepriekš tekstā) no Ziņojuma izslēgt. Tāda retorika valdības ziņojumā ne tikai pretnostata pakalpojumu sniedzējus, bet arī grauj privāto ārstniecības iestāžu reputāciju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atzīst, ka iepriekš publisko investīciju atbalsts tika sniegts pārsvarā publisko pakalpojumu sniedzējiem (atbalstu orientējot uz valsts apmaksātiem stacionārajiem pakalpojumiem).  Minēto var izskaidrot ar apstākli, ka vēsturiski bija ļoti ierobežots publisko investīciju ieguldījumu apjoms un tādējādi veselības aprūpes pakalpojumu tirgū nebija intereses par stacionāro privāto pakalpojumu tirgus izvēršanu.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jau ir uzsākts un arī turpmāk plānots sniegt atbalstu arī privātajiem publisko valsts apmaksāto veselības aprūpes pakalpojumu sniedzējiem. Līdz ar to šobrīd arī privātajām ārstniecības iestādēm un ārstu praksēm ir tiesības pretendēt uz Eiropas Savienības fondu  un Eiropas savienības Atveseļošanas un noturības mehānisma plāna atbalsta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publisko investīciju atbalstu ir saņēmušas arī publiski privātās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turpmāk ziņojumā neminēs VADDA ieskatā aizskarošo un nepamatoto apgalvojumus, ka  “privāto tirgus dalībnieku kapacitātes trūkums SVAP jomā, kā arī paredzama nevēlēšanās sniegt nerentablus pakalpojumus, ir galvenais iemesls valsts līdzdalības saglabāšanai”. Ministrija informē, ka ziņojumā augstāk minētais tiks koriģēts, jo attiecīgais apgalvojums ir izteikts  pieņēmuma formā balstoties uz vēsturiskajiem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ziņojumā tiks minēts, ka “iespējamais privāto tirgus dalībnieku kapacitātes trūkums SVAP jomā un iespējamā nevēlēšanās sniegt nerentablus SVAP pakalpojumus, ir viens no galvenajiem iemesliem valsts līdzdalības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norāda, ka ziņojumā minētais  - “pastāv zināms risks, ka privātās ārstniecības iestādes nespēs pietiekami operatīvi vai pietiekamā apjomā izpildīt pakalpojumu kvalitātes un drošības prasības,” neiztur kritiku, jo privātās ārstniecības iestādes, līdzīgi kā KUS, operativitāti, kvalitāti, drošumu vienmēr ir nodrošinājušas, nereti pat augstākā līmenī, īpaši, ja runājam par kvalitātes standartu ieviešanu, uzturēšanu. Ministrija vērš uzmanību, ka augstāk minētais tika iesākts ar teikumu  - “privātās ārstniecības iestādes nesniedz un arī nav sniegušas lielāko daļu (būtiskākos) SVAP, piemēram, neatliekamo palīdzību. Tādēļ pastāv zināms risks, ka privātās ārstniecības iestādes nespēs pietiekami operatīvi vai pietiekamā apjomā izpildīt pakalpojumu kvalitātes un drošības prasības”. Ministrija, izsakot attiecīgo viedokli, vēlējās vērst uzmanību uz kvalitātes drošības prasībām neatliekamajā uzņemšanā un terciāro pakalpojumu sniegšanā stacionārajā sektorā, kuros privātās ārstniecības iestādes nesniedz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ziņojumā koriģē augstāk minēto apgalvojumu, to turpmāk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ārstniecības iestādes nesniedz un arī nav sniegušas lielāko daļu (būtiskākos) SVAP, piemēram, neatliekamo palīdzību. Tādēļ pastāv zināms risks, ka privātajām ārstniecības iestādēm, lai  pietiekami operatīvi vai pietiekamā apjomā uzsāktu jaunu līdz šim nebijušu SVAP pakalpojuma izpildi, būs nepieciešami apjomīgi resursi, un periods, lai to nodrošinātu būs sarežģīts un ilglaicīgs”.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VADDA priekšlikumos norādītās privātās ārstniecības iestādes sniedz ambulatoros pakalpojumus onkoloģijas pacientiem, tādējādi iesaistoties onkoloģisko slimību pacientu ārstēšanā, ko nozare augstu novērtē, jo šīs privātās ārstniecības iestādes ir būtiski spēlētāji ambulatoro un diagnostisko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augsti novērtē privāto ārstniecības iestāžu sniegto palīdzību Covid – 19 pandēmijas laikā -  operatīvi iesaistoties dažādu jautājumu risināšanā un sniedzot būtisku atbalstu pandēmijas pārvarēšanā.  Ministrija paskaidro, ka ziņojumā minētais – “Privātais sektors, kura mērķis ir gūt peļņu, veselības aprūpes krīzes situācijās nav motivēti pārkārtot savu darbību, lai tas atbilstu akūtām sabiedrības vajadzībām atšķirībā no RAKUS, kas Covid-19 pandēmijas laikā ievērojami ierobežoja  citus pakalpojumu un atvēra 741 gultas vietas  Covid-19 pacientiem” ir domāts attiecībā par Covid 19 pacientu ārstēšanu stacionāros, jo Covid 19 pandēmija pierādīja, ka nodrošināt  stacionāru ārstēšanu lielākajai daļai no valsts  Covid – 19 pacientiem lielākoties spēj klīniskās universitātes slimnīcas, proti, RAKUS un PSKUS Covid-19 pandēmijas periodā nodrošināja vidēji ne mazāk kā 700 gultas vietas. Vienlaikus ministrija augstu novērtē Latvijas Jūras medicīnas centra rīcību no jauna izveidojot jaunu nodaļu, lai nodrošinātu Covid-19 pacientu (neakūtu) pārņemšanu, tādējādi atvieglojot RAKUS un PSKUS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Ziņojumā tiks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sniegto SVAP stratēģisko nozīmi apliecina arī situācija saistībā ar COVID-19 pacientu ārstēšanu, kad privātajam sektoram nebija iespējas nodrošināt visaptverošu COVID-19 pacientu stacionāru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netiks iekļauts apgalvojums, ka "Privātais sektors, kura mērķis ir gūt peļņu, veselības aprūpes krīzes situācijās nav motivēti pārkārtot savu darbību, lai tas atbilstu akūtām sabiedrības vajadzībām atšķirībā no RAKUS".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tiks norādīts, ka "RAKUS Covid-19 pandēmijas laikā ievērojami ierobežoja citus pakalpojumus un atvēra 741 gultas vietas  Covid-19 pacientiem.  Vienlaikus spējot arī nodrošināt neatliekamo un onkoloģisko pacientu ārstēšanu.  Īpaši jāuzsver, ka onkoloģiskās palīdzības sniegšana RAKUS netika ierobežota, gluži pretēji, veikto onkoloģisko operāciju apjoms 2021.gadā  palielinājies par 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nepiekrīt Ziņojumā izteiktajam apgalvojumam, ka “RAKUS darbība SVAP tirgū nerada negatīvu ietekmi uz privātā sektora inovācijām un attīstību”. VADDA ieskatā politiskie lēmumi, VM kā RAKUS kapitāldaļu turētāja pieņemtie lēmumi, kas balstīti nereti uz haotiskiem, neprognozējamiem, necaurspīdīgiem lēmumiem, pieņēmumiem attiecībā uz veselības aprūpes sistēmas attīstību un pienākumu, atbildības sadalījumu starp sistēmas dalībniekiem, kā arī neskaidro brīvo tirgu, vistiešāk ietekmē privātā sektora investīcijas,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augstāk minēto, ministrija uzsver, ka RAKUS nerada negatīvu ietekmi uz privāta sektora inovāciju un attīstību, jo privātais sektors pārsvarā nedarbojas stacionārajā sektorā. Tomēr atzīstam, ka RAKUS sniedz pakalpojumus arī ambulatorajā sektorā, kas rada ietekmi uz privātā sektora ambulatoro tirgu, bet ministrija uzsver, ka tā ir izplatīta prakse pasaulē, ka klīniskās universitātes slimnīcas sniedz gan AVAP, gan SVAP vienviet. Kas nozīmē pārdomātu, efektīvu un ilgtspējīgu veselības aprūpes pakalpojumu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VADDA aicinājumu ziņojumu papildināt ar izvērtējumu par dienas stacionārajiem pakalpojumiem, jo tirgus būtiski atšķiras no klasiskajiem stacionārajiem pakalpojumiem. Tāpat, VADDA ieskatā, ambulatorie pakalpojumi ir atstājami un ir attīstāmi tikai tajā daļā, kas skar terciāros ambulatoros pakalpojumus un kuri saistīti ar stacionāro pakalpojumu nodrošināšanu (pirms un pēc operācijas laikā), ministrija vērš uzmanību, ka Atveseļošanas fonda  4.3.1.1.i. investīcijas “Atbalsts sekundārās ambulatorās veselības aprūpes kvalitātes un pieejamības novērtēšanai un uzlabošanai” ietvaros ir uzsākts pētījums par sekundārās ambulatorās veselības aprūpes pakalpojumiem. Nacionālā veselības dienesta īstenotā projekta Nr.4.3.1.1.i.0/1/22/I/VM/001 ietvaros tiks izstrādāta pētījuma metodoloģija un veikts pētījums par sekundārās ambulatorās veselības aprūpes kvalitāti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galvenie pētījuma mērķi ir - konstatēt vājos posmus AVAP pakalpojumu pieejamības nodrošināšanā; novērtēt AVAP kvalitāti un pieejamību dažādos griezumos (pēc nodrošināto pakalpojumu apjoma, veida, rindu garuma, teritoriālās pieejamības, sociāli demogrāfiskā profila u.c.); veikt AVAP pakalpojumu kartējumu, lai konstatētu izmaiņas, ko rada administratīvi teritoriālā reforma (iedzīvotāju skaita izmaiņas, apdzīvotības blīvums, pārvietošanās ieradumiem, mobilitātes izmaiņām u.c.); sniegt rekomendācijas politikas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nodrošinās iespēju par nozari atbildīgajām iestādēm plānot un īstenot jaunu, uzlabotu politiku AVAP pakalpojumu sniegšanā iedzīvotājiem, lemt par jaunu AVAP pakalpojumu finansēšanu no valsts budžeta un plānot pieprasījumam atbilstošu veselības aprūpes cilvēkresursu un tehnoloģiju noslodzi īstermiņā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pētījuma īstenošanā tiks izmantotas daudzveidīgas metodes – lielo datu analīze par AVAP aspektiem, ārvalstu pieredzes izpēte un Latvijas situācijas salīdzinājums ar citām valstīm, kvalitatīvās un kvantitatīvās socioloģijas metodes, un citas piemērojamās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noris pētījuma metodoloģijas izstrāde, secīgi tiks sludināts iepirkums par paša pētījuma ieviešanu. Pētījuma faktiskais gala termiņš provizoriski plānojas uz 2024.gada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KP  plāno uzsākt tirgus uzraudzību veselības aprūpes nozarē, t.sk., apkopojot informāciju par publiskajam un privātajam sektoram pieejamiem un saņemtajiem, kā arī plānotajiem atbalsta instrumentiem turpmākajā plānošanas periodā. Tāpat KP plāno apkopot informāciju par publiskā sektora veselības aprūpes iestādēm piešķirto finansējumu (ieguldījumiem), kā arī pašu publiskā sektora veselības aprūpes iestāžu veiktajiem ieguldījumiem, t.sk. infrastruktūras attīstībai un iekārtu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cer, ka KP veiktā tirgus uzraudzība palīdzēs turpmākajā konkurences neitralitātes izvērtējumā attiecībā uz specifiskiem SVAP un AVAP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precizē Ziņojumā minēto, ka “[..] RAKUS izglītības pakalpojuma galvenie saņēmēji ir jaunie ārsti, kas ir darba tiesiskajās attiecībās ar RAKUS. Papildus minētajam, RAKUS izglītības pakalpojumus saņem arī māsas, medicīnas studenti, kuri vēl nav ieguvuši ārsta diplomu, un citas topošas ārstniecības personas [..]”, turpmāk ziņojumā norādot, ka “[..] papildus minētajam, RAKUS izglītības pakalpojumus saņem arī citu profesiju topošās ārstniecības personas, kuras vēl nav ieguvušas attiecīgās profesijas profesionālās izglītības diplomu (piemēram, māsas, māsu palīgi, ārstu palīgi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PSKUS izglītības pakalpojumus saņem arī citu profesiju topošās ārstniecības personas, kuras vēl nav ieguvušas attiecīgās profesijas profesionālās izglītības diplomu (piemēram, māsas, māsu palīgi, ārstu palīgi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 precizē Ziņojumā minēto: “Princips “vienlīdzīga regulējuma nodrošināšana” ir izpildīts. Noteikumi Nr. 685 paredz speciālu regulējumu attiecībā uz universitātes slimnīcām. Piemēram, Noteikumu Nr. 685 13. punkts paredz, ka daudzprofilu slimnīcām ir jāslēdz līgumi ar universitātes slimnīcām par sadarbību rezidentūras programmu izpildes nodrošināšanā. Vienlaikus 14.punkts noteic, ka, ja rezidentūras studiju programmas apgūšana notiek PSKUS vai RAKUS, augstskola nodrošina ne mazāk kā 20 % no rezidentūras programmas apmācības laika citā ārstniecības iestādē. Taču šis regulējums neietekmē privātā sektorā iespējas nodrošināt visaptverošu rezidentu apmācību attiecīgās specializācijās”.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turpmāk tiek izteikts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“Princips “vienlīdzīga regulējuma nodrošināšana” ir izpildīts. Šā brīža Noteikumu Nr. 685 redakcijā 13.punkts paredz regulējumu attiecībā uz ārstniecības iestādēm, proti, nodrošinot nepieciešamo sadarbību rezidenta apmācībā attiecīgajā studiju programmā, ārstniecības iestāde pēc saskaņošanas ar augstskolu var slēgt līgumu ar citu ārstniecības iestādi, kurai ir atbilstošs darbības profils un apmācības iespējas. Lai gan Noteikumu Nr.685 13.punkta jaunā redakcija paredz paplašināt ārstniecības iestāžu loku rezidentu apmācībai, tomēr jāuzsver, ka šīm ārstniecības iestādēm ir jābūt atbilstošam darbības profilam un tādām apmācības iespējām, lai nodrošinātu visaptverošu apmācības līmeni augstā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apstiprinātais RAKUS un PSKUS stratēģiskais mērķis ir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 BKUS stratēģiskais mērķis - 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izstrādājusi likumprojektu "Grozījumi Ārstniecības likumā" (turpmāk – Likumprojekts), kas ir apstiprināts Ministru kabinetā un iesniegts izskatīšanai Saeimā. Likumprojekts paredz papildināt Ārstniecības likuma pirmo pantu ar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 RAKUS, PSKUS un BKUS ir paredzēts izveidot par metodiskās vadības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tieši klīniskās universitātes slimnīcas, kuras sniedz visaptverošus augsta līmeņa veselības aprūpes pakalpojumus Latvijas iedzīvotājiem, spēj nodrošināt arī visaptverošu apmācību līmeni augstā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VADDA paustajiem pretargumentiem ziņojumā minētajam, ka “RAKUS īstenotā rezidentu apmācība neietekmē privātā sektora pieeju darbaspēkam tādā mērā, lai mazinātu vēlmi turpināt darbību ambulatoro veselības aprūpes pakalpojumu tirgū”, Ministrija vērš uzmanību, ka slimnīcās strādājošā personāla skaits Latvijā ir zemāks kā citās valstīs – ja OECD vidēji slimnīcu personāla nodrošinājums veido 14,7 uz 1000 iedzīvotājiem, tad Latvijā – 10,9 uz 1000 iedzīvotājiem, galvenokārt uz zemāka māsu īpatsvara rēķina, kā arī liela daļa ārstu nestrādā valsts sektorā. Raksturīgi, ka Latvijā mazāk kā pusi no kopējā slimnīcu personāla veido profesiju grupas ārsti, māsas, vecmātes (Avots: Health at a Glance 2021, OECD).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sabiedrības ar ierobežotu atbildību "Rīgas Austrumu klīniskā universitātes slimnīca" vispārējo stratēģisko mērķi -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7.pantā paredzētais publiskas personas līdzdalības kapitālsabiedrībā izvērtējums ir jāveici reizi piecos gados un tam ir jāietver komplekss lietderības apsvērumu izvērtējums, tai skaitā vērtējot katras kapitālsabiedrības sniegto pakalpojumu integrāciju attiecīgajā pakalpojumu segmentā, novēršot nepamatotu publiskas personas kapitālsabiedrību sniegto pakalpojumu pārklāšanos. Publiskas personas definētais kapitālsabiedrības vispārējais stratēģiskais mērķis izriet no iepriekš veiktajā līdzdalības izvērtējumā norādītiem stratēģiskiem un lietderības apsvērumiem un atspoguļo kapitālsabiedrības startēģisko unikalitāti.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nav pamatoti atlikt RAKUS un PSKUS stratēģisko mērķu pārskatīšanu uz nākamo līdzdalības izvērtēšanas periodu, tādēļ lūdzam vērtēt RAKUS un PSKUS darbības specifiku kontekstā ar kapitālsabiedrību stratēģisko uzdevumu, un vispārējā stratēģiskā mērķa aprakstā attiecīgi iekļaut katras kapitālsabiedrības teritoriālās vai darbības nozaru (specializāciju)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VM kā RAKUS un PSKUS kapitāla daļu turētājs neplāno mainīt šo kapitālsabiedrību vispārējos stratēģiskos mērķus. Stratēģisko mērķu pārskatīšana tiek plānota nākošajā valsts līdzdalības saglabāšanas izvērtējumā.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sabiedrības ar ierobežotu atbildību "Rīgas Austrumu klīniskā universitātes slimnīca" vispārējo stratēģisko mērķi -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22-TA-2988</w:t>
    </w:r>
    <w:r>
      <w:br/>
    </w:r>
    <w:r w:rsidR="00000000" w:rsidRPr="00000000" w:rsidDel="00000000">
      <w:rPr>
        <w:rtl w:val="0"/>
      </w:rPr>
      <w:t xml:space="preserve">15.09.2023. 12.17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22-TA-2988</w:t>
    </w:r>
    <w:r>
      <w:br/>
    </w:r>
    <w:r w:rsidR="00000000" w:rsidRPr="00000000" w:rsidDel="00000000">
      <w:rPr>
        <w:rtl w:val="0"/>
      </w:rPr>
      <w:t xml:space="preserve">15.09.2023. 12.17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Izziņa_22-TA-2988.docx</dc:title>
</cp:coreProperties>
</file>

<file path=docProps/custom.xml><?xml version="1.0" encoding="utf-8"?>
<Properties xmlns="http://schemas.openxmlformats.org/officeDocument/2006/custom-properties" xmlns:vt="http://schemas.openxmlformats.org/officeDocument/2006/docPropsVTypes"/>
</file>