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23-TA-1162: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18.00.00 “Finansējums valsts drošības stiprināšanas pasākumiem” uz Ārlietu ministrijas budžetu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iesaisti Ukrainas, jo īpaši Čerņihivas apgabala, rekonstrukcijā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finansējums atbalstam Ukrainas rekonstrukcijai 5 110 877 euro apmērā ir ieplānots budžeta resora “74. Gadskārtējā valsts budžeta izpildes procesā pārdalāmais finansējums” programmā 18.00.00 “Finansējums valsts drošības stiprināšanas pasākumiem” un pārdalāms atbilstoši likuma “Par valsts budžetu 2023. gadam un budžeta ietvaru 2023., 2024. un 2025. gadam” 66.punktam. Ņemot vērā minēto, lūdzam precizēt rīkojuma projektu, paredzot nepieciešamā finansējuma pārdali no budžeta resora “74. Gadskārtējā valsts budžeta izpildes procesā pārdalāmais finansējums” programmas 18.00.00 “Finansējums valsts drošības stiprināšanas pasākumiem” uz konkrētu Ārlietu ministrijas budžeta programmu/apkšprogrammu, kā arī uzdevumu saskaņojumam ar Saeimas Budžeta un finanšu (nodokļu)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un papildināts. Gala redakciju skatīt rīkojumā un/vai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18.00.00 “Finansējums valsts drošības stiprināšanas pasākumiem” uz Ārlietu ministrijas budžetu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Ārlietu ministrijai – finansējumu, kas nepārsniedz 3 103 300 </w:t>
            </w:r>
            <w:r w:rsidR="00000000" w:rsidRPr="00000000" w:rsidDel="00000000">
              <w:rPr>
                <w:i w:val="1"/>
                <w:rtl w:val="0"/>
              </w:rPr>
              <w:t xml:space="preserve">euro</w:t>
            </w:r>
            <w:r w:rsidR="00000000" w:rsidRPr="00000000" w:rsidDel="00000000">
              <w:rPr>
                <w:rtl w:val="0"/>
              </w:rPr>
              <w:t xml:space="preserve">,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Precizējamajā rīkojuma projektā lūdzam norādīt konkrētu pārdalāmā finansējuma apmēru, turklāt pārskatot un samazinot Latvijas eksperta norīkošanai Eiropas Komisijā darbam ar Ukrainas rekonstrukcijas jautājumiem paredzētā finansējuma apmēru, aprēķinot to ne vairāk kā 8 mēnešiem, jo šobrīd jau ir maija vidus.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summa ir faktiski aprēķinātie izdevumi 2023. gadam (pilnam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norīkotais eksperts EK strādā no 2023. gada 1.janvāra, tad līdzekļi ir nepieciešami pilnā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3 000 000 euro apmērā uz Ārlietu ministrijas budžeta programmu 07.00.00 “Attīstības sadarbības projekti un starptautiskā palīdzība”, lai sniegtu atbalstu Ukrainas Čerņihivas apgabala rekonstrukcijai;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Ekonomikas ministrijai – finansējuma, kas nepārsniedz 2 000 000 </w:t>
            </w:r>
            <w:r w:rsidR="00000000" w:rsidRPr="00000000" w:rsidDel="00000000">
              <w:rPr>
                <w:i w:val="1"/>
                <w:rtl w:val="0"/>
              </w:rPr>
              <w:t xml:space="preserve">euro</w:t>
            </w:r>
            <w:r w:rsidR="00000000" w:rsidRPr="00000000" w:rsidDel="00000000">
              <w:rPr>
                <w:rtl w:val="0"/>
              </w:rPr>
              <w:t xml:space="preserve">, saņemšanai līdz 2023. gada 30. jūnijam iesniegt Ministru kabinetā informatīvo ziņojumu ar detalizētu informāciju par finansējuma ietvaros sniegtā atbalsta plānoto izlietojumu un atbilstošajām procedūrām.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rīkojuma projekta 1.2.apakšpunkta tekstu ar formulējumu par sniegto atbalstu, svītrojot vārdu sniegto, jo atbalstu vēl tikai tiek plānots sniegt.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Ekonomikas ministrijai – finansējuma, kas nepārsniedz 2 000 000 euro, saņemšanai līdz 2023. gada 30. jūnijam iesniegt Ministru kabinetā informatīvo ziņojumu ar detalizētu informāciju par finansējuma ietvaros plānoto atbalsta izlietojumu un atbilstošajām procedūrām.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Ekonomikas ministrijai – finansējuma, kas nepārsniedz 2 000 000 </w:t>
            </w:r>
            <w:r w:rsidR="00000000" w:rsidRPr="00000000" w:rsidDel="00000000">
              <w:rPr>
                <w:i w:val="1"/>
                <w:rtl w:val="0"/>
              </w:rPr>
              <w:t xml:space="preserve">euro</w:t>
            </w:r>
            <w:r w:rsidR="00000000" w:rsidRPr="00000000" w:rsidDel="00000000">
              <w:rPr>
                <w:rtl w:val="0"/>
              </w:rPr>
              <w:t xml:space="preserve">, saņemšanai līdz 2023. gada 30. jūnijam iesniegt Ministru kabinetā informatīvo ziņojumu ar detalizētu informāciju par finansējuma ietvaros sniegtā atbalsta plānoto izlietojumu un atbilstošajām procedūrām.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1.2.apakšpunkts ir jāsvītro, jo pēc tam, kad tiks apzināti plānotie pasākumi un tiem nepieciešamā finansējuma apmērs, Ekonomikas ministrija atbilstoši likuma “Par valsts budžetu 2023. gadam un budžeta ietvaru 2023., 2024. un 2025. gadam” 66.punktam varēs sagatavot Ministru kabineta rīkojuma projektu par  apropriācijas pārdali pārdale no budžeta resora “74. Gadskārtējā valsts budžeta izpildes procesā pārdalāmais finansējums” programmas 18.00.00 “Finansējums valsts drošības stiprināšanas pasākumiem” uz Ekonomikas ministrijas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Starptautiskās palīdzības likuma 4. panta otro daļu un 5. panta 3., 4. , 6. un 7. punktu, Ārlietu ministrijai patstāvīgi pieņemt lēmumus par šā rīkojuma 1.1. apakšpunktā minētā finansējuma sadalījumu un finanšu līdzekļu piešķiršanu attīstības sadarbības aktivitātēm, kā arī par nepieciešamo līgumu slēgšanu, nepiemērojot Publisko iepirkumu likumā noteiktās iepirkuma procedūras.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Publiskā iepirkuma likuma (turpmāk - PIL) piemērošanas izņēmumu konkrētajā situācijā nav iespējams noteikt ar Ministru kabineta rīkojumu (neizpildās neviens no PIL 3. pantā noteiktajiem atsevišķajiem gadījumiem, kad Ministru kabinetam ir šādas tiesības)- attiecīgi izņēmuma noteikšana būtu pieļaujama tikai ar tāda paša līmeņa normatīvo aktu, t.i. likumu, vienlaikus stingri ievērojot Eiropas parlamenta un padomes direktīvas 2014/24/ES par publisko iepirkumu un ar ko atceļ Direktīvu 2004/18/EK2014/24(turpmāk – Direktīva), kura ir saistoša visām dalībvalstīm, noteiktos rāmjus attiecībā uz piemērojamajiem izņēmumiem, kad ir tiesisks pamats nepiemērot PIL, saskaņā ar Direktīvā noteiktajiem iepirkumu sliekšņiem.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sagatavotajā Ministru kabineta rīkojuma projekta 2.punktā faktiski tiek noteikts PIL piemērošanas izņēmums, kas ir balstīts atsaucē uz Starptautiskās palīdzības likuma 4. panta otro daļu un 5. panta 3., 4. , 6. un 7. punktu.  Vēršam uzmanību uz to, ka Starptautiskās palīdzības likuma 5.pants  publisko iepirkumu paredz kā vienu no apstiprināšanas procedūru veidiem, savukārt rīkojuma 2.punktā atsaucē iekļautās tiesību normas neparedz PIL piemērošanas izņēmumus.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2.punktā vārdus "nepiemērojot Publisko iepirkumu likumā noteiktās iepirkuma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Starptautiskās palīdzības likuma 4. panta otro daļu un 5. panta 3., 4. , 6. un 7. punktu, Ārlietu ministrijai patstāvīgi pieņemt lēmumus par šā rīkojuma 1.1. apakšpunktā minētā finansējuma sadalījumu un finanšu līdzekļu piešķiršanu attīstības sadarbības aktivitātēm, kā arī par nepieciešamo līgumu slēgšanu.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parlamenta un padomes direktīvu 2014/24/ES: Papildināts pēc pirmreizējās skaņošanas, svītrots pēc atkārtotās skaņošanas.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Starptautiskās palīdzības likuma atsauci: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redakciju skatīt rīkojumā un/vai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Rīkojuma 1.1. punktā norādītais finansējums paredzēts šādiem atbalsta virzieniem: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Starptautiskās palīdzības likuma 4. panta otro daļu un 5. panta 3., 4. , 6. un 7. punktu, Ārlietu ministrijai patstāvīgi pieņemt lēmumus par šā rīkojuma 1.1. apakšpunktā minētā finansējuma sadalījumu un finanšu līdzekļu piešķiršanu attīstības sadarbības aktivitātēm, kā arī par nepieciešamo līgumu slēgšanu, nepiemērojot Publisko iepirkumu likumā noteiktās iepirkuma procedūras.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Starptautiskās palīdzības likuma 4. panta otrā daļa noteic, ka likumā noteikto procedūru, kurā tiek apstiprināta finansējuma piešķiršana starptautiskās palīdzības aktivitātes īstenošanai vai kurā tiek izraudzīts attīstības sadarbības projekta īstenotājs vai civilais eksperts (turpmāk – apstiprināšanas procedūra), vadību veic Ārlietu ministrija atbilstoši šajā likumā un citos normatīvajos aktos noteiktajai kompetencei. Šī likuma 5. panta 3., 4., 6. un 7. punkts noteic, ka </w:t>
            </w:r>
            <w:r w:rsidR="00000000" w:rsidRPr="00000000" w:rsidDel="00000000">
              <w:rPr>
                <w:u w:val="single"/>
                <w:rtl w:val="0"/>
              </w:rPr>
              <w:t xml:space="preserve">vieni no apstiprināšanas procedūru veidiem ir publiskais iepirkums,</w:t>
            </w:r>
            <w:r w:rsidR="00000000" w:rsidRPr="00000000" w:rsidDel="00000000">
              <w:rPr>
                <w:rtl w:val="0"/>
              </w:rPr>
              <w:t xml:space="preserve"> brīvprātīga iemaksa, Ministru kabineta apstiprinātajos politikas plānošanas dokumentos paredzētās starptautiskās palīdzības aktivitātes un Ārlietu ministrijas lēmums par attīstības sadarbībai paredzēto neizlietoto finanšu līdzekļu pārdali citām attīstības sadarbības aktivitātēm. Vienlaikus informatīvā ziņojuma projektā "Par Latvijas iesaisti Ukrainas, jo īpaši Čerņihivas apgabala, rekonstrukcijā" (23-TA-1160) norādīts, ka, "lai nodrošinātu iespēju atbilstoši Ukrainas izteiktajām vajadzībām piegādāt arī Latvijas preces un pakalpojumus jau 2023. gadā, kā risinājums vienkāršot un padarīt elastīgas procedūras </w:t>
            </w:r>
            <w:r w:rsidR="00000000" w:rsidRPr="00000000" w:rsidDel="00000000">
              <w:rPr>
                <w:u w:val="single"/>
                <w:rtl w:val="0"/>
              </w:rPr>
              <w:t xml:space="preserve">tiek plānots virzīt grozījumus Ukrainas civiliedzīvotāju atbalsta likumā, tādejādi paplašinot šī likuma 9. pantu par izņēmumiem attiecībā uz publisko iepirkumu veikšanu</w:t>
            </w:r>
            <w:r w:rsidR="00000000" w:rsidRPr="00000000" w:rsidDel="00000000">
              <w:rPr>
                <w:rtl w:val="0"/>
              </w:rPr>
              <w:t xml:space="preserve"> ne tikai uz atbalsta sniegšanu Ukrainas bēgļiem Latvijā (Ukrainas civiliedzīvotājiem šī likuma 1. panta izpratnē), bet arī uz atbalsta sniegšanu Ukrainas sabiedrībai". Ievērojot minēto, nav saprotama nepieciešamība rīkojuma projekta 2. punktā noteikt uzdevumu Ārlietu ministrijai saskaņā ar Starptautiskās palīdzības likuma 4. panta otro daļu un 5. panta 3. punktu patstāvīgi pieņemt lēmumus par rīkojuma projekta 1.1. apakšpunktā minētā finansējuma sadalījumu un finanšu līdzekļu piešķiršanu attīstības sadarbības aktivitātēm, kā arī par nepieciešamo līgumu slēgšanu, </w:t>
            </w:r>
            <w:r w:rsidR="00000000" w:rsidRPr="00000000" w:rsidDel="00000000">
              <w:rPr>
                <w:u w:val="single"/>
                <w:rtl w:val="0"/>
              </w:rPr>
              <w:t xml:space="preserve">nepiemērojot Publisko iepirkumu likumā noteiktās iepirkuma procedūras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vai svītrot rīkojuma projekta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un papildināts. Gala redakciju skatīt rīkojumā un/vai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Rīkojuma 1.1. punktā norādītais finansējums paredzēts šādiem atbalsta virzieniem: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anotācijas 3.punkta 6. sadaļā (Detalizēts ieņēmumu un izdevumu aprēķins) tekstu sasitībā ar Ekonomikas ministrijas iesniedzamo ziņojumu par plānoto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Aptuveni 2 000 000 euro plānots novirzīt Ekonomikas ministrijai Latvijas uzņēmēju iesaistes Ukrainas rekonstrukcijā veicināšanai. Ekonomikas ministrija līdz 2023. gada 30. jūnijam sagatavos informatīvo ziņojumu un iesniegs Ministru kabinetā ar detalizētu informāciju par finansējuma ietvaros plānoto atbalsta izlietojumu un procedūrām.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sadaļu "Cita informācija" papildināt ar informāciju: "Finansējums 5 110 877 euro apmērā plānots kā vispārējās valdības budžeta izdevumi 2023. gadā, kas kā vienreizējie izdevumi Ukrainas atbalstam saskaņā ar likuma “Par valsts budžetu 2023. gadam un budžeta ietvaru 2023., 2024. un 2025. gadam” 5.panta 5.punktu tiek izslēgti no vispārējās valdības budžeta strukturālās bilances mērķa. Nepieciešamais finansējums 2023. gadam tiks nodrošināts, veicot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un papildināts. Gala redakciju skatīt rīkojumā un/vai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Latvijas iesaisti Ukrainas, jo īpaši Čerņihivas apgabala, rekonstrukcijā"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protokollēmumu papildināt ar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Latvijas iesaiste Ukrainas rekonstrukcijā, jo īpaši Čerņihivas apgabalā,  2023. gadā ir uzskatāma par vienreizējo pasākumu likuma “Par valsts budžetu 2023. gadam un budžeta ietvaru 2023., 2024. un 2025. gadam” 5.panta 5.punkta izpratnē.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Gala redakciju skatīt protokollēmumā.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apropriācijas pārdali no budžeta resora “74. Gadskārtējā valsts budžeta izpildes procesā pārdalāmais finansējums” programmas 18.00.00 “Finansējums valsts drošības stiprināšanas pasākumiem” uz Ārlietu ministrijas budžetu"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Krievijas Federācijas agresiju Ukrainā, kas rada apdraudējumu Ukrainas tautai un iznīcina infrastruktūru, Finanšu ministrijai no valsts budžeta programmas "74. Gadskārtējā valsts budžeta izpildes procesā pārdalāmais finansējums" piešķirt finansējumu, kas nepārsniedz 5 103 300 </w:t>
            </w:r>
            <w:r w:rsidR="00000000" w:rsidRPr="00000000" w:rsidDel="00000000">
              <w:rPr>
                <w:i w:val="1"/>
                <w:rtl w:val="0"/>
              </w:rPr>
              <w:t xml:space="preserve">euro</w:t>
            </w:r>
            <w:r w:rsidR="00000000" w:rsidRPr="00000000" w:rsidDel="00000000">
              <w:rPr>
                <w:rtl w:val="0"/>
              </w:rPr>
              <w:t xml:space="preserve">, lai nodrošinātu Latvijas iesaisti Ukrainas rekonstrukcijā, jo īpaši Čerņihivas apgabalā, no 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sniegto informāciju, tiek plānots virzīti grozījumus Ukrainas civiliedzīvotāju atbalsta likumā, tādejādi paplašinot likuma 9. pantu par izņēmumiem attiecībā uz publisko iepirkumu veikšanu ne tikai uz atbalsta sniegšanu Ukrainas bēgļiem Latvijā (Ukrainas civiliedzīvotājiem, šī likuma 1. panta izpratnē), bet arī uz atbalsta sniegšanu Ukrainas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VM ierosina MK rīkojuma projekta 1.punktā papildināt ar apakšprogrammu no kurās tiek plānots pārdalīt finansējumu, jo valsts budžeta programmā "74. Gadskārtējā valsts budžeta izpildes procesā pārdalāmais finansējums" ir vairākas apakšprogrammas, kurās ir rezervēts finansējums dažādām nozarēm, tai skaitā arī Veselības ministrijai rezervētais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likuma “Par valsts budžetu 2023. gadam un budžeta ietvaru 2023., 2024. un 2025. gadam” 66. pantu, atbalstīt apropriācijas pārdali 3 103 300 euro apmērā no budžeta resora "74. Gadskārtējā valsts budžeta izpildes procesā pārdalāmais finansējums" programmas 18.00.00 “Finansējums valsts drošības stiprināšanas pasākumiem”,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Ekonomikas ministrijai – finansējuma, kas nepārsniedz 2 000 000 </w:t>
            </w:r>
            <w:r w:rsidR="00000000" w:rsidRPr="00000000" w:rsidDel="00000000">
              <w:rPr>
                <w:i w:val="1"/>
                <w:rtl w:val="0"/>
              </w:rPr>
              <w:t xml:space="preserve">euro</w:t>
            </w:r>
            <w:r w:rsidR="00000000" w:rsidRPr="00000000" w:rsidDel="00000000">
              <w:rPr>
                <w:rtl w:val="0"/>
              </w:rPr>
              <w:t xml:space="preserve">, saņemšanai līdz 2023. gada 30. jūnijam iesniegt Ministru kabinetā informatīvo ziņojumu ar detalizētu informāciju par finansējuma ietvaros sniegtā atbalsta plānoto izlietojumu un atbilstošajām procedūrām.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Ministru kabineta 2021. gada 7. septembra noteikumu Nr. 606 "Ministru kabineta kārtības rullis" 76. punktam ministrijas, īpašu uzdevumu ministra sekretariāta, Ministru prezidenta biedra biroja, Valsts kancelejas vai Ministru prezidenta padotībā esošas iestādes izstrādāto projektu izskatīšanai Ministru kabineta komitejas sēdē vai Ministru kabineta sēdē ir tiesīgs iesniegt </w:t>
            </w:r>
            <w:r w:rsidR="00000000" w:rsidRPr="00000000" w:rsidDel="00000000">
              <w:rPr>
                <w:u w:val="single"/>
                <w:rtl w:val="0"/>
              </w:rPr>
              <w:t xml:space="preserve">Ministru kabineta loceklis</w:t>
            </w:r>
            <w:r w:rsidR="00000000" w:rsidRPr="00000000" w:rsidDel="00000000">
              <w:rPr>
                <w:rtl w:val="0"/>
              </w:rPr>
              <w:t xml:space="preserve">. Ievērojot minēto, lūdzam atbilstoši precizēt projekta 1.2.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pamatojumu, norādot arī likuma “Par valsts budžetu 2023. gadam un budžeta ietvaru 2023., 2024. un 2025. gadam” 66.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1.3.sadaļā norādīto teikumu: "Ņemot vērā situācijas attīstību Ukrainā un identificētās vajadzības, kā arī jaunizveidoto globālo Ukrainas rekonstrukcijas donoru platformu G7 valstu grupas [4] paspārnē, Latvijas iesaistei Ukrainas rekonstrukcijā 2023.gadam likumā "Par valsts budžetu 2023. gadam un budžeta ietvaru 2023., 2024. un 2025. gadam" budžeta resora "74. Gadskārtējā valsts budžeta izpildes procesā pārdalāmais finansējums" programmas 18.00.00 “Finansējums valsts drošības stiprināšanas pasākumiem” ietvaros ir paredzēts finansējums Ukrainas atbalstam." ar tam paredzētā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situācijas attīstību Ukrainā un identificētās vajadzības, kā arī jaunizveidoto globālo Ukrainas rekonstrukcijas donoru platformu G7 valstu grupas [4] paspārnē, Latvijas iesaistei Ukrainas rekonstrukcijā 2023.gadam likumā "Par valsts budžetu 2023. gadam un budžeta ietvaru 2023., 2024. un 2025. gadam" budžeta resora "74. Gadskārtējā valsts budžeta izpildes procesā pārdalāmais finansējums" programmas 18.00.00 “Finansējums valsts drošības stiprināšanas pasākumiem” ietvaros ir paredzēts finansējums </w:t>
            </w:r>
            <w:r w:rsidR="00000000" w:rsidRPr="00000000" w:rsidDel="00000000">
              <w:rPr>
                <w:b w:val="1"/>
                <w:rtl w:val="0"/>
              </w:rPr>
              <w:t xml:space="preserve">5 110 877 euro</w:t>
            </w:r>
            <w:r w:rsidR="00000000" w:rsidRPr="00000000" w:rsidDel="00000000">
              <w:rPr>
                <w:rtl w:val="0"/>
              </w:rPr>
              <w:t xml:space="preserve"> Ukrainas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 uzskaitījuma par 2022. gada uzsākto atbalstu papildināt ar 2022. gadā Rīgas Tehniskās universitātes ekspertu veikumu, kuru nepieciešams turpināt atkarībā no pieejamiem resursiem un Ukrainas puses intereses.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gadā Rīgas Tehniskās universitātes eksperti veica karadarbībā cietušās Jaunatnes kultūras centra un kino ēkas Čerņihivā 3D skenēšanu un izstrādāja ēkas 3D modeli. RTU eksperti ir pauduši gatavību izstrādāt ēkas atjaunošanas tehnisko būvprojektu (HBIM modeli), kā arī konsultēt Ukrainas pusi citu vēsturisko ēku atjaunošanas projektos.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papildinot anotācijas risinājuma apraksta sadaļu, par 2022. gadā sniegto atbalstu- tika papildināts informatīvajā ziņojumā.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teikumā "Ņemot vērā situācijas attīstību Ukrainā un identificētās vajadzības, kā arī jaunizveidoto globālo donoru Ukrainas rekonstrukcijas platformu G7 valstu grupas paspārnē, Latvijas valdība, pēc Ārlietu ministrijas ierosinājuma, 2023. gada valsts budžetā ir rezervējusi finansējumu 5 103 300 euro apmērā Latvijas iesaistei Ukrainas, jo īpaši Čerņihivas apgabala, rekonstrukcijā."  precizēt tekstu un summu.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situācijas attīstību Ukrainā un identificētās vajadzības, kā arī jaunizveidoto globālo donoru Ukrainas rekonstrukcijas platformu G7 valstu grupas paspārnē, Latvijas iesaistei Ukrainas rekonstrukcijā 2023.gadam likumā "Par valsts budžetu 2023. gadam un budžeta ietvaru 2023., 2024. un 2025. gadam" budžeta resora "74. Gadskārtējā valsts budžeta izpildes procesā pārdalāmais finansējums" programmas 18.00.00 “Finansējums valsts drošības stiprināšanas pasākumiem” ietvaros ir paredzēts finansējums 5 110 877 euro.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pašreizējās situācijas aprakstu ar aktuālu informāciju par Ukrainai sniegto/sniedzamo atbalstu: </w:t>
            </w:r>
            <w:r w:rsidR="00000000" w:rsidRPr="00000000" w:rsidDel="00000000">
              <w:rPr>
                <w:rtl w:val="0"/>
              </w:rPr>
              <w:t xml:space="preserve">Ārlietu ministrijas sagatavotais rīkojuma projekts par iemaksu veikšanu NATO Visaptverošajā atbalsta pakotnē Ukrainai (Comprehensive Assistance Package for Ukraine - CAP) 2 milj. EUR 2023.-2025.gg, citas inciātīvas UA atbalstam (Pasaules Bankai / IDA)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 tika papildināts informatīvajā ziņojumā 23-TA-1160.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sniegto informāciju papildināt ar Latvijas eksperta norīkošanai Eiropas Komisijā darbam ar Ukrainas rekonstrukcijas jautājumiem 2023.gadā nepieciešamā finansējuma detalizētu aprēķinu.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Ārlietu ministrijas eksperta norīkošanu Eiropas Komisijā (103 300 euro), lūdzam sniegt detalizētu izdevumu aprēķinu atlīdzības izdevumiem, tai skaitā norādot arī amatu klasifikāciju un mēnešalgu grupu, kā arī mēnešu skaitu, kad paredzēts nodarbināt ekspertu(-s). Detalizēts aprēķins ietver  sadalījumu pa atlīdzības elementiem.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23-TA-1162</w:t>
    </w:r>
    <w:r>
      <w:br/>
    </w:r>
    <w:r w:rsidR="00000000" w:rsidRPr="00000000" w:rsidDel="00000000">
      <w:rPr>
        <w:rtl w:val="0"/>
      </w:rPr>
      <w:t xml:space="preserve">29.05.2023. 09.57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23-TA-1162</w:t>
    </w:r>
    <w:r>
      <w:br/>
    </w:r>
    <w:r w:rsidR="00000000" w:rsidRPr="00000000" w:rsidDel="00000000">
      <w:rPr>
        <w:rtl w:val="0"/>
      </w:rPr>
      <w:t xml:space="preserve">29.05.2023. 09.57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Izziņa_23-TA-1162.docx</dc:title>
</cp:coreProperties>
</file>

<file path=docProps/custom.xml><?xml version="1.0" encoding="utf-8"?>
<Properties xmlns="http://schemas.openxmlformats.org/officeDocument/2006/custom-properties" xmlns:vt="http://schemas.openxmlformats.org/officeDocument/2006/docPropsVTypes"/>
</file>