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21-TA-335: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Apgrūtināto teritoriju informācijas sistēmas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plānotajiem grozījumiem Apgrūtināto teritoriju informācijas sistēmas likuma (turpmāk - Likums) 7.pantu plānots papildināt ar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objekta īpašnieks vai valdītājs – par aizsargjoslu robežām atbilstoši Aizsargjoslu likuma 33.panta astotajai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33.panta astoto daļu objekta īpašnieks vai valdītājs grafiski attēlo Aizsargjoslu likuma 15.pantā, 16.panta otrās daļas 2.</w:t>
            </w:r>
            <w:r w:rsidR="00000000" w:rsidRPr="00000000" w:rsidDel="00000000">
              <w:rPr>
                <w:vertAlign w:val="superscript"/>
                <w:rtl w:val="0"/>
              </w:rPr>
              <w:t xml:space="preserve">1</w:t>
            </w:r>
            <w:r w:rsidR="00000000" w:rsidRPr="00000000" w:rsidDel="00000000">
              <w:rPr>
                <w:rtl w:val="0"/>
              </w:rPr>
              <w:t xml:space="preserve"> punktā, 18.pantā, 21.panta otrajā daļā un 23.</w:t>
            </w:r>
            <w:r w:rsidR="00000000" w:rsidRPr="00000000" w:rsidDel="00000000">
              <w:rPr>
                <w:vertAlign w:val="superscript"/>
                <w:rtl w:val="0"/>
              </w:rPr>
              <w:t xml:space="preserve">1</w:t>
            </w:r>
            <w:r w:rsidR="00000000" w:rsidRPr="00000000" w:rsidDel="00000000">
              <w:rPr>
                <w:rtl w:val="0"/>
              </w:rPr>
              <w:t xml:space="preserve"> pantā noteikto aizsargjoslu robežas, saskaņo tās ar attiecīgo pašvaldību un aizsargjoslu robežu datus iesniedz Valsts zemes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Aizsargjoslu likuma 16.panta otrās daļas 2.</w:t>
            </w:r>
            <w:r w:rsidR="00000000" w:rsidRPr="00000000" w:rsidDel="00000000">
              <w:rPr>
                <w:vertAlign w:val="superscript"/>
                <w:rtl w:val="0"/>
              </w:rPr>
              <w:t xml:space="preserve">1</w:t>
            </w:r>
            <w:r w:rsidR="00000000" w:rsidRPr="00000000" w:rsidDel="00000000">
              <w:rPr>
                <w:rtl w:val="0"/>
              </w:rPr>
              <w:t xml:space="preserve"> punktu aizsargjoslas gar elektriskajiem tīkliem veido gar elektrisko tīklu gaisvadu līnijām, ja tās šķērso meža teritoriju, – zemes gabals un gaisa telpa, ko norobežo nosacītas vertikālas virsmas abpus līnijai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sakarā norādām, ka AS "Augstsprieguma tīkls" (turpmāk - AST) nav pieejama informācija par mežu teritoriju robežām. Atbilstoši AST pieejamai informācijai, šobrīd nav noteikta iestāde, kuras kompetencē būtu meža teritoriju robežu noteikšana. Tādēļ  nav iespējams grafiski attēlot aizsargjoslas, kas šķērso meža teritoriju.Papildus norādāms, ka  minēto aizsargjoslu grafiskai attēlošanai būtu nepieciešami ievērojami uzņēmuma personāla un finanšu resursi. Tas, savukārt, var paaugstināt elektroenerģijas pārvades tarifu.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7.panta 13.punktu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objekta īpašnieks vai valdītājs – par aizsargjoslu robežām atbilstoši Aizsargjoslu likuma 33.panta astotajai daļai, </w:t>
            </w:r>
            <w:r w:rsidR="00000000" w:rsidRPr="00000000" w:rsidDel="00000000">
              <w:rPr>
                <w:u w:val="single"/>
                <w:rtl w:val="0"/>
              </w:rPr>
              <w:t xml:space="preserve">izņemot datus par Aizsargjoslu likuma 16.panta otrās daļas 2.</w:t>
            </w:r>
            <w:r w:rsidR="00000000" w:rsidRPr="00000000" w:rsidDel="00000000">
              <w:rPr>
                <w:vertAlign w:val="superscript"/>
                <w:rtl w:val="0"/>
              </w:rPr>
              <w:t xml:space="preserve">1 </w:t>
            </w:r>
            <w:r w:rsidR="00000000" w:rsidRPr="00000000" w:rsidDel="00000000">
              <w:rPr>
                <w:u w:val="single"/>
                <w:rtl w:val="0"/>
              </w:rPr>
              <w:t xml:space="preserve">punktā minētajām aizsargjoslām.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paredzētais Likuma 7. panta 13. punkts ir dzēsts.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Ministru kabineta protokollēmuma projekta 3.punktu un lūdzam to svītrot. Informējam, ka Ekonomikas ministrija jau šobrīd pēc savas iniciatīvas izstrādā grozījumus Aizsargjoslu likumā (VSS-1175), kurā tostap tiek risināta protokollēmuma projekta 3.punktā minētā problemātika. Termiņa noteikšana uzdevumam ar Ministru prezidenta rezolūciju pati par sevi nerisinās problēmu. Vienlaikus aicinām Tieslietu ministriju un Valsts Zemes dienestu iesaistīties risinājuma, kas tiktu ieviests Aizsargjoslu likuma 33.panta astotajā daļā attiecībā uz 16.panta otrās daļas 2.</w:t>
            </w:r>
            <w:r w:rsidR="00000000" w:rsidRPr="00000000" w:rsidDel="00000000">
              <w:rPr>
                <w:vertAlign w:val="superscript"/>
                <w:rtl w:val="0"/>
              </w:rPr>
              <w:t xml:space="preserve">1</w:t>
            </w:r>
            <w:r w:rsidR="00000000" w:rsidRPr="00000000" w:rsidDel="00000000">
              <w:rPr>
                <w:rtl w:val="0"/>
              </w:rPr>
              <w:t xml:space="preserve"> punktā minētajām aizsargjoslām izstrādē grozījumu Aizsargjoslu likumā (VSS-1175) izstrādes ietvaros, jo korektu un maksimāli pieejamu datu attēlošana Apgrūtināto teritoriju informācijas sistēmā ir sistēmas (ATIS) mērķis -  </w:t>
            </w:r>
            <w:r w:rsidR="00000000" w:rsidRPr="00000000" w:rsidDel="00000000">
              <w:rPr>
                <w:i w:val="1"/>
                <w:rtl w:val="0"/>
              </w:rPr>
              <w:t xml:space="preserve">nodrošināt sabiedrību ar aktuālu un vienuviet publiski pieejamu informāciju par apgrūtinātajām teritorijām un objektiem, kam saskaņā ar Aizsargjoslu likumu nosaka aizsargjoslas</w:t>
            </w:r>
            <w:r w:rsidR="00000000" w:rsidRPr="00000000" w:rsidDel="00000000">
              <w:rPr>
                <w:rtl w:val="0"/>
              </w:rPr>
              <w:t xml:space="preserve">. Tai pat laikā plašai sabiedrībai šobrī joprojām nav brīvi pieejami ATIS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projekta 3.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informācijas vienlaikus sniegšanu uz oficiālo elektronisko adresi 12. panta piektās daļas 3. punktā minētajā gadījumā. Pamatojums - Oficiālās elektroniskās adreses likuma 12. panta otrā daļa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Apgrūtināto teritoriju informācijas sistēmas likuma (turpmāk – Likums) 3. panta piektās daļas 4. punktam, normas, kas regulēs datu izsniegšanas veidus, tiks noteiktas uz Likuma pamata izdotajos Ministru kabineta noteikumos. Attiecīgais Ministru kabineta noteikumu projekts tiks novirzīts sākotnējai saskaņošanai institūcijām pēc likumprojekta atbalstīšanas Saeimā otrajā lasījumā.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informāciju par informācijas sistēmas datu publicēšanu atvērto datu veidā un ir norādīts, ka tam nepieciešamais finansējums ir atbalstīts un iekļauts Tieslietu ministrijas (turpmāk- TM) prioritārā pasākuma “Nekustamā īpašuma valsts kadastra, Valsts adrešu reģistra, Augstas detalizācijas topogrāfiskās informācijas un Apgrūtināto teritoriju informācijas sistēmu datu publicēšana atvērto datu veidā” ietvaros 2022., 2023. un 2024.gadam. Ņemot vērā, ka likumprojekta normu izpildei ir ietekme uz valsts budžetu, lūdzam aizpildīt anotācijas 3.sadaļu (2., 3., 5. un 6.p.) un norādīt, ka likumprojekta normu izpildei nepieciešamais finansējums ir paredzēts likumā “Par valsts budžetu 2022. gadam” un likumā “Par vidēja termiņa budžeta ietvaru 2022., 2023. un 2024. gadam” (2021.gada 23.novembrī pieņemti Saeimā galīgajā lasījumā) iepriekš minētā TM prioritārā pasākuma ietvaros budžeta programmā 07.00.00 “Nekustamā īpašuma tiesību politikas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aizpildīta III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I sadļas 4.punktā pie Citas informācijas precizēt tekstu. Lai informācija būtu skaidrāk izprotams, lūdzam, ietvert tajā atsauci uz likuma 8.panta 1.punktu, kas nosaka datus par purviem un purvu robežām sniedz Ģeotelpiskās informācijas aģentūra. Kā arī nepieciešams svītrot teikumu  "Valsts meža dienests pirmreizēji datus par aizsargjoslām ap purviem iesniegs līdz 2022. gada 31. decembrim." Jo informatīvais ziņojums paredzēs vairākus scenārijus kā risināt informācijas iegūšanu par purvu aizsargoslā, tostarp atteikšanos no šāda apgrūtinātās teritorijas veida, paredzot grozījumus gan Aizsargjoslu likumā, gan Meža likumā un attiecīgi arī Apgrūtināto teritoriju informācijas sistēmas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7. panta 6. punktu Valsts meža dienestam jāiesniedz dati par aizsargjoslām ap purviem. Savukārt likuma 8.panta pirmā daļa nosaka, ka datus par purviem un purvu robežām sniedz Ģeotelpiskās informācijas aģentūra. Saistībā ar Likuma normu prasībām par purvu un to aizsargjoslu datu sniegšanu Informācijas sistēmai aktualizējies jautājums par vienotu purvu datu pieejamību, jo šobrīd normatīvajos aktos nav noteikta viena konkrēta purva definīcija. Pašreiz katra institūcija reģistrē un klasificē purvus pēc atšķirīgas metodikas (kritērijiem), balstoties uz savas nozares normatīvajiem aktiem u.tml., tādēļ tie nav savstarpēji savietojami un izmantojami apgrūtināto teritoriju izdalīšanai pēc pašreiz paredzētā modeļa. Šobrīd Valsts meža dienests gatavo informatīvo ziņojumu par purvu un purvu aizsargjoslu problemātiku un iespējamiem risinājumiem, lai Informācijas sistēmā tiktu iekļauta informācija par purviem vai atteikšanos no šādas informācijas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4. punkta 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7. panta 6. punktu Valsts meža dienestam jāiesniedz dati par aizsargjoslām ap purviem. Savukārt Likuma 8. panta 1. punkts nosaka, ka datus par purviem un purvu robežām sniedz Ģeotelpiskās informācijas aģentūra. Saistībā ar Likuma normu prasībām par purvu un to aizsargjoslu datu sniegšanu Informācijas sistēmai aktualizējies jautājums par vienotu purvu datu pieejamību, jo šobrīd normatīvajos aktos nav noteikta viena konkrēta purva definīcija. Pašreiz katra institūcija reģistrē un klasificē purvus pēc atšķirīgas metodikas (kritērijiem), balstoties uz savas nozares normatīvajiem aktiem u.tml., tādēļ tie nav savstarpēji savietojami un izmantojami apgrūtināto teritoriju izdalīšanai pēc pašreiz paredzētā modeļa. Šobrīd Valsts meža dienests gatavo informatīvo ziņojumu par purvu un purvu aizsargjoslu problemātiku un iespējamiem risinājumiem, lai Informācijas sistēmā tiktu iekļauta informācija par purviem vai atteikšanos no šādas informācijas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5.6.punktam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rīcību, kādā veidā tiks aktualizēti dati, ja tiks noteikts aprobežojums uz teritorijām, kur ir noteikti privāto tiesību aprobežojumi. Piemēram, aprobežojot zemi ar pašvaldības ceļu, gājēju ceļu vai stāvlaukumu teritorijās, kur ir noteikti  servitūti par labu citiem nekustamajiem īpašumiem, vai personālservitūti par labu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sniedz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3. panta pirmajai daļai Informācijas sistēma ir valsts informācijas sistēma, kurā iekļauj datus par apgrūtinātajām teritorijām un to robežām, objektiem un to robežām. Datus Informācijas sistēmā iesniedz datu sniedzējs par savā īpašumā vai valdījumā esošajām apgrūtinātajām teritorijām un objektiem, kuriem atbilstoši Aizsargjoslu likumam tiek noteiktas aizsargjoslas. Informācijas sistēmas datu sniedzēji aktualizē iesniegtos datus, nevis apgrūtinājumus. Noteikumu Nr. 61 10. punkts nosaka, ka objekta vai apgrūtinātās teritorijas datu aktualizācija ir Informācijas sistēmā esošu datu aizstāšana ar jaunākiem datiem vai to 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 gada 10. aprīļa noteikumu Nr. 263 "Kadastra objekta reģistrācijas un kadastra datu aktualizācijas noteikumi" (turpmāk – noteikumi Nr. 263) 106., 169. un 169.1 punktu līdz nekustamā īpašuma apgrūtinājumu reģistrēšanai vai aktualizācijai Kadastra informācijas sistēmā no Informācijas sistēmas Kadastra informācijas sistēmā dati par apgrūtinājumiem tiek reģistrēti no aktuālajiem apgrūtinājumu plāniem, no pašvaldības izziņām, kā arī informāciju par apgrūtinājumiem iegūstot no institūcijām (piemēram, Dabas aizsardzības pārvaldes, Nacionālā kultūras mantojuma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“Cita informācija”  ir sniegta informācija, ka likumprojekta normu izpildei nepieciešamais finansējums ir paredzēts likumā “Par valsts budžetu 2022. gadam” Tieslietu ministrijas (turpmāk- TM) prioritārā pasākuma “Nekustamā īpašuma valsts kadastra, Valsts adrešu reģistra, Augstas detalizācijas topogrāfiskās informācijas un Apgrūtināto teritoriju informācijas sistēmu datu publicēšana atvērto datu veidā” ietvaros budžeta programmā 07.00.00 “Nekustamā īpašuma tiesību politikas īstenošana”. Ņemot vērā, ka likumprojekta normu izpildei nepieciešamais finansējums ir norādīts ne tikai 2022.gadam 365 151  euro, bet arī 2023.gadam un turpmāk  ik gadu 340 149  euro,  un TM prioritārajam pasākumam kopā ir piešķirts finansējums 2022.gadam 2 149 344 euro, 2023.gadam un turpmāk  ik gadu 1 988 220 euro, lūdzam papildināt anotācijas 3.sadaļas “Cita informācija”, norādot, ka nepieciešamais finansējums ir paredzēts arī likumā “Par vidēja termiņa budžeta ietvaru 2022., 2023. un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"Cita informācija" netiek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5.6.punktam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rīcību, kādā veidā tiks aktualizēti dati, ja tiks noteikts aprobežojums uz teritorijām, kur ir noteikti privāto tiesību aprobežojumi. Piemēram, aprobežojot zemi ar pašvaldības ceļu, gājēju ceļu vai stāvlaukumu teritorijās, kur ir noteikti  servitūti par labu citiem nekustamajiem īpašumiem, vai personālservitūti par labu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sniedz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3. panta pirmajai daļai Informācijas sistēma ir valsts informācijas sistēma, kurā iekļauj datus par apgrūtinātajām teritorijām un to robežām, objektiem un to robežām. Datus Informācijas sistēmā iesniedz datu sniedzējs par savā īpašumā vai valdījumā esošajām apgrūtinātajām teritorijām un objektiem, kuriem atbilstoši Aizsargjoslu likumam tiek noteiktas aizsargjoslas. Informācijas sistēmas datu sniedzēji aktualizē iesniegtos datus, nevis apgrūtinājumus. Noteikumu Nr. 61 10. punkts nosaka, ka objekta vai apgrūtinātās teritorijas datu aktualizācija ir Informācijas sistēmā esošu datu aizstāšana ar jaunākiem datiem vai to 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 gada 10. aprīļa noteikumu Nr. 263 "Kadastra objekta reģistrācijas un kadastra datu aktualizācijas noteikumi" (turpmāk – noteikumi Nr. 263) 106., 169. un 169.1 punktu līdz nekustamā īpašuma apgrūtinājumu reģistrēšanai vai aktualizācijai Kadastra informācijas sistēmā no Informācijas sistēmas Kadastra informācijas sistēmā dati par apgrūtinājumiem tiek reģistrēti no aktuālajiem apgrūtinājumu plāniem, no pašvaldības izziņām, kā arī informāciju par apgrūtinājumiem iegūstot no institūcijām (piemēram, Dabas aizsardzības pārvaldes, Nacionālā kultūras mantojuma pārvaldes).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4.punktā-  Cita informācija - papildināt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informatīvā ziņojuma izskatīšanai  Ministru kabinetā,  Valsts meža dienests  datus par  purviem un to aizsargjoslām nesniedz iekļaušanai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4.punktā - Cita informācija - netiek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4.punktā-  Cita informācija - papildināt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informatīvā ziņojuma izskatīšanai  Ministru kabinetā,  Valsts meža dienests  datus par  purviem un to aizsargjoslām nesniedz iekļaušanai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4.punktā - Cita informācija - netiek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21-TA-335</w:t>
    </w:r>
    <w:r>
      <w:br/>
    </w:r>
    <w:r w:rsidR="00000000" w:rsidRPr="00000000" w:rsidDel="00000000">
      <w:rPr>
        <w:rtl w:val="0"/>
      </w:rPr>
      <w:t xml:space="preserve">20.04.2022. 16.49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21-TA-335</w:t>
    </w:r>
    <w:r>
      <w:br/>
    </w:r>
    <w:r w:rsidR="00000000" w:rsidRPr="00000000" w:rsidDel="00000000">
      <w:rPr>
        <w:rtl w:val="0"/>
      </w:rPr>
      <w:t xml:space="preserve">20.04.2022. 16.49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Izziņa_21-TA-335.docx</dc:title>
</cp:coreProperties>
</file>

<file path=docProps/custom.xml><?xml version="1.0" encoding="utf-8"?>
<Properties xmlns="http://schemas.openxmlformats.org/officeDocument/2006/custom-properties" xmlns:vt="http://schemas.openxmlformats.org/officeDocument/2006/docPropsVTypes"/>
</file>