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25-TA-370: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(16.08.2024.)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02.12.2025. 16:19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r w:rsidR="00000000" w:rsidRPr="00000000" w:rsidDel="00000000">
              <w:rPr>
                <w:vertAlign w:val="superscript"/>
                <w:rtl w:val="0"/>
              </w:rPr>
              <w:t xml:space="preserve">2</w:t>
            </w:r>
            <w:r w:rsidR="00000000" w:rsidRPr="00000000" w:rsidDel="00000000">
              <w:rPr>
                <w:rtl w:val="0"/>
              </w:rPr>
              <w:t xml:space="preserve"> Informāciju par veterinārajām zālēm, kas satur I, II un III saraksta vielas un par veterināro zāļu izejvielām izmantotām II un III saraksta vielām, ražotājs un lieltirgotava iesniedz Pārtikas un veterinārajā dienestā atbilstoši normatīvajiem aktiem par informācijas apkopošana un statistikas veidošanu veterināro zāļu aprites jomā. Pārtikas un veterinārais dienests sniedz Zāļu valsts aģentūrai nepieciešamos datus par ievestajām, importētajām, izvestajām, eksportētajām un valstī izplatītajām veterinārajām zālēm, kas satur I, II un III sarakstā iekļautās vielas un par veterināro zāļu izejvielām izmantotām II un III saraksta vielām.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nosūtāmo datu veidus, ko Pārtikas un veterinārais dienests iesniedz Zāļu valsts aģentūrai.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r w:rsidR="00000000" w:rsidRPr="00000000" w:rsidDel="00000000">
              <w:rPr>
                <w:vertAlign w:val="superscript"/>
                <w:rtl w:val="0"/>
              </w:rPr>
              <w:t xml:space="preserve">2 </w:t>
            </w:r>
            <w:r w:rsidR="00000000" w:rsidRPr="00000000" w:rsidDel="00000000">
              <w:rPr>
                <w:rtl w:val="0"/>
              </w:rPr>
              <w:t xml:space="preserve">punkta 2.teikumu izteikt šādā redakcijā: "Pārtikas un veterinārais dienests sniedz Zāļu valsts aģentūrai nepieciešamos datus par saražotajām, ievestajām, importētajām, iepirktajām, izvestajām, eksportētajām, iznīcinātajām un valstī izplatītajām I, II un III sarakstā iekļautajām vielām un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Nr. 441 49.</w:t>
            </w:r>
            <w:r w:rsidR="00000000" w:rsidRPr="00000000" w:rsidDel="00000000">
              <w:rPr>
                <w:vertAlign w:val="superscript"/>
                <w:rtl w:val="0"/>
              </w:rPr>
              <w:t xml:space="preserve">2 </w:t>
            </w:r>
            <w:r w:rsidR="00000000" w:rsidRPr="00000000" w:rsidDel="00000000">
              <w:rPr>
                <w:rtl w:val="0"/>
              </w:rPr>
              <w:t xml:space="preserve">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r w:rsidR="00000000" w:rsidRPr="00000000" w:rsidDel="00000000">
              <w:rPr>
                <w:vertAlign w:val="superscript"/>
                <w:rtl w:val="0"/>
              </w:rPr>
              <w:t xml:space="preserve">2</w:t>
            </w:r>
            <w:r w:rsidR="00000000" w:rsidRPr="00000000" w:rsidDel="00000000">
              <w:rPr>
                <w:rtl w:val="0"/>
              </w:rPr>
              <w:t xml:space="preserve"> Informāciju par veterinārajām zālēm, kas satur I, II un III saraksta vielas, un par veterināro zāļu izejvielām izmantotām aktīvām vielām, kas iekļautas II un III sarakstā, ražotājs un lieltirgotava iesniedz Pārtikas un veterinārajā dienestā atbilstoši normatīvajiem aktiem par informācijas apkopošanu un statistikas veidošanu veterināro zāļu aprites jomā. Pārtikas un veterinārais dienests sniedz Zāļu valsts aģentūrai nepieciešamos datus par saražotajām, ievestajām, importētajām, izvestajām, eksportētajām, iznīcinātajām un valstī izplatītajām veterinārajām zālēm, kas satur I, II un III sarakstā iekļautās vielas, un par veterināro zāļu izejvielām izmantotām aktīvām vielām, kas iekļautas II un III sarakstā.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49. punktā minētos datus par veterinārajām narkotiskajām un psihotropajām vielām un zālēm, papildus iekļaujot informāciju par I saraksta zālēm veterināro zāļu ražotāji un veterināro zāļu lieltirgotāji līdz 2028. gada 31. martam iesniedz Zāļu valsts aģentūrā. Par I saraksta zālēm sniedz visu informāciju, kas noteikta šo noteikumu 5. un 6. pielikumā attiecībā uz II un III saraksta vielām un zālēm.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- 08.12.2025.)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punktā aicinām lietot tā, kā tas ir noteikts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pantā, izsakot "I saraksta zālēm" ar "I sarakstā iekļautās vielas saturošām zālēm".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49. punktā minēto informāciju par II un III sarakstā iekļauto vielu un zāļu apriti, papildus iekļaujot informāciju par I sarakstā iekļautās vielas saturošām zālēm, veterināro zāļu ražotāji un veterināro zāļu lieltirgotavas līdz 2028. gada 31. martam iesniedz Zāļu valsts aģentūrā. Par I sarakstā iekļautās vielas saturošām zālēm sniedz visu informāciju, kas noteikta šo noteikumu 5. un 6. pielikumā attiecībā uz II un III saraksta vielām un zālēm.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Nr. 441 57. 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49. punktā minētos datus par veterinārajām narkotiskajām un psihotropajām vielām un zālēm, papildus iekļaujot informāciju par I sarakstā iekļautās vielas saturošām zālēm veterināro zāļu ražotāji un veterināro zāļu lieltirgotāji līdz 2028. gada 31. martam iesniedz Zāļu valsts aģentūrā. Par I sarakstā iekļautās vielas saturošām zālēm sniedz visu informāciju, kas noteikta šo noteikumu 5. un 6. pielikumā attiecībā uz II un III saraksta vielām un zālēm.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21.11.2025. 15:40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Vielu vai zāļu ražotājs un zāļu lieltirgotava iesniedz Zāļu valsts aģentūrā šādu informāciju par II un III sarakstā iekļauto vielu un zāļu apriti: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saņemtos precizējumus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 (turpmāk – Noteikumi Nr. 441) un Ministru kabineta noteikumu projekta “Informācijas apkopošana un statistikas veidošana veterināro zāļu aprites jomā” konstatēts, ka sagatavotie precizējumi, attiecībā uz veterināro narkotisko un psihotropo zāļu statistiskās informācijas apkopošanu, nenodrošinās, lai Zāļu valsts aģentūra (turpmāk – Aģentūra) varētu veikt narkotisko un psihotropo vielu un zāļu patēriņa aprēķinu analīzi un, pamatojoties uz to, iesniegt ANO Starptautiskajai narkotiku kontroles padomei (turpmāk – INCB) ceturkšņa un gada statistikas pārskatus par narkotisko un psihotropo vielu apriti, kā arī apstiprināšanai narkotisko un psihotropo vielu gada patēriņa kvotu, attiecībā uz kontrolējamajām veterinārajām narkotiskajām un psihotropajām vielām un zālēm saskaņā ar likuma “Narkotisko un psihotropo vielu un zāļu, kā arī prekursoru likumīgās aprites likums”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narkotisko un psihotropo vielu un zāļu patēriņa aprēķinu analīzi, Aģentūrā nepieciešams saņemt datus, tai skaitā, arī par narkotiskajām un psihotropajām veterinārajām vielām un zālēm, saskaņā ar Noteikumu Nr. 441 5. un 6.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noteikumu projekta “Informācijas apkopošana un statistikas veidošana veterināro zāļu aprites jomā” 1. pielikumā un 2.pielikumā norādīto, netiek sniegta informācija (atbilstoši Noteikumu Nr. 441 5.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atlikums perioda sākumā (iepakojumu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saražots,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“kompānijas, valsts” nosaukums attiecībā uz iepakojumiem, kuri ievesti, importēti,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“kompānijas, valsts” nosaukums attiecībā uz iepakojumiem, kuri izvesti vai eksportēti.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netiek nodrošināta gada pārskatu iesniegšana (atbilstoši Noteikumu Nr. 441 6. pielikumam), kuros dati tiek sniegti pēc kontrolējamās vielas starptautiskā nosaukuma.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Aģentūrā saņemto informāciju saskaņā ar Noteikumu Nr. 441 5. pielikumā norādītajiem datiem, Aģentūra sagatavo ceturkšņa pārskatus iesniegšanai INCB (ceturkšņa statistikas pārskati par narkotisko un psihotropo vielu apriti Aģentūrai jāsniedz līdz 30. aprīlim, 31. jūlijam, 31. oktobrim, 31. janvārim), savukārt, pamatojoties uz saņemto informāciju saskaņā ar Noteikumu Nr. 441 6. pielikumā norādītajiem datiem, Aģentūra sagatavo gada pārskatus iesniegšanai INCB (gada statistikas pārskatus par narkotisko un psihotropo vielu apriti Aģentūrai jāiesniedz līdz nākamā gada 30. jūnijam). </w:t>
            </w:r>
            <w:r w:rsidR="00000000" w:rsidRPr="00000000" w:rsidDel="00000000">
              <w:rPr>
                <w:b w:val="1"/>
                <w:rtl w:val="0"/>
              </w:rPr>
              <w:t xml:space="preserve">Vēlamies norādīt, ka trūkstošā informācija ir būtiski nepieciešama, lai sniegtu nepieciešamos pārskatus INCB.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bažas arī par to vai Aģentūrai būs iespējams ceturkšņa pārskatus INCB iesniegt termiņos (30. aprīlis, 31. jūlijs, 31. oktobris, 31. janvāris), neskatoties uz precizējumu Ministru kabineta noteikumu projekta “Informācijas apkopošana un statistikas veidošana veterināro zāļu aprites jomā” 5. punktā (pārskatu iesniegšanas termiņš) līdz 15. aprīlim, 15. jūlijam, 15. oktobrim, 15. janvārim), ņemot vērā, ka pēc datu saņemšanas to analīze nepieciešama gan Pārtikas un veterinārajam dienestam, gan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 dati netiks saņemti noteiktajā apjomā, Aģentūrai būs ierobežotas iespējas veikt narkotisko un psihotropo zāļu un vielu patēriņa analīzi, lai laicīgi iesniegtu INCB apstiprināšanai narkotisko un psihotropo vielu gada patēriņa kvotu. Līdz ar to pastāv bažas, ka var veidoties zāļu nepieejamība.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papildinājumu Ministru kabineta noteikumu projekta “Informācijas apkopošana un statistikas veidošana veterināro zāļu aprites jomā” 1. pielikumā veterināro zāļu lieltirgotavām un ražotājiem papildus statistikas datiem būs jāsniedz vēl papildu informācija par atlikumu perioda beigās, tādejādi komersantiem tiek uzlikts papildu slogs.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uzskaitītās nepilnības, iesakām dzēst Noteikumu Nr. 441 49.1 punktu (Šo noteikumu 49. punkta norma neattiecas uz veterināro zāļu ražotājiem un veterināro zāļu lieltirgotavām. Informāciju par veterinārajām zālēm, kas satur I, II un III saraksta vielas, ražotājs un lieltirgotava iesniedz Pārtikas un veterinārajā dienestā atbilstoši normatīvajiem aktiem par informācijas apkopošana un statistikas veidošanu veterināro zāļu aprites jomā. Pārtikas un veterinārais dienests sniedz Zāļu valsts aģentūrai nepieciešamos datus par ievestajām, importētajām, izvestajām, eksportētajām un valstī izplatītajām veterinārajām zālēm, kas satur I, II un III sarakstā iekļautās vielas.) un atstāt spēkā jau šobrīd esošo redakciju, ka pārskati Aģentūrā jāsniedz cita starpā arī veterināro zāļu lieltirgotavām un ražotājiem, papildinot “…iesniedz Zāļu valsts aģentūrā šādu informāciju par </w:t>
            </w:r>
            <w:r w:rsidR="00000000" w:rsidRPr="00000000" w:rsidDel="00000000">
              <w:rPr>
                <w:b w:val="1"/>
                <w:rtl w:val="0"/>
              </w:rPr>
              <w:t xml:space="preserve">I, II un III sarakstā iekļauto vielu un zāļu apriti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441 49.</w:t>
            </w:r>
            <w:r w:rsidR="00000000" w:rsidRPr="00000000" w:rsidDel="00000000">
              <w:rPr>
                <w:vertAlign w:val="superscript"/>
                <w:rtl w:val="0"/>
              </w:rPr>
              <w:t xml:space="preserve">1</w:t>
            </w:r>
            <w:r w:rsidR="00000000" w:rsidRPr="00000000" w:rsidDel="00000000">
              <w:rPr>
                <w:rtl w:val="0"/>
              </w:rPr>
              <w:t xml:space="preserve"> punkts, izveidots jauns noslēguma jautājuma punkts un papildināts protokollēmums ar jaunu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Vielu vai zāļu ražotājs un zāļu lieltirgotava iesniedz Zāļu valsts aģentūrā šādu informāciju par II un III sarakstā iekļauto vielu un zāļu apriti: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2025. gada 1. decembrī.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2. punktu, ņemot vērā to, ka projekts nestāsies spēkā 2025. gada 1. decembrī. Vēršam uzmanību uz to, ka Oficiālo publikāciju un tiesiskās informācijas likuma 9. panta ceturtā daļa paredz, ka normatīvajam aktam vai tā daļai nav atpakaļejoša spēka, izņemot likumā īpaši paredzētus gadījumus. Likumā nav paredzēts, ka attiecīgie Ministru kabineta noteikumi varētu stāties spēkā ar atpakaļejošu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11.11.2025. 18:16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Vielu vai zāļu ražotājs un zāļu lieltirgotava iesniedz Zāļu valsts aģentūrā šādu informāciju par II un III sarakstā iekļauto vielu un zāļu apriti: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2008.gada 17.jūnija noteikumi Nr. 441 "Narkotisko un psihotropo vielu un zāļu iepirkšanas, saņemšanas, uzglabāšanas, izplatīšanas, izsniegšanas, uzskaites un iznīcināšanas kārtība zāļu un veterināro zāļu ražošanā, zāļu un veterināro zāļu lieltirgotavās un aptiekās" (turpmāk - Noteikumi Nr. 441) nosaka ne tikai zāļu, bet arī veterināro zāļu apriti un kontroli. MK 441 49. punkts paredz, ka “Vielu vai zāļu ražotājs un zāļu lieltirgotava iesniedz Zāļu valsts aģentūrā (ZVA) šādu informāciju par II un III sarakstā iekļauto vielu un zāļu apriti”.  Grozījumi Noteikumos Nr. 441  neparedz 49. punkta svītrošanu, līdz ar to arī turpmāk informāciju par II un III sarakstā iekļauto vielu un zāļu (tostarp veterināro zāļu) apriti tiks sniegta ZVA.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"Informācijas apkopošana un statistikas veidošana veterināro zāļu aprites jomā" (23-TA-1430) deleģējuma tvērums un noteikumu projekta izstrādes mērķis ir atšķirīgs, tātad jauno noteikumu pieņemšana nav uzskatāma par argumentu, lai risinātu Noteikumu Nr. 441 noteiktās prasības veterināro zāļu, tostarp veterināro narkotisko un psihotropo zāļu aprites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Noteikumu Nr. 441 50. un 52.punkts (projekta 1.32.un 1.33.apakšpunkts) paredz ZVA iespēju saņemt informāciju/sniegt informāciju par  II un III sarakstā iekļauto vielu un zāļu vai I saraksta zāļu izplatīšanu un apriti, kas loģiski rada nepieciešamību papildināt arī 49.punktu par informācijas attiecībā uz II un III sarakstā iekļauto vielu un zāļu, kā arī I saraksta zāļu apriti iesniegšanu ZVA.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atkārtoti lūdzam precizēt MK 441 49.punktu, nosakot, ka vielu vai zāļu ražotājs un zāļu lieltirgotava iesniedz Zāļu valsts aģentūrā šādu informāciju par II un III sarakstā iekļauto vielu un zāļu, kā arī </w:t>
            </w:r>
            <w:r w:rsidR="00000000" w:rsidRPr="00000000" w:rsidDel="00000000">
              <w:rPr>
                <w:u w:val="single"/>
                <w:rtl w:val="0"/>
              </w:rPr>
              <w:t xml:space="preserve">I saraksta zāļu</w:t>
            </w:r>
            <w:r w:rsidR="00000000" w:rsidRPr="00000000" w:rsidDel="00000000">
              <w:rPr>
                <w:rtl w:val="0"/>
              </w:rPr>
              <w:t xml:space="preserve"> apriti, attiecīgi precizējot arī Noteikumu Nr. 441 5. un 6.pielikumu.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noteikumu projekts un papildināts ar jaunu 49.</w:t>
            </w:r>
            <w:r w:rsidR="00000000" w:rsidRPr="00000000" w:rsidDel="00000000">
              <w:rPr>
                <w:vertAlign w:val="superscript"/>
                <w:rtl w:val="0"/>
              </w:rPr>
              <w:t xml:space="preserve">1</w:t>
            </w:r>
            <w:r w:rsidR="00000000" w:rsidRPr="00000000" w:rsidDel="00000000">
              <w:rPr>
                <w:rtl w:val="0"/>
              </w:rPr>
              <w:t xml:space="preserve"> punktu, kā arī 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Vielu vai zāļu ražotājs un zāļu lieltirgotava iesniedz Zāļu valsts aģentūrā šādu informāciju par II un III sarakstā iekļauto vielu un zāļu apriti: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24.10.2025. 18:53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1.20., 1.23. un 1.26. apakšpunktu tiek veiktas izmaiņas informācijas sniegšanas pienākumos. Līdz ar to lūdzu veikt tiesību aktā ietverto informācijas sniegšanas pienākumu izvērtējumu un atbilstoši izvērtējuma rezultātiem sagatavot administratīvo izmaksu monetāro novērtējumu, kas aizpildāms par fiziskām un juridiskām personām anotācijas 2. sadaļas 2.3. un 2.4.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ja tiek konstatēta ietekme, jāveic administratīvo izmaksu monetārais novērtējums saskaņā ar Ministru kabineta 2021. gada 7. septembra noteikumu Nr. 617 “Tiesību akta projekta sākotnējās ietekmes izvērtēšanas kārtība” (turpmāk – noteikumi Nr. 617)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monetāro novērtējumu, nepieciešams skaidri noteikt informācijas sniegšanas metodi un veicamās darbības, proti – kā tieši informācija ir sagatavojama un iesniedzama (piemēram, iesnieguma sagatavošanas laiks, papildus iegūstamās informācijas apjoms un veids, iesnieguma nosūtīšanas veids – e-pasts, sistēma, vēstule u.c.). Pēc tam ir jānosaka noteikumos Nr. 617 ietvertās formulas parametru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aprēķinu veikšanu, Valsts kanceleja aicina izmantot Vadlīnijās tiesību akta sākotnējās ietekmes novērtēšanai un novērtējuma ziņojuma sagatavošanai vienotajā TAP portālā (pieejamas Ministru kabineta tīmekļvietnē: https://www.mk.gov.lv/lv/media/16905/download?attachment) 22.–25. lappusē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- 28.10.2025.)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1.12., 1.13., 1.16. - 1.18. un 1.25. punktā ir iekļautas izmaiņas atbilstības prasībās. Līdz ar to lūdzu veikt tiesību aktā ietverto atbilstības prasību izvērtējumu un atbilstoši izvērtējuma rezultātiem sagatavot atbilstības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ja tiek konstatēta ietekme, jāveic administratīvo izmaksu monetārais novērtējums saskaņā ar Ministru kabineta 2021. gada 7. septembra noteikumu Nr. 617 “Tiesību akta projekta sākotnējās ietekmes izvērtēšanas kārtība”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kādā vielas, zāles un veterinārās zāles, kas iekļautas Latvijā kontrolējamo narkotisko vielu, psihotropo vielu un prekursoru II un III sarakstā, saņem, iepērk, izplata, izsniedz, uzglabā, uzskaita un iznīcina (turpmāk – aprite) vielu, zāļu vai veterināro zāļu ražošanā, zāļu vai veterināro zāļu lieltirgotavā un aptiekā, izņemot veterinārajā aptiekā;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 (turpmāk – projekts) 1.2. apakšpunktā ietverto Ministru kabineta 2008. gada 17. jūnija noteikumu Nr. 441 "Narkotisko un psihotropo vielu un zāļu iepirkšanas, saņemšanas, uzglabāšanas, izplatīšanas, izsniegšanas, uzskaites un iznīcināšanas kārtība zāļu un veterināro zāļu ražošanā, zāļu un veterināro zāļu lieltirgotavās un aptiekās" (turpmāk – Noteikumi) 1.1. apakšpunktu, precīzi pārrakstot Narkotisko un psihotropo vielu un zāļu, kā arī prekursoru likumīgās aprites likuma (turpmāk – Likums) 37. panta 1., 2. un 3. punktā Ministru kabinetam doto pilnvarojumu, atbilstoši Ministru kabineta 2009. gada 3. februāra noteikumu Nr. 108 "Normatīvo aktu projektu sagatavošanas noteikumi" 100. 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441 1.1.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Latvijā kontrolējamo narkotisko vielu, psihotropo vielu un prekursoru II un III sarakstā iekļauto vielu un zāļu saņemšanas, iepirkšanas, izplatīšanas, izsniegšanas, uzglabāšanas, uzskaites un iznīcināšanas (turpmāk – aprite) kārtību zāļu un veterināro zāļu lieltirgotavā, zāļu un veterināro zāļu ražošanā un aptiekā, izņemot veterinārajā aptiekā;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Latvijā kontrolējamo narkotisko vielu, psihotropo vielu un prekursoru I sarakstā iekļauto vielu saturošu zāļu, kam paredzēts izņēmums - lietošanai veterinārmedicīniskām manipulācijām, (turpmāk - I saraksta zāles) apritei veterināro zāļu ražošanā un lieltirgotavā.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1.2. apakšpunktā ietverto Noteikumu 1.2. apakšpunktu, precīzi pārrakstot Likuma 7.2 panta astotajā daļā Ministru kabinetam doto pilnvarojumu, atbilstoši Ministru kabineta 2009. gada 3. februāra noteikumu Nr. 108 "Normatīvo aktu projektu sagatavošanas noteikumi" 100. punktā noteiktajam. Vēršam uzmanību uz to, ka attiecībā uz I saraksta zālēm ir nepamatoti lietot projekta 1.2. apakšpunktā ietvertajā Noteikumu 1.1. apakšpunktā pieteikto saīsinājumu "aprite", ņemot vērā to, ka attiecībā uz I saraksta zālēm Likuma 7.</w:t>
            </w:r>
            <w:r w:rsidR="00000000" w:rsidRPr="00000000" w:rsidDel="00000000">
              <w:rPr>
                <w:vertAlign w:val="superscript"/>
                <w:rtl w:val="0"/>
              </w:rPr>
              <w:t xml:space="preserve">2</w:t>
            </w:r>
            <w:r w:rsidR="00000000" w:rsidRPr="00000000" w:rsidDel="00000000">
              <w:rPr>
                <w:rtl w:val="0"/>
              </w:rPr>
              <w:t xml:space="preserve"> panta astotā daļa neparedz pilnvarojumu Ministru kabinetam noteikt I saraksta zāļu iepirkšanas un uzglabāšanas kārtību, ko Likuma 37. panta ievaddaļa paredz attiecībā uz II un III sarakstā iekļautajām vielām un zālēm. Vienlaikus lūdzam attiecīgi precizēt projekta sākotnējās ietekmes novērtējuma ziņojumā (turpmāk – anotācija)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441 1.2.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veterināro zāļu lieltirgotava un veterināro zāļu ražotājs saņem, izplata, izsniedz, uzskaita un iznīcina Latvijā kontrolējamo narkotisko vielu, psihotropo vielu un prekursoru I sarakstā iekļautās vielas saturošas zāles, kurām paredzēts izņēmums – lietošanai veterinārmedicīniskām manipulācijām (turpmāk - I saraksta zāles).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veterināro zāļu ražotājs ir saņēmis speciālu atļauju (licenci) veterināro zāļu ražošanai vai importēšanai un tās pielikumā ir norādīts speciālās darbības nosacījums – narkotisko un tām pielīdzināto psihotropo veterināro zāļu (veterinārās zāles, kas iekļautas Latvijā kontrolējamo narkotisko vielu, psihotropo vielu un prekursoru II sarakstā) ražošana vai importēšana, kā arī iekļauts Pārtikas un veterinārā dienesta to objektu sarakstā, kuriem atļauta darbība ar I saraksta zālēm, atbilstoši normatīvajiem aktiem par kārtību, kādā izsniedzamas, apturamas, pārreģistrējamas un anulējamas speciālās atļaujas (licences) veterinārfarmaceitiskajai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anotācijā projekta 1.3. apakšpunktā ietvertajā Noteikumu 2.</w:t>
            </w:r>
            <w:r w:rsidR="00000000" w:rsidRPr="00000000" w:rsidDel="00000000">
              <w:rPr>
                <w:vertAlign w:val="superscript"/>
                <w:rtl w:val="0"/>
              </w:rPr>
              <w:t xml:space="preserve">1</w:t>
            </w:r>
            <w:r w:rsidR="00000000" w:rsidRPr="00000000" w:rsidDel="00000000">
              <w:rPr>
                <w:rtl w:val="0"/>
              </w:rPr>
              <w:t xml:space="preserve"> punktā paredzētā nosacījuma, ka I saraksta zāļu aprite ir atļauta, ja speciālās atļaujas (licences) pielikumā ir norādīts speciālās darbības nosacījums – narkotisko un tām pielīdzināto psihotropo veterināro zāļu (veterinārās zāles, kas iekļautas Latvijā kontrolējamo narkotisko vielu, psihotropo vielu un prekursoru II sarakstā) ražošana vai importēšana, nepieciešamību, proti, kāpēc ir nepieciešams speciālās darbības nosacījums par II sarakstā iekļauto vielu un zāļu ražošanu vai importēšanu, ja regulējums tiek attiecināts uz I saraksta zāļu apriti.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1. veterināro zāļu ražotājs ir saņēmis speciālu atļauju (licenci) veterināro zāļu ražošanai vai importēšanai un tās pielikumā ir norādīts speciālās darbības nosacījums – narkotisko un tām pielīdzināto psihotropo veterināro zāļu (veterinārās zāles, kas iekļautas Latvijā kontrolējamo narkotisko vielu, psihotropo vielu un prekursoru II sarakstā) ražošana vai importēšana, kā arī iekļauts Pārtikas un veterinārā dienesta to objektu sarakstā, kuriem atļauta darbība ar I saraksta zālēm, atbilstoši normatīvajiem aktiem par kārtību, kādā izsniedzamas, apturamas, pārreģistrējamas un anulējamas speciālās atļaujas (licences) veterinārfarmaceitiskajai darbībai;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II un III sarakstā iekļauto vielu un zāļu, kā arī I saraksta zāļu</w:t>
            </w:r>
            <w:r w:rsidR="00000000" w:rsidRPr="00000000" w:rsidDel="00000000">
              <w:rPr>
                <w:i w:val="1"/>
                <w:rtl w:val="0"/>
              </w:rPr>
              <w:t xml:space="preserve"> </w:t>
            </w:r>
            <w:r w:rsidR="00000000" w:rsidRPr="00000000" w:rsidDel="00000000">
              <w:rPr>
                <w:rtl w:val="0"/>
              </w:rPr>
              <w:t xml:space="preserve">ražošana, iepirkšana un saņemšana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1.5. apakšpunktā ietverto Noteikumu II nodaļas nosaukumu, ņemot vērā to, ka Likuma 7.</w:t>
            </w:r>
            <w:r w:rsidR="00000000" w:rsidRPr="00000000" w:rsidDel="00000000">
              <w:rPr>
                <w:vertAlign w:val="superscript"/>
                <w:rtl w:val="0"/>
              </w:rPr>
              <w:t xml:space="preserve">2</w:t>
            </w:r>
            <w:r w:rsidR="00000000" w:rsidRPr="00000000" w:rsidDel="00000000">
              <w:rPr>
                <w:rtl w:val="0"/>
              </w:rPr>
              <w:t xml:space="preserve"> panta astotajā daļā Ministru kabinetam nav dots pilnvarojums noteikt I saraksta zāļu iepirkšanas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anotācijā ietvertais pašreizējās situācijas un attiecīgā grozījuma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II un III sarakstā iekļauto vielu un zāļu, kā arī I saraksta zāļu</w:t>
            </w:r>
            <w:r w:rsidR="00000000" w:rsidRPr="00000000" w:rsidDel="00000000">
              <w:rPr>
                <w:i w:val="1"/>
                <w:rtl w:val="0"/>
              </w:rPr>
              <w:t xml:space="preserve"> </w:t>
            </w:r>
            <w:r w:rsidR="00000000" w:rsidRPr="00000000" w:rsidDel="00000000">
              <w:rPr>
                <w:rtl w:val="0"/>
              </w:rPr>
              <w:t xml:space="preserve">ražošana, iepirkšana un saņemšana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Vielu vai zāļu ražotājs papildus normatīvajos aktos par zāļu vai veterināro zāļu ražošanu un kontroli noteiktajām prasībām dokumentācijas sistēmā ietver arī instrukcijas par konkrētām darbībām attiecībā uz II un III sarakstā iekļauto vielu un zāļu, kā arī I saraksta zāļu ražošanu, zāļu, vielu un produktu uzglabāšanu, uzskaiti un iznīcināšanu.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 apakšpunktā ietverto Noteikumu 5. punktu, ņemot vērā to, ka Likuma 7.</w:t>
            </w:r>
            <w:r w:rsidR="00000000" w:rsidRPr="00000000" w:rsidDel="00000000">
              <w:rPr>
                <w:vertAlign w:val="superscript"/>
                <w:rtl w:val="0"/>
              </w:rPr>
              <w:t xml:space="preserve">2</w:t>
            </w:r>
            <w:r w:rsidR="00000000" w:rsidRPr="00000000" w:rsidDel="00000000">
              <w:rPr>
                <w:rtl w:val="0"/>
              </w:rPr>
              <w:t xml:space="preserve"> panta astotajā daļā Ministru kabinetam nav dots pilnvarojums noteikt I saraksta zāļu uzglabāšanas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anotācijā ietvertais pašreizējās situācijas un attiecīgā grozījuma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Vielu vai zāļu ražotājs papildus normatīvajos aktos par zāļu vai veterināro zāļu ražošanu un kontroli noteiktajām prasībām dokumentācijas sistēmā ietver arī instrukcijas par konkrētām darbībām attiecībā uz II un III sarakstā iekļauto vielu un zāļu, kā arī I saraksta zāļu ražošanu, zāļu, vielu un produktu uzglabāšanu, uzskaiti un iznīcināšanu.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Vielu vai zāļu ražotājs un zāļu lieltirgotava II un III sarakstā iekļautās vielas un zāles</w:t>
            </w:r>
            <w:r w:rsidR="00000000" w:rsidRPr="00000000" w:rsidDel="00000000">
              <w:rPr>
                <w:b w:val="1"/>
                <w:rtl w:val="0"/>
              </w:rPr>
              <w:t xml:space="preserve">,</w:t>
            </w:r>
            <w:r w:rsidR="00000000" w:rsidRPr="00000000" w:rsidDel="00000000">
              <w:rPr>
                <w:rtl w:val="0"/>
              </w:rPr>
              <w:t xml:space="preserve"> kā arī I saraksta zāles iepērk, saņem, izplata un izsniedz atbilstoši šiem noteikumiem un normatīvajiem aktiem par zāļu vai veterināro zāļu izplatīšanu vairumtirdznie­cībā.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1.7. apakšpunktā ietverto Noteikumu 7. punktu, ņemot vērā to, ka Likuma 7.</w:t>
            </w:r>
            <w:r w:rsidR="00000000" w:rsidRPr="00000000" w:rsidDel="00000000">
              <w:rPr>
                <w:vertAlign w:val="superscript"/>
                <w:rtl w:val="0"/>
              </w:rPr>
              <w:t xml:space="preserve">2</w:t>
            </w:r>
            <w:r w:rsidR="00000000" w:rsidRPr="00000000" w:rsidDel="00000000">
              <w:rPr>
                <w:rtl w:val="0"/>
              </w:rPr>
              <w:t xml:space="preserve"> panta astotajā daļā Ministru kabinetam nav dots pilnvarojums noteikt I saraksta zāļu iepirkšanas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anotācijā ietvertais pašreizējās situācijas un attiecīgā grozījuma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Vielu vai zāļu ražotājs un zāļu lieltirgotava II un III sarakstā iekļautās vielas un zāles</w:t>
            </w:r>
            <w:r w:rsidR="00000000" w:rsidRPr="00000000" w:rsidDel="00000000">
              <w:rPr>
                <w:b w:val="1"/>
                <w:rtl w:val="0"/>
              </w:rPr>
              <w:t xml:space="preserve">,</w:t>
            </w:r>
            <w:r w:rsidR="00000000" w:rsidRPr="00000000" w:rsidDel="00000000">
              <w:rPr>
                <w:rtl w:val="0"/>
              </w:rPr>
              <w:t xml:space="preserve"> kā arī I saraksta zāles iepērk, saņem, izplata un izsniedz atbilstoši šiem noteikumiem un normatīvajiem aktiem par zāļu vai veterināro zāļu izplatīšanu vairumtirdznie­cībā.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Atbildīgā amatpersona un šo noteikumu </w:t>
            </w:r>
            <w:r w:rsidR="00000000" w:rsidRPr="00000000" w:rsidDel="00000000">
              <w:rPr>
                <w:rtl w:val="0"/>
              </w:rPr>
              <w:t xml:space="preserve">3.2.</w:t>
            </w:r>
            <w:r w:rsidR="00000000" w:rsidRPr="00000000" w:rsidDel="00000000">
              <w:rPr>
                <w:rtl w:val="0"/>
              </w:rPr>
              <w:t xml:space="preserve"> apakšpunktā minētās amatpersonas struktūrvienībās datus par II sarakstā iekļauto vielu un zāļu, kā arī I saraksta zāļu iepirkšanu, saņemšanu, izplatīšanu, ražošanu, izsniegšanu un iznīcināšanu darbdienas laikā reģistrē narkotisko un tām pielīdzināto psihotropo vielu un zāļu stingrās uzskaites žurnālā (turpmāk – stingrās uzskaites žurnāls). Stingrās uzskaites žurnālā reģistrē arī datus par to ražošanas procesā iegūto produktu apriti, kuru sastāvā ir II sarakstā iekļautās vielas. Stingrās uzskaites žurnālu apstiprina atbildīgā amatpersona ar parakstu un personīgo spiedogu, ja tāds ir, un licences turētāja zīmogu. Žurnāla pēdējā lapā norāda datumu, kad veikts pirmais un pēdējais ieraksts. Vielu vai zāļu ražotājs un zāļu lieltirgotava stingrās uzskaites žurnālu iekārto saskaņā ar šo noteikumu </w:t>
            </w:r>
            <w:r w:rsidR="00000000" w:rsidRPr="00000000" w:rsidDel="00000000">
              <w:rPr>
                <w:rtl w:val="0"/>
              </w:rPr>
              <w:t xml:space="preserve">1.</w:t>
            </w:r>
            <w:r w:rsidR="00000000" w:rsidRPr="00000000" w:rsidDel="00000000">
              <w:rPr>
                <w:rtl w:val="0"/>
              </w:rPr>
              <w:t xml:space="preserve"> pielikumu, aptieka – saskaņā ar šo noteikumu </w:t>
            </w:r>
            <w:r w:rsidR="00000000" w:rsidRPr="00000000" w:rsidDel="00000000">
              <w:rPr>
                <w:rtl w:val="0"/>
              </w:rPr>
              <w:t xml:space="preserve">2.</w:t>
            </w:r>
            <w:r w:rsidR="00000000" w:rsidRPr="00000000" w:rsidDel="00000000">
              <w:rPr>
                <w:rtl w:val="0"/>
              </w:rPr>
              <w:t xml:space="preserve">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1.12. apakšpunktā ietverto Noteikumu 11. punktu, ņemot vērā to, ka Likuma 7.</w:t>
            </w:r>
            <w:r w:rsidR="00000000" w:rsidRPr="00000000" w:rsidDel="00000000">
              <w:rPr>
                <w:vertAlign w:val="superscript"/>
                <w:rtl w:val="0"/>
              </w:rPr>
              <w:t xml:space="preserve">2</w:t>
            </w:r>
            <w:r w:rsidR="00000000" w:rsidRPr="00000000" w:rsidDel="00000000">
              <w:rPr>
                <w:rtl w:val="0"/>
              </w:rPr>
              <w:t xml:space="preserve"> panta astotajā daļā Ministru kabinetam nav dots pilnvarojums noteikt I saraksta zāļu iepirkšanas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nepieciešamību izdarīt attiecīgus grozījumus Noteikumu 1. un 2. pielikumā, ņemot vērā to, ka projekta 1.12. apakšpunktā ietvertais Noteikumu 11. punkts paredz, ka arī par I saraksta zāļu apriti būs nepieciešams iekārtot stingrās uzskaites žurnālu, savukārt Noteikumu 1. un 2. pielikums paredz regulējumu tikai attiecībā uz II un III saraksta vielām un zālēm.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Nr. 441 1. pielikums un precizēts noteikumu projekta anotācijā ietvertais pašreizējās situācijas un attiecīgā grozījuma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Atbildīgā amatpersona un šo noteikumu </w:t>
            </w:r>
            <w:r w:rsidR="00000000" w:rsidRPr="00000000" w:rsidDel="00000000">
              <w:rPr>
                <w:rtl w:val="0"/>
              </w:rPr>
              <w:t xml:space="preserve">3.2.</w:t>
            </w:r>
            <w:r w:rsidR="00000000" w:rsidRPr="00000000" w:rsidDel="00000000">
              <w:rPr>
                <w:rtl w:val="0"/>
              </w:rPr>
              <w:t xml:space="preserve"> apakšpunktā minētās amatpersonas struktūrvienībās datus par II sarakstā iekļauto vielu un zāļu, kā arī I saraksta zāļu iepirkšanu, saņemšanu, izplatīšanu, ražošanu, izsniegšanu un iznīcināšanu darbdienas laikā reģistrē narkotisko un tām pielīdzināto psihotropo vielu un zāļu stingrās uzskaites žurnālā (turpmāk – stingrās uzskaites žurnāls). Stingrās uzskaites žurnālā reģistrē arī datus par to ražošanas procesā iegūto produktu apriti, kuru sastāvā ir II sarakstā iekļautās vielas. Stingrās uzskaites žurnālu apstiprina atbildīgā amatpersona ar parakstu un personīgo spiedogu, ja tāds ir, un licences turētāja zīmogu. Žurnāla pēdējā lapā norāda datumu, kad veikts pirmais un pēdējais ieraksts. Vielu vai zāļu ražotājs un zāļu lieltirgotava stingrās uzskaites žurnālu iekārto saskaņā ar šo noteikumu </w:t>
            </w:r>
            <w:r w:rsidR="00000000" w:rsidRPr="00000000" w:rsidDel="00000000">
              <w:rPr>
                <w:rtl w:val="0"/>
              </w:rPr>
              <w:t xml:space="preserve">1.</w:t>
            </w:r>
            <w:r w:rsidR="00000000" w:rsidRPr="00000000" w:rsidDel="00000000">
              <w:rPr>
                <w:rtl w:val="0"/>
              </w:rPr>
              <w:t xml:space="preserve"> pielikumu, aptieka – saskaņā ar šo noteikumu </w:t>
            </w:r>
            <w:r w:rsidR="00000000" w:rsidRPr="00000000" w:rsidDel="00000000">
              <w:rPr>
                <w:rtl w:val="0"/>
              </w:rPr>
              <w:t xml:space="preserve">2.</w:t>
            </w:r>
            <w:r w:rsidR="00000000" w:rsidRPr="00000000" w:rsidDel="00000000">
              <w:rPr>
                <w:rtl w:val="0"/>
              </w:rPr>
              <w:t xml:space="preserve"> pielikumu.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II un III sarakstā iekļauto vielu un zāļu, kā arī I saraksta zāļu uzglabāšana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1.15. apakšpunktā ietverto Noteikumu IV nodaļas nosaukumu un projekta 1.16., 1.17. un 1.18. apakšpunktā ietverto Noteikumu 20., 21. un 24. punktu, ņemot vērā to, ka Likuma 7.</w:t>
            </w:r>
            <w:r w:rsidR="00000000" w:rsidRPr="00000000" w:rsidDel="00000000">
              <w:rPr>
                <w:vertAlign w:val="superscript"/>
                <w:rtl w:val="0"/>
              </w:rPr>
              <w:t xml:space="preserve">2</w:t>
            </w:r>
            <w:r w:rsidR="00000000" w:rsidRPr="00000000" w:rsidDel="00000000">
              <w:rPr>
                <w:rtl w:val="0"/>
              </w:rPr>
              <w:t xml:space="preserve"> panta astotajā daļā Ministru kabinetam nav dots pilnvarojums noteikt I saraksta zāļu uzglabāšanas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anotācijā ietvertais pašreizējās situācijas un attiecīgā grozījuma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II un III sarakstā iekļauto vielu un zāļu, kā arī I saraksta zāļu uzglabāšana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I saraksta zāles izplata tikai tām personām, kas saņēmušas šo noteikumu 2.</w:t>
            </w:r>
            <w:r w:rsidR="00000000" w:rsidRPr="00000000" w:rsidDel="00000000">
              <w:rPr>
                <w:vertAlign w:val="superscript"/>
                <w:rtl w:val="0"/>
              </w:rPr>
              <w:t xml:space="preserve">1</w:t>
            </w:r>
            <w:r w:rsidR="00000000" w:rsidRPr="00000000" w:rsidDel="00000000">
              <w:rPr>
                <w:rtl w:val="0"/>
              </w:rPr>
              <w:t xml:space="preserve"> apakšpunktā minēto speciālo atļauju (licenci), un veterinārmedicīniskās prakses iestādēm, kuras atbilstoši normatīvajiem aktiem veterināro zāļu aprites jomā ir tiesīgas iegādāties I saraksta zāles.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anotācijā, kāpēc projekta 1.22. apakšpunktā ietvertajā Noteikumu 26.4. apakšpunktā ir paredzēts, ka I saraksta zāles izplata tikai tām personām, kas saņēmušas speciālo atļauju (licenci) ar speciālās darbības nosacījumu par II sarakstā iekļauto vielu un zāļu ražošanu vai importēšanu, proti, kāpēc I saraksta zāļu saņemšanai ir nepieciešama speciālā atļauja (licence), kas atļauj darbības ar II saraksta vielām un zālēm.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I saraksta zāles izplata tikai tām personām, kas saņēmušas šo noteikumu 2.</w:t>
            </w:r>
            <w:r w:rsidR="00000000" w:rsidRPr="00000000" w:rsidDel="00000000">
              <w:rPr>
                <w:vertAlign w:val="superscript"/>
                <w:rtl w:val="0"/>
              </w:rPr>
              <w:t xml:space="preserve">1</w:t>
            </w:r>
            <w:r w:rsidR="00000000" w:rsidRPr="00000000" w:rsidDel="00000000">
              <w:rPr>
                <w:rtl w:val="0"/>
              </w:rPr>
              <w:t xml:space="preserve"> apakšpunktā minēto speciālo atļauju (licenci), un veterinārmedicīniskās prakses iestādēm, kuras atbilstoši normatīvajiem aktiem veterināro zāļu aprites jomā ir tiesīgas iegādāties I saraksta zāles.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ja I, II un III sarakstā iekļauto vielu, zāļu un II un III sarakstā iekļautās vielas saturošo produktu uzskaiti veic elektroniski vai citā datu apstrādes sistēmā, izdrukā informāciju ar datiem par atbilstošo laikposmu un salīdzina reģistrēto I, II un III sarakstā iekļauto vielu, zāļu un II un III sarakstā iekļautās vielas saturošo produktu atlikumu un faktisko vielu, zāļu un produktu atlikumu vai datus salīdzina datu apstrādes sistēmā. Izdruku vai datu salīdzināšanu datē, un atbildīgā amatpersona to apstiprina ar parakstu un personīgo spiedogu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1.13. apakšpunktā ietvertajā Noteikumu 15.2. apakšpunktā un projekta 1.14. apakšpunktā ietvertajā Noteikumu 19. punktā minētos vārdus "ja attiecināms" vai papildināt anotāciju ar informāciju par to, kā tiks piemērots šis regulējums, piemēram, vai šī regulējuma piemērošana izrietēs no citiem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anotācijā ietvertais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ja I, II un III sarakstā iekļauto vielu, zāļu un II un III sarakstā iekļautās vielas saturošo produktu uzskaiti veic elektroniski vai citā datu apstrādes sistēmā, izdrukā informāciju ar datiem par atbilstošo laikposmu un salīdzina reģistrēto I, II un III sarakstā iekļauto vielu, zāļu un II un III sarakstā iekļautās vielas saturošo produktu atlikumu un faktisko vielu, zāļu un produktu atlikumu vai datus salīdzina datu apstrādes sistēmā. Izdruku vai datu salīdzināšanu datē, un atbildīgā amatpersona to apstiprina ar parakstu un personīgo spiedogu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nekvalitatīvo zāļu nodošanu atpakaļ piegādātājam vai nodošanu bīstamo atkritumu apsaimniekošanai šo noteikumu </w:t>
            </w:r>
            <w:r w:rsidR="00000000" w:rsidRPr="00000000" w:rsidDel="00000000">
              <w:rPr>
                <w:rtl w:val="0"/>
              </w:rPr>
              <w:t xml:space="preserve">41.</w:t>
            </w:r>
            <w:r w:rsidR="00000000" w:rsidRPr="00000000" w:rsidDel="00000000">
              <w:rPr>
                <w:rtl w:val="0"/>
              </w:rPr>
              <w:t xml:space="preserve"> punktā minētā komisija sastāda nodošanas un pieņemšanas aktu. Aktā norāda komisijas locekļu vārdus, uzvārdus un amatus, iznīcināšanas iemeslu, vielu, zāļu vai produkta nosaukumu, daudzumu, ražotāju, sastāvā esošās I, II un III sarakstā iekļautās vielas saturu un kopējo daudzumu. Zālēm papildus norāda zāļu formu, stiprumu, zāļu ražošanas sērijas numuru un zāļu ražotāju. Aktu sastāda divos eksemplāros, un to paraksta visi komisijas locekļi. Vienu eksemplāru triju dienu laikā nosūta Veselības inspekcijai, otru eksemplāru licences turētājs glabā 10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projektu tiek noteikta Pārtikas un veterinārā dienesta kompetence attiecībā uz veterināro narkotisko un psihotropo zāļu aprites kontroli, aicinām izvērtēt nepieciešamību papildināt projekta 1.26., 1.28. un 1.29. apakšpunktā ietverto Noteikumu 42., 44. un 46. punktu ar atsauci uz Pārtikas un veterināro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Nr. 441 41., 44. un 46.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nekvalitatīvo zāļu nodošanu atpakaļ piegādātājam vai nodošanu bīstamo atkritumu apsaimniekošanai šo noteikumu </w:t>
            </w:r>
            <w:r w:rsidR="00000000" w:rsidRPr="00000000" w:rsidDel="00000000">
              <w:rPr>
                <w:rtl w:val="0"/>
              </w:rPr>
              <w:t xml:space="preserve">41.</w:t>
            </w:r>
            <w:r w:rsidR="00000000" w:rsidRPr="00000000" w:rsidDel="00000000">
              <w:rPr>
                <w:rtl w:val="0"/>
              </w:rPr>
              <w:t xml:space="preserve"> punktā minētā komisija sastāda nodošanas un pieņemšanas aktu. Aktā norāda komisijas locekļu vārdus, uzvārdus un amatus, iznīcināšanas iemeslu, vielu, zāļu vai produkta nosaukumu, daudzumu, ražotāju, sastāvā esošās I, II un III sarakstā iekļautās vielas saturu un kopējo daudzumu. Zālēm papildus norāda zāļu formu, stiprumu, zāļu ražošanas sērijas numuru un zāļu ražotāju. Aktu sastāda divos eksemplāros, un to paraksta visi komisijas locekļi. Vienu eksemplāru triju dienu laikā nosūta Veselības inspekcijai vai Pārtikas un veterinārajam dienestam, otru eksemplāru licences turētājs glabā 10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Zāļu valsts aģentūra, Pārtikas un veterinārais dienests un Veselības obligātās apdrošināšanas valsts aģentūra sniedz to rīcībā esošo informāciju Veselības ministrijai un Veselības inspekcijai atbilstoši pieprasījumam par II un III sarakstā iekļauto vielu un zāļu, kā arī I saraksta zāļu apriti.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1.33. apakšpunktā ietverto Noteikumu 52. punktu un papildināt projektu ar grozījumu Noteikumu 51. punktā, ņemot vērā to, ka Veselības obligātās apdrošināšanas valsts aģentūra nepastāv.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441 52. punkts un anotācijā ietvertais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Veselības ministrija ir uzsākusi Narkotisko un psihotropo vielu un zāļu, kā arī prekursoru likumīgās aprites likuma pārskatīšanu un jaunu grozījumu izstrādi (25-TA-906), tuvākajā laikā ministrija savas kompetences ietvaros precizēs arī Ministru kabineta noteikumos Nr. 441 ietvertās normas, tostarp aktualizēs 51.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Zāļu valsts aģentūra, Pārtikas un veterinārais dienests un Nacionālais veselības dienests sniedz to rīcībā esošo informāciju Veselības ministrijai un Veselības inspekcijai atbilstoši pieprasījumam par II un III sarakstā iekļauto vielu un zāļu, kā arī I saraksta zāļu apriti.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25-TA-370</w:t>
    </w:r>
    <w:r>
      <w:br/>
    </w:r>
    <w:r w:rsidR="00000000" w:rsidRPr="00000000" w:rsidDel="00000000">
      <w:rPr>
        <w:rtl w:val="0"/>
      </w:rPr>
      <w:t xml:space="preserve">09.12.2025. 08.27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25-TA-370</w:t>
    </w:r>
    <w:r>
      <w:br/>
    </w:r>
    <w:r w:rsidR="00000000" w:rsidRPr="00000000" w:rsidDel="00000000">
      <w:rPr>
        <w:rtl w:val="0"/>
      </w:rPr>
      <w:t xml:space="preserve">09.12.2025. 08.27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Izziņa_25-TA-370.docx</dc:title>
</cp:coreProperties>
</file>

<file path=docProps/custom.xml><?xml version="1.0" encoding="utf-8"?>
<Properties xmlns="http://schemas.openxmlformats.org/officeDocument/2006/custom-properties" xmlns:vt="http://schemas.openxmlformats.org/officeDocument/2006/docPropsVTypes"/>
</file>