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24-TA-735: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finansējuma plūsmu finanšu instrumentiem (1.2.1.2.; 1.2.2.2.; 1.2.3.2.; 1.2.3.3.; 1.2.3.4.; 1.2.3.5.pasākumi), atbilstoši tam, kā Ekonomikas ministrija nosūtīja 15.04.2024. vēstulē Nr. 3.7-9.1/2024/2332N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par precizētajām prognozēm elektroniski 09.05.2024.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fondu investīciju portfeļa optimizācijas priekšlikumus, kas izskatīti ES fondu tematiskajā komitejā 2024. gada 5. martā,  lūdzam kā SAM 2.1.1.7. atbildīgo iestādi noteikt IZM, ņemot vērā faktu, ka visas SAM 2.1.1.7. iepriekš plānotās investīcijas tiek pārdalītas IZM prioritātēm.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ka par 2.1.1.7. pasākumu atbildīgā iestāde vēl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informatīvā ziņojuma 15. lpp norādīto informāciju par gatavošanos ES fondu vidusposma novērtējuma piesaistei, kā arī ievērojot informatīvajā ziņojumā norādīto priekšlikumu "rosināt 70% elastības finansējumu 457,9 milj. euro novirzīt ekonomiski (tostarp sociālekonomiski) pamatotākām un valsts specifiskajām rekomendācijām atbilstošākajām prioritātēm", aicinām izglītību noteikt kā prioritāti, kurā būtu saglabājams plānotais elastības finansējums pilnā apmērā. Vēlamies vērst uzmanību, ka ieguldījumi mūsdienīgas, kvalitatīvas un iekļaujošas izglītības attīstībā rada gan ekonomiskus, gan sociālus ieguvumus, taču bieži vien to ietekme ir vērtējama ilgtermiņā.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Panākta vienošanās elektroniski 09.05.2024.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Līdzšinējās politiskās diskusijas un lēmumi ES fondu tematiskajās komitejās nav bijuši atbalstoši ātrāka elastības finansējuma izmantošanai. Attiecīgi par elastības finansējuma izmantošanu vēl turpināmas politiska līmeņa diskusijas, t.sk. potenciālās investīciju prioritātes paredzēts apspriest turpmākajās ES fondu tematiskās komitejās.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1.2.3.7.pasākuma nosaukumu uz "Atbalsts jaunu darba vietu radīšanai uz eksportu orientētiem komersantiem", kā arī 2.5.1.0. pasākuma nosaukumu uz "Enerģētiskās neatkarības un atjaunīgās enerģijas kapacitātes celšana"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iznākuma rādītāja i.4.5.1.ak (CO15) “Jaunuzbūvēto vai uzlaboto tramvaja un metro līniju kopējais garums” (turpmāk – iznākuma rādītājs) izpilde nav mazāka par 65 % kritisko robežu. Atbilstoši rādītāju pasei iznākuma rādītāja vērtība ir sasniegta, kad būvobjekts ir nodots ekspluatācijā. Saskaņā ar Kohēzijas politikas fondu vadības informācijas sistēmas datiem 4.5.1.1. pasākumā “Attīstīt videi draudzīgu sabiedriskā transporta infrastruktūru (sliežu transporta)” līdz 2023.gada 31.decembrim sasniegtais iznākuma rādītājs projektu līmenī ir 19,3985 km jeb 97 % no darbības programmā “Izaugsme un nodarbinātība” plānotā iznākuma rādītāja (20 km), t.sk. 2,2345 km projektā Nr. 4.5.1.1/22/I/001, 0,634 km projektā Nr. 4.5.1.1/16/I/001, 0,4 km projektā Nr. 4.5.1.1/20/I/002, 1,45 km projektā Nr. 4.5.1.1/21/I/004, 5,88 km projektā Nr. 4.5.1.1/16/I/003, 4,4 km projektā Nr. 4.5.1.1/20/I/001 un 4,4 km projektā Nr. 4.5.1.1/21/I/005.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informatīvā ziņojuma 3.sadaļā “ES fondu 2014.–2020. gada plānošanas perioda īstenošana” informāciju, ka iznākuma rādītāja izpilde ir mazāka par 65 % kritisko robežu.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 izpildes novērtēšanai tiek izmantoti uz informācijas sagatavošanas brīdi Kohēzijas politikas fondu vadības informācijas (KPVIS) sistēmā pieejamie apstiprinātie maksājuma pieprasījuma dati. 1. aprīlī apstiprinātā rādītāja vērtība ir 77 %, attiecīgi ziņojumā tā vairs netiek uzrādīta starp tām, kas nav sasniegušas 65 %.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3.1.1.4.pasākumam “Rīgas pilsētas transporta infrastruktūras attīstība” (turpmāk – 3.1.1.4.pasākums) pārdalīto kopējo finansējuma apmēru, ņemot vērā, ka Informatīvā ziņojuma 7.pielikuma “ES fondu investīciju optimizēšanas priekšlikumi” sadaļā “Satiksmes ministrijas investīciju portfelis” kā kopējais finansējums, milj. EUR norādīts 84 100 000 euro, savukārt Tiesību aktu portālā pieejamā Ministru kabineta noteikumu projekta “Eiropas Savienības kohēzijas politikas programmas 2021.-2027.gadam 3.1.1.specifiskā atbalsta mērķa “Attīstīt ilgtspējīgu, pret klimatu izturīgu, inteliģentu, drošu un vairākveidu TEN-T infrastruktūru” 3.1.1.4.pasākuma “Rīgas pilsētas transporta infrastruktūras attīstība” īstenošanas noteikumi” redakcijas 4. punktā 3.1.1.4.pasākuma ietvaros plānotais kopējais finansējums ir ne mazāks kā 86 941 177 euro (tai skaitā elastības finansējuma apjoms – 13 291 762 euro), tai skaitā Kohēzijas fonda finansējums 71 483 894  euro (tai skaitā elastības finansējuma apjoms – 11 297 998 euro) un nacionālais finansējums (pašvaldību finansējums) – ne mazāks kā 15 457 283 euro (tai skaitā elastības finansējuma apjoms 1 993 764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samazinājums 3.1.1.4. pasākumam veikts, ņemot vērā Eiropas Savienības fondu tematiskās komitejas 2023. gada 19. oktobra sēdē atbalstītās starpresoru pārdales Ekonomikas ministrijas  Rīgas brīvostas Kundziņsalas Net Zero industriālās teritorijas projekta finansēšanai, t. sk. minētajam projektam finansējums tiek novirzīts no visu ministriju ES investīciju portfeļiem. Vienlaikus informējam, ka atbalsts minētajam Ekonomikas ministrijas projektam sniegts arī MK 18.04.2023. izskatītajā informatīvajā ziņojumā “Par Latvijas tautsaimniecībai stratēģisku investīciju projektu piesaistei nepieciešamo nosacījumu nodrošināšanu un  infrastruktūras attīstību Rīgas brīvostas teritorijā” (23-TA-587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iebildumu par informatīvā ziņojuma 7. pielikuma “ES fondu investīciju optimizēšanas priekšlikumi” Vides aizsardzības un reģionālās attīstības ministrijas sanācijas aktivitāti 2.2.3.1. izslēgšanu no ES finansējuma atbalsta saraksta. LPS iebilduma pamatojums izriet, ka Eiropas Savienības kohēzijas politikas programmā 2021.–2027.gadam ietverto 2.2.3.1. pasākumu “Vēsturiski piesārņoto vietu sanācija” (turpmāk – 2.2.3.1.pasākums),  Rīgas valstspilsētas pašvaldība mērķtiecīgi ir veikusi darbības, lai kā vienu no prioritārajiem projektiem izvirzītu projektu “Vēsturiski piesārņotās vietas – Kīleveina grāvja – sanācija un revitalizācija”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Projekta īstenošana ir būtiska ne tikai vides un pilsētvides kvalitātes paaugstināšanai, bet arī nacionālās nozīmes Rail Baltica projekta ieviešanai. Rail Baltica trases risinājumu daļa tiek īstenota, skarot Kīleveina grāvja teritoriju un pastāv augsta varbūtība, ka Rail Baltica trases izbūve var tikt ietekmēta, ja gruntsūdeņos tiks konstatēts piesārņojums.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stratēģisko nozīmi, augstas gatavības pakāpi, atbilstību Vides politikas pamatnostādņu 2021.-2027. gadam prioritāri sanējamo vēsturiski piesārņoto vietu sarakstam, kā rezultātā Projekta īstenošanai nepieciešams Eiropas Savienības fondu un nacionālā publiskā finansējuma atbalsts, lūdzam atkārtoti izvērtēt 2.2.3.1.pasākumam plānotā finansējuma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Komisijai deklarējamo izdevumu mērķa (n+3) izpildi un mazinātu riskus Latvijai zaudēt pieejamo  Eiropas Savienības fondu finansējumu, Eiropas Savienības fondu tematiskās komitejas 2024. gada 5. marta sēdē panākta konceptuāla vienošanās par prioritāri īstenojamām investīcijām un augstas gatavības projektu finansēšanu, kuru īstenošana var tikt uzsākta nekavējoties, tādējādi nodrošinot gan projektos izlietotā finansējuma deklarēšanu Eiropas Komisijai, gan aktuālu izaicinājumu risināšanu un investīciju nonākšanu Latvijas tautsaimniecībā. Ļoti atbildīgi un izsvērti pārskatot iespējamos investīciju optimizēšanas risinājumus VARAM pārvaldībā esošo investīciju portfelī, VARAM ir rosinājusi veikt finansējuma pārdali augstas gatavības projektu īstenošanai 4.2.1.7. pasākuma “Pirmsskolas izglītības iestāžu infrastruktūras attīstība” ietvaros. Atklātā konkursā iesniegto augstas gatavības projektu īstenošanai nepieciešams vēl papildu ERAF finansējums 19 455 884 EUR apmērā  (noslēgusies atlase, pabeigta projektu sākotnējā vērtēšana, nosūtīti lēmumi). Papildu finansējums pirmsskolas izglītības iestāžu attīstības projektu īstenošanai veicinātu investīciju nonākšanu tautsaimniecībā un nodrošinātu Eiropas Komisijas noteiktā ikgadēji deklarējamo izdevumu minimālā sliekšņa (n+3) izpildi, kā arī sniegtu iespēju mazināt rindas uz pašvaldību pirmsskolas izglītības iestādēm, nodrošinot vienlīdzīgas iespējas bērniem saņemt pirmsskolas izglītības pakalpojumu un sniedzot iespējas bērnu vecākiem pilnvērtīgi atgriezties darba tirgū. Saskaņā ar VARAM apkopoto informāciju no pašvaldībām par bērnu skaitu rindā uz pašvaldību pirmsskolas izglītības iestādēm, secināms, ka uz 01.10.2023.  kopumā no 43 Latvijas pašvaldībām 23 pašvaldībās rindā uz pašvaldību pirmsskolas izglītības iestādēm bija pavisam 6401 bērns,  tai skaitā 15 pašvaldībās rindā bija vairāk kā 100 bērni.   Lai iegūtu pieejamo papildu finansējumu projektu īstenošanai 19 455 884 EUR apmērā, nepieciešams pārdalīt 23 099 215 EUR, lai nodrošinātu pēc proporcijas 4.2.prioritātei atbilstošu elastības finansējumu, t.i., 3 643 331 EUR. VARAM priekšlikums pārdalei paredz kombinēt 4.2.1.7. pasākumam nepieciešamo papildu ERAF finansējumu no trīs avotiem: no 1.3., 2.1. un 2.2.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9 999 999 EUR pārdale no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3 855 466 EUR pārdale no 2.1.1.6. pasākuma “Pašvaldību ēku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9 243 750 EUR pārdale no 2.2.3.1. pasākuma “Vēsturiski piesārņoto vietu sanācija”.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ka 2.2.3.1. pasākuma “Vēsturiski piesārņoto vietu sanācija” īstenošanas nosacījumu izstrāde bija salīdzinoši zemā gatavībā – proti, MK noteikumu par pasākuma īstenošanu izstrādes un saskaņošanas process vēl nav uzsākts, kā arī projektu iesniegumu vērtēšanas kritēriju izstrāde un virzība saskaņošanai ES fondu apakškomitejā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pielikums. Minimālais Eiropas Komisijai iesniedzamo maksājumu mērķis (N+3) programmai “Eiropas Savienības kohēzijas politikas programma 2021.–2027.gadam” 2025. un turpmākajiem gadiem ministriju un Valsts kancelejas kā atbildīgo iestāžu dalījumā.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nevar piekrist Finanšu ministrijas veiktajiem pārrēķiniem Labklājības ministrijas deklarējamo izdevumu N+3 mērķī (tā palielināšanai), kas iekļauts informatīvā ziņojuma 8. pielikumā "Minimālais Eiropas Komisijai iesniedzamo maksājumu mērķis (N+3) programmai "Eiropas Savienības kohēzijas politikas programma 2021.–2027. gadam" 2025. un turpmākajiem gadiem ministriju un Valsts kancelejas kā atbildīgo iestāžu dalījumā" (skat. 1. iebildumu attiecībā uz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mērķu pārrēķins ar šo ziņojumu netiks veikts, iekļaujot protokollēmumā punktu par to, ka pārrēķinu FM virzīs MK pēc Programmas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6. pielikumā "ES fondu maksājumu un budžeta izdevumu prognožu mērķi ES fondu 2021.–2027. gada plānošanas periodā, ņemot vērā ierosinātās programmas pārdales investīciju tempa optimizēšanai" iekļautos datus atbilstoši Labklājības ministrijas 02.02.2024. e-pastā nosūtītajām maksājumu prognozēm. Vienlaikus Labklājības ministrija neiebilst pret Centrālās finanšu un līgumu aģentūras papildu veiktajiem precizējumiem 4.3.6.2. un 4.3.6.3. SAM pasākuma maksājuma prognozē, kas veiktas atbilstoši KPVIS iesniegtajam aktuālajam plānoto maksājumu pieprasījumu iesniegšanas grafikam (PMPIG). Atbilstošus precizējumus lūdzam veikt arī Ministru kabineta protokollēmuma 3.5.7. apakšpunktā iekļautajā maksājumu prognozē.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precizējumi balstīti uz AI aktualizētajām  un CFLA pārskatītajām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5.pielikumā "ES fondu 2021.–2027. gada plānošanas perioda MK noteikumu par specifisko atbalsta mērķu ieviešanu izstrādes laika grafika progress" ietverto informāciju atbilstoši Labklājības ministrijas 03.04.2024. e-pastā nosūtītajiem precizējumiem Eiropas Savienības kohēzijas politikas programmas 2021.–2027. gadam papildinājuma failā. Informējam, ka izmaiņas specifisko atbalsta mērķu ieviešanas MK noteikumu izstrādes laika grafikā neietekmēs projektu īstenošanu un to finanšu plūsmu, jo izmaksu attiecināmība (kur nepieciešams) ir/tiks paredzēta pirms MK noteikumu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informatīvā ziņojuma 4. sadaļas "ES fondu 2021.–2027. gada plānošanas periods" trešajā rindkopā ietverto informāciju, ka "lai veicinātu nevienlīdzības mazināšanu un sociālo iekļaušanu paredzēts palielināt atbalstu par 8,9 milj. euro bērnu tiesību un aizsardzības sistēmas pilnveidošanai, tostarp, atbalsta instrumentu izstrādei vardarbības pret bērniem novēršanai", norādot, ka minētais tiek veikts, pārstrukturizējot Labklājības ministrijai piederīgo sociālās iekļaušanas jomas investīciju portfeli. Vēlamies vērst uzmanību, ka finansējuma palielinājums minētajām atbalsta jomām tiek veikts, pārdalot Labklājības ministrijai pieejamo finansējumu no 4.3.4. un 4.4.1. SAM. Tāpat arī jāmin, ka, virzot priekšlikumus ES kohēzijas politikas programmas 2021.–2027. gadam grozījumiem, Labklājības ministrijai pieejamā ES fondu finansējuma "aploksne" kopumā tiek samazināta par 425 589 euro, finanšu līdzekļus novirzot 2.5.1. SAM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Labklājības ministrija arī nevar piekrist Finanšu ministrijas veiktajiem pārrēķiniem Labklājības ministrijas deklarējamo izdevumu N+3 mērķī (tā palielināšanai), kas iekļauts informatīvā ziņojuma 8. pielikumā "Minimālais Eiropas Komisijai iesniedzamo maksājumu mērķis (N+3) programmai "Eiropas Savienības kohēzijas politikas programma 2021.–2027.gadam" 2025. un turpmākajiem gadiem ministriju un Valsts kancelejas kā atbildīgo iestāžu 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4.sadaļas "ES fondu 2021.–2027. gada plānošanas periods" trešajā rindkopā minētie atbalsta instrumenti vardarbības mazināšanai aptver plašāku mērķa grupu nekā tikai bērni, proti, 4.3.6.4. SAM pasākuma ietvaros plānots izstrādāt un ieviest atbalsta instrumentus vardarbības mazināšanai un novēršanai gan pret bērniem, gan pret pilngadīgām personām. Attiecīgi, precizējot 4. sadaļas "ES fondu 2021.–2027. gada plānošanas periods" trešajā rindkopā ietverto informāciju, aicinām norādīt, ka 4,9 milj. euro paredzēti bērnu tiesību un aizsardzības sistēmas pilnveidošanai un 4 milj. euro – atbalsta instrumentu izstrādei vardarbības novēršanai un mazināšanai.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N+3 mērķu pārrēķins ar šo ziņojumu netiks veikts, iekļaujot protokollēmumā punktu par to, ka pārrēķinu FM virzīs MK pēc Programmas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2024. gada 1. martam (pusgada ziņojums) 7. pielikumu atbilstoši VARAM 2024. gada 4. aprīļa elektroniskajā vēstulē nosūtītajiem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2024. gada 1. martam (pusgada ziņojums) 5. pielikumu atbilstoši VARAM 2024. gada 4. aprīļa elektroniskajā vēstulē nosūtītajiem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ES fondu 2021. – 2027. gada plānošanas perioda programmas papildinājuma failu atbilstoši VARAM 2024.gada 4.aprīļa elektroniskajā vēstulē nosūtītajiem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Pusgada ziņojuma 5. pielikumā iekļauts SAM laika grafiks, tādēļ tajā netiek iekļauta informācija par finansējuma sadalījumu pa intervences kodiem. Izmaiņas intervences kodos Programmas papildinājumā tiks precizētas, veicot 2021.–2027. Programmas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par Finanšu ministrijas pārziņā esošo Eiropas Savienības fondu un ārvalstu finanšu palīdzības aktualitātēm līdz 2024. gada 1. martam (pusgada ziņojums) atbilstoši VARAM 2024. gada 4. aprīļa elektroniskajā vēstulē sniegtajiem komentāriem ar norādi “Iebildums”.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7.pielikuma sadaļu attiecībā uz Kultūras ministrijas investīciju portfeli.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45"/>
              <w:gridCol w:w="2279"/>
              <w:tblGridChange w:id="0">
                <w:tblGrid>
                  <w:gridCol w:w="645"/>
                  <w:gridCol w:w="227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mlj.EUR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Pārdale uz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6,7</w:t>
                  </w:r>
                  <w:r w:rsidR="00000000" w:rsidRPr="00000000" w:rsidDel="00000000">
                    <w:rPr>
                      <w:sz w:val="24"/>
                      <w:rtl w:val="0"/>
                    </w:rPr>
                    <w:t xml:space="preserve"> 6,114147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2,8</w:t>
                  </w:r>
                  <w:r w:rsidR="00000000" w:rsidRPr="00000000" w:rsidDel="00000000">
                    <w:rPr>
                      <w:sz w:val="24"/>
                      <w:rtl w:val="0"/>
                    </w:rPr>
                    <w:t xml:space="preserve"> 1,137477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Nacionālā Mākslas vidusskola  (4.2.1.6.pasākums)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3,0</w:t>
                  </w:r>
                  <w:r w:rsidR="00000000" w:rsidRPr="00000000" w:rsidDel="00000000">
                    <w:rPr>
                      <w:sz w:val="24"/>
                      <w:rtl w:val="0"/>
                    </w:rPr>
                    <w:t xml:space="preserve"> 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Daugavas gātes labiekārtošana (5.1.1.5.pasākums)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0,9 </w:t>
                  </w:r>
                  <w:r w:rsidR="00000000" w:rsidRPr="00000000" w:rsidDel="00000000">
                    <w:rPr>
                      <w:sz w:val="24"/>
                      <w:rtl w:val="0"/>
                    </w:rPr>
                    <w:t xml:space="preserve">1,276670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pils ekspozīcija (5.1.1.5.pasākums)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4. sadaļā par ES fondu 2021.–2027. gada plānošanas perioda plānoto finansējumu pārdali ar ietekmes izvērtējumu attiecībā uz pozīcijām no kurām finansējums tiek pārdalīts uz jaunām, proti, kā tas ietekmē iepriekš plānotās pozīcijas, kurām finansējums netiks piešķirts un kāds ieguvums būs pozīcijām, kurām finansējums tiks piešķirts - kādi ir plānotie sasniedzamie rezultāti (key performance indicators) un ieguvumi pret kopējām sabiedrības interesēm, kā arī - kā finansējuma pārdale ietekmēs pozīcijas, kurām tas netiks piešķirts – vai to pozīciju plānotie sasniedzamie rezultāti (key performance indicators) tiks finansēti no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finansējuma piešķiršanas stratēģiju ir svarīgi apzināt sabiedrības viedokli par plānotajām izmaiņām, kas būtiski var ietekmēt kopējās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plānotās finansējuma pārdales pozīcijas, lūdzam informatīvajā ziņojumā iekļaut aprēķinu par ES fondu līdzfinansējuma apjomu sākotnēji plānotajiem projektiem un projektiem uz kuriem, pārdales rezultātā, finansējums tiek pārcelts.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ziņojumu un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skaidrojam, ka investīciju pārskatīšana un optimizēšanas priekšlikumu sagatavošana virzīta ar mērķi, lai Latvija nodrošinātu Eiropas Komisijai deklarējamo izdevumu mērķa (n+3) izpildi un mazinātu riskus zaudēt pieejamo  Eiropas Savienības fondu finansējumu.  Lai būtiski uzlabotu ES fondu investīciju ieviešanas sniegumu, 2024.gada 5.martā ES fondu tematiskās komitejas sanāksmē finanšu ministra vadībā ministri konceptuāli atbalstīja tūlītējos investīciju optimizēšanas risinājumus naudas plūsmas paātrināšanai, veicot finansējuma pārdales ministriju investīciju portfeļu pārstrukturizēšanai. Investīciju optimizācijas priekšlikumi ir sagatavoti sadarbībā ar nozaru ministrijām, ļoti atbildīgi un izsvērti vērtējot investīciju īstenošanas gatavību, aktuālu izaicinājumu risināšanas nepieciešamību un attiecīgās nozares vajadzību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visaptverošas diskusijas par sagatavoto investīciju optimizēšanas priekšlikumu, FM 2024.gada aprīlī plāno sarunas organizēšanu arī ar sociāliem un sadarbības partneriem. Tāpat neformāli uzsākts  investīciju optimizēšanas priekšlikumu saskaņošanas process ar Eiropas Komisiju. Paralēli norisinās ar investīciju optimizēšanas risinājumiem nepieciešamo grozījumu sagatavošana ES fondu  kohēzijas politikas programmā 2021.–2027.gadam (programma), lai programmas grozījumus tālāk virzītu apstiprināšanai ES fondu uzraudzības komitejā, nodrošinātu starpinstitūciju saskaņošanu Vienotajā tiesību aktu portālā un iesniegšanu apstiprināšanai valdībā, Eiropas Komisijā (indikatīvi 2024.gada 2.ceturksnī).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pielikumā “ES fondu investīciju optimizēšanas priekšlikumi” Ekonomikas ministrijas (EM) investīciju </w:t>
            </w:r>
            <w:r w:rsidR="00000000" w:rsidRPr="00000000" w:rsidDel="00000000">
              <w:rPr>
                <w:rtl w:val="0"/>
              </w:rPr>
              <w:t xml:space="preserve">portfelī ir norādīta pārdale no Izglītības un zinātnes ministrijas (IZM) 1.1.1.2. pasākuma 15 milj. EUR, savukārt IZM portfelī 2.1.1.7.pasākuma ietvaros IZM kā pieejamais kopējais finansējums norādīti 13.1 milj. EUR. Atbilstoši pēdējām diskusijām par investīciju pārdalēm  IZM bija informējusi EM, ka atbilstošo investīciju apmērs augstskolām pārsniegs 15 milj. EUR (kopā ERAF + valsts budžets), attiecīgi arī vienošanās bija par līdzvērtīgu summu “apmaiņu” (15 milj. EUR no IZM pret 15 milj. EUR no EM).</w:t>
            </w:r>
            <w:r w:rsidR="00000000" w:rsidRPr="00000000" w:rsidDel="00000000">
              <w:rPr>
                <w:rtl w:val="0"/>
              </w:rPr>
              <w:t xml:space="preserve">Aicinām precizēt informāciju IZM investīciju portfelī, norādot finansējumu 15 milj. EUR apmērā, kas nepieciešams augustskolu un zinātnisko institūciju energoefektivitātes pasākumiem.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saskaņošanas procesa ietvaros vēl norisinās finansējuma apmēra precizēšana starp EM un IZM investīciju portfeļiem, lai rastu līdzvērtīgu finansējuma  “apmaiņu” (15 milj. EUR no IZM pret 15 milj. EUR no EM), kas nepieciešams 2.1.1.7.pasākuma ietvaros augstskolu un zinātnisko institūciju energoefektivitātes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papildināt ar 1 rindkopu, par to, ko Ekonomikas ministrija ir pieteikusi kā priekšlikumu investīciju paātrināšanai Eiropas Savienības struktūrfondos - veikt pārdes 149 milj. euro apmērā, novirzot finansējumu eksporta veicināšanai, komercdarbības procesu digitalizēšanai, sociālo mājokļu būvniecībai, jaunu darba vietu radīšanai un aizdevumu piešķiršanai. Minētais priekšlikums ir ietverts Darbības programmas 2021.-2027.gadam grozījumos, veicot attiecīgus labojumus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 sadaļā “ES fondu 2021.–2027. gada plānošanas periods” ir ietverta informācija par EM pieteikto priekšlikumu investīciju paātrināšanai: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atbalstu uzņēmējdarbībai, t. sk. Altum aizdevumu programmai par 35,3 milj. euro, uzņēmumu komercdarbības procesu digitalizēšanai par 19,7 milj. euro, prioritāri atbalstīt jaunu darba vietu radīšanu eksportējošos uzņēmumos 30,1 milj. euro apmērā, un veicināt ārējo tirgu apgūšanu 9,9 milj. euro, kā arī plānots palielināt atbalstu praktiskas ievirzes pētījumu veikšanai par 21,2 milj. euro. […] kā arī 21,8 milj. euro novirzīt sociālo mājokļu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nepiekrīt finansējuma pārdalei 31.2 milj. EUR apmērā no 4.1.1.2.pasākuma uz 4.1.1.1.pasākumu, jo šādu risinājumu ES fondu tematiskās komitejas sēdes materiālos š.g. 5.martā Veselības ministrija piedāvāja tikai kā vienu no alternatīvām, kas varētu sekmēt N+3 finanšu mērķu sasniegšanu gadījumā, ja iestātos nepārvaramas varas apstākļi VSIA “Paula Stradiņa Klīniskā universitātes slimnīca” (turpmāk – PSKUS) B korpusa projekta attīstībai. Sanāksmes laikā veselības ministrs uzsvēra, ka PSKUS B korpusa attīstība veselības nozarei ir prioritāra. Papildus vēršam uzmanību, ka finansējuma pārdale no 4.1.1.6.pasākuma uz 4.1.1.1.pasākumu 16.milj. EUR apmērā nav uzskatāma par atbalsta palielinājumu veselības infrastruktūrai, bet tā ir iekšēja pārdale starp pasākumiem viena SAM ietvaros. Finansējums tiek pārdalīts no pasākuma, kuru jau bija paredzēts ieguldīt veselības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ziņojuma 14.lpp. svītrot vai redakcionāli precizēt teikuma daļu, kas nosaka, ka </w:t>
            </w:r>
            <w:r w:rsidR="00000000" w:rsidRPr="00000000" w:rsidDel="00000000">
              <w:rPr>
                <w:i w:val="1"/>
                <w:rtl w:val="0"/>
              </w:rPr>
              <w:t xml:space="preserve">par 47,3 milj. euro palielināts atbalsts veselības infrastruktūras un aprīkojuma attīstībai</w:t>
            </w:r>
            <w:r w:rsidR="00000000" w:rsidRPr="00000000" w:rsidDel="00000000">
              <w:rPr>
                <w:rtl w:val="0"/>
              </w:rPr>
              <w:t xml:space="preserve">, precizēt 6. pielikumā norādītos ES fondu maksājumu un budžeta izdevumu prognožu mērķus, 7.pielikumā norādītos ES fondu investīciju optimizēšanas priekšlikumus, kā arī attiecīgi precizēt informāciju protokollēmuma projekta 3.5. un 3.5.11. apakšpunktos. Informācija pielikumu precizēšanai tiks nosūtīta Finanšu ministrijas atbildīgajām amatpersonām e-pastā.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“FMZINp12_AF uzraudzības rād." Uzraudzības rādītāja 50.2. “Vismaz piešķirto aizdevumu skaits” faktisko izpildi atbilstoši KPVIS norādītajai informācijai. Informējam, ka investīcijas ietvaros kopā saņemti 64 pieteikumi, no tiem 8 noraidīti, vērtēšanā šobrīd 23 projekti. Pieņemti 33 pozitīvi lēmumi par summu 19 721 548 EUR. No tiem 29 noslēgti līgumi par summu 17 649 227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Pielikums precizēts atbilstoši KPVIS datiem uz 17.04.2024.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IZM atbildībā esošo ES fondu 2021.-2027. gada plānošanas perioda MK noteikumu par specifisko atbalsta mērķu (SAM)/pasākumu ieviešanu izstrādes laika grafika progresu atbilstoši aktuālajam laika grafikam, kas elektroniski nosūtīts Finanšu ministrijai 04.04.2024. Skaidrojam, ka aktuālais laika grafiks IZM pārziņā esošajos SAM/pasākumos iesniegts programmas papildinājuma grozījumu priekšlikuma failā, kas tika nosūtīts Finanšu ministrijai 27.03.2024. Vienlaikus informējam, ka 27.03.2024 iesniegtajā programmas papildinājuma grozījumu priekšlikumā tiks precizēts pārdaļu piedāvājums (tas nav iekļauts 04.04.2024 nosūtītajā informācijā; tiks iesniegts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"FMZINp11_AF atskaites p., mēr" aktualizēt aktuālo teksta vērtības  statusu atbilstoši KPVIS ievadītajai informācijai marta mēnesī par atskaites punktu Nr.57 un Nr.157. Informējam, ka atskaites punkta Nr.57 ievaros MK noteikumus plānots apstiprināt līdz 30.04.2024. un atskaites punkta Nr.157 ietvaros MK noteikumi par četrām kārtām ir izstrādāti un pašlaik CFLA veic atlases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lūgums dzēst "FMZINp12_AF uzraudzības rād." uzraudzības rādītājus Nr.47.1., 63.1. un 156.1., atbilstoši ANM darbības kārtības grozījumiem tie vairs nepastāv.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pielikums precizēts atbilstoši KPVIS datiem uz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uzraudzības rādītājs Nr. 156.1 nav svītrots no ANM darbības kārtības, līdz ar to ir atstājams 11.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rādītāji Nr. 47.1. un 63.1. ir svītroti no 11.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 pielikumā norādīto informāciju attiecībā uz 2.2.1.1.i. un 2.2.1.2.i. investīciju, ņemot vērā, ka nevis 2.2.1.1.i. investīcija, bet gan 2.2.1.2.i. investīcija tiks turpināta ERAF SAM 1.2.2.1. pasākuma ietvaros, tādējādi lūdzam norādīt informāciju 36. rindā atbilstoši DP grozījumos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12.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11. pielikumā norādīto informāciju ar Ekonomikas ministrijas KPVIS sniegto aktuālo informāciju par investīciju īstenošanas progresu, kas saskaņā ar FM lūgumu sniegta līdz 15.03.2024. (piemēram, 2.2.1.1.i., 2.2.1.2.i. investīcijās).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precizēts atbilstoši KPVIS datiem uz 17.04.2024.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1.2.2.1. pasākumam pārdalīto finansējumu no 1.2.1.1. pasākuma 3. kārtas, kā kopējo finansējumu norādot 19,6 milj.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informāciju, ko EM nosūtījusi 21.03.2024.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SAM 1.2.2.1. pasākuma kopējo finansējumu saskaņā ar Ekonomikas ministrijas iesūtīto informāciju 21.03.2024. un 27.03.2024.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Ekonomikas ministrijas iesūtītos Programmas grozījumus un tā papildinājumu š.g. 21.martā (vēstule Nr. 3.7-5/2024/1783N), vienlaikus precizējot 7.pielikumu: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svītrojot priekšlikumu 35,3 milj. euro apmērā no 1.2.1.2.pasākuma uz 1.2.3.5.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ka 1.2.3.1. pasākumam tiek pārdalīts finansējums gan no 1.1.2.2.pasākuma, gan arī 1.2.1.1. pasākuma (1.kārta) = 1,7 milj. EUR apmērā (ERAF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2.5.1.0. pasākumu "Enerģētiskās neatkarības un atjaunīgās enerģijas kapacitātes celšana" un pārdali 54 889 780 euro (ES fondu daļa) no Programmas pasākumiem (1,31%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citus saistošos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protokollēmumu 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Kultūras ministrija piekrita šādam risinājumam, jo sarunās tika panākta vienošanās, ka, lai kāpinātu Eiropas Savienības fondu apguvi, Kultūras ministrija pārcels uz ES fondu finansējumu projektus, kas tiek finansēti no valsts budžeta, tādējādi atslogojot budžetu un Kultūras ministrijas budžeta finansējumu varētu pārvirzīt aktuālajiem kultūras nozares projektiem. Kultūras ministrija Finanšu ministrijai bija sniegusi attiecīgu informāciju, uz kuru iepriekš netika sniegta informācija, ka šāda pārdale nebūs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protokollēmuma 4.1.punktu un informatīvā ziņojuma 7.pielikumu atļaut Kultūras ministrijai no valsts budžetā plānoto investīciju apmēru pārdalīt kultūras nozares izdevumiem. Kultūras ministrijai sagatavot pārdales priekšlikumus un iesniegt Finanšu ministrijā pēc  protokollēmuma 4.1.punktā minēto normatīvo aktu apstiprināšanas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protokollēmuma 4.1.apakšpunktu un informatīvā ziņojuma 7.pielikumu atļaut Kultūras ministrijai valsts budžetā plānoto investīciju, ko plānots deklarēt Eiropas Savienības kohēzijas politikas programmas 2021-2027.gadam maksājumu ietvaros, 2024. un 2025.gadā plānoto valsts budžeta finansējumu pārdalīt kultūras nozares izdevumiem. Kultūras ministrijai pēc  protokollēmuma 4.1.apakšpunktā minēto normatīvo aktu apstiprināšanas sagatavot pārdales priekšlikumus un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Finanšu ministrijas pārziņā esošo Eiropas Savienības fondu un ārvalstu finanšu palīdzības aktualitātēm līdz 2024. gada 1. martam (pusgada ziņojums)"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ministre divās iepriekšējās attīstības komitejās ir informējusi par 5.1.1.6. pasākuma aktualitāti un lielu pašvaldību interesi, kā arī kultūras mantojuma projekti neparedzētu situāciju dēļ nereti tiek īstenoti ilgāk, tādēļ, lai pabeigtu objektu atjaunošanu līdz 2029.gadam, programmas īstenošana jāuzsāk ne vēlāk kā 2025.gada 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izvērtēt iespēju piemērot izņēmuma risinājumu, atbrīvojot elastības finansējumu 5.1.1.6. pasākuma ietvaros pirms 2026.gada, ņemot vērā Latvijas Pašvaldību savienības Eiropas Savienības fondu 2021.-2027.gada plānošanas perioda 5.politikas mērķa “Iedzīvotājiem tuvāka Eiropa” apakškomitejas 29.02.2024. sēdē sniegto viedokli, ka 5.1.1.6.pasākuma atlasei pieejamais finansējums pašvaldībās plānoto investīciju projektu īstenošanai ir nepietiekams.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panākta vienošanās ar KM 10.05.2024.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Līdzšinējās politiskās diskusijas un lēmumi ES fondu tematiskajās komitejās kopumā konceptuāli nav bijuši atbalstoši ātrākai elastības finansējuma izmantošanai. Attiecīgi par elastības finansējuma izmantošanu vēl turpināmas politiska līmeņa diskusijas – ņemot vērā minēto, šobrīd tiek pieņemts zināšanai, ka Kultūras ministrija virzīs jautājumu par 5.1.1.6.pasākuma elastības finansējuma ātrāku izmantošanu izskatīšanai kādā no tuvākajām ministru ES fondu tematiskajām komitejām. Līdz ar to protokollēmuma papildināšana šobrīd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Finanšu ministrijas pārziņā esošo Eiropas Savienības fondu un ārvalstu finanšu palīdzības aktualitātēm līdz 2024. gada 1. martam (pusgada ziņojums)"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protokollēmumu papildināt ar jaunu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izvērtēt iespēju piemērot izņēmuma risinājumu, atbrīvojot elastības finansējumu 5.1.1.6. pasākuma ietvaros pirms 2026.gada, ņemot vērā Latvijas Pašvaldību savienības Eiropas Savienības fondu 2021.-2027.gada plānošanas perioda 5.politikas mērķa “Iedzīvotājiem tuvāka Eiropa” apakškomitejas 29.02.2024. sēdē sniegto viedokli, ka 5.1.1.6.pasākuma atlasei pieejamais finansējums pašvaldībās plānoto investīciju projektu īstenošanai ir nepietiekams.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elastības finansējuma izmantošanas risinājumi ir jāvērtē kompleksi, t. sk. fokusējoties uz tādām investīcijām, kas ir vērstas uz ekonomisko izaugsmi un strukturālu tautsaimniecības izaicinājumu risināšanu. FM ir uzsākusi ES kohēzijas politikas programmā 2021.–2027. gadam iekļauto investīciju īstenošanas vidusposma novērtējuma sagatavošanas procesu, lai 2025. gada sākumā virzītu nepieciešamos lēmumus ES fondu elastības finansējuma izmantošanai. Izvērstāku metodisko ietvaru un ceļa karti ES fondu vidusposma elastības finansējuma izmantošanai FM sniegs plānotajā ES fondu tematiskās komitejas sanāksmē 2024. gada 25.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Kultūras ministrijas iniciētais priekšlikums 5.1.1.6. pasākumā plānotā elastības finansējuma tālākai izmantošanai vērtējams kompleksi vidusposma novērtējuma sagatavošanas procesa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Finanšu ministrijas pārziņā esošo Eiropas Savienības fondu un ārvalstu finanšu palīdzības aktualitātēm līdz 2024. gada 1. martam (pusgada ziņojums)"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jaunu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protokollēmuma 3.1.punktu un informatīvā ziņojuma 7.pielikumu atļaut Kultūras ministrijai no valsts budžetā plānoto investīciju apmēru pārdalīt kultūras nozares izdevumiem. Kultūras ministrijai sagatavot pārdales priekšlikumus un iesniegt Finanšu ministrijā pēc  protokollēmuma 3.1.punktā minēto normatīvo aktu apstiprināšanas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valsts budžeta veiktos izdevumus, kas atbilst ES kohēzijas politikas programmā 2021.-2027.gadam plānotajām investīcijām un ieviešanas nosacījumiem, būs iespējams deklarēt Eiropas Komisijai kā Programmas ietvaros veiktos maksājumus pēc attiecīgiem grozījumiem MK noteikumos par specifisko atbalsta mērķu pasākumu īstenošanu.  Tādējādi tiks izmantota ES normatīvajā regulējumā paredzētā iespēja deklarēt izdevumus lielākā apjomā, nekā sākotnēji plānots, lai nepieciešamības gadījumā ar šiem izdevumiem  aizstātu citu projektu  izdevumus, kuri varētu tikt atzīti par neatbilstoši veiktiem.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iespējams novirzīt minēto valsts budžeta finansējumu citiem kultūras nozares izdevumiem, jo Programmas ietvaros ar pārdali tiks kāpināts tikai deklarējamo izdevumu apjoms, bet finansēšanas avots joprojām būs valsts budžets nevis ES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Finanšu ministrijas pārziņā esošo Eiropas Savienības fondu un ārvalstu finanšu palīdzības aktualitātēm līdz 2024. gada 1. martam (pusgada ziņojums)"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Labklājības ministrijai ne vēlāk kā līdz 2024. gada 2. maijam nodrošināt Eiropas Savienības kohēzijas politikas programmas 2021.–2027. gadam kopējā horizontālā ieguldījuma priekšnosacījuma  (apstiprināts plānošanas dokuments par plānu personu ar invaliditāti vienlīdzīgu iespēju veicināšanai 2024.–2027.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2.1.apakšpuntu, paredzot, Labklājības ministrijai ne vēlāk kā līdz 2024. gada </w:t>
            </w:r>
            <w:r w:rsidR="00000000" w:rsidRPr="00000000" w:rsidDel="00000000">
              <w:rPr>
                <w:b w:val="1"/>
                <w:rtl w:val="0"/>
              </w:rPr>
              <w:t xml:space="preserve">30. jūnijam</w:t>
            </w:r>
            <w:r w:rsidR="00000000" w:rsidRPr="00000000" w:rsidDel="00000000">
              <w:rPr>
                <w:rtl w:val="0"/>
              </w:rPr>
              <w:t xml:space="preserve"> nodrošināt Eiropas Savienības kohēzijas politikas programmas 2021.–2027. gadam kopējā horizontālā ieguldījuma priekšnosacījuma (apstiprināts plānošanas dokuments par plānu personu ar invaliditāti vienlīdzīgu iespēju veicināšanai 2024.–2027. gadam) izpildi. Skaidrojam, ka īstermiņa politikas plānošanas dokumenta projekts "Plāns personu ar invaliditāti vienlīdzīgu iespēju veicināšanai 2024.–2027. gadam" (23-TA-3328) tika nodots starpinstitūciju saskaņošanai š.g. 14. martā ar atzinumu sniegšanas termiņu – līdz  š.g. 28. martam. Pēc nozaru ministriju un institūciju saņemtajiem atzinumiem ir jāveic plāna projekta precizējumi. To veikšanai pat pie visoptimālākā scenārija  nepieciešama vismaz viena pilna darba nedēļa, tāpēc atkārtotai saskaņošanai (uz piecām dienām) plāna projekts tiks nodots ne ātrāk kā aprīļa otrajā nedēļā. Ņemot vērā, ka plāna projekta tālāka virzība ir tieši pakārtota atzinumu sniedzēju saskaņojumam (par plāna projektu saņemts ievērojams skaits iebildumu), lūdzam noteikto termiņu  "2024. gada 2. maijs" aizstāt ar "2024. gada. 30. jūnijs". Labklājības ministrija no savas puses apņemas veikt nepieciešamās darbības, lai plāna projekts tiktu iesniegt iespējami ātri Valsts kancelejā izskatīšanai un apstiprināšanai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ne vēlāk kā līdz 2024. gada 30. jūnijam nodrošināt Eiropas Savienības kohēzijas politikas programmas 2021.–2027. gadam kopējā horizontālā ieguldījuma priekšnosacījuma  (apstiprināts plānošanas dokuments par plānu personu ar invaliditāti vienlīdzīgu iespēju veicināšanai 2024.–2027.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 elektroniskā sarakstē ar Labklājības ministriju panākta vienošanās par termiņu “līdz 2024. gada 1. jūnijam”, lai Latvija varētu iesniegtu Eiropas Komisijā pirmo maksājuma pieteikumu 2024. 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Satiksmes ministrijai ne vēlāk kā līdz 2024. gada 2. maijam nodrošināt Eiropas Savienības kohēzijas politikas programmas 2021.–2027. gadam ieguldījumu priekšnosacījuma  (apstiprināts plānošanas dokuments par indikatīvo dzelzceļa infrastruktūras attīstības plānu 2023.–2027.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2.3. apakšpunktā minēto Indikatīvā dzelzceļa infrastruktūras attīstības plāna 2023.–2027. gadam (turpmāk - Plāns) izpildes termiņu, precizējot atbilstoši piedāvātajai redakcijai, proti, ne vēlāk kā līdz 2024. gada 1. jūlijam. Satiksmes ministrija skaidro, ka Plāns (23-TA-1542) šobrīd ir saskaņošanās stadijā. Ņemot vērā ģeopolitisko situāciju, tiek aktualizēta Plāna redakcija un Plāns tiks virzīts atkārtotai saskaņošanai.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Satiksmes ministrijai ne vēlāk kā līdz 2024. gada 1. jūlijam nodrošināt Eiropas Savienības kohēzijas politikas programmas 2021.–2027. gadam ieguldījumu priekšnosacījuma  (apstiprināts plānošanas dokuments par indikatīvo dzelzceļa infrastruktūras attīstības plānu 2023.–2027.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līdz Indikatīvā dzelzceļa infrastruktūras attīstības plāna 2023.–2027. gadam apstiprināšanai Latvija nevar deklarēt visus transporta jomas projektos veiktos izdevumus EK (2.3.1. SAM; 2.4.1. SAM;  3.1.1.SAM). Tādējādi rodas papildu slogs valsts budžetam, nesaņemot ES finansējumu; turklāt negatīvi ietekmēta n+3 mērķu izpildes gaita.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Atbildīgajām iestādēm un Centrālajai finanšu un līgumu aģentūrai atbilstoši kompetencei nodrošināt spēkā esošus investīciju īstenošanas noteikumus un projektu iesniegumu atlases ne vēlāk kā informatīvā ziņojuma 5. pielikumā iekļautajā, t. sk. atbilstoši  investīciju optimizēšanas priekšlikumiem aktualizētajā laika grafikā norādītajos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tiesiski nekorekti 2024.gada aprīlī virzīt apstiprināšanai Ministru kabinetā protokollēmuma projekta punkta formulējumu, nosakot, ka: "Atbildīgajām iestādēm un Centrālajai finanšu un līgumu aģentūrai atbilstoši kompetencei nodrošināt spēkā esošus investīciju īstenošanas noteikumus un projektu iesniegumu atlases </w:t>
            </w:r>
            <w:r w:rsidR="00000000" w:rsidRPr="00000000" w:rsidDel="00000000">
              <w:rPr>
                <w:u w:val="single"/>
                <w:rtl w:val="0"/>
              </w:rPr>
              <w:t xml:space="preserve">ne vēlāk kā</w:t>
            </w:r>
            <w:r w:rsidR="00000000" w:rsidRPr="00000000" w:rsidDel="00000000">
              <w:rPr>
                <w:rtl w:val="0"/>
              </w:rPr>
              <w:t xml:space="preserve"> informatīvā ziņojuma </w:t>
            </w:r>
            <w:r w:rsidR="00000000" w:rsidRPr="00000000" w:rsidDel="00000000">
              <w:rPr>
                <w:u w:val="single"/>
                <w:rtl w:val="0"/>
              </w:rPr>
              <w:t xml:space="preserve">5. pielikumā iekļautajā</w:t>
            </w:r>
            <w:r w:rsidR="00000000" w:rsidRPr="00000000" w:rsidDel="00000000">
              <w:rPr>
                <w:rtl w:val="0"/>
              </w:rPr>
              <w:t xml:space="preserve">, t. sk. atbilstoši  investīciju optimizēšanas priekšlikumiem aktualizētajā </w:t>
            </w:r>
            <w:r w:rsidR="00000000" w:rsidRPr="00000000" w:rsidDel="00000000">
              <w:rPr>
                <w:u w:val="single"/>
                <w:rtl w:val="0"/>
              </w:rPr>
              <w:t xml:space="preserve">laika grafikā norādītajos termiņos</w:t>
            </w:r>
            <w:r w:rsidR="00000000" w:rsidRPr="00000000" w:rsidDel="00000000">
              <w:rPr>
                <w:rtl w:val="0"/>
              </w:rPr>
              <w:t xml:space="preserve">", ņemot vērā, ka 5.pielikumā virkne investīciju īstenošanas noteikumu un projektu iesniegumu atlašu, kuras kavējas ir datētas ar 2024.gada 1.ceturkšņa, 2023.gada 4.ceturkšņa vai vēl senākiem termiņiem. Tas pēc būtības nozīmē, ka tiklīdz kā MK protokollēmuma 3.2. punkts esošajā redakcijā tiek apstiprināts Ministru kabinetā, tas automātiski tiek pārkāpts no vairāku atbildīgo iestāžu puses, jo nav iespējams ievērot termiņu, kurš jau ir pagājis. Aicinām pārformulēt MK protokollēmuma 3.2. punktu vai izveidot atsevišķu protokollēmuma punktu ar nosacījumiem rīcībai un saistībām tām iestādēm, kuru investīciju īstenošanas noteikumu un projektu iesniegumu atlašu virzība šobrīd kavējas un ir iekļautas 5.pielikuma sadaļā "Normatīvā regulējuma izstrāde kavējas".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5.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Atbildīgajām iestādēm un Centrālajai finanšu un līgumu aģentūrai atbilstoši kompetencei nodrošināt spēkā esošus investīciju īstenošanas noteikumus un projektu iesniegumu atlases ne vēlāk kā informatīvā ziņojuma 5. pielikumā iekļautajā, tai skaitā atbilstoši  investīciju optimizēšanas priekšlikumiem aktualizētajā laika grafikā norādītajos termiņos.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Apstiprināt ikgadēji deklarējamo izdevumu minimālā sliekšņa izpildi nacionālā līmenī katrai atbildīgajai iestādei, nosakot ikgadēji Eiropas Komisijai pieprasāmo Eiropas Savienības fondu daļas minimālo apjomu proporcionāli katras iestādes pārziņā esošo Eiropas Savienības fondu indikatīvajam piešķīrumam ar investīciju optimizēšanas priekšlikumiem (ziņojuma 8.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TAP 28.03.2024. starpinstitūciju saskaņošanā nodotā MK rīkojuma projekta “Par Vides aizsardzības un reģionālās attīstības ministrijas un Klimata un enerģētikas ministrijas reorganizāciju un Klimata, enerģētikas un vides ministrijas un Dabas aizsardzības un reģionālās attīstības ministrijas izveidošanu” (tiesību akta lietas ID 24-TA-376) 16. punktu, kas paredz, ka Vides aizsardzības un reģionālās attīstības ministrija nodod Klimata un enerģētikas ministrijas kā Eiropas Savienības fondu atbildīgās iestādes pārziņā divu investīciju pasākumu (2.2.2. specifiskā atbalsta mērķa “Pārejas uz aprites ekonomiku veicināšana” 2.2.2.3. pasākumu “Notekūdeņu dūņu pārstrāde” un 2.2.2. specifiskā atbalsta mērķa “Pārejas uz aprites ekonomiku veicināšana” 2.2.2.4. pasākumu “Aprites ekonomikas principu ieviešana”) īstenošanu un uzraudzību atbilstoši Ministru kabinetā noteiktajam laika grafikam, lūdzam papildināt MK protokollēmuma 3.2. apakšpunktu ar zemsvītras atsauci VARAM piedāvatā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“Ikgadēji deklarējamo izdevumu minimālā sliekšņa Vides aizsardzības un reģionālās attīstības ministrijai (turpmāk – VARAM) apstiprinātā izpilde nacionālā līmenī, nosakot ikgadēji Eiropas Komisijai pieprasāmo Eiropas Savienības fondu daļas minimālo apjomu proporcionāli katras iestādes pārziņā esošo Eiropas Savienības fondu indikatīvajam piešķīrumam, tiks precizēta (precizējot arī VARAM piešķīrumu), ņemot vērā MK rīkojuma projekta “Par Vides aizsardzības un reģionālās attīstības ministrijas un Klimata un enerģētikas ministrijas reorganizāciju un Klimata, enerģētikas un vides ministrijas un Dabas aizsardzības un reģionālās attīstības ministrijas izveidošanu” (tiesību akta lietas ID 24-TA-376) 16. punktu, kas paredz, ka Vides aizsardzības un reģionālās attīstības ministrija nodod Klimata un enerģētikas ministrijas kā Eiropas Savienības fondu atbildīgās iestādes pārziņā divu investīciju pasākumu īstenošanu un uzraudzību atbilstoši Ministru kabinetā noteiktajam laika grafikam: 2.2.2. specifiskā atbalsta mērķa “Pārejas uz aprites ekonomiku veicināšana” 2.2.2.3. pasākumu “Notekūdeņu dūņu pārstrāde” un 2.2.2. specifiskā atbalsta mērķa “Pārejas uz aprites ekonomiku veicināšana” 2.2.2.4. pasākumu “Aprites ekonomikas principu ieviešana”. Attiecīgi precizējams arī Klimata un enerģētikas ministrijas pārziņā esošais Eiropas Savienības fondu indikatīvais piešķīrums un ikgadēji deklarējamo izdevumu minimālie sliekšņi.”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 VARAM un KEM reorganizāciju un saistību pārņemšanu joprojām ir starpinstitūciju saskaņošanas procesā, prtokollēmumā iekļauts punkts, paredzot, ka gadījumā, ja pēc Programmas grozījumu apstiprināšanas Eiropas Komisijā nepieciešams pārskatīt investīciju īstenošanas laika grafiku un  maksājumus specifisko atbalsta mērķu projektu finansējuma saņēmējiem,  Finanšu ministrijai sadarbībā ar atbildīgajām iestādēm jāaktualizē nepieciešamā informācija, to iekļaujot un nostiprinot nākamajā Finanšu ministrijas informatīvajā pusgada ziņojumā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VARAM un KEM reorganizācijas procesa virzības, investīciju atbildību un maksājumus būs iespējams nofiksēt ar nākamo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n+3 prognozes ziņojumā ir iekļautas atbilstoši reorganizācijas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Centrālajai finanšu un līgumu aģentūrai projekta līgumā vai vienošanās iekļaut atbilstošus projektu uzraudzības pasākumus un intensificēt "konsultē vispirms" principu, lai savlaicīgi identificētu riskus projektu īstenošanas laika grafiku ievērošanā un proaktīvi piemērotu riskus mazinošos pasākumus maksājumu intensitātes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Atzīt par aktualitāti zaudējušu Ministru kabineta 2023. gada 25. aprīļa sēdes protokollēmuma “Informatīvais ziņojums “Par Kohēzijas politikas Eiropas Savienības fondu investīciju aktualitātēm līdz 2023. gada 1. martam (pusgada ziņojums)”” (prot. Nr. 22 28. §) 2.2. un 2.3.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w:t>
            </w:r>
            <w:r w:rsidR="00000000" w:rsidRPr="00000000" w:rsidDel="00000000">
              <w:rPr>
                <w:b w:val="1"/>
                <w:rtl w:val="0"/>
              </w:rPr>
              <w:t xml:space="preserve"> nepiekrīt </w:t>
            </w:r>
            <w:r w:rsidR="00000000" w:rsidRPr="00000000" w:rsidDel="00000000">
              <w:rPr>
                <w:rtl w:val="0"/>
              </w:rPr>
              <w:t xml:space="preserve">MK protokollēmuma 3.4. apakšpunkta redakcijai par aktualitātes zaudēšanu attiecībā uz Ministru kabineta 2023. gada 25. aprīļa sēdes protokollēmuma “Informatīvais ziņojums “Par Kohēzijas politikas Eiropas Savienības fondu investīciju aktualitātēm līdz 2023. gada 1. martam (pusgada ziņojums)”” (prot. Nr. 22 28. §) 2.2. apakšpunktu pilnībā, jo šī apakšpunkta otrais teikums (Centrālajai finanšu un līgumu aģentūrai, līgumā vai vienošanās paredzot atbilstošus projektu uzraudzības pasākumus un tos ieviešot, intensificēt "konsultē vispirms" principu, lai savlaicīgi identificētu riskus projektu īstenošanas laika grafiku ievērošanā un piemērotu riskus mazinošos pasākumus plānoto maksājumu intensitātes veicināšanai plānotajos apjomos) joprojām ir aktuāls un nepieciešams, lai nodrošinātu ES fondu 2021.-2027.gada plānošanas perioda investīciju īstenošanas paātrināšanu, tai skaitā veicinātu n+3 principa izpildi. Lūdzam precizēt MK protokollēmuma 3.4. apakšpunktu, izsakot to VARAM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Atzīt par aktualitāti zaudējušu Ministru kabineta 2023. gada 25. aprīļa sēdes protokollēmuma “Informatīvais ziņojums “Par Kohēzijas politikas Eiropas Savienības fondu investīciju aktualitātēm līdz 2023. gada 1. martam (pusgada ziņojums)”” (prot. Nr. 22 28. §) 2.2. apakšpunkta pirmo teikumu un 2.3.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Atbildīgajām iestādēm sadarbībā ar Centrālo finanšu un līgumu aģentūru atbilstoši kompetencei  nodrošināt maksājumus specifisko atbalsta mērķu projektu finansējuma saņēmējiem par Eiropas Savienības fondu līdzfinansējumu 2024. gadā kopā vismaz 181 674 178 euro, 2025. gadā kopā vismaz 709 748 334 euro un 2026. gadā kopā vismaz 831 764 862 euro (ziņojuma 6.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TAP 28.03.2024. starpinstitūciju saskaņošanā nodotā MK rīkojuma projekta “Par Vides aizsardzības un reģionālās attīstības ministrijas un Klimata un enerģētikas ministrijas reorganizāciju un Klimata, enerģētikas un vides ministrijas un Dabas aizsardzības un reģionālās attīstības ministrijas izveidošanu” (tiesību akta lietas ID 24-TA-376) 16. punktu, kas paredz, ka Vides aizsardzības un reģionālās attīstības ministrija nodod Klimata un enerģētikas ministrijas kā Eiropas Savienības fondu atbildīgās iestādes pārziņā divu investīciju pasākumu (2.2.2. specifiskā atbalsta mērķa “Pārejas uz aprites ekonomiku veicināšana” 2.2.2.3. pasākumu “Notekūdeņu dūņu pārstrāde” un 2.2.2. specifiskā atbalsta mērķa “Pārejas uz aprites ekonomiku veicināšana” 2.2.2.4. pasākumu “Aprites ekonomikas principu ieviešana”) īstenošanu un uzraudzību atbilstoši Ministru kabinetā noteiktajam laika grafikam, kā arī ierosinātās programmas pārdales investīciju tempa optimizēšanai, kas ietekmē ikgadējās ES fondu maksājumu prognozes un budžeta izdevumu prognozes, lai nodrošinātu ES fondu maksājumu un budžeta izdevumu prognožu mērķi ES fondu 2021. – 2027. gada plānošanas periodā, kas minēts informatīvā ziņojuma 6.pielikumā, lūdzam papildināt MK protokollēmuma 3.5. apakšpunktā  iekavās (ziņojuma 6.pielikums) ar zemsvītras atsauci šādā VARAM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3.5.punktā noteiktie ikgadējie maksājumu mērķi sadalījumā pa atbildīgajām iestādēm tiks precizēti, ņemot vērā ierosinātās Eiropas Savienības fondu kohēzijas politikas programmas 2021.–2027. gadam pārdales investīciju tempa optimizēšanai, kā arī ievērojot Ministru kabineta rīkojuma projekta “Par Vides aizsardzības un reģionālās attīstības ministrijas un Klimata un enerģētikas ministrijas reorganizāciju un Klimata, enerģētikas un vides ministrijas un Dabas aizsardzības un reģionālās attīstības ministrijas izveidošanu” (tiesību akta lietas ID 24-TA-376) 16. punktu, kas paredz, ka Vides aizsardzības un reģionālās attīstības ministrija nodod Klimata un enerģētikas ministrijas kā Eiropas Savienības fondu atbildīgās iestādes pārziņā divu investīciju pasākumu īstenošanu un uzraudzību atbilstoši Ministru kabinetā noteiktajam laika grafikam: 2.2.2. specifiskā atbalsta mērķa “Pārejas uz aprites ekonomiku veicināšana” 2.2.2.3. pasākumu “Notekūdeņu dūņu pārstrāde” un 2.2.2. specifiskā atbalsta mērķa “uz aprites ekonomiku veicināšana” 2.2.2.3. pasākumu “Notekūdeņu dūņu pārstrāde” un 2.2.2. specifiskā atbalsta mērķa “Pārejas uz aprites ekonomiku veicināšana” 2.2.2.4. pasākumu “Aprites ekonomikas principu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 VARAM un KEM reorganizāciju un saistību pārņemšanu joprojām ir starpinstitūciju saskaņošanas procesā, protokollēmumā iekļauts punkts, paredzot, ka gadījumā, ja pēc Programmas grozījumu apstiprināšanas Eiropas Komisijā nepieciešams pārskatīt investīciju īstenošanas laika grafiku un  maksājumus specifisko atbalsta mērķu projektu finansējuma saņēmējiem,  Finanšu ministrijai sadarbībā ar atbildīgajām iestādēm jāaktualizē nepieciešamā informācija, to iekļaujot un nostiprinot nākamajā Finanšu ministrijas informatīvajā pusgada ziņojumā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VARAM un KEM reorganizācijas procesa virzības, investīciju atbildību un maksājumus būs iespējams nofiksēt ar nākamo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n+3 prognozes ziņojumā ir iekļautas atbilstoši reorganizācijas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Centrālajai finanšu un līgumu aģentūrai atbilstoši kompetencei nodrošināt maksājumus specifisko atbalsta mērķu projektu finansējuma saņēmējiem, sadarbībā ar atbildīgajām iestādēm, par Eiropas Savienības fondu līdzfinansējumu 2024. gadā kopā vismaz 107 223 614 euro, 2025. gadā kopā vismaz 746 912 874 euro un 2026. gadā kopā vismaz 738 053 368 euro (ziņojuma 6. pielikums):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Atbildīgajām iestādēm sadarbībā ar Centrālo finanšu un līgumu aģentūru atbilstoši kompetencei  nodrošināt maksājumus specifisko atbalsta mērķu projektu finansējuma saņēmējiem par Eiropas Savienības fondu līdzfinansējumu 2024. gadā kopā vismaz 181 674 178 euro, 2025. gadā kopā vismaz 709 748 334 euro un 2026. gadā kopā vismaz 831 764 862 euro (ziņojuma 6.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w:t>
            </w:r>
            <w:r w:rsidR="00000000" w:rsidRPr="00000000" w:rsidDel="00000000">
              <w:rPr>
                <w:b w:val="1"/>
                <w:rtl w:val="0"/>
              </w:rPr>
              <w:t xml:space="preserve">nepiekrīt</w:t>
            </w:r>
            <w:r w:rsidR="00000000" w:rsidRPr="00000000" w:rsidDel="00000000">
              <w:rPr>
                <w:rtl w:val="0"/>
              </w:rPr>
              <w:t xml:space="preserve"> MK protokollēmuma 3.5. apakšpunkta redakcijai, ņemot vērā Eiropas Savienības fondu 2021. – 2027. gada plānošanas perioda vadības likuma 12. panta trešajā daļā noteiktos sadarbības iestādes pienākumus, atbilstoši kuriem par attiecināmo maksājumu apstiprināšanu un maksājumu veikšanu finansējuma saņēmējiem ir atbildīga sadarbības iestāde. Vēršam uzmanību, ka tieši sadarbības iestāde ar finansējuma saņēmējiem slēdz civiltiesiskos līgumus vai vienošanās par projektu īstenošanu, kas ietver projektu īstenošanas laika grafiku un citu projektu īstenošanas uzraudzībai nepieciešamo informāciju, tai ir pienākums izlases veidā veikt projektu iepirkuma pirmspārbaudes, nodrošināt projektu īstenošanas uzraudzību un kontroli, projektu mērķu un iznākuma rādītāju sasniegšanas uzraudzību, kā arī analizēt problēmas projektu īstenošanā un sniegt priekšlikumus projektu īstenošanas uzlabošanai. Lūdzam precizēt MK protokollēmuma 3.5. apakšpunktu, izsakot to VARAM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“Centrālajai finanšu un līgumu aģentūrai atbilstoši kompetencei nodrošināt maksājumus specifisko atbalsta mērķu projektu finansējuma saņēmējiem, sadarbībā ar atbildīgajām iestādēm,  par Eiropas Savienības fondu līdzfinansējumu 2024. gadā kopā vismaz 181 674 178 euro, 2025. gadā kopā vismaz 709 748 334 euro un 2026. gadā kopā vismaz 831 764 862 euro (ziņojuma 6.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Centrālajai finanšu un līgumu aģentūrai atbilstoši kompetencei nodrošināt maksājumus specifisko atbalsta mērķu projektu finansējuma saņēmējiem, sadarbībā ar atbildīgajām iestādēm, par Eiropas Savienības fondu līdzfinansējumu 2024. gadā kopā vismaz 107 223 614 euro, 2025. gadā kopā vismaz 746 912 874 euro un 2026. gadā kopā vismaz 738 053 368 euro (ziņojuma 6. pielikums):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Atbildīgajām iestādēm sadarbībā ar Centrālo finanšu un līgumu aģentūru atbilstoši kompetencei  nodrošināt maksājumus specifisko atbalsta mērķu projektu finansējuma saņēmējiem par Eiropas Savienības fondu līdzfinansējumu 2024. gadā kopā vismaz 181 674 178 euro, 2025. gadā kopā vismaz 709 748 334 euro un 2026. gadā kopā vismaz 831 764 862 euro (ziņojuma 6.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izpratni, lūdzam precizēt MK protokokllēmuma 3.5. punktu vai informatīvā ziņojuma 6. pielikumu "ES fondu maksājumu un budžeta izdevumu prognožu mērķi ES fondu 2021.-20207. gada plānošanas periodā, ņemot vērā ierosinātās programmas pārdales investīciju tempu optimizēšanai", norādot, ka "maksājumi" ietver arī avansa maksājumus finansējuma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Atbildīgajām iestādēm sadarbībā ar Centrālo finanšu un līgumu aģentūru atbilstoši kompetencei  nodrošināt maksājumus </w:t>
            </w:r>
            <w:r w:rsidR="00000000" w:rsidRPr="00000000" w:rsidDel="00000000">
              <w:rPr>
                <w:b w:val="1"/>
                <w:rtl w:val="0"/>
              </w:rPr>
              <w:t xml:space="preserve">(t.sk., avansa maksājumi)</w:t>
            </w:r>
            <w:r w:rsidR="00000000" w:rsidRPr="00000000" w:rsidDel="00000000">
              <w:rPr>
                <w:rtl w:val="0"/>
              </w:rPr>
              <w:t xml:space="preserve"> specifisko atbalsta mērķu projektu finansējuma saņēmējiem par Eiropas Savienības fondu līdzfinansējumu 2024. gadā kopā vismaz 181 674 178 euro, 2025. gadā kopā vismaz 709 748 334 euro un 2026. gadā kopā vismaz 831 764 862 euro (ziņojuma 6.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6. pielikums ar piebildi, ka maksājumi ietver arī nedeklarējamus avansus.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Centrālajai finanšu un līgumu aģentūrai atbilstoši kompetencei nodrošināt maksājumus specifisko atbalsta mērķu projektu finansējuma saņēmējiem, sadarbībā ar atbildīgajām iestādēm, par Eiropas Savienības fondu līdzfinansējumu 2024. gadā kopā vismaz 107 223 614 euro, 2025. gadā kopā vismaz 746 912 874 euro un 2026. gadā kopā vismaz 738 053 368 euro (ziņojuma 6. pielikums):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Labklājības ministrija – 2024. gadā vismaz 8 923 566 euro, 2025. gadā vismaz 38 224 805 euro, 2026. gadā vismaz 67 088 194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3.5.7.apakšpuntā iekļauto maksājumu prognozi atbilstoši Labklājības ministrijas 02.02.2024. e-pastā nosūtītajām maksājumu prognozēm (skat. iebildumu attiecībā uz informatīvā ziņojuma 6.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precizējumi balstīti uz AI aktualizētajām  un CFLA pārskatītajām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 Labklājības ministrija – 2024. gadā vismaz 7 672 243 </w:t>
            </w:r>
            <w:r w:rsidR="00000000" w:rsidRPr="00000000" w:rsidDel="00000000">
              <w:rPr>
                <w:i w:val="1"/>
                <w:rtl w:val="0"/>
              </w:rPr>
              <w:t xml:space="preserve">euro</w:t>
            </w:r>
            <w:r w:rsidR="00000000" w:rsidRPr="00000000" w:rsidDel="00000000">
              <w:rPr>
                <w:rtl w:val="0"/>
              </w:rPr>
              <w:t xml:space="preserve">, 2025. gadā vismaz 40 603 959 </w:t>
            </w:r>
            <w:r w:rsidR="00000000" w:rsidRPr="00000000" w:rsidDel="00000000">
              <w:rPr>
                <w:i w:val="1"/>
                <w:rtl w:val="0"/>
              </w:rPr>
              <w:t xml:space="preserve">euro</w:t>
            </w:r>
            <w:r w:rsidR="00000000" w:rsidRPr="00000000" w:rsidDel="00000000">
              <w:rPr>
                <w:rtl w:val="0"/>
              </w:rPr>
              <w:t xml:space="preserve">, 2026. gadā vismaz 66 889 174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Atļaut Centrālajai finanšu un līgumu aģentūrai, saskaņojot ar attiecīgo atbildīgo iestādi, pagarināt finansējuma saņēmējam neatbilstoši veikto izdevumu atmaksas termiņu Eiropas Savienības struktūrfondu un Kohēzijas fonda 2014.–2020. gada plānošanas periodā objektīvi pamatotā gadījumā, kad finansējuma saņēmējs to ir argumentēti lūdzis;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struktūrfondu un Kohēzijas fonda 2014.-2020. gada plānošanas perioda vadības likuma 12. pantā noteiktos Centrālās finanšu un līgumu aģentūras kā sadarbības iestādes pienākumus, kompetenci un pilnvarojumu un lai neradītu papildu administratīvo slogu administrējošām iestādēm, lūdzam izteikt MK protokollēmuma 4.1. apakšpunktu VARAM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Atļaut Centrālajai finanšu un līgumu aģentūrai pagarināt finansējuma saņēmējam neatbilstoši veikto izdevumu atmaksas termiņu Eiropas Savienības struktūrfondu un Kohēzijas fonda 2014.–2020. gada plānošanas periodā objektīvi pamatotā gadījumā, kad finansējuma saņēmējs to ir argumentēti lūdzis.”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komentārus, 4.1. punkts tiek svītrots no protokollēmuma projekta.  Atkārtoti vērtējot FM piedāvāto risinājumu kontekstā ar saņemtajiem komentāriem, secinām, ka šis risinājums nemazinātu  administratīvo slogu kopumā. Joprojām būtu nepieciešami iesaistīto pušu resursi, lai pārliecinātos, ka, pagarinot atmaksas termiņu, nav saskatāmi riski. Šajā procesā būtu jāinformē arī attiecīga ministrija, jo īpaši, ja atgūstami liela apjoma neatbilstoši veiktie izdevumi ilgā laika periodā (piem. VARAM, ja finansējuma saņēmējs būtu pašvaldība).  Līdz ar to tiks saglabāta šobrīd noteiktā kārtība, kad par neatbilstoši veikto izdevumu atmaksas termiņa pagarinājumu lēmumu pieņem MK. Attiecīgi tiek svītrots arī protokollēmuma projekta 4.2. punkts un informatīvajā ziņojumā sākotnējā piedāvājuma redakcija (11.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par izziņu: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Programmas papildinājums nav pievienots pie Informatīvā ziņojuma par Finanšu ministrijas pārziņā esošo Eiropas Savienības fondu un ārvalstu finanšu palīdzības aktualitātēm līdz 2024. gada 1. martam dokumentiem, lūdzam precizēt izziņas 10. punkta kolonnā “Apstrādes informācija”, papildinot ar skaidrojumu – Pusgada ziņojuma 5. pielikumā iekļauts SAM laika grafiks, tādēļ tajā netiek iekļauta informācija par finansējuma sadalījumu pa intervences kodiem. Izmaiņas intervences kodos Programmas papildinājumā tiks precizētas, veicot 2021.–2027. Programmas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precizētu izziņas 14.punktu.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ziņojuma 4. sadaļas “ES fondu 2021.–2027. gada plānošanas periods” pēdējā rindkopā (17. lpp.)  par projektu Nr. 2.1.3.2/1/23/I/001 “Plūdu risku novēršana Jēkabpilī” saskaņā ar KPVIS sniegto informāciju par maksājuma pieprasījumu (maksājuma pieprasījums apstiprināts par summu 696 301 euro), kā arī norādot, ka būvdarbi atsākti 2024. gada 17. aprīlī saskaņā ar finansējuma saņēmēja sniegto informāciju atbilstoši VARAM piedāvātajai redakcijai (papildināto skat. pasvītrotu).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 (papildināto skat. pasvītrotu):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gaitu ietekmējuši netipiski stipri nokrišņi un upes ūdens pietece. </w:t>
            </w:r>
            <w:r w:rsidR="00000000" w:rsidRPr="00000000" w:rsidDel="00000000">
              <w:rPr>
                <w:u w:val="single"/>
                <w:rtl w:val="0"/>
              </w:rPr>
              <w:t xml:space="preserve">Tie atsākti 2024. gada 17. aprīlī. </w:t>
            </w:r>
            <w:r w:rsidR="00000000" w:rsidRPr="00000000" w:rsidDel="00000000">
              <w:rPr>
                <w:rtl w:val="0"/>
              </w:rPr>
              <w:t xml:space="preserve">Projektā </w:t>
            </w:r>
            <w:r w:rsidR="00000000" w:rsidRPr="00000000" w:rsidDel="00000000">
              <w:rPr>
                <w:u w:val="single"/>
                <w:rtl w:val="0"/>
              </w:rPr>
              <w:t xml:space="preserve">ir apstiprināts</w:t>
            </w:r>
            <w:r w:rsidR="00000000" w:rsidRPr="00000000" w:rsidDel="00000000">
              <w:rPr>
                <w:rtl w:val="0"/>
              </w:rPr>
              <w:t xml:space="preserve"> starpposma maksājuma pieprasījums par periodu no 2023. gada 1. janvāra līdz 2024. gada 25. janvārim par kopējo summu </w:t>
            </w:r>
            <w:r w:rsidR="00000000" w:rsidRPr="00000000" w:rsidDel="00000000">
              <w:rPr>
                <w:u w:val="single"/>
                <w:rtl w:val="0"/>
              </w:rPr>
              <w:t xml:space="preserve">696 301</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 kurā iekļautas būvprojekta izstrādes izmaksas, būvdarbu un būvuzraudzības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vairākkārt ir aicinājušas rast risinājumu arī visu iesniegto 5.1.1.3. pasākuma “Publiskās ārtelpas attīstība” projektu īstenošanai, kas pārsniedz šobrīd pieejamo ERAF finansējumu, un nepieciešamību vadīt riskus, lai veicinātu Latvijas n+3 mērķu izpildi un paātrinātu naudas plūsmu investīciju pasākumos, lūdzam papildināt ziņojuma 4. sadaļas “ES fondu 2021.–2027. gada plānošanas periods” 4. rindkopu (15. lpp.) ar informāciju par potenciālo papildu pārdali, norādot, ka  “Pašvaldības ir aicinājušas rast risinājumu arī visu iesniegto publiskās ārtelpas projektu īstenošanai, attiecīgi tiek izskatīta pārdales iespēja 5. politikas mērķa ietvaros”. Papildus informējam, ka potenciālās pārdales iespējas vēl tiek vērtētas, tiek noskaidrots attiecīgo plānošanas reģionu viedoklis par iespējamiem pārdales avotiem un reģiona prioritātēm, vienlaikus vērtējot arī projektu gatavību, kas ir būtiska n+3 mērķu izpildei. Par plānošanas reģionu lēmumiem, kas saitīti ar potenciālajām pārdalēm  to publiskās ārtelpas attīstības projektu īstenošanai, kuriem nepietiek ERAF finansējums, VARAM informēs Finanšu ministriju pēc atbilžu apkopošanas, saskaņojot arī turpmāko rīcību. Lūdzam precizēt atbilstoši VARAM piedāvātajai redakcijai (papildināto skat. pasvītrotu).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 (papildināto skat. pasvītrotu).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visaptverošas diskusijas par sagatavoto investīciju optimizēšanas priekšlikumu, FM 2024. gada aprīlī </w:t>
            </w:r>
            <w:r w:rsidR="00000000" w:rsidRPr="00000000" w:rsidDel="00000000">
              <w:rPr>
                <w:u w:val="single"/>
                <w:rtl w:val="0"/>
              </w:rPr>
              <w:t xml:space="preserve">organizēja</w:t>
            </w:r>
            <w:r w:rsidR="00000000" w:rsidRPr="00000000" w:rsidDel="00000000">
              <w:rPr>
                <w:rtl w:val="0"/>
              </w:rPr>
              <w:t xml:space="preserve"> sarunas arī ar sociāliem un sadarbības partneriem. </w:t>
            </w:r>
            <w:r w:rsidR="00000000" w:rsidRPr="00000000" w:rsidDel="00000000">
              <w:rPr>
                <w:u w:val="single"/>
                <w:rtl w:val="0"/>
              </w:rPr>
              <w:t xml:space="preserve">Pašvaldības ir aicinājušas rast risinājumu arī visu iesniegto publiskās ārtelpas projektu īstenošanai, attiecīgi tiek izskatīta pārdales iespēja 5. politikas mērķa ietvaros</w:t>
            </w:r>
            <w:r w:rsidR="00000000" w:rsidRPr="00000000" w:rsidDel="00000000">
              <w:rPr>
                <w:rtl w:val="0"/>
              </w:rPr>
              <w:t xml:space="preserve">. Vienlaikus ir uzsākts neformālais konsultāciju procesu ar EK par investīciju optimizēšanas priekšlikumiem, lai 2021.–2027. Programmas grozījumu projektu FM tālāk virzītu apstiprināšanai ES fondu uzraudzības komitejā un MK (plānots 2024. gada 2.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2024. gada 1. martam (pusgada ziņojums) 7. pielikumu atbilstoši VARAM 2024. gada 7. maija e-pastā nosūtītajam precizējumam.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 sadaļu, norādot korektu periodu, kad tiks veiktas visaptverošas diskusijas ar sociālajiem un sadarbības partneriem par sagatavoto investīciju optimizēšanas priekšlikumu. Aktuālā informatīvā ziņojuma redakcija paredz, ka "2024. gada aprīlī plāno sarunas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diskusiju procesu plānots organizēt 2024.gada maijā, precizēta informācija ziņojumā. Finanšu ministrija informēs atsevišķi par plānoto diskusijas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veikta finansējuma pārdale no vairākiem pasākumiem uz 4.2.2.4.pasākumu “Izglītības kvalitātes monitoringa sistēmas attīstība un nodrošināšana” (ESF+ daļa)  t.i., no 4.2.2.2.pasākuma “Kvalitatīvas un mūsdienīgas izglītības īstenošana pamata un vidējās izglītības pakāpē” piedalīts tiek 2 610 672 eur, no 4.2.1.5.pasākuma “Izglītības iestāžu nodrošinājums pilnveidotā vispārējās izglītības satura kvalitatīvai ieviešanai pamata un vidējās izglītības pakāpē” 2.kārta 426 983 eur, lūgums precizēt  pusgada ziņojuma 6. Pielikumā 135., 144., 146. rindai I, J,K kolonnas un papildu 146. rindai finansējuma sadalījumu pa gadiem, par pamatu ņemot IZM nosūtīto e-pastu “Par IZM precizējumiem finansējuma sadalījumā” š.g. maijā.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4.2.2.3 pasākuma nosaukumu atbilstoši 4.2.2.3. pasākuma noteikumu projekta saskaņošanas procesā precizētajai redakcijai - Mācību procesa kvalitātes nodrošināšana, īstenojot pedagogu profesionālās darbības atbalsta sistēmas attīstību, skolēnu izcilības aktivitāšu nodrošināšanu un metodisko atbalsta līdzekļu izstrādi pedagogam.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4.2.2.2. pasākumam pieejamo finansējumu, jo daļa finansējuma 3 071 379 EUR (t.sk. ESF 2 610 672 EUR) apmērā tiek pārdalīts uz 4.2.2.4. pasākumu. 4.2.2.2. pasākumam pieejamais finansējums: 33 851 727 EUR, t.sk. ESF 28 773 968 EUR un valsts budžets 5 077 759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4.2.2.3 pasākuma nosaukumu atbilstoši 4.2.2.3. pasākuma noteikumu projekta saskaņošanas procesā precizētajai redakcijai - Mācību procesa kvalitātes nodrošināšana, īstenojot pedagogu profesionālās darbības atbalsta sistēmas attīstību, skolēnu izcilības aktivitāšu nodrošināšanu un metodisko atbalsta līdzekļu izstrādi pedagogam.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4.2.2.2. pasākumam pieejamo finansējumu, jo daļa finansējuma 3 071 379 EUR (t.sk. ESF 2 610 672 EUR) apmērā tiek pārdalīts uz 4.2.2.4. pasākumu. 4.2.2.2. pasākumam pieejamais finansējums: 33 851 727 EUR, t.sk. ESF 28 773 968 EUR un valsts budžets 5 077 759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veikta finansējuma pārdale no vairākiem pasākumiem uz 4.2.2.4.pasākumu “Izglītības kvalitātes monitoringa sistēmas attīstība un nodrošināšana” (ESF+ daļa)  t.i., no 4.2.2.2.pasākuma “Kvalitatīvas un mūsdienīgas izglītības īstenošana pamata un vidējās izglītības pakāpē” piedalīts tiek 2 610 672 euro, no 4.2.1.5.pasākuma “Izglītības iestāžu nodrošinājums pilnveidotā vispārējās izglītības satura kvalitatīvai ieviešanai pamata un vidējās izglītības pakāpē” 2.kārta 426 983 euro, lūgums precizēt  pusgada ziņojuma 5. Pielikuma 125., 185., 189 rindai I, J, K kolonnas par pamatu ņemot IZM nosūtīto e-pastu “Par IZM precizējumiem finansējuma sadalījumā” š.g. maijā, un papildu 125.rindā O kolonā vārdus “Uzsākta UK” ar skaitļiem “08.04.”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4.2.2.10.pasākuma ieviešanas nosacījumu izstrādes laika grafiku, izskatīšanu AK precizējot no "2024.g. II cet." uz "2024.g. IV cet.", izskatīšanu UK precizējot no "2024.g. III cet." uz "2025.g. I cet.", saskaņošanas uzsākšanu TAP precizējot no "2024.g. II cet." uz "2024.g. IV cet.", iesniegšanu apstiprināšanai MK precizējot no "2024.g. III cet." uz "2025.g. I cet." un plānoto atlases uzsākšanas laiku precizējot no "2024.g. IV cet." uz "2025.g. II cet." atbilstoši aktuālajam pasākuma ieviešanas nosacījumu izstrādes laika grafikam. Skaidrojam, ka IZM plāno veikt investīciju augstākās izglītības jomā optimizāciju,  veicot finansējuma pārdales starp augstākās izglītības pasākumiem un iesniegt atbilstošas izmaiņas Programmas papildinājumā.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4.2.2.3 pasākuma nosaukumu atbilstoši 4.2.2.3. pasākuma noteikumu projekta saskaņošanas procesā precizētajai redakcijai - Mācību procesa kvalitātes nodrošināšana, īstenojot pedagogu profesionālās darbības atbalsta sistēmas attīstību, skolēnu izcilības aktivitāšu nodrošināšanu un metodisko atbalsta līdzekļu izstrādi pedagogam, kā arī precizēt, ka papildu finansējumu 18 milj. EUR apmērā ir plānots rast no citu Izglītības un zinātnes ministrijas pārziņā esošo pasākumu elastības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- 966 231 EUR apmērā no 4.2.2.1. pasākuma “Kvalitatīvas un mūsdienīgas izglītības īstenošana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- 7 790 095 EUR apmērā no 4.2.2.2. pasākuma “Kvalitatīvas un mūsdienīgas izglītības īstenošana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- 724 918 EUR apmērā no 4.2.2.4. pasākuma “Izglītības kvalitātes monitoringa sistēmas attīstība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- 7 469 478 EUR apmērā no 4.2.3.2. pasākuma “Interešu izglītības, brīvā laika un bērnu pieskatīšanas pakalpojumu pieejamības paplašināšana sociālās atstumtības riskam pakļautiem izglītojamajiem un bērniem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- 1 079 540 EUR apmērā no 4.2.4.1. pasākuma “Atbalsts nozaru vajadzībās balstītai pieaugušo izglītībai”.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IZM ES fondu investīciju optimizēšanas priekšlikumus papildināt ar šādām pārdalēm: (1) 3 milj.euro uz 4.2.2.4.pasākumu no 4.2.2.2.pasākuma un (2) 0,5 milj.euro uz 4.2.2.4.pasākumu no 4.2.1.5.pasākuma 2.kārtas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informāciju par pārdali 426 983 euro apmērā (ERAF) no 4.2.1.5.pasākuma “Izglītības iestāžu nodrošinājums pilnveidotā vispārējās izglītības satura kvalitatīvai ieviešanai pamata un vidējās izglītības pakāpē” uz 4.2.2.4.pasākumu “Izglītības kvalitātes monitoringa sistēmas attīstība un nodrošināšana”. Vienlaikus lūdzam izvērtēt nepieciešamību ar attiecīgo informāciju papildināt ziņojuma projektu sadaļā “4.ES fondu 2021.–2027. gada plānošanas periods” atspoguļoto informāciju par investīciju optimizācijas priekšlikumiem (lpp.13-14).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netiek precizēts, jo tajā sniegts tikai kopsavilkums ar būtiskāko informāciju, detalizāciju atspoguļojot pielikumos.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IZM ES fondu investīciju optimizēšanas priekšlikumus ar šādām pārdalēm, par kurām IZM plāno iesniegt precizējumus Programmas papildinājumā: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Pieejamais finansējums: 450 264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Pārdale uz: 4.2.2.6.pasākumu “Cikliskas institucionālās akreditācijas ieviešana augstākajā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Pārdale no/ avots: 4.2.2.10.pasākums “Akadēmiskās karjeras sistēmas reformas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Pieejamais finansējums: 11 456 691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uz: 4.2.2.11.pasākumu “Studiju procesa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no/ avots: 4.2.2.10.pasākums “Akadēmiskās karjeras sistēmas reformas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Elastības finansējums: 6 485 739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uz: 4.2.2.10.pasākums “Akadēmiskās karjeras sistēmas reformas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no/ avots: 4.2.2.11.pasākumu “Studiju procesa digitalizācija” (4 117 930 euro) un 4.2.2.6.pasākumu “Cikliskas institucionālās akreditācijas ieviešana augstākajā izglītībā” (137 264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Panākta vienošanās elektroniski 09.05.2024.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nevar minēt šajā pusgada ziņojumā informāciju par jaunu pārdaļu iekļaušanu, kuras nav tikušas atbilstošā formātā iesniegtas, piesakot attiecīgus grozījumus ES kohēzijas politikas programmā 2021.-2027.gadam vai iekšējo (nacionālo pārdaļu gadījumā) piesakot nepieciešamos precizējumus Programmas papildinājumā.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6.1.1.5. ieviešanas nosacījumu izstrādes laika grafikā norādīto laiku Iesniegšana apstiprināšanai MK, to precizējot no “2024.g II cet” uz 2024.g III cet.” atbilstoši reālajam pasākuma ieviešanas nosacījumu izstrādes laikam.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4.2.2.9.pasākuma trešās kārtas ieviešanas nosacījumu izstrādes laika grafiku, izskatīšanas AK un UK, precizējot no "2024.g. II cet." uz "2024.g. III cet.", Saskaņošanas uzsākšana TAP  un Iesniegšana apstiprināšanai MK precizējot no “2024.g. IIIcet.” un “2024.g.IV”, savukārt Plānoto atlases uzsākšanas laiku nosakot “2025.g. I cet” nevis “2024.g. IV”. Skaidrojam, ka trešās kārtas ieviešanas nosacīju izstrāde ir saistīta ar 4.2.2.9. pirmās kārta ietvaros paredzēto uzdevumu darba grupai izstrādāt nodevumu/ nosacījumus DVB mācību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atbalsta programmu izstrādes statusu un progresu, lūdzam, 5. pielikumā pasākumā Nr. 2.1.1.1. "Energoefektivitātes paaugstināšana dzīvojamās ēkās, t.sk. attīstot ESKO tirgu (daudzīvokļu, privātās un neliela dzīvokļu skaita ēku kompleksos)" veikt izmaiņas sadaļās "Saskaņošanas uzsākšana TAP" un "Iesniegšana apstiprināšanai MK", attiecīgi pie "Saskaņošanas uzsākšana TAP" norādot 2024 II ceturksni un "Iesniegšana apstiprināšanai MK" norādot 2024 IV ceturksni.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lūdzam, veikt izmaiņas pasākumā Nr. 2.1.1.4. "Energoefektivitātes paaugstināšana valsts ēkās", pie "Saskaņošanas uzsākšana TAP" norādot 2024 II ceturksni.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pielikums. Iestāžu ziņotie 2023. gada Atveseļošanas fonda plāna atskaites punktu/mērķu izpildes kavējumi, kuru izpilde plānojas 2024. gada 2. ceturksnī. 9. pielikums. Iestāžu ziņotie 2024. gada Atveseļošanas fonda plāna atskaites punktu/mērķu izpildes kavējumi. 10. pielikums. Atveseļošanas fonda atskaites punkti un mērķi, kas ziņojami MK un EK pusgada ziņojumos līdz 2024. gada 30. aprīlim. 11. pielikums. Atveseļošanas fonda uzraudzības rādītāji, kas ziņojami MK un EK pusgada ziņojumos līdz 2023. gada oktobrim. 12. pielikums. Informācija par papildu finansējumu Atveseļošanas fonda reformu un investīciju īstenošanai no citiem finanšu avotiem. 13.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rādītāja Nr. 57 kavējas,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pielikumā 13. rindā pie EM rādītāja - "(57) Stimuli un pienākumi uzņēmumiem izglītot un apmācīt savus darbiniekus un radīt vairāk iespēju un tiesību darbiniekiem piedalīties mācībās - reforma" datumu no 30.04.2024 nomainīt uz 30.06.2024.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pielikumā 32. rindā pie EM rādītāja - "(57) Stimuli un pienākumi uzņēmumiem izglītot un apmācīt savus darbiniekus un radīt vairāk iespēju un tiesību darbiniekiem piedalīties mācībās - reforma" datumu no 30.04.2024 nomainīt uz 30.06.2024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un 10. pielikums precizēts atbilstoši KPVIS datiem uz 08.05.2024.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2.5.1.0.pasākuma nosaukumu uz "Enerģētiskās neatkarības un atjaunīgās enerģijas kapacitātes celšana"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14.lpp - "un veicināt ārējo tirgu apgūšanu 9,9 milj. euro" uz "un veicināt ārējo tirgu apgūšanu 11,8 milj. euro",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Pārdale</w:t>
            </w:r>
            <w:r w:rsidR="00000000" w:rsidRPr="00000000" w:rsidDel="00000000">
              <w:rPr>
                <w:b w:val="1"/>
                <w:rtl w:val="0"/>
              </w:rPr>
              <w:t xml:space="preserve"> 9 869 475</w:t>
            </w:r>
            <w:r w:rsidR="00000000" w:rsidRPr="00000000" w:rsidDel="00000000">
              <w:rPr>
                <w:rtl w:val="0"/>
              </w:rPr>
              <w:t xml:space="preserve"> EUR apmērā (8 389 054 EUR ERAF, VB 1 480 421 EUR) uz EM 1.2.3.1. pasākumu “Atbalsts MVU inovatīvas uzņēmējdarbības attīstībai” no 1.1.2.2. pasākuma “Uzņēmumu digitālo prasmju attīstība”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Pārdale</w:t>
            </w:r>
            <w:r w:rsidR="00000000" w:rsidRPr="00000000" w:rsidDel="00000000">
              <w:rPr>
                <w:b w:val="1"/>
                <w:rtl w:val="0"/>
              </w:rPr>
              <w:t xml:space="preserve"> 2 000 000 EUR</w:t>
            </w:r>
            <w:r w:rsidR="00000000" w:rsidRPr="00000000" w:rsidDel="00000000">
              <w:rPr>
                <w:rtl w:val="0"/>
              </w:rPr>
              <w:t xml:space="preserve"> (1 700 000 EUR ERAF, 300 000 EUR VB) uz EM 1.2.3.1. pasākumu “Atbalsts MVU inovatīvas uzņēmējdarbības attīstībai” no 1.2.1.1. pasākuma “Atbalsts jaunu produktu attīstībai un internacionalizācijai 1.kārtas”.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to pašu summu koriģēt 7.pielikumā.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ziņojumu un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norādīts, ka Satiksmes ministrijas 2024. gada 5. aprīļa ietvertais priekšlikums par attēlu Nr. 6 (aktualizētajā informatīvā ziņojuma projektā attēls Nr.5) “ES fondu 2021.–2027. gada plānošanas perioda MK noteikumu apstiprināšanas kumulatīvi un izpilde, ministriju dalījumā, ES fondu finansējums, milj. euro” ir ņemts vērā. Ņemot vērā minēto, kā arī Satiksmes ministrijas 2024. gada 5. aprīļa atzinuma 5. priekšlikumā sniegtos argumentus, lūdzam attēlā Nr.5 “ES fondu 2021.–2027. gada plānošanas perioda MK noteikumu apstiprināšanas kumulatīvi un izpilde, ministriju dalījumā, ES fondu finansējums, milj. euro” norādīt, ka no 892 milj.EUR ES fondu piešķiruma, kas ir Satiksmes ministrijas pārziņā, investīcijas EUR 669 mlj. euro apmērā uz doto brīdi ir diskusiju avots un attiecīgie normatīvie akti par minēto investīciju īstenošanu ir virzāmi uz Ministru kabinetu pēc attiecīgo programmas 2021.-2027.gadam grozījumu apstiprināšanas Ministru kabinetā un Eiropas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pielikums. Iestāžu ziņotie 2023. gada Atveseļošanas fonda plāna atskaites punktu/mērķu izpildes kavējumi, kuru izpilde plānojas 2024. gada 2. ceturksnī. 9. pielikums. Iestāžu ziņotie 2024. gada Atveseļošanas fonda plāna atskaites punktu/mērķu izpildes kavējumi. 10. pielikums. Atveseļošanas fonda atskaites punkti un mērķi, kas ziņojami MK un EK pusgada ziņojumos līdz 2024. gada 30. aprīlim. 11. pielikums. Atveseļošanas fonda uzraudzības rādītāji, kas ziņojami MK un EK pusgada ziņojumos līdz 2023. gada oktobrim. 12. pielikums. Informācija par papildu finansējumu Atveseļošanas fonda reformu un investīciju īstenošanai no citiem finanšu avotiem. 13.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10.pielikumā "Atveseļošanas fonda atskaites punkti un mērķi, kas ziņojami MK un EK pusgada ziņojumos līdz 2024. gada 30. aprīlim" atskaites punktam "Koordinēta pieeja pasažieru pārvadājumu plānošanai, pasūtīšanai un organizācijai Rīgas metropoles areālā" kolonnās "Aktuālā teksta vērtība" un "Aktuālās vērtības pamatojums" tekstu "15.04.2024. uzsākta plāna projekta virzība iesniegšanai Valsts kancelejā izskatīšanai Ministru kabinetā. Rādītāju (plāns apstiprināts MK) plānots sasniegt  līdz 30.04.2024." ar tekstu šādā redakcijā: "23.04.2024. plāna projekts iesniegts Valsts kancelejā izskatīšanai Ministru kabinetā. Rādītāju (plāns apstiprināts MK) plānots sasniegt līdz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aizstāt kolonnās "Aktuālā teksta vērtība angliski" un "Aktuālās vērtības pamatojums angliski" tekstu "On 15.04.2024. the process of the submission of the draft plan to the State Chancellery for examination by the Cabinet of Ministers was initiated.The indicator (plan approved by the Cabinet of Ministers) is planned to be achieved by 30.04.2024." ar tekstu šādā redakcijā: "On 23.04.2024. the draft plan was submitted to the State Chancellery for examination by the Cabinet of Ministers. The indicator (plan approved by the Cabinet of Ministers) is planned to be achieved by 31.05.2024.".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 plāna projekts iesniegts Valsts kancelejā izskatīšanai Ministru kabinetā. Rādītāju (plāns apstiprināts MK) plānots sasniegt līdz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 23.04.2024. the draft plan was submitted to the State Chancellery for examination by the Cabinet of Ministers. The indicator (plan approved by the Cabinet of Ministers) is planned to be achieved by 31.05.2024.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precizēts atbilstoši KPVIS datiem uz 08.05.2024.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Kopsakarībā ar Eiropas Savienības fondu 2021.-2027.gada plānošanas perioda finansējuma pārdalēm Satiksmes ministrija plāno investīcijas vilcienu iegādei no Kohēzijas fonda, nevis Eiropas Reģionālās attīstības fonda finansējuma. Ievērojot Eiropas Parlamenta un Padomes Regulas Nr. 2021/1060 36.panta 5.punkta nosacījumus par tehniskās palīdzības likmēm un pārdalāmā finansējuma apmēru, Kohēzijas fonda investīcijām piemērojamā tehniskās palīdzības likme (2,5 %) ir mazāka nekā Eiropas Reģionālās attīstības fonda atbalstam piemērojamā tehniskās palīdzības likme (3,5 %).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plānoto investīciju finansējuma avota maiņas dēļ tehniskās palīdzības finansējums ir par 389 369 </w:t>
            </w:r>
            <w:r w:rsidR="00000000" w:rsidRPr="00000000" w:rsidDel="00000000">
              <w:rPr>
                <w:i w:val="1"/>
                <w:rtl w:val="0"/>
              </w:rPr>
              <w:t xml:space="preserve">euro</w:t>
            </w:r>
            <w:r w:rsidR="00000000" w:rsidRPr="00000000" w:rsidDel="00000000">
              <w:rPr>
                <w:rtl w:val="0"/>
              </w:rPr>
              <w:t xml:space="preserve"> mazāks nekā līdz šim plānots, SM lūdz par 389 369 </w:t>
            </w:r>
            <w:r w:rsidR="00000000" w:rsidRPr="00000000" w:rsidDel="00000000">
              <w:rPr>
                <w:i w:val="1"/>
                <w:rtl w:val="0"/>
              </w:rPr>
              <w:t xml:space="preserve">euro</w:t>
            </w:r>
            <w:r w:rsidR="00000000" w:rsidRPr="00000000" w:rsidDel="00000000">
              <w:rPr>
                <w:rtl w:val="0"/>
              </w:rPr>
              <w:t xml:space="preserve"> palielināt 2.4.1.2.pasākumā plānoto Kohēzijas fonda finansējumu, lai nodrošinātu nepieciešamo finansējumu velosipēdu vietu izveidei elektrovilcienos, attiecīgi samazinot (par 389 369 </w:t>
            </w:r>
            <w:r w:rsidR="00000000" w:rsidRPr="00000000" w:rsidDel="00000000">
              <w:rPr>
                <w:i w:val="1"/>
                <w:rtl w:val="0"/>
              </w:rPr>
              <w:t xml:space="preserve">euro</w:t>
            </w:r>
            <w:r w:rsidR="00000000" w:rsidRPr="00000000" w:rsidDel="00000000">
              <w:rPr>
                <w:rtl w:val="0"/>
              </w:rPr>
              <w:t xml:space="preserve">) 3.1.1.2.pasākuma plānoto Kohēzijas fonda finansējumu atbilstoši pasākumam plānotajam un faktiski pieejamam finansējuma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5. un 6.pielikumā precizēt,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2.4.1.2.pasākuma finansējums kopā ir 78 811 344 </w:t>
            </w:r>
            <w:r w:rsidR="00000000" w:rsidRPr="00000000" w:rsidDel="00000000">
              <w:rPr>
                <w:i w:val="1"/>
                <w:rtl w:val="0"/>
              </w:rPr>
              <w:t xml:space="preserve">euro</w:t>
            </w:r>
            <w:r w:rsidR="00000000" w:rsidRPr="00000000" w:rsidDel="00000000">
              <w:rPr>
                <w:rtl w:val="0"/>
              </w:rPr>
              <w:t xml:space="preserve">, t.sk. ES fondu finansējums (ieskaitot elastības finansējumu) ir 66 989 642 </w:t>
            </w:r>
            <w:r w:rsidR="00000000" w:rsidRPr="00000000" w:rsidDel="00000000">
              <w:rPr>
                <w:i w:val="1"/>
                <w:rtl w:val="0"/>
              </w:rPr>
              <w:t xml:space="preserve">euro</w:t>
            </w:r>
            <w:r w:rsidR="00000000" w:rsidRPr="00000000" w:rsidDel="00000000">
              <w:rPr>
                <w:rtl w:val="0"/>
              </w:rPr>
              <w:t xml:space="preserve">, nacionālais līdzfinansējums ir 11 821 702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3.1.1.2.pasākuma finansējums kopā ir 78 357 628 </w:t>
            </w:r>
            <w:r w:rsidR="00000000" w:rsidRPr="00000000" w:rsidDel="00000000">
              <w:rPr>
                <w:i w:val="1"/>
                <w:rtl w:val="0"/>
              </w:rPr>
              <w:t xml:space="preserve">euro</w:t>
            </w:r>
            <w:r w:rsidR="00000000" w:rsidRPr="00000000" w:rsidDel="00000000">
              <w:rPr>
                <w:rtl w:val="0"/>
              </w:rPr>
              <w:t xml:space="preserve">, t.sk. ES fondu finansējums (ieskaitot elastības finansējumu) ir 66 603 984 </w:t>
            </w:r>
            <w:r w:rsidR="00000000" w:rsidRPr="00000000" w:rsidDel="00000000">
              <w:rPr>
                <w:i w:val="1"/>
                <w:rtl w:val="0"/>
              </w:rPr>
              <w:t xml:space="preserve">euro</w:t>
            </w:r>
            <w:r w:rsidR="00000000" w:rsidRPr="00000000" w:rsidDel="00000000">
              <w:rPr>
                <w:rtl w:val="0"/>
              </w:rPr>
              <w:t xml:space="preserve">, nacionālais līdzfinansējums ir 11 753 644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6.pielikumā precizēt,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2.4.1.2.pasākuma ES fondu daļas prognoze 2025.gadam ir 66 989 642 </w:t>
            </w:r>
            <w:r w:rsidR="00000000" w:rsidRPr="00000000" w:rsidDel="00000000">
              <w:rPr>
                <w:i w:val="1"/>
                <w:rtl w:val="0"/>
              </w:rPr>
              <w:t xml:space="preserve">euro</w:t>
            </w:r>
            <w:r w:rsidR="00000000" w:rsidRPr="00000000" w:rsidDel="00000000">
              <w:rPr>
                <w:rtl w:val="0"/>
              </w:rPr>
              <w:t xml:space="preserve"> (Excel šūna AB102, AH102) un budžeta izdevumu prognoze (ES fondi un valsts budžeta finansējums) ir 78 811 344 </w:t>
            </w:r>
            <w:r w:rsidR="00000000" w:rsidRPr="00000000" w:rsidDel="00000000">
              <w:rPr>
                <w:i w:val="1"/>
                <w:rtl w:val="0"/>
              </w:rPr>
              <w:t xml:space="preserve">euro</w:t>
            </w:r>
            <w:r w:rsidR="00000000" w:rsidRPr="00000000" w:rsidDel="00000000">
              <w:rPr>
                <w:rtl w:val="0"/>
              </w:rPr>
              <w:t xml:space="preserve"> (Excel šūna AM102, AS102);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3.1.1.2.pasākuma ES fondu daļas prognoze 2029.gadam ir 4 832 322 </w:t>
            </w:r>
            <w:r w:rsidR="00000000" w:rsidRPr="00000000" w:rsidDel="00000000">
              <w:rPr>
                <w:i w:val="1"/>
                <w:rtl w:val="0"/>
              </w:rPr>
              <w:t xml:space="preserve">euro</w:t>
            </w:r>
            <w:r w:rsidR="00000000" w:rsidRPr="00000000" w:rsidDel="00000000">
              <w:rPr>
                <w:rtl w:val="0"/>
              </w:rPr>
              <w:t xml:space="preserve"> (Excel šūna AF105); kopā plānošanas periodā prognoze 66 603 984 </w:t>
            </w:r>
            <w:r w:rsidR="00000000" w:rsidRPr="00000000" w:rsidDel="00000000">
              <w:rPr>
                <w:i w:val="1"/>
                <w:rtl w:val="0"/>
              </w:rPr>
              <w:t xml:space="preserve">euro</w:t>
            </w:r>
            <w:r w:rsidR="00000000" w:rsidRPr="00000000" w:rsidDel="00000000">
              <w:rPr>
                <w:rtl w:val="0"/>
              </w:rPr>
              <w:t xml:space="preserve"> (Excel šūna AH105); budžeta izdevumu prognoze (ES fondi un valsts budžeta finansējums) 2029.gadam ir 5 685 085 </w:t>
            </w:r>
            <w:r w:rsidR="00000000" w:rsidRPr="00000000" w:rsidDel="00000000">
              <w:rPr>
                <w:i w:val="1"/>
                <w:rtl w:val="0"/>
              </w:rPr>
              <w:t xml:space="preserve">euro</w:t>
            </w:r>
            <w:r w:rsidR="00000000" w:rsidRPr="00000000" w:rsidDel="00000000">
              <w:rPr>
                <w:rtl w:val="0"/>
              </w:rPr>
              <w:t xml:space="preserve"> (Excel šūna AQ105) un kopā plānošanas periodā prognoze 78 357 628 euro (Excel šūna AS105).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Tabulā Nr. 2 "Atveseļošanas fonda investīcijas, kurām nav apstiprināts MK regulējums (Atveseļošanas fonda finansējums), milj. euro" (informātīvā ziņojuma sadaļa "5. Atveseļošanas fonda plāna ieviešana") precizēt informāciju par 2.3.1.3. i investīcjas "Pašvadītas IKT speciālistu mācību pieejas attīstība" reālo atlases uzsākšanas laiku, to precizējot no "2024.g. I cet." uz "2024.g. II cet.".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sadaļu "5. Atveseļošanas fonda plāna ieviešana" tekstā: "Visās AF komponentēs ir uzsāktas vai pabeigtas projektu atlases uz 2024. gada 1. martu. No kopā plānotām 78 AF atlasēm 6 nav uzsāktas (11 % no kopējā AF finansējuma; atbildīgās ministrijas: KEM – 3, </w:t>
            </w:r>
            <w:r w:rsidR="00000000" w:rsidRPr="00000000" w:rsidDel="00000000">
              <w:rPr>
                <w:b w:val="1"/>
                <w:rtl w:val="0"/>
              </w:rPr>
              <w:t xml:space="preserve">IZM – 2</w:t>
            </w:r>
            <w:r w:rsidR="00000000" w:rsidRPr="00000000" w:rsidDel="00000000">
              <w:rPr>
                <w:rtl w:val="0"/>
              </w:rPr>
              <w:t xml:space="preserve">, un SM – 1)" papildināt ar informāciju, ka Atveseļošanas fonda plāna 5.2.1.1.i  investīcijas "Pētniecības, attīstības un konsolidācijas granti" otrās kārtas projektu iesniegumu atlase ir uzsākta š.g. 15. martā.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 par IZM atlasēm attiecīgi precizēta. Vienlaikus ziņojuma formātu neparedz detāli aprakstīt katras atlases uzsākšanas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SAM 1.2.1.1. pasākuma “Atbalsts jaunu produktu attīstībai un internacionalizācijai” 3.kārta uz SAM 1.2.2.1. pasākumu “Atbalsts procesu digitalizācijai komercdarbībā” tiek pārdalīts finansējums 19.6 milj. </w:t>
            </w:r>
            <w:r w:rsidR="00000000" w:rsidRPr="00000000" w:rsidDel="00000000">
              <w:rPr>
                <w:i w:val="1"/>
                <w:rtl w:val="0"/>
              </w:rPr>
              <w:t xml:space="preserve">euro </w:t>
            </w:r>
            <w:r w:rsidR="00000000" w:rsidRPr="00000000" w:rsidDel="00000000">
              <w:rPr>
                <w:rtl w:val="0"/>
              </w:rPr>
              <w:t xml:space="preserve">apmērā (t.sk. saskaņā ar 7. pielikumu), lūdzu precizēt informatīvā ziņojuma 13. lpp.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SAM 1.2.2.1. pasākumam tiek mainīts nosaukums no "Atbalsts Eiropas Digitālo inovāciju centru un reģionālo kontaktpunktu izveidei" uz "Atbalsts procesu digitalizācijai komercdarbībā", lūdzam salāgot informatīvajā ziņojumā lietoto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6. pielikumā "ES fondu maksājumu un budžeta izdevumu prognožu mērķi ES fondu 2021.-2027. gada plānošanas periodā, ņemot vērā ierosinātās programmas pārdales investīciju tempa optimizēšanai" iekļautos datus atbilstoši Labklājības ministrijas 23.04.2024. e-pastā nosūtītajām maksājumu prognozēm (precizēta 4.3.5.1. SAM pasākuma pirmās kārtas maksājumu prognoze 2025. un 2026. gadam). Atbilstošus precizējumus lūdzam veikt arī Ministru kabineta protokollēmuma 4.4.7. apakšpunktā iekļautajā maksājumu prognozē 2025. un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 pielikumā " ES fondu 2021.–2027. gada plānošanas perioda MK noteikumu par specifisko atbalsta mērķu ieviešanu izstrādes laika grafika progress"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4.3.3.7. pasākumu "Valsts darba inspekcijas veiktspējas stiprināšana un pakalpojumu modernizēšana" – MK noteikumu iesniegšanas apstiprināšanai MK laiku no 2024. gada II cet. uz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4.3.5.1. pasākuma "Sabiedrībā balstītu sociālo pakalpojumu pieejamības palielināšana" otro kārtu – izskatīšanas laiku Apakškomitejā no Plānots izskatīt 25.04.2024. AK uz 25.04.2024.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sadaļā “ES fondu 2014.–2020. gada plānošanas perioda īstenošana” (8. lpp.) norādīts, ka saskaņā ar KPVIS datiem uz 2024. gada 12. martu 102 projektos nav pabeigtas visas darbības līdz 2023.gada beigām, galvenokārt transporta un veselības jomu infrastruktūras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Izanalizējot ES fondu tīmekļa vietnē šo projektu sarakstu, pamatojoties uz kuru balstīts minētais apgalvojums, konstatēts, ka transporta jomā līdz 2023.gada beigām visas darbības nav pabeigtas tikai 8 projektos, bet veselības jomā - tikai 9 infrastruktūras projektos. Savukārt, vides aizsardzības un reģionālās attīstības jomā līdz 2023.gada beigām visas darbības nav pabeigtas 31 projektā, siltumapgādes un energoefektivitātes jomā – 21 projektā, bet labklājības jomā – 17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informatīvā ziņojumā minētais apgalvojums nav korekts, līdz ar to lūdzam to precizēt, norādot jomas, kurās ir lielākais līdz 2023.gada beigām nepabeigto projektu skaits, un ja nepieciešams, tad atsevišķi ziņojuma tekstā norādīt jomas, kurās līdz 2023.gada beigām ir nepabeigtie projekti ar lielāko kopējo investīciju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sadaļā “ES fondu 2014.–2020.gada plānošanas perioda īstenošana” (11. lpp.) norādīts, ka administratīvā sloga mazināšanas nolūkā, kā arī, lai vienādotu praksi ar NVI atgūšanas kārtību citās iestādēs, FM rosina noteikt, ka NVI atmaksas termiņa pagarinājumam nav nepieciešams MK lēmums, bet par tāda pagarinājuma lietderību, objektīvu pamatotību lemj CFLA. Atbilstoši informatīvā ziņojuma 21. zemsvītras atsaucē norādītajai informācijai - citas iestādes ir tikai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informatīvā ziņojuma 21. zemsvītras atsaucē minēto informāciju, norādot, kuras iestādes vēl, neskaitot Lauku atbalsta dienestu, NVI atmaksas termiņu pagarina bez MK lēmuma, vai atbilstoši precizēt teksta redakciju, gadījumā, ja Lauku atbalsta dienests ir vienīgā šāda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šīs izziņas 42.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attēlā Nr. 6 “ES fondu 2021.–2027. gada plānošanas perioda MK noteikumu apstiprināšanas kumulatīvi un izpilde, ministriju dalījumā, ES fondu finansējums, milj. euro” (12. lpp.) atspoguļotajiem Satiksmes ministrijas izstrādātajiem un apstiprinātajiem Ministru kabineta noteikumu projektiem ES fondu 2021.-2027. gada plānošanas periodā, Satiksmes ministrija vērš uzmanību uz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ministrijas izstrādātie un starpinstitūciju saskaņošanā nodotie tiesību aktu projekti un to virzības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ministrijas pārziņā esošo Eiropas Savienības (turpmāk – ES fondi) specifisko atbalsta mērķu regulējošo normatīvo aktu izstrāde tika veikta atbilstoši 2022.gada Finanšu ministrijas informatīvajā ziņojumā “Informatīvais ziņojums par Finanšu ministrijas pārziņā esošo Eiropas Savienības fondu un ārvalstu finanšu palīdzības aktualitātēm līdz 2022.gada 1. septembrim (pusgada ziņojums)” norādītajam ES fondu 2021.–2027. gada plānošanas perioda MK noteikumu apstiprināšanas plānam (Ministru kabineta 2022. gada 18. oktobra sēdes protokollēmums (prot. Nr. 53, 70.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 ir izstrādājusi un dažādās saskaņošanas stadijās Vienotajā tiesību aktu projektu izstrādes un saskaņošanas portālā (turpmāk - TAP portāls) atrodas ES fondu specifisko atbalsta mērķu regulējošie normatīvie akti par 834 milj. euro investīciju projektu īstenošanas nosacījumiem,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(turpmāk – programma) 2021.–2027.gadam 3.1.prioritātes "Ilgtspējīga TEN-T infrastruktūra”  3.1.1.specifiskā atbalsta mērķa “Attīstīt ilgtspējīgu, pret klimatu izturīgu, inteliģentu, drošu un vairākveidu TEN-T infrastruktūru” 3.1.1.1.pasākuma “Dzelzceļa transporta attīstība un energoefektivitātes uzlabošana sabiedriskajos pasažieru pārvadājumos” un 3.1.1.3.pasākuma “Eiropas transporta tīklā esošās dzelzceļa infrastruktūras attīstība” īstenošanas noteikumi (23-TA-612);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2021.–2027.gadam 3.1.prioritātes "Ilgtspējīga TEN-T infrastruktūra”  3.1.1.specifiskā atbalsta mērķa “Attīstīt ilgtspējīgu, pret klimatu izturīgu, inteliģentu, drošu un vairākveidu TEN-T infrastruktūru” 3.1.1.6.pasākuma “Lielo ostu publiskās infrastruktūras attīstība” īstenošanas noteikumi (24-TA-375);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2021.–2027. gadam 3.1.1. specifiskā atbalsta mērķa "Attīstīt ilgtspējīgu, pret klimatu izturīgu, inteliģentu, drošu un vairākveidu TEN-T infrastruktūru" 3.1.1.2. pasākuma "Valsts galveno autoceļu TEN-T tīklā attīstība" īstenošanas noteikumi (23-TA-1505);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2021.–2027. gadam 3.1.1. specifiskā atbalsta mērķa "Attīstīt ilgtspējīgu, pret klimatu izturīgu, inteliģentu, drošu un vairākveidu TEN-T infrastruktūru" 3.1.1.4. pasākuma "Rīgas pilsētas transporta infrastruktūras attīstība" īstenošanas noteikumi (23-TA-1368) (turpmāk visi kopā –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apstākļiem, kas pamato turpmāko Projektu virzības apturēšanu saskaņošanai TAP portālā, Finanšu ministrija tika informēta Satiksmes ministrijas 2024. gada 17. janvāra vēstulē Nr.12-03/169 un 2024. gada 21. marta vēstulē 02-03-IP/89: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 kā ES fondu 2021.–2027.gada plānošanas perioda atbildīgā iestāde, ievērojot Ministru kabineta 2023. gada 26.septembrī uzdoto uzdevumu Satiksmes ministrijai līdz 2024. gada 15. janvārim iesniegt Finanšu ministrijai priekšlikumus grozījumiem programmā 2021.–2027.gadam, pārstrukturējot transporta nozares investīcijas, sagatavoja un iesniedza Finanšu ministrijai izvērtēšanai priekšlikumus grozījumiem programmā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Satiksmes ministrija atbilstoši 2024. gada 4. martā sadarbības padomē panāktajai vienošanās, un, ievērojot 2024. gada 5.martā notikušo ES fondu tematisko komiteju un no tās izrietošās diskusijas un viedokļus,Satiksmes ministrija aktualizēja priekšlikumus grozījumiem programmā 2021.–2027.gadam un iesniedza tos Finanšu ministrijai turpmākām sarunām ar Eiropas Komisiju un virzībai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pārstrukturizētas investīcijas un ar tām saistītās aktivitātes EUR 669 mlj. apmērā, kas kopumā veido 74 % no Satiksmes ministrijas investīciju portfeļa.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investīcijas EUR 669 mlj. apmērā uz doto brīdi ir diskusiju avots un attiecīgie normatīvie akti par minēto investīciju īstenošanu ir virzāmi uz Ministru kabinetu pēc attiecīgo programmas 2021.-2027.gadam grozījumu apstiprināšanas Ministru kabinetā un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investīcijas EUR 235 mlj. apmērā ir uzskatāmas par apjomu, pret kuru būtu mērāmas Satiksmes ministrijas sagatavoto un apstiprināto normatīvo aktu apjoms investīciju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identificējams, ka Satiksmes ministrija ir izstrādājusi priekšlikumus transporta jomas investīciju pārstrukturizācijai, lai atbilstoši informatīvajā ziņojumā ietvertajam Finanšu ministrija varētu veikt pārrunas ar sociāliem un sadarbības partneriem, kā arī uzsākt neformālo konsultāciju procesu ar Eiropas Komisiju par investīciju optimizēšanas priekšlikumiem, lai programmas 2021.-2027.gadam grozījumu projektu tālāk spētu virzīt apstiprināšanai ES fondu uzraudzības komitejā un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informācijas avotu, kurā Finanšu ministrija ir balstījusi Satiksmes ministrijas izstrādātos un apstiprinātos Ministru kabineta noteikumu projektus ES fondu 2021.-2027. gada plānošanas periodā un kas ir ietverts zemsvītras atsaucē Nr.24, vēlamies vērst uzmanību, ka informatīvie ziņojumi par ES fondu un Atveseļošanas fonda plāna ieviešanas statusu attiecīgajā mēnesī (ikmēneša informatīvie ziņojumi)[1], tiek iesniegti izskatīšanai Ministru kabineta sēdē bez saskaņošanas ar citām iestādēm. Tādējādi ir būtiski ierobežotas iespējas Ministru kabinetam iepazīties ar aktuālu, faktiskajā situācijā balstītu informāciju, kura pilnvērtīgi atspoguļotu katras nozares ministrijas progresu par to izstrādātajiem un apstiprinātajiem Ministru kabineta noteikumu projektiem ES fondu 2021.-2027. gada plānošanas periodā, kā arī objektīviem apstākļiem, ja tādi ir iestājušies, kuru dēļ atsevišķu normatīvo aktu virzība ir tikusi ierobežota vai apturēta blakus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informatīvajā ziņojumā sniegt visaptverošu informāciju, kurā tiktu objektīvi atspoguļots ES fondu 2021.-2027.gada plānošanas perioda Ministru kabineta noteikumu apstiprināšanas process Satiksmes ministrijas pārziņā esošajos specifiskajos atbalsta mērķos un pasākumos, vienlaikus informatīvā ziņojuma attēlā Nr.6 atspoguļot: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ministrijas plānoto investīciju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pārstrukturizētās investīcijas un ar tām saistītās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ministrijas izstrādāto normatīvo aktu apjomu investīciju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14. novembra sēdes protokollēmuma (prot. Nr. 57, 47. §) 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ar informatīvo ziņojumu FM ir aicinājusi nozaru ministrijas pārskatīt un nepieciešamības gadījumā aktualizēt investīciju ieviešanas plānoto laika grafiku, t. sk. iesniedzot  aktualizētu informāciju attiecībā uz optimizējamām investīcijām atbilstoši  līdz šim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7.pielikumu "ES fondu investīciju optimizēšanas priekšlikumi" atbilstoši Satiksmes ministrijas 2024. gada 21. marta vēstulei Nr.02-03-IP/89 "Par investīciju pārskatīšanu" gan attiecībā uz 7.pielikumā iekļautajiem pasākumiem, gan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Vides aizsardzības un reģionālās attīstības ministrijas investīciju portfelis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Pārdale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AF</w:t>
            </w:r>
            <w:r w:rsidR="00000000" w:rsidRPr="00000000" w:rsidDel="00000000">
              <w:rPr>
                <w:rtl w:val="0"/>
              </w:rPr>
              <w:t xml:space="preserve"> energoefektivitātes projekti </w:t>
            </w:r>
            <w:r w:rsidR="00000000" w:rsidRPr="00000000" w:rsidDel="00000000">
              <w:rPr>
                <w:b w:val="1"/>
                <w:rtl w:val="0"/>
              </w:rPr>
              <w:t xml:space="preserve">(2.1.1.6.pasākums)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uz kādu pasākumu/investīciju plānota konkrētā pārdale, ņemot vērā, ka nosaukumā ir gan “AF”, gan “2.1.1.6.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7,6 milj. EUR finansējuma pārdale plānota 2.1.1.6. pasākuma “Pašvaldību ēku energoefektivitātes paaugstināšana” ietvaros, piedāvātajā apjomā finansējot Atveseļošanas fonda investīcijas 1.2.1.3.i “Pašvaldību ēku un infrastruktūras uzlabošana, veicinot pāreju uz atjaunojamo energoresursu tehnoloģiju izmantošanu un uzlabojot energoefektivitāti” augstas gatavības projektus, kuri minētās Atveseļošanas fonda investīcijas atlases ietvaros tika noraidīti nepietiekamā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Attiecīgi 2024. gada 5. martā ES fondu tematiskajā komitejas sanāksmē finanšu ministra vadībā ministri konceptuāli vienojās par tūlītējiem investīciju optimizēšanas risinājumiem naudas plūsmas paātrināšanai, veicot finansējuma pārdales ministriju investīciju portfeļu pārstrukturizēšanai par 662,8 milj. euro (skatīt pielikumu Nr. 7), t. sk.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Tāpat investīciju optimizēšanas risinājums paredz 20,6 milj. euro finansējuma novirzīšanu augstas gatavības energoefektivitātes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Pielikumā Nr. 7 norādītais kopējais finansējums ir </w:t>
            </w:r>
            <w:r w:rsidR="00000000" w:rsidRPr="00000000" w:rsidDel="00000000">
              <w:rPr>
                <w:b w:val="1"/>
                <w:i w:val="1"/>
                <w:rtl w:val="0"/>
              </w:rPr>
              <w:t xml:space="preserve">663,1</w:t>
            </w:r>
            <w:r w:rsidR="00000000" w:rsidRPr="00000000" w:rsidDel="00000000">
              <w:rPr>
                <w:i w:val="1"/>
                <w:rtl w:val="0"/>
              </w:rPr>
              <w:t xml:space="preserve"> milj. euro.</w:t>
            </w:r>
            <w:r w:rsidR="00000000" w:rsidRPr="00000000" w:rsidDel="00000000">
              <w:rPr>
                <w:i w:val="1"/>
                <w:rtl w:val="0"/>
              </w:rPr>
              <w:t xml:space="preserve">Lūdzu sasakņot informatīvā ziņojuma datus ar pielikumos esošo informāciju.</w:t>
            </w:r>
            <w:r w:rsidR="00000000" w:rsidRPr="00000000" w:rsidDel="00000000">
              <w:rPr>
                <w:i w:val="1"/>
                <w:rtl w:val="0"/>
              </w:rPr>
              <w:t xml:space="preserve">Papildus lūgums skaidrot, uz kuriem pielikumā Nr. 7 uzskaitītajiem pasākumiem paredzēta informatīvajā ziņojumā minētā pārdale 20,6 milj. euro apmērā augstas gatavības energoefektivitātes projektu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ziņojuma redakciju un 7.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ES kohēzijas politikas programmas 2021.–2027. gadam grozījumu izstrādes ietvaros atsevišķas ministrijas ir pārskatījušas rosinātos pārdaļu priekšlikumus salīdzinājumā ar ES fondu tematiskajā komitejā 2024. gada 5. martā konceptuāli atbalstītajām pārdalēm (skat. informāciju 7.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30. aprīlī beidzas EEZ/Norvēģijas grantu projektu izdevumu attiecināmības termiņš, bet vēl gadu, līdz 2025. gada 30. aprīlim, turpinās DSF īstenošana, tad saskaņā ar donorvalstu norādēm projektos neinvestēto finansējumu no EEZ/Norvēģijas grantu programmām var pārdalīt uz DSF, lūdzam precizēt kādās progrmmās šis finansējums tiks ieguldīts.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aprīlī beidzas EEZ/Norvēģijas grantu projektu izdevumu attiecināmības termiņš, bet vēl gadu, līdz 2025. gada 30. aprīlim, turpinās DSF īstenošana, tad saskaņā ar donorvalstu norādēm projektos neinvestēto finansējumu no EEZ/Norvēģijas grantu programmām var pārdalīt uz DSF programmu līmeņa aktivitātēm pētniecībā un izglītībā, kultūrā un reģionālajā attīstībā, biznesā un inovācijās, klimatā, tiesībsargājošo iestāžu un korekcijas dienestu sistēmas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aktuālajai informācijai KPVIS pārskatīt informāciju, kas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9. pielikumā "Iestāžu ziņotie 2023. gada Atveseļošanas fonda plāna atskaites punktu/mērķu izpildes kavējumi, kuru izpilde plānojas pēc 2024. gada 1.ceturkšņa" datu laukā "Iestādes sniegtais skaidrojums" ietverto informāciju attiecībā uz 122. atskaites punktu "Līgumu noslēgšana ar pašvaldībām par projektu īstenošanu". Lūdzam papildināt, ka Labklājības ministrija, izpildot Ministru kabineta 22.03.2022. sēdes protokola Nr. 17 34.§ 8.7. apakšpunktu, kas nosaka pienākumu nozaru ministrijām un institūcijām, kas atbildīgas par Atveseļošanas fonda plāna investīciju un reformu ieviešanu, konstatējot būtiskus riskus ar divu mēnešu kavējumu saistošo atskaites punktu un mērķu sasniegšanā attiecībā pret Atveseļošanas fonda Darbības kārtībā, par kuru vienojas Eiropas Komisija un Latvija, noteiktajiem termiņiem, iesniegt izskatīšanai Ministru kabinetā informāciju,  Labklājības ministrija ir sagatavojusi un noteiktā kārtībā virzījusi izskatīšanai Ministru kabinetā informatīvo ziņojumu, kurā iekļauta informācija par panākto vienošanos ar Eiropas Komisiju un Finanšu ministriju saistībā ar turpmāku investīcijas īstenošanu (informatīvais ziņojums virzīts TAP 09.02.2024., 19.03.2024. izskatīts Ministru kabineta sēdē). Tāpat informējam, ka Labklājības ministrija ir uzsākusi darbu pie atbilstošu grozījumu Ministru kabineta noteikumos par 3.1.2.3.i. īstenošanu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10. pielikumā "Iestāžu ziņotie 2024. gada Atveseļošanas fonda plāna atskaites punktu/mērķu izpildes kavējumi", norādot, ka, iespējams, tiks kavēta arī LM 113. atskaites punkta "Līgumu slēgšanas tiesību piešķiršana, lai nodrošinātu piekļuvi publiskām telpām valsts un pašvaldību ēkās"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10. pielikumā lūdzam precizēt, ka 115. atskaites punkta "Konkrētas mērķgrupas izvēle mājokļa fiziskās pieejamības uzlabošanai" izpilde atbilstoši KP VIS šobrīd ietvertajai informācijai tiks kavēta 16 dienas (t.i., nepilnu mēnesi, nevis 3 mēnešus kā tas ir ietverts šobrīd informatīvajā ziņojumā). Vēlamies vērst uzmanību, ka sākotnēji tika plānots, ka 3.1.2.1.i. investīcijas otrās kārtas pasākuma projekta veidlapas iesniegšanas termiņš (ar kuru bija plānots izpildīt atskaites punktu pirms noteiktā atskaites punkta gala termiņa, kas noteikts 31.03.2024.) būs 16.01.2024., kas pagarināts par 3 mēnešiem, t.i., līdz 16.04.2024. Savukārt pats atskaites punkta izpildes termiņš, ņemot vērā, ka tas ir 31.03.2024.,  saistībā ar pagarināto atlasi – tā izpilde plānota ar nepilna mēneša nobīdi. Ja noteiktā atskaites punkta izpilde kavējas vairāk kā par diviem mēnešiem, LM, pamatojoties uz MK 22.03.2022.  sēdes protokola Nr. 17 34. § 8.7. apakšpunktu, sagatavos un noteiktā kārtībā virzīs informatīvo ziņojumu MK par atskaites punkta neizpildi noteiktajā termiņā, piedāvājot konkrētas rīcības atskaites punkta sekmīgai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11. pielikumā "Atveseļošanas fonda atskaites punkti un mērķi, kas ziņojami MK un EK pusgada ziņojumos līdz 2024. gada 30. aprīlim" (šobrīd informatīvajā ziņojumā iekļautā informācija neatbilst tiem datiem, ko Labklājības ministrija ir ievadījusi, aktualizējot informāciju uz 15.03.2024.).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precizētos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pielikums precizēts atbilstoši KPVIS datiem uz 17.04.2024.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4. sadaļas "ES fondu 2021.–2027. gada plānošanas periods" 7. rindkopu, minot, ka saistībā ar "NVA darbības stratēģija 2021.–2023. gadam" Labklājības ministrija, virzot priekšlikumus ES kohēzijas politikas programmas 2021.–2027. gadam grozījumiem, ir rosinājusi svītrot minēto dokumentu no tematiskā priekšnosacījuma Nr.10 (4.1.) "Stratēģiskās politikas satvars aktīvai darba tirgus politikai" kritēriju izpildes dokumentu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Infografika par Atveseļošanas fonda aktualitātēm.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2024. gada 1. martam (pusgada ziņojums) 2. pielikumu atbilstoši VARAM 2024. gada 4.aprīļa elektroniskajā vēstulē nosūtītajam precizējumam.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precizētu 2. pielikumu. Precizēts atbilstoši VARAM ierosinājumam.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Infografika par ES fondu programmu investīciju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2024. gada 1. martam (pusgada ziņojums) 1. pielikumu atbilstoši VARAM 2024. gada 4.aprīļa elektroniskajā vēstulē nosūtītajam precizējumam.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aktualizētu 1. pielikumu.  Infografikā lietots apzīmējums  "Zaļāka Eiropa" atbilstoši VARAM ieteikumam.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par Finanšu ministrijas pārziņā esošo Eiropas Savienības fondu un ārvalstu finanšu palīdzības aktualitātēm līdz 2024. gada 1. martam (pusgada ziņojums) atbilstoši VARAM 2024. gada 4. aprīļa elektroniskajā vēstulē veiktajiem tehniskajiem precizējumiem.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iespējams,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07.12.2023. Ministru kabineta noteikumu Nr.720 "Grozījumi Ministru kabineta 2016. gada 29. marta noteikumos Nr. 188 "Darbības programmas "Izaugsme un nodarbinātība" 5.6.1. specifiskā atbalsta mērķa "Veicināt Rīgas pilsētas revitalizāciju, nodrošinot teritorijas efektīvu sociālekonomisko izmantošanu" īstenošanas noteikumi"" projekta Nr.5.6.1.0/17/I/005 “TabFab” pabeigšanu nodrošināt divos plānošanas periodos, otrā posma īstenošanu turpinot 2021.-2027. gada plānošanas periodā. Projekta otrā posma īstenošanai nepieciešamo ERAF finansējumu ir plānots nodrošināt no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informējis Kultūras ministriju, ka projekta pirmā posma I. un II. kārtas darbi, kas ietver arī plānoto 4.2.1.8. pasākuma projektu, tiks pabeigti jau 2024.gada maijā.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samazinātu posmoto projektu īstenošanas riskus, lūdzam atbildīgajām iestādēm maksimāli ātri izstrādāt pasākumu regulējošos Ministru kabineta noteikumus par tiem pasākumiem, kas saistīti ar posmotajiem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protokollēmuma projekta       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saskaņā ar IZM iesniegtajiem priekšlikumiem investīciju īstenošanas laika grafikam (ziņojuma 5.pielikums), 4.2.1.8. pasākuma “Augstskolu studiju vides modernizācija”  normatīvā regulējama oficiālais saskaņošanas process plānots 2024. gada 2. ceturksnī. Vienlaikus atzīmējams, ka saskaņā ar FM aktualizēto skaidrojumu par projektu posmošanu starp ES fondu plānošanas periodiem, skaidrojumā precizēti nosacījumi, kas iekļaujami MK noteikumos par ES fondu investīciju īstenošanu, t. sk., ka posmoto projektu 2. posma ietvaros var būt fiziski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izklājlapā "FMZINp11_AF atskaites p., mēr" (11.pielikums) sniegto informāciju par 2.3.2.3.i investīcijas 79.mērķrādītāju "IKT aprīkojuma vienību skaits mērķgrupai (izglītojamajiem)" norādīt atbilstoši KPVIS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precizēts atbilstoši KPVIS datiem uz 07.04.2024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8.lpp. redakcionāli precizēt teikumu: “</w:t>
            </w:r>
            <w:r w:rsidR="00000000" w:rsidRPr="00000000" w:rsidDel="00000000">
              <w:rPr>
                <w:i w:val="1"/>
                <w:rtl w:val="0"/>
              </w:rPr>
              <w:t xml:space="preserve">Saskaņā ar KPVIS datiem uz 2024. gada 12. martu 102 projektos nav pabeigtas visas darbības līdz 2023. gada beigām, galvenokārt transporta un veselības jomu infrastruktūras projektos</w:t>
            </w:r>
            <w:r w:rsidR="00000000" w:rsidRPr="00000000" w:rsidDel="00000000">
              <w:rPr>
                <w:rtl w:val="0"/>
              </w:rPr>
              <w:t xml:space="preserve">”. No teikuma redakcijas noprotams, ka tieši veselības jomā skaitliski ir visvairāk projektu, kuros nav pabeigtas visas darbības līdz 2023.gada beigām, taču šādu projektu vairāk ir citām atbildīgajām iestādēm (VARAM 31 projekts, EM 21 projekts, LM 17 projekti). Līdz ar to lūdzam precizēt teikumu par projektu skaitu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5. pielikumā precizēt informāciju par 4.2.1.6. pasākumu, to norādot sadaļā "Normatīvais regulējums izstrādē", ņemot vērā, ka Ministru kabineta noteikumu projekts par 4.2.1.6. pasākuma īstenošanu ir izsludināts TAP 27.03.2024 (23-TA-1936). Vienlaikus lūdzam, norādīt arī informāciju arī par 4.2.1.6. pasākuma 4. kārtu atbilstoši programmas papildinājumā plānotajam.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lapā FMZINp11_AF atskaites p., mēr  pie </w:t>
            </w:r>
            <w:r w:rsidR="00000000" w:rsidRPr="00000000" w:rsidDel="00000000">
              <w:rPr>
                <w:b w:val="1"/>
                <w:rtl w:val="0"/>
              </w:rPr>
              <w:t xml:space="preserve">investīcijas 2.2.1.3.i. norādīt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Kolonnā Q - 2024.gada 9.janvāra sēdē apstiprināti Ministru kabineta noteikumi Nr.34. CFLA uzsākusi finansējuma saņēmēju atlasi. Pirmos pētniecības projektus plānots pabeigt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Kolonnā R - Cabinet of Ministers approved regulations No. 34 on January 9, 2024. CFCA has started the selection beneficiaries of funding. The first research projects are planned to be completed by December 31, 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pielikums precizēts atbilstoši KPVIS datiem uz 17.04.2024.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lapā FMZINp12_AF_uzraudzības rādītāji dzēst uzraudzības rādītāju 47.1., atbilstoši Atveseļošanas fonda Darbības kārtības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rādītājs Nr. 47.1. ir svītrots no pielikuma Nr. 12 (papildus info skatīt izziņas 19.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lapā FMZINp12_AF_uzraudzības rādītāji pie </w:t>
            </w:r>
            <w:r w:rsidR="00000000" w:rsidRPr="00000000" w:rsidDel="00000000">
              <w:rPr>
                <w:b w:val="1"/>
                <w:rtl w:val="0"/>
              </w:rPr>
              <w:t xml:space="preserve">investīcijas 2.2.1.4.i.</w:t>
            </w:r>
            <w:r w:rsidR="00000000" w:rsidRPr="00000000" w:rsidDel="00000000">
              <w:rPr>
                <w:rtl w:val="0"/>
              </w:rPr>
              <w:t xml:space="preserve">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statusa rādītājs, lūgums, norādīt nav pabeigts.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Kolonnā L, lūgums, norādīt - 33.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Aktuālā teksta vērtībā, lūgums, iekļaut informāciju - Kopā saņemti 64 pieteikumi, no tiem 8 noraidīti, vērtēšanā šobrīd 23 projekti. Pieņemti 33 pozitīvi lēmumi par summu 19 721 548 EUR, no tiem 29 noslēgti līgumi par summu 17 649 227 EUR (A total of 64 applications were received, of which 8 were rejected, 23 projects are currently under evaluation 33 positive decisions were made for the amount of EUR 19,721,548; Of these, 29 contracts were concluded for the amount of EUR 17,649,227.)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 aktuālās vērtības pamatojuma, lūgums, aktualizēt informāciju - Investīcijas ietvaros "Altum" saņēmuši 64 pieteikumus un uzsākuši to izvērtēšanu atbilstoši programmas izvirzītajiem nosacījumiem. Pieņemti 33 lēmumi un noslēgti 29 līgumi (As part of the investment, "Altum" received 64 applications and started evaluating them according to the conditions set by the program. 33 decisions were made and 29 contracts were concluded).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 ziņas MK pusgada ziņojumā, lūgums, aktualizēt informāciju - Investīcijas ietvaros "Altum" saņēmuši 64 pieteikumus un uzsākuši to izvērtēšanu atbilstoši programmas izvirzītajiem nosacījumiem. Pieņemti 33 lēmumi un noslēgti 29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precizēts atbilstoši KPVIS datiem uz 17.04.2024. (visi minētie precizējumi nav iekļauti KPVIS).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9.pielikumā (uzraudzības rādītāji, aktuālās vērtības pamatojums un ziņa MK pusgada ziņojumam) pie informācijas par 3.1.1.4.i investīciju norādīt, ka ir apstiprināti 2 projekti un norit līgumu slēgšanas process, savukārt vēl papildus 4 projekti ir vērtēšanā. Rādītāju ir paredzēts izpildīt 2024.gada 2.ceturksnī.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pielikums precizēts atbilstoši KPVIS datiem uz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rosina precizēt laika grafiku attiecībā uz 4.3.1.4. pasākumu "Vides pieejamības uzlabošana daudzdzīvokļu ēkās, izbūvējot liftus", ņemot vērā ES fondu komitejā tālākai virzībai akceptēto finansējuma novirzīšanu no 4.3.1.4. pasākuma uz 4.3.1.3. pasākuma 2.kārtu. Ņemot vērā Informatīvajā ziņojumā fiksēto Darbības programmas grozījumu virzības indikatīvo laika grafiku, aicinām izvērtēt iespēju aktualizēt laika grafiku attiecībā uz EM pārziņā esošo pasākumu, izpildes termiņus sasaistot ar prognozētā lēmuma par Darbības programmas grozījumiem pieņemšanu/pirmšķietamo viedokli par investīciju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Iesniegšana AK 2021-2027 - 2024.g. III.cet.</w:t>
            </w:r>
            <w:r w:rsidR="00000000" w:rsidRPr="00000000" w:rsidDel="00000000">
              <w:rPr>
                <w:i w:val="1"/>
                <w:rtl w:val="0"/>
              </w:rPr>
              <w:t xml:space="preserve">Iesniegšana UK 2021-2027 - 2024. g. III.cet.</w:t>
            </w:r>
            <w:r w:rsidR="00000000" w:rsidRPr="00000000" w:rsidDel="00000000">
              <w:rPr>
                <w:i w:val="1"/>
                <w:rtl w:val="0"/>
              </w:rPr>
              <w:t xml:space="preserve">Iesniegšana apstiprināšanai MK  - 2024.g. IV.cet.</w:t>
            </w:r>
            <w:r w:rsidR="00000000" w:rsidRPr="00000000" w:rsidDel="00000000">
              <w:rPr>
                <w:i w:val="1"/>
                <w:rtl w:val="0"/>
              </w:rPr>
              <w:t xml:space="preserve">Plānotais atlases uzsākšanas laiks - 2025.g. 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precizēts tikai atlases uzsākšanas datums, ņemot vērā, ka šīs izmaiņas tiks iestrādātas jau apstiprinātajos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precizēts atbilstoši pieteiktajām pārdalēm. 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ziņojumu attiecībā uz Iekšlietu ministrijas investīciju 1.3.1.1.i "To iesniegto projektu skaits, kas paredz katastrofu pārvaldības un ārkārtas reaģēšanas centru ar gandrīz nulles enerģijas patērīņa būvniecību".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1.Precizēt rādītāja nosaukumu, svītrojot vārdus "un ārkārtas reaģēšanas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2.Izteikt sadaļu "Ziņa MK pusgada ziņojumam"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būvprojektiem saņemta atzīme par būvniecības uzsākšanas nosacījumu izpildi, bet vēl vienam būvprojektam saņemta būvatļauja ar atzīmi par projektēšanas nosacījumu izpildi. Viens būvprojekts iesniegts saskaņošanai būvvaldē, bet vēl vienā gadījumā tiek veikta būvprojekta pārprojektēšana. Vienā gadījumā pasūtīta topogrāfija, bet vēl vienā gadījumā plānota konceptuālā BIM nodevuma iesniegšana.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noslēgto līgumu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būvprojektu izstrādes termiņš – Q1/2024;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būvprojektu izstrādes termiņš –Q4/2024."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precizēti atbilstoši KPVIS datiem uz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MK 2024.gada 12.marta sēdes 1.24.punktā iekļauto noteikumu projekta "Par Atveseļošanas fonda plāna Darbības kārtības grozījumiem, par ko vienojas Eiropas Komisija un Latvija" pielikumu “Papildu dokumenti (Konsolidētās Darbības kārtības, par ko vienojas Eiropas Komisija un Latvija, tulkojums latviešu valodā)”, kur ir noteikta uzraudzības rādītāja Nr.23.1. redakcija: To iesniegto projektu skaits, kas paredz katastrofu pārvaldības un ārkārtas reaģēšanas centru ar gandrīz nulles enerģijas patēriņu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rādītāja nosaukums nav jāprecizē.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Iekšlietu ministrijas investīciju portfeļa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"Ugunsdzēsības depo" ar vārdiem "Katastrofu pārvaldības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informāciju informatīvā ziņojuma 22.lapā.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informatīvā ziņojuma 22.lapas pirmās rindkopas pēdējo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uzsāktā kara rezultātā iestādēm nācās saskarties ar izmaksu pieaugumu, kā cēlonis bija iepriekš neparedzēti izdevumi un traucējumi resursu piegādēs vai to trūkums, un tā rezultātā radās nepieciešamība pārskatīt plānotās aktivitātes un veikt atkārtotus iepirkumus, kas, savukārt, prasīja papildus laiku, lai sagatavotu jaunu iepirkuma dokumentāciju, atrastu jaunus piegādātājus, iepazīstinātu potenciālos būvdarbu veicējus ar jaunajiem nosacījumiem, kā rezultātā būvniecība tika uzsākta krietni vēlāk, kā sākotnēji plānots, un tas atstās ietekmi uz projektu izpildes termiņiem, taču iestādes iespēju robežās veic visus nepieciešamos pasākumus, lai samazinātu tā ietekmi uz būvniecības grafiku.".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ar redakcionāliem precizējumiem.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Labklājības ministrijai ne vēlāk kā līdz 2024. gada 2. maijam nodrošināt Eiropas Savienības kohēzijas politikas programmas 2021.–2027. gadam ieguldījumu priekšnosacījuma (apstiprināta Nodarbinātības valsts aģentūras darbības stratēģija 2024.–2027.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Ministru kabineta protokollēmuma 2.2.apakšpunktu, atbilstoši kuram Labklājības ministrijai ne vēlāk kā līdz 2024. gada 2. maijam jānodrošina Eiropas Savienības kohēzijas politikas programmas 2021.–2027. gadam ieguldījumu priekšnosacījuma (apstiprināta Nodarbinātības valsts aģentūras darbības stratēģija 2024.–2027. gadam) izpilde, vēršam uzmanību, ka Labklājības ministrija, virzot priekšlikumus ES kohēzijas politikas programmas 2021.–2027. gadam grozījumiem, ir rosinājusi svītrot minēto dokumentu no tematiskā priekšnosacījuma Nr.10 (4.1.) "Stratēģiskās politikas satvars aktīvai darba tirgus politikai" kritēriju izpildes dokumentu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projekts papildināts ar zemsvītras atsauci par iesniegtajiem Programmas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24-TA-735</w:t>
    </w:r>
    <w:r>
      <w:br/>
    </w:r>
    <w:r w:rsidR="00000000" w:rsidRPr="00000000" w:rsidDel="00000000">
      <w:rPr>
        <w:rtl w:val="0"/>
      </w:rPr>
      <w:t xml:space="preserve">14.05.2024. 10.54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24-TA-735</w:t>
    </w:r>
    <w:r>
      <w:br/>
    </w:r>
    <w:r w:rsidR="00000000" w:rsidRPr="00000000" w:rsidDel="00000000">
      <w:rPr>
        <w:rtl w:val="0"/>
      </w:rPr>
      <w:t xml:space="preserve">14.05.2024. 10.54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Izziņa_24-TA-735.docx</dc:title>
</cp:coreProperties>
</file>

<file path=docProps/custom.xml><?xml version="1.0" encoding="utf-8"?>
<Properties xmlns="http://schemas.openxmlformats.org/officeDocument/2006/custom-properties" xmlns:vt="http://schemas.openxmlformats.org/officeDocument/2006/docPropsVTypes"/>
</file>