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25-TA-1840: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Profesionālās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13.03.2026. 10:51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w:t>
            </w:r>
            <w:r w:rsidR="00000000" w:rsidRPr="00000000" w:rsidDel="00000000">
              <w:rPr>
                <w:vertAlign w:val="superscript"/>
                <w:rtl w:val="0"/>
              </w:rPr>
              <w:t xml:space="preserve">1</w:t>
            </w:r>
            <w:r w:rsidR="00000000" w:rsidRPr="00000000" w:rsidDel="00000000">
              <w:rPr>
                <w:rtl w:val="0"/>
              </w:rPr>
              <w:t xml:space="preserve">) Valsts un valsts augstskolu dibinātas koledžas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noteiktu mērķu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augstākās izglītības finansēšanas modeli tas būtu skaidri jāsalāgo ar Valsts aizsardzības dienesta likuma 32. pantu Valsts atbalsts pilsoņiem, kas pabeiguši valsts aizsardzības dienestu, kurā ir paredzēts, ka Valsts augstskolas un koledžas tām gadskārtējā valsts budžeta un vidēja termiņa budžeta ietvara likumā apstiprinātā finansējuma ietvaros finansē studijas īsā cikla profesionālās augstākās izglītības programmā, pirmā cikla augstākās izglītības programmā un otrā cikla augstākās izglītības programmā, kura īstenojama pēc vidējās izglītības ieguves, pilsonim, kurš brīvprātīgi pieteicies valsts aizsardzības dienestam un, beidzoties dienesta termiņam, atvaļināts rezervē, un atbilst augstskolas un studiju programmas uzņemšanas prasībām – starp šiem diviem augstākās izglītības finansēšanas modeļiem nedrīkst būt pretrunas, tās ir skaidri un nepārprotami savstarpēji jāsalāgo.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un valsts augstskolu dibinātas koledžas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noteiktu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finansējumu studiju nodrošināšanai personām, kuras pēc valsts aizsardzības dienesta pabeigšanas ir atvaļinātas rezervē, saskaņā ar Valsts aizsardzības dienesta likuma 32.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finansējuma piešķiršanu Valsts aizsardzības dienesta likuma 32. pantā minētā pienākuma nodrošināšanai risināmi valsts budžeta veidošanas procesā. Valsts aizsardzības dienesta likuma 32. pants paredz, ka augstskolas un koledžas nodrošina studijas tām piesķirtā finansējuma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un valsts augstskolu dibinātas koledžas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noteiktu mērķu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 Izglītības un zinātnes ministrija un nozaru ministrijas nosaka valsts finansēto vietu skaitu izglītības iestāžu licencētajās profesionālās izglītības programmās, izņemot profesionālās augstākās izglītības programmās. Uzņemšana no koledžas un valsts budžeta līdzekļiem finansētajās studiju vietās notiek konkursa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anotāciju, norādot, ka Izglītības un zinātnes, kā arī nozaru ministrijas nosaka valsts finansēto vietu skaitu, pamatojoties uz darbspēka nākotnes pasūtījumu izglītības sistēmai, piemēram, izmantojot darbaspēka pasūtījuma izvērtēšanu un apstiprināšanu Cilvēkkapitāla attīstības padomē vai sniedzot informāciju par plānoto darba tirgus vajadzību izpēti.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 precizēta, lai nodalītu IZM un citu ministriju kompetenci studiju vietu skaita noteikšanā profesionālās izglītības programmās. Proti, saskaņā ar šo redakciju, IZM un citas ministrijas atbilstoši šai normai nosaka studiju vietu skaitu tikai izglītības iestāžu profesionālās vidējās izglītības programmās. Studiju vietu skaitu augstākās izglītības programmās IZM un citas ministrijas nosaka tikai tādā gadījumā, ja tās ir koledžas dibinātājas, pēc koledžas domes priekšlikuma.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Izglītības un zinātnes ministrija un nozaru ministrijas nosaka valsts finansēto vietu skaitu izglītības iestāžu licencētajās profesionālās izglītības programmās, izņemot profesionālās augstākās izglītības programmās. Uzņemšana no koledžas un valsts budžeta līdzekļiem finansētajās studiju vietās notiek konkursa kārtībā."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10.02.2026. 13:13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Izteikt 17.</w:t>
            </w:r>
            <w:r w:rsidR="00000000" w:rsidRPr="00000000" w:rsidDel="00000000">
              <w:rPr>
                <w:vertAlign w:val="superscript"/>
                <w:rtl w:val="0"/>
              </w:rPr>
              <w:t xml:space="preserve">2</w:t>
            </w:r>
            <w:r w:rsidR="00000000" w:rsidRPr="00000000" w:rsidDel="00000000">
              <w:rPr>
                <w:rtl w:val="0"/>
              </w:rPr>
              <w:t xml:space="preserve"> panta ceturtās daļas 5. un 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17.</w:t>
            </w:r>
            <w:r w:rsidR="00000000" w:rsidRPr="00000000" w:rsidDel="00000000">
              <w:rPr>
                <w:vertAlign w:val="superscript"/>
                <w:rtl w:val="0"/>
              </w:rPr>
              <w:t xml:space="preserve">2</w:t>
            </w:r>
            <w:r w:rsidR="00000000" w:rsidRPr="00000000" w:rsidDel="00000000">
              <w:rPr>
                <w:rtl w:val="0"/>
              </w:rPr>
              <w:t xml:space="preserve"> panta ceturtās daļas 5. un 6. punktu, nosakot, ka koledžas dome sagatavo priekšlikumus par studiju maksu īsā cikla profesionālās augstākās izglītības programmās un ierosina studiju vietu skaitu un finansēšanas principus no koledžas un valsts piešķirtajiem budžeta līdzekļiem, kurus apstiprina dibinātājs. Šāda pieeja konceptuāli atbilst institucionālās autonomijas paplašināšanai, tomēr rada būtisku jautājumu par to, kā tiek noteikts sākotnējais valstij nepieciešamo speciālistu skaits un kā šis skaits tiek integrēts budžeta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institūciju, kas valsts līmenī veiktu darba tirgus un cilvēkkapitāla vajadzību analīzi attiecībā uz īsā cikla profesionālās augstākās izglītības programmām. Tā rezultātā rodas normatīvs vakuums jautājumā par to, kurš nosaka valsts pasūtījuma apjomu un kā tiek nodrošināta tā saskaņotība ar tautsaimniecības attīstības prioritātēm. Ja studiju vietu skaits tiek noteikts koledžas un dibinātāja līmenī bez vienota valsts stratēģiskā ietvara, pastāv risks, ka speciālistu sagatavošanas politika kļūs fragmentēta un nevienmērīga.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augstskolu dibinātajām koledžām valsts pasūtījums tiks noteikts līgumā ar valsts augstskolām. Valsts dibinātajām koledžām - tiešās pārvaldes iestādēm - valsts pasūtījums atspoguļosies dibinātāja rīkojumā par finansējuma piešķiršanu. Valsts pasūtījuma veidošanas kārtība tiks regulēta Ministru kabineta noteikumu līmenī atbilstoši Augstskolu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2</w:t>
            </w:r>
            <w:r w:rsidR="00000000" w:rsidRPr="00000000" w:rsidDel="00000000">
              <w:rPr>
                <w:rtl w:val="0"/>
              </w:rPr>
              <w:t xml:space="preserve"> panta ceturtās daļas 5. un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Valsts piešķir finansējumu studiju nodrošināšanai kā finanšu līdzekļu kopumu valsts un valsts augstskolu dibinātajām koledžām, pamatojoties uz Augstskolu likuma 78. panta piektajā daļā minēto līgumu vai ministrijas, kuras padotībā ir valsts dibinātā koledža, rīkojumu par finansējuma piešķiršanu. Finansējuma studiju nodrošināšanai valsts un valsts augstskolu dibinātajām koledžām piešķiršanas kārtību un finansējuma izlietošanas nosacījumus nosaka Ministru kabinets. Finansējumu studiju nodrošināšanai veido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koledžas akadēmiskā personāla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augstākās izglītības iestādes uzturēšanai (infrastruktūras uzturēšanai un attīstībai, komunālo pakalpojumu apmaksai, nodokļiem, koledžas vispārējā personāla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31. pantā paredz jaunu regulējumu attiecībā uz finansējuma struktūru, nosakot, ka valsts un valsts augstskolu dibinātās koledžas saņem finansējumu studiju nodrošināšanai, stipendijām, snieguma finansējumu un finansējumu noteiktu mērķu īstenošanai. Vienlaikus finansējums studiju nodrošināšanai tiek piešķirts kā finanšu līdzekļu kopums, pamatojoties uz Augstskolu likuma 78. panta piektajā daļā minēto līgumu vai ministrijas rīkojumu. Šāda konstrukcija faktiski sasaista koledžu finansēšanu ar augstskolu institucionālās finansēšanas modeli, tomēr likumprojekts nepiedāvā skaidru mehānismu, kā tiek nodrošināta šo divu sistēmu metodoloģiskā vienotība.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problemātiska ir situācija, ka koledžu finansēšanas modelis tiek piesaistīts Augstskolu likuma 78. pantā paredzētajam līguma mehānismam, kamēr pašā Profesionālās izglītības likumā nav detalizēti nostiprināti speciālistu skaita plānošanas principi. Tā rezultātā koledžu finansēšana kļūst atkarīga no cita likuma regulējuma, kurš pats par sevi satur būtiskas neskaidrības attiecībā uz akadēmiskā personāla “komplekta” koncepciju un rezultāta (absolventu) finansēšanas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Koledžu studiju programmu finansēšanas sistēma ir sasaistīta ar Augstskolu likuma regulējumu. Akadēmiskā personāla komplektu modelis detalizētāk tiks atrunāts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Valsts piešķir finansējumu studiju nodrošināšanai kā finanšu līdzekļu kopumu valsts un valsts augstskolu dibinātajām koledžām, pamatojoties uz Augstskolu likuma 78. panta piektajā daļā minēto līgumu vai ministrijas, kuras padotībā ir valsts dibinātā koledža, rīkojumu par finansējuma piešķiršanu. Finansējuma studiju nodrošināšanai valsts un valsts augstskolu dibinātajām koledžām piešķiršanas kārtību un finansējuma izlietošanas nosacījumus nosaka Ministru kabinets. Finansējumu studiju nodrošināšanai veido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koledžas akadēmiskā personāla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augstākās izglītības iestādes uzturēšanai (infrastruktūras uzturēšanai un attīstībai, komunālo pakalpojumu apmaksai, nodokļiem, koledžas vispārējā personāla darba samaksai)."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grozījumos tiek lietots formulējums “koledžas un valsts budžeta līdzekļiem finansētajās studiju vietās”. Taču Augstskolu likuma grozījumos vienlaikus tiek piedāvāts atteikties no termina “valsts finansētā studiju vieta”, aizstājot to ar formulējumu “no augstskolai pieejamajiem finanšu līdzekļiem finansētā studiju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paralēla terminoloģijas lietošana rada vairākas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tiek radīta iekšēja normatīvā nekonsekvence.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rodas jautājums par tiesību normu savstarpējo saskaņotību.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šāda terminoloģiska nekonsekvence var radīt interpretācijas problēmas stipendiju, uzņemšanas konkursa un finansējuma sadales jautājumos. Ja vienā sistēmas daļā tiek saglabāts budžeta vietu jēdziens, bet citā tas tiek aizstāts ar plašāku finansējuma kategoriju, var rasties atšķirīga izpratne par to, kuras vietas uzskatāmas par publiski finansētām un kādas tiesiskās sekas ar to saistītas.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pārejas noteikumus ar 52.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kas paredz aizsargāt līdz noteiktam datumam imatrikulēto studējošo tiesības, formāli nodrošina tiesiskās paļāvības principa ievērošanu, tomēr tie neatrisina jautājumu par institucionālo un finanšu pielāgošanos jaunajam modelim. Nav paredzēts detalizēts pārejas mehānisms budžeta plānošanai, līgumu slēgšanai un finansējuma aprēķina metodoloģijas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ar atliekošu datumu, līdz ar to iesaistītajām pusēm ir pietiekams laiks nodrošināt pielāgošanos jaunajam modelim.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sagatavo priekšlikumus par studiju maksu īsā cikla profesionālās augstākās izglītības programmas studiju vietās un iesniedz apstiprināšanai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ierosina un dibinātājs apstiprina studiju vietu skaitu un studiju vietas finansēšanas principus no koledžas un valsts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vietu skaita noteikšana ir tieši saistīta ar Latvijas tautsaimniecības vajadzībām. Lai izvairītos no situācijas, ka izglītības sistēmā veidojas pasūtījums, ko attiecīgi nosaka pēc izglītības iestādes priekšlikumiem, aicinām izstrādāt tiesiski skaidru mehānismu, kā šie lēmumi tiek pieņemti atbilstoši darba tirgus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dažādas prakses pielietošanas, lūdzam papildināt tiesību akta lietu ar attiecīgiem risinājumiem.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sagatavo priekšlikumus par studiju maksu īsā cikla profesionālās augstākās izglītības programmas studiju vietās un iesniedz apstiprināšanai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ierosina un dibinātājs apstiprina studiju vietu skaitu un studiju vietas finansēšanas principus no koledžai pieejamajiem finanšu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sadaļu nepieciešams papildināt ar izvērstāku skaidrojumu par konkrēto likumprojektu, jo esošajā redakcijā ietvertā informācija pārsvarā ir par saskaņošanas procesā esošo saistīto likumprojektu - Grozījumi Augstskolu likumā (25-TA-1838).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plašāk aprakstīt konkrētā likumprojekta, nevis saistīto grozījumu Augstskolu likumā tvērumu. Lai arī regulējums ir līdzīgs, anotācijā būtu jāiekļauj skaidrojums tieši par grozījumiem Profesionālās izglītības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civilās aizsardzības koledža iesaka precizēt anotācijas (ex-ante) 2.1. punktā "Sabiedrības grupas, kuras tiesiskais regulējums ietekmē, vai varētu ietekmēt" nodaļā "Ietekmes apraksts" (ietekme uz fiziskām personām) norādīto termiņu "līdz 2026. gada 31. decembrim", ņemot vērā likumprojekta "Grozījumi Profesionālās izglītības likumā" 3. punktā norādītajā jaunajā pārejas noteikumu 52. punktā un anotācijas (ex-ante) 1.3. punktā "Pašreizējā situācija, problēmas un risinājumi" norādīto termiņu "līdz 2026. gada 30. decembrim", līdz kuram koledžas atbilstoši likumprojekta jaunajā pārejas noteikumu 52. punktā noteiktajam nodrošina studējošajiem, kuri līdz minētajam datumam ir imatrikulēti no valsts budžeta finansētajās studiju vietās, studijas no valsts budžeta finansētajās studiju vietās atbilstoši likuma redakcijai, kura ir spēkā līdz 2026. gada 30. decembrim, un noslēgto studiju līgumu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08:43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 Valsts piešķir finansējumu studiju nodrošināšanai valsts koledžām Augstskolu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šī panta grozījumiem anotācijas 2.1.sadaļā sniegta informācija, ka līdz šim studiju finansējums tika piešķirts, balstoties uz budžeta vietu skaitu un detalizētām normētām izmaksām par budžeta vietas studiju bāzi, studiju līmeņa un studiju tematiskās jomas koeficientiem, bet turpmāk tā vietā studiju finansējums tiks piešķirts kā viena summa, kuras ietvaros koledža noteiks un dibinātājs apstiprinās studiju vietu skaitu, kā arī studiju 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un pēc kādiem principiem turpmāk tiks noteikts gadskārtējā un vidēja termiņa valsts budžeta likumā plānojamais finansējums augstākajai izglītībai un kā pēc vienotiem principiem tiks noteikts piešķiramā finansējuma apmērs konkrētajām koledžām.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un valsts augstskolu dibinātas koledžas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noteiktu mērķu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šīs sadaļas apakšsadaļā "Cita informācija" iekļauto otro teikumu. Norādām, ka saistītā likumprojekta "Grozījumi Augstskolu likumā" (25-TA-1838) anotācijā nav sniegti aprēķini par likumprojekta ietekmi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sagatavo priekšlikumus par studiju maksu īsā cikla profesionālās augstākās izglītības programmas studiju vietās un iesniedz apstiprināšanai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nosaka un dibinātājs apstiprina studiju vietu skaitu, studiju vietas finansēšanas principus no koledžas un valsts piešķirtajiem valsts budžeta līdzekļiem, kā arī studiju 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koledžas dome: "5) sagatavo priekšlikumus par studiju maksu īsā cikla profesionālās augstākās izglītības programmas studiju vietās un iesniedz apstiprināšanai dibinātājam” un “6) nosaka un dibinātājs apstiprina studiju vietu skaitu, studiju vietas finansēšanas principus no koledžas un valsts piešķirtajiem valsts budžeta līdzekļiem, kā arī studiju 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abu punktu redakcijas, atsakoties no vārda “nosaka”. Vārds “nosaka, noteikt” liecina par pabeigtu darbību, un iesniegšana dibinātājam apstiprināšanai būtu tikai formalitāte, kas nebūtu korekti pret dibinātāju. 6) punktu varētu formulēt līdzīgi kā 5),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 priekšlikumus par studiju vietu skaitu, studiju vietas finansēšanas principiem no koledžas un valsts piešķirtajiem valsts budžeta līdzekļiem, un iesniedz apstiprināšanai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atteikties no vārdiem “kā arī studiju maksas nosacījumus”, kuru piemērošana var radīt domstarpības, kā arī atšķirīgas interpretācijas riskus. Piemēram, kāds var uzskatīt, ka šādā kārtībā būtu jānosaka studiju maksas samaksāšanas kārtība – konta nr., termiņi u.c. informācija, kas norādāma studiju līgumā (sk. Ministru kabineta 2007. gada 23. janvāra noteikumi Nr. 70 "Studiju līgumā obligāti ietveramie noteikumi", 5.5. apakšpunkts. https://likumi.lv/ta/id/152072#p5).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sagatavo priekšlikumus par studiju vietu skaitu, studiju vietas finansēšanas principiem no koledžas un valsts piešķirtajiem valsts budžeta līdzekļiem, un iesniedz apstiprināšanai dibinātājam.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sagatavo priekšlikumus par studiju maksu īsā cikla profesionālās augstākās izglītības programmas studiju vietās un iesniedz apstiprināšanai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ierosina un dibinātājs apstiprina studiju vietu skaitu un studiju vietas finansēšanas principus no koledžai pieejamajiem finanšu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sagatavo priekšlikumus par studiju maksu īsā cikla profesionālās augstākās izglītības programmas studiju vietās un iesniedz apstiprināšanai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nosaka un dibinātājs apstiprina studiju vietu skaitu, studiju vietas finansēšanas principus no koledžas un valsts piešķirtajiem valsts budžeta līdzekļiem, kā arī studiju 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darbības vārds "nosaka" jāaizvieto ar "ierosina", jo pašreizējā redakcija ir nekorekta - neatbilstoša būtībai.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ierosina</w:t>
            </w:r>
            <w:r w:rsidR="00000000" w:rsidRPr="00000000" w:rsidDel="00000000">
              <w:rPr>
                <w:rtl w:val="0"/>
              </w:rPr>
              <w:t xml:space="preserve"> un dibinātājs apstiprina studiju vietu skaitu, studiju vietas finansēšanas principus no koledžas un valsts piešķirtajiem valsts budžeta līdzekļiem, kā arī studiju 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sagatavo priekšlikumus par studiju maksu īsā cikla profesionālās augstākās izglītības programmas studiju vietās un iesniedz apstiprināšanai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ierosina un dibinātājs apstiprina studiju vietu skaitu un studiju vietas finansēšanas principus no koledžai pieejamajiem finanšu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ar septīto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piešķir finansējumu studiju nodrošināšanai valsts koledžām Augstskolu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piešķir finansējumu studiju nodrošināšanai valsts un </w:t>
            </w:r>
            <w:r w:rsidR="00000000" w:rsidRPr="00000000" w:rsidDel="00000000">
              <w:rPr>
                <w:b w:val="1"/>
                <w:rtl w:val="0"/>
              </w:rPr>
              <w:t xml:space="preserve">privātajām</w:t>
            </w:r>
            <w:r w:rsidR="00000000" w:rsidRPr="00000000" w:rsidDel="00000000">
              <w:rPr>
                <w:rtl w:val="0"/>
              </w:rPr>
              <w:t xml:space="preserve"> </w:t>
            </w:r>
            <w:r w:rsidR="00000000" w:rsidRPr="00000000" w:rsidDel="00000000">
              <w:rPr>
                <w:b w:val="1"/>
                <w:rtl w:val="0"/>
              </w:rPr>
              <w:t xml:space="preserve">koledžām</w:t>
            </w:r>
            <w:r w:rsidR="00000000" w:rsidRPr="00000000" w:rsidDel="00000000">
              <w:rPr>
                <w:rtl w:val="0"/>
              </w:rPr>
              <w:t xml:space="preserve"> Augstskolu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tikai institucionālā finansēšanas modeļa ieviešanu visās valsts augstskolās un koledžās, atbilstoši konceptuālajam ziņojumam "Par augstākās izglītības institucionālo finansēšanu" un informatīvajam ziņojumam "Par augstākās izglītības institucionālās finansēšanas izmēģinājumprojektu"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 Valsts piešķir finansējumu studiju nodrošināšanai valsts koledžām Augstskolu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arī Profesionālās izglītības likumā nebūtu jāietver regulējums par to, kā valsts piešķir finansējumu studiju nodrošināšanai valsts koledžām, jo tikai atsauce uz Augstskolu likumā noteikto kārtību var apgrūtināt tiesību normu piemērošanu, it īpaši ņemot vērā, ka Augstskolu likumā ir runa par valsts finansējuma piešķiršanu augstskolām, nevis koledžām.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un valsts augstskolu dibinātas koledžas saņem šādu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stipendiju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snieguma finansējumu par rezultātiem pētniecībā balstītas augstākās izglītības nodrošināšanā un speciālistu (absolventu)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noteiktu mērķu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anotācijas projektu, norādot konkrētus darba devēju iesaistes risinājumus, kas nodrošinās turpmāk valsts budžeta finansēto studiju vietu nodrošināšanu atbilstoši tautsaimniecības un ekonomikas attīstības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sadaļu, ņemot vērā, ka šajā sadaļā apraksta projekta ietekmi uz privāto sektoru, nevis uz publisko pārvaldi. Turklāt valsts koledžai nav juridiskas personas statusa; tā ir tiešās pārvaldes iestāde vai valsts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25-TA-1840</w:t>
    </w:r>
    <w:r>
      <w:br/>
    </w:r>
    <w:r w:rsidR="00000000" w:rsidRPr="00000000" w:rsidDel="00000000">
      <w:rPr>
        <w:rtl w:val="0"/>
      </w:rPr>
      <w:t xml:space="preserve">25.03.2026. 14.44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25-TA-1840</w:t>
    </w:r>
    <w:r>
      <w:br/>
    </w:r>
    <w:r w:rsidR="00000000" w:rsidRPr="00000000" w:rsidDel="00000000">
      <w:rPr>
        <w:rtl w:val="0"/>
      </w:rPr>
      <w:t xml:space="preserve">25.03.2026. 14.44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Izziņa_25-TA-1840.docx</dc:title>
</cp:coreProperties>
</file>

<file path=docProps/custom.xml><?xml version="1.0" encoding="utf-8"?>
<Properties xmlns="http://schemas.openxmlformats.org/officeDocument/2006/custom-properties" xmlns:vt="http://schemas.openxmlformats.org/officeDocument/2006/docPropsVTypes"/>
</file>