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problēmjautājumiem saistībā ar pašvaldību augstas gatavības investīciju projektu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problēmjautājumiem saistībā ar pašvaldību augstas gatavības investīciju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 vērš uzmanību, ka būtu nepieciešams informatīvā ziņojuma  2. sadaļā "Priekšlikumi turpmākai rīcībai" aktualizēt 2.2.2. punktu, jo iepirkuma līguma noslēgšanas termiņš ir nereāls līdz 2023. gada 1. maijam, tāpat lūdzam apsvērt iespēju projektu realizācijas termiņu pagarināt, nevis atstāt 2023.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"...2.2.2. iepirkuma līgumu slēgšanas problēmas risinājumam – priekšlikums ir grozīt MK noteikumu Nr. 112 14. punktu, paredzot iespēju pašvaldībām, pamatojot nepārvaramas varas apstākļu vai citu objektīvu apstākļu ietekmi uz iepirkumu līgumu noslēgšanas termiņu, lūgt Valsts reģionālās attīstības aģentūru pagarināt investīciju projekta īstenošanai nepieciešamo iepirkuma līgumu noslēgšanas termiņu līdz 2023. gada 1. maijam (šādu risinājumu atbalsta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Informatīvā ziņojuma 2.2.2. apakšpunkts precizēts attiecībā uz iepirkuma līguma noslēgšanas termiņu. Projektu īstenošanas termiņš (2023. gada 31. decembris) nav mainīts.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problēmjautājumiem saistībā ar pašvaldību augstas gatavības investīciju projektu un valsts aizdevumu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prioritārajiem investīciju projektiem, atbilstoši likuma “Par valsts budžetu 2022.gadam” 10.panta otrās daļas 4.apakšpunkā noteiktajam, aizņēmumi ir atbalstīti ar izņemšanu tikai 2022.gadā. Līdz ar to ar Ministru kabineta noteikumu grozījumiem  nav iespējams mainīt likumā noteiktu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pirmsskolas izglītības iestāžu (turpmāk – PII) investīciju projektiem, Ministru kabineta 2021.gada 14.decembra noteikumi Nr.834 “Kārtība, kādā izvērtē pašvaldību investīciju projektus jaunu pirmsskolas izglītības iestāžu būvniecībai vai esošo pirmsskolas izglītības iestāžu paplašināšanai” neaizliedz pašvaldībām pārcelt neapgūtos aizdevumus, par kuriem ir noslēgts aizdevuma līgums. Turklāt visi 2022.gada aizņēmumi PII projektiem, par kuriem ir pieprasīts un saņemts aizdevumus, ir apgūti pilnā apmērā. Ropažu novads (2 projekti, kas minēti  informatīvā ziņojuma projektā) un Olaines novads (1 projekts) neizmatoja doto iespēju un neiesniedza aizņēmumu pieprasījumus Ministru kabinetā atbalstītajiem PII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COVID seku mazināšanas projektiem, Ministru kabineta noteikumos Nr.143 noteikti stigri nosacījumi visām pašvaldībām, tajā skaitā nosacījums, ka 2022.gadā neapgūto valsts budžeta aizdevuma apmēru pašvaldība nodrošina no pašvaldības budžeta līdzekļiem. VARAM kā atbildīgai nozares ministrijai ir jānodrošina,  ka pašvaldībām tiek nodrošināti līdzvērtīgi nosacījumi un attieksme  projektu īstenošanā, tajā skaitā jau pie projektu plānošanas,  iesniegšanas un izvērtēšanas.  Turklāt, informatīvajā ziņojumā piedāvātais risinājums paredz mainīt normu, kas jau ir stājusies spēkā, tāpēc svarīgs ir Tieslietu ministrijas viedoklis.  Papildus norādām, ka pēc Valsts kases sniegtās informācijas no 2022.gadam atbalstītā aizdevumu apmēra nav apgūti aizdevumi 4,28 milj. EUR apmērā. Neapgūtās 2022.gada aizdevumu daļas pārcelšana rada ietekmi uz pašvaldību aizņēmumu limitu 2023.gadam, kas samazina pašvaldībām pieejamo aizņēmuma limitu  jaunu aizņēmumu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Informatīvais ziņojums precizēts</w:t>
            </w:r>
            <w:r w:rsidR="00000000" w:rsidRPr="00000000" w:rsidDel="00000000">
              <w:rPr>
                <w:rtl w:val="0"/>
              </w:rPr>
              <w:t xml:space="preserve">, neietverot tajā informāciju par prioritārajiem investīciju projektiem atbilstoši likuma “Par valsts budžetu 2022. gadam” 10. panta otrās daļas 4. apakšpunktā noteiktajam, kā arī par pirmsskolas izglītības iestāžu investīciju projektiem atbilstoši Ministru kabineta 2021. gada 14. decembra noteikumi Nr. 834 “Kārtība, kādā izvērtē pašvaldību investīciju projektus jaunu pirmsskolas izglītības iestāžu būvniecībai vai esošo pirmsskolas izglītības iestāžu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kā turpmākā rīcība atbilstoši 2023. gada 27. februāra Sadarbības sanāksmē nolemtajam </w:t>
            </w:r>
            <w:r w:rsidR="00000000" w:rsidRPr="00000000" w:rsidDel="00000000">
              <w:rPr>
                <w:b w:val="1"/>
                <w:rtl w:val="0"/>
              </w:rPr>
              <w:t xml:space="preserve">netiek piedāvāts</w:t>
            </w:r>
            <w:r w:rsidR="00000000" w:rsidRPr="00000000" w:rsidDel="00000000">
              <w:rPr>
                <w:rtl w:val="0"/>
              </w:rPr>
              <w:t xml:space="preserve"> grozīt Ministru kabineta 2022. gada 22. februāra noteikumus Nr. 143 “Noteikumi par kritērijiem un kārtību, kādā 2022. gadā tiek izvērtēti un izsniegti valsts aizdevumi pašvaldībām Covid-19 izraisītās krīzes seku mazināšanai un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problēmjautājumiem saistībā ar pašvaldību augstas gatavības investīciju projektu un valsts aizdevumu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13. aprīļa noteikumu Nr. 242 “Augstas gatavības pašvaldību investīciju projektu pieteikšanas, izskatīšanas un finansējuma piešķiršanas kārtība” īstenošanai valsts budžeta finansējums bija pieejams līdz 2022.gada 31.decembrim, attiecīgi 2023.gadā valsts budžeta finansējums to īstenošanai nav pieejams. Savukārt attiecībā uz projektu īstenošanu saskaņā ar Ministru kabineta 2022. gada 8. februāra noteikumiem Nr. 112 “Kārtība, kādā piešķiramas un izlietojamas mērķdotācijas investīcijām pašvaldībām” (turpmāk – MK noteikumi Nr.112), atgādinām, ka 2022.gada beigās saskaņā ar VARAM pieprasījumu tika veikta apropriācijas pārdale starp izdevumu kodiem atbilstošo ekonomiskajām kategorijām 9 162 051 euro apmērā atbilstoši Ministru kabineta 2022.gada 8.februāra sēdes protokola Nr.6 36.§ 8.punktā dotajam uzdevumam, lai VARAM finansējumu minētajā apmērā var pieprasīt 2023.gadā attiecīgo projektu īstenošanai no budžeta programmas "Apropriācijas rezerve" saskaņā ar Likumā par budžetu un finanšu vadību 9.</w:t>
            </w:r>
            <w:r w:rsidR="00000000" w:rsidRPr="00000000" w:rsidDel="00000000">
              <w:rPr>
                <w:vertAlign w:val="superscript"/>
                <w:rtl w:val="0"/>
              </w:rPr>
              <w:t xml:space="preserve">1</w:t>
            </w:r>
            <w:r w:rsidR="00000000" w:rsidRPr="00000000" w:rsidDel="00000000">
              <w:rPr>
                <w:rtl w:val="0"/>
              </w:rPr>
              <w:t xml:space="preserve"> panta trešajā un ceturtajā daļā noteikto, attiecīgi MK noteikumu Nr.112 īstenošana 2023.gadā jānodrošina minētā finansējuma ietvaros. Ņemot vērā minēto, lūdzam precizēt ziņojumā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 informatīvais ziņojums</w:t>
            </w:r>
            <w:r w:rsidR="00000000" w:rsidRPr="00000000" w:rsidDel="00000000">
              <w:rPr>
                <w:rtl w:val="0"/>
              </w:rPr>
              <w:t xml:space="preserve"> attiecībā uz 2021. gada augstas gatavības projektiem, norādot, ka papildu valsts budžeta finansējums nav nepieciešams, jo projektiem nepieciešamo finansējumu (indikatīvi 978 525,47 euro apmērā) VRAA ir pārskaitījusi pašvaldībām 2021.-2022. gadā un pašvaldībām tas ir pieejams projektu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kā turpmākā rīcība atbilstoši 2023. gada 27. februāra Sadarbības sanāksmē nolemtajam </w:t>
            </w:r>
            <w:r w:rsidR="00000000" w:rsidRPr="00000000" w:rsidDel="00000000">
              <w:rPr>
                <w:b w:val="1"/>
                <w:rtl w:val="0"/>
              </w:rPr>
              <w:t xml:space="preserve">netiek piedāvāts</w:t>
            </w:r>
            <w:r w:rsidR="00000000" w:rsidRPr="00000000" w:rsidDel="00000000">
              <w:rPr>
                <w:rtl w:val="0"/>
              </w:rPr>
              <w:t xml:space="preserve"> grozīt Ministru kabineta 2021. gada 13. aprīļa noteikumus Nr. 242 “Augstas gatavības pašvaldību investīciju projektu pieteikšanas, izskatīšanas un finansējuma piešķiršanas kārtība”, lai pagarinātu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 informatīvais ziņojums</w:t>
            </w:r>
            <w:r w:rsidR="00000000" w:rsidRPr="00000000" w:rsidDel="00000000">
              <w:rPr>
                <w:rtl w:val="0"/>
              </w:rPr>
              <w:t xml:space="preserve"> attiecībā uz 2022. gada augstas gatavības projektiem, norādot, ka informatīvā ziņojuma 2.2.1. apakšpunktā noteiktajam risinājumam papildu valsts budžeta finansējums nav nepieciešams, jo projektiem nepieciešamo finansējumu (indikatīvi 5 868 351,98  euro apmērā) VRAA ir pārskaitījusi pašvaldībām 2022. gadā un pašvaldībām tas ir pieejams projektu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kā turpmākā rīcība atbilstoši 2023. gada 27. februāra Sadarbības sanāksmē nolemtajam </w:t>
            </w:r>
            <w:r w:rsidR="00000000" w:rsidRPr="00000000" w:rsidDel="00000000">
              <w:rPr>
                <w:b w:val="1"/>
                <w:rtl w:val="0"/>
              </w:rPr>
              <w:t xml:space="preserve">netiek </w:t>
            </w:r>
            <w:r w:rsidR="00000000" w:rsidRPr="00000000" w:rsidDel="00000000">
              <w:rPr>
                <w:b w:val="1"/>
                <w:rtl w:val="0"/>
              </w:rPr>
              <w:t xml:space="preserve">paredzēts pienākums </w:t>
            </w:r>
            <w:r w:rsidR="00000000" w:rsidRPr="00000000" w:rsidDel="00000000">
              <w:rPr>
                <w:rtl w:val="0"/>
              </w:rPr>
              <w:t xml:space="preserve">Finanšu ministrijai sagatavot risinājumu 1 979 780,95 euro valsts budžeta finansējuma piešķiršanai 2023. gadā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kā turpmākā rīcība tiek paredzēts VARAM pienākums sagatavot un iesniegt Ministru kabinetā grozījumus MK noteikumos Nr. 112 atbilstoši informatīvā ziņojuma 2.2.2. apakšpunktā noteiktajam, kā arī sagatavot un iesniegt Saeimā priekšlikumu likumprojektam “Grozījumi Covid-19 infekcijas izplatības seku pārvarēšanas likumā”, lai daļēji nodrošinātu informatīvā ziņojuma piedāvātā risinājuma īstenošanu tiem augstas gatavības pašvaldību investīciju projektiem, kuriem 2022. gadā iepirkuma līgums netika noslēgts noteiktajā termiņā un kam netika izmaksāts valsts budžeta finansējums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problēmjautājumiem saistībā ar pašvaldību augstas gatavības investīciju projektu un valsts aizdevumu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par ziņojumu, lūdzam protokollēmuma projektā pārskatīt un precizēt 2.punktu, kā arī svītrot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Protokollēmums precizēts</w:t>
            </w:r>
            <w:r w:rsidR="00000000" w:rsidRPr="00000000" w:rsidDel="00000000">
              <w:rPr>
                <w:rtl w:val="0"/>
              </w:rPr>
              <w:t xml:space="preserve">, neietverot tajā informāciju par prioritārajiem investīciju projektiem atbilstoši likuma “Par valsts budžetu 2022. gadam” 10. panta otrās daļas 4. apakšpunktā noteiktajam, kā arī par pirmsskolas izglītības iestāžu investīciju projektiem atbilstoši Ministru kabineta 2021. gada 14. decembra noteikumi Nr. 834 “Kārtība, kādā izvērtē pašvaldību investīciju projektus jaunu pirmsskolas izglītības iestāžu būvniecībai vai esošo pirmsskolas izglītības iestāžu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protokollēmumā atbilstoši 2023. gada 27. februāra Sadarbības sanāksmē nolemtajam VARAM </w:t>
            </w:r>
            <w:r w:rsidR="00000000" w:rsidRPr="00000000" w:rsidDel="00000000">
              <w:rPr>
                <w:b w:val="1"/>
                <w:rtl w:val="0"/>
              </w:rPr>
              <w:t xml:space="preserve">netiek dots uzdevums</w:t>
            </w:r>
            <w:r w:rsidR="00000000" w:rsidRPr="00000000" w:rsidDel="00000000">
              <w:rPr>
                <w:rtl w:val="0"/>
              </w:rPr>
              <w:t xml:space="preserve"> grozīt Ministru kabineta 2022. gada 22. februāra noteikumus Nr. 143 “Noteikumi par kritērijiem un kārtību, kādā 2022. gadā tiek izvērtēti un izsniegti valsts aizdevumi pašvaldībām Covid-19 izraisītās krīzes seku mazināšanai un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 gada 27. februāra Sadarbības sanāksmē nolemtajam protokollēmumā </w:t>
            </w:r>
            <w:r w:rsidR="00000000" w:rsidRPr="00000000" w:rsidDel="00000000">
              <w:rPr>
                <w:b w:val="1"/>
                <w:rtl w:val="0"/>
              </w:rPr>
              <w:t xml:space="preserve">nav paredzēts pienākums</w:t>
            </w:r>
            <w:r w:rsidR="00000000" w:rsidRPr="00000000" w:rsidDel="00000000">
              <w:rPr>
                <w:rtl w:val="0"/>
              </w:rPr>
              <w:t xml:space="preserve"> Finanšu ministrijai sagatavot risinājumu 1 979 780,95 euro valsts budžeta finansējuma piešķiršanai 2023. gadā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Protokollēmumā tiek dots uzdevums </w:t>
            </w:r>
            <w:r w:rsidR="00000000" w:rsidRPr="00000000" w:rsidDel="00000000">
              <w:rPr>
                <w:rtl w:val="0"/>
              </w:rPr>
              <w:t xml:space="preserve">sagatavot un iesniegt Ministru kabinetā grozījumus Ministru kabineta 2022. gada 8. februāra noteikumos Nr. 112 “Kārtība, kādā piešķiramas un izlietojamas mērķdotācijas investīcijām pašvaldībām”, lai daļēji nodrošinātu informatīvā ziņojuma piedāvātā risinājuma īstenošanu tiem augstas gatavības pašvaldību investīciju projektiem, kuriem 2022. gadā iepirkuma līgums netika noslēgts noteiktajā termiņā un kam netika izmaksāts valsts budžeta finansējums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protokollēmumā </w:t>
            </w:r>
            <w:r w:rsidR="00000000" w:rsidRPr="00000000" w:rsidDel="00000000">
              <w:rPr>
                <w:b w:val="1"/>
                <w:rtl w:val="0"/>
              </w:rPr>
              <w:t xml:space="preserve">tiek dots uzdevums </w:t>
            </w:r>
            <w:r w:rsidR="00000000" w:rsidRPr="00000000" w:rsidDel="00000000">
              <w:rPr>
                <w:rtl w:val="0"/>
              </w:rPr>
              <w:t xml:space="preserve">sagatavot un iesniegt Saeimā priekšlikumu likumprojektam “Grozījumi Covid-19 infekcijas izplatības seku pārvarēšanas likumā”, papildinot to ar jaunu pantu, kas paredz Ministru kabineta 2021. gadā atbalstītajos pašvaldību augstas gatavības investīciju projektos 2022. gadā neizmantoto un pašvaldību 2023. gadā atmaksāto finansējumu novirzīt Ministru kabineta 2022. gadā atbalstītajiem projektiem ar mērķi nodrošināt apstiprināto projektu pabeigšanu un uzņemto saistību izpildi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problēmjautājumiem saistībā ar pašvaldību augstas gatavības investīciju projektu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problēmjautājumiem saistībā ar pašvaldību augstas gatavības investīciju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- 14.04.2023.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 vērš uzmanību, ka būtu nepieciešams informatīvā ziņojuma  2. sadaļā "Priekšlikumi turpmākai rīcībai" aktualizēt 2.2.2. punktu, jo norādītais iepirkuma līguma noslēgšanas termiņš līdz 2023. gada 1. maijam ir nereāls, lūdzam to pagarināt vismaz līdz 2023. gada jūnija beigām. Tāpat lūdzam apsvērt iespēju projektu realizācijas termiņu pagarināt līdz 2024.gada 31. decembrim nevis atstāt 2023. gada 31.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"...2.2.2. iepirkuma līgumu slēgšanas problēmas risinājumam – priekšlikums ir grozīt MK noteikumu Nr. 112 14. punktu, paredzot iespēju pašvaldībām, pamatojot nepārvaramas varas apstākļu vai citu objektīvu apstākļu ietekmi uz iepirkumu līgumu noslēgšanas termiņu, lūgt Valsts reģionālās attīstības aģentūru pagarināt investīciju projekta īstenošanai nepieciešamo iepirkuma līgumu noslēgšanas termiņu līdz 2023. gada 30. jūnijam (šādu risinājumu atbalsta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Informatīvā ziņojuma 2.2.2. apakšpunkts precizēts attiecībā uz iepirkuma līguma noslēgšanas termiņu. Projektu īstenošanas termiņš (2023. gada 31. decembris) nav mainīts.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problēmjautājumiem saistībā ar pašvaldību augstas gatavības investīciju projektu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atbildīgai nozares ministrijai ir jānodrošina, ka pašvaldībām tiek nodrošināti līdzvērtīgi nosacījumi un attieksme projektu īstenošanā, tajā skaitā jau pie projektu plānošanas, iesniegšanas un izvērtēšanas valsts budžeta finansējuma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23-TA-96</w:t>
    </w:r>
    <w:r>
      <w:br/>
    </w:r>
    <w:r w:rsidR="00000000" w:rsidRPr="00000000" w:rsidDel="00000000">
      <w:rPr>
        <w:rtl w:val="0"/>
      </w:rPr>
      <w:t xml:space="preserve">25.04.2023. 14.40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23-TA-96</w:t>
    </w:r>
    <w:r>
      <w:br/>
    </w:r>
    <w:r w:rsidR="00000000" w:rsidRPr="00000000" w:rsidDel="00000000">
      <w:rPr>
        <w:rtl w:val="0"/>
      </w:rPr>
      <w:t xml:space="preserve">25.04.2023. 14.40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Izziņa_23-TA-96.docx</dc:title>
</cp:coreProperties>
</file>

<file path=docProps/custom.xml><?xml version="1.0" encoding="utf-8"?>
<Properties xmlns="http://schemas.openxmlformats.org/officeDocument/2006/custom-properties" xmlns:vt="http://schemas.openxmlformats.org/officeDocument/2006/docPropsVTypes"/>
</file>