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248A272" w14:textId="77777777" w:rsidR="00D56F77" w:rsidRDefault="00F16AA1">
      <w:pPr>
        <w:spacing w:before="240" w:after="240"/>
        <w:rPr>
          <w:b/>
          <w:sz w:val="28"/>
        </w:rPr>
      </w:pPr>
      <w:r>
        <w:rPr>
          <w:b/>
          <w:sz w:val="28"/>
        </w:rPr>
        <w:t>26-TA-1459: Noteikumu projekts (Jauns)</w:t>
      </w:r>
    </w:p>
    <w:p w14:paraId="478CC2A9" w14:textId="77777777" w:rsidR="00D56F77" w:rsidRDefault="00F16AA1">
      <w:pPr>
        <w:pStyle w:val="titleparagraph"/>
        <w:contextualSpacing w:val="0"/>
      </w:pPr>
      <w:r>
        <w:t>Valsts budžeta izdevumu un nodokļu novērtējuma metodoloģija</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D56F77" w14:paraId="094D2C19" w14:textId="77777777">
        <w:tc>
          <w:tcPr>
            <w:tcW w:w="900" w:type="dxa"/>
            <w:shd w:val="clear" w:color="auto" w:fill="FFFFFF"/>
            <w:noWrap/>
            <w:tcMar>
              <w:top w:w="75" w:type="dxa"/>
              <w:left w:w="75" w:type="dxa"/>
              <w:bottom w:w="75" w:type="dxa"/>
              <w:right w:w="75" w:type="dxa"/>
            </w:tcMar>
            <w:vAlign w:val="center"/>
          </w:tcPr>
          <w:p w14:paraId="7E149FAA" w14:textId="77777777" w:rsidR="00D56F77" w:rsidRDefault="00F16AA1">
            <w:pPr>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783E2787" w14:textId="77777777" w:rsidR="00D56F77" w:rsidRDefault="00F16AA1">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037F601B" w14:textId="77777777" w:rsidR="00D56F77" w:rsidRDefault="00F16AA1">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48969B3D" w14:textId="77777777" w:rsidR="00D56F77" w:rsidRDefault="00F16AA1">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54CE4C2D" w14:textId="77777777" w:rsidR="00D56F77" w:rsidRDefault="00F16AA1">
            <w:pPr>
              <w:jc w:val="center"/>
              <w:rPr>
                <w:b/>
              </w:rPr>
            </w:pPr>
            <w:r>
              <w:rPr>
                <w:b/>
              </w:rPr>
              <w:t>Galīgā redakcija</w:t>
            </w:r>
          </w:p>
        </w:tc>
      </w:tr>
      <w:tr w:rsidR="00D56F77" w14:paraId="7D154A5E" w14:textId="77777777">
        <w:tc>
          <w:tcPr>
            <w:tcW w:w="12900" w:type="dxa"/>
            <w:gridSpan w:val="5"/>
            <w:shd w:val="clear" w:color="auto" w:fill="FFFFFF"/>
            <w:noWrap/>
            <w:tcMar>
              <w:top w:w="75" w:type="dxa"/>
              <w:left w:w="75" w:type="dxa"/>
              <w:bottom w:w="75" w:type="dxa"/>
              <w:right w:w="75" w:type="dxa"/>
            </w:tcMar>
            <w:vAlign w:val="center"/>
          </w:tcPr>
          <w:p w14:paraId="70A17513" w14:textId="77777777" w:rsidR="00D56F77" w:rsidRDefault="00F16AA1">
            <w:r>
              <w:rPr>
                <w:b/>
              </w:rPr>
              <w:t>Izsludināšana: 19.06.2026. 17:30</w:t>
            </w:r>
          </w:p>
        </w:tc>
      </w:tr>
      <w:tr w:rsidR="00D56F77" w14:paraId="7FF0C1A6" w14:textId="77777777">
        <w:tc>
          <w:tcPr>
            <w:tcW w:w="900" w:type="dxa"/>
            <w:shd w:val="clear" w:color="auto" w:fill="FFFFFF"/>
            <w:noWrap/>
            <w:tcMar>
              <w:top w:w="75" w:type="dxa"/>
              <w:left w:w="75" w:type="dxa"/>
              <w:bottom w:w="75" w:type="dxa"/>
              <w:right w:w="75" w:type="dxa"/>
            </w:tcMar>
          </w:tcPr>
          <w:p w14:paraId="34D2EAB7" w14:textId="77777777" w:rsidR="00D56F77" w:rsidRDefault="00F16AA1">
            <w:r>
              <w:t>1.</w:t>
            </w:r>
          </w:p>
        </w:tc>
        <w:tc>
          <w:tcPr>
            <w:tcW w:w="3000" w:type="dxa"/>
            <w:shd w:val="clear" w:color="auto" w:fill="FFFFFF"/>
            <w:noWrap/>
            <w:tcMar>
              <w:top w:w="75" w:type="dxa"/>
              <w:left w:w="75" w:type="dxa"/>
              <w:bottom w:w="75" w:type="dxa"/>
              <w:right w:w="75" w:type="dxa"/>
            </w:tcMar>
          </w:tcPr>
          <w:p w14:paraId="1A833DFB" w14:textId="77777777" w:rsidR="00D56F77" w:rsidRDefault="00F16AA1">
            <w:pPr>
              <w:spacing w:after="240"/>
              <w:rPr>
                <w:b/>
              </w:rPr>
            </w:pPr>
            <w:r>
              <w:rPr>
                <w:b/>
              </w:rPr>
              <w:t>Noteikumu projekts</w:t>
            </w:r>
          </w:p>
          <w:p w14:paraId="37ED954F" w14:textId="77777777" w:rsidR="00D56F77" w:rsidRDefault="00F16AA1">
            <w:r>
              <w:t xml:space="preserve"> Valsts budžeta izdevumu un nodokļu novērtējuma metodoloģija</w:t>
            </w:r>
          </w:p>
        </w:tc>
        <w:tc>
          <w:tcPr>
            <w:tcW w:w="3000" w:type="dxa"/>
            <w:shd w:val="clear" w:color="auto" w:fill="FFFFFF"/>
            <w:noWrap/>
            <w:tcMar>
              <w:top w:w="75" w:type="dxa"/>
              <w:left w:w="75" w:type="dxa"/>
              <w:bottom w:w="75" w:type="dxa"/>
              <w:right w:w="75" w:type="dxa"/>
            </w:tcMar>
          </w:tcPr>
          <w:p w14:paraId="3085CA59" w14:textId="77777777" w:rsidR="00D56F77" w:rsidRDefault="00F16AA1">
            <w:pPr>
              <w:spacing w:after="240"/>
              <w:rPr>
                <w:b/>
              </w:rPr>
            </w:pPr>
            <w:r>
              <w:rPr>
                <w:b/>
              </w:rPr>
              <w:t>Iebildums (KEM - 27.06.2026.)</w:t>
            </w:r>
          </w:p>
          <w:p w14:paraId="17B07939" w14:textId="77777777" w:rsidR="00D56F77" w:rsidRDefault="00F16AA1">
            <w:r>
              <w:t>Lūgums precizēt tiesību akta tvērumu nosaukumā. Šobrīd nosaukums liecina, ka tiesību akta saturs iekļauj "metodoloģiju" pēc kuras tiek veikta budžeta marķēšana. </w:t>
            </w:r>
          </w:p>
          <w:p w14:paraId="68273EB8" w14:textId="77777777" w:rsidR="00D56F77" w:rsidRDefault="00F16AA1">
            <w:r>
              <w:t>Savukārt noteikumu punkti izklāsta pienākumus institūcijām, kas nav metodoloģija. </w:t>
            </w:r>
          </w:p>
          <w:p w14:paraId="449E0FD4" w14:textId="77777777" w:rsidR="00D56F77" w:rsidRDefault="00F16AA1">
            <w:pPr>
              <w:spacing w:before="240" w:after="240"/>
              <w:rPr>
                <w:i/>
              </w:rPr>
            </w:pPr>
            <w:r>
              <w:rPr>
                <w:i/>
              </w:rPr>
              <w:t>Piedāvātā redakcija</w:t>
            </w:r>
          </w:p>
          <w:p w14:paraId="7ED222EF" w14:textId="77777777" w:rsidR="00D56F77" w:rsidRDefault="00F16AA1">
            <w:r>
              <w:t>-</w:t>
            </w:r>
          </w:p>
        </w:tc>
        <w:tc>
          <w:tcPr>
            <w:tcW w:w="3000" w:type="dxa"/>
            <w:shd w:val="clear" w:color="auto" w:fill="FFFFFF"/>
            <w:noWrap/>
            <w:tcMar>
              <w:top w:w="75" w:type="dxa"/>
              <w:left w:w="75" w:type="dxa"/>
              <w:bottom w:w="75" w:type="dxa"/>
              <w:right w:w="75" w:type="dxa"/>
            </w:tcMar>
          </w:tcPr>
          <w:p w14:paraId="5E9332BE" w14:textId="77777777" w:rsidR="00D56F77" w:rsidRDefault="00F16AA1">
            <w:pPr>
              <w:spacing w:after="240"/>
              <w:rPr>
                <w:b/>
              </w:rPr>
            </w:pPr>
            <w:r>
              <w:rPr>
                <w:b/>
              </w:rPr>
              <w:t>Ņemts vērā</w:t>
            </w:r>
          </w:p>
          <w:p w14:paraId="500E900B" w14:textId="77777777" w:rsidR="00D56F77" w:rsidRDefault="00F16AA1">
            <w:r>
              <w:t>Likums nosaka apstiprināt metodoloģiju.</w:t>
            </w:r>
          </w:p>
          <w:p w14:paraId="59B8DAD9" w14:textId="77777777" w:rsidR="00D56F77" w:rsidRDefault="00D56F77"/>
          <w:p w14:paraId="23B0A368" w14:textId="77777777" w:rsidR="00D56F77" w:rsidRDefault="00F16AA1">
            <w:r>
              <w:t>MK noteikumu vietā tiesību akts tiek virzīts kā instrukcija.</w:t>
            </w:r>
          </w:p>
        </w:tc>
        <w:tc>
          <w:tcPr>
            <w:tcW w:w="3000" w:type="dxa"/>
            <w:shd w:val="clear" w:color="auto" w:fill="FFFFFF"/>
            <w:noWrap/>
            <w:tcMar>
              <w:top w:w="75" w:type="dxa"/>
              <w:left w:w="75" w:type="dxa"/>
              <w:bottom w:w="75" w:type="dxa"/>
              <w:right w:w="75" w:type="dxa"/>
            </w:tcMar>
          </w:tcPr>
          <w:p w14:paraId="4A7987D3" w14:textId="77777777" w:rsidR="00D56F77" w:rsidRDefault="00F16AA1">
            <w:pPr>
              <w:spacing w:after="240"/>
              <w:rPr>
                <w:b/>
              </w:rPr>
            </w:pPr>
            <w:r>
              <w:rPr>
                <w:b/>
              </w:rPr>
              <w:t>Noteikumu projekts</w:t>
            </w:r>
          </w:p>
          <w:p w14:paraId="335C8896" w14:textId="77777777" w:rsidR="00D56F77" w:rsidRDefault="00F16AA1">
            <w:r>
              <w:t xml:space="preserve"> Valsts budžeta izdevumu un nodokļu novērtējuma metodoloģija</w:t>
            </w:r>
          </w:p>
        </w:tc>
      </w:tr>
      <w:tr w:rsidR="00D56F77" w14:paraId="3B9DEC3A" w14:textId="77777777">
        <w:tc>
          <w:tcPr>
            <w:tcW w:w="900" w:type="dxa"/>
            <w:shd w:val="clear" w:color="auto" w:fill="FFFFFF"/>
            <w:noWrap/>
            <w:tcMar>
              <w:top w:w="75" w:type="dxa"/>
              <w:left w:w="75" w:type="dxa"/>
              <w:bottom w:w="75" w:type="dxa"/>
              <w:right w:w="75" w:type="dxa"/>
            </w:tcMar>
          </w:tcPr>
          <w:p w14:paraId="5241F15E" w14:textId="77777777" w:rsidR="00D56F77" w:rsidRDefault="00F16AA1">
            <w:r>
              <w:t>2.</w:t>
            </w:r>
          </w:p>
        </w:tc>
        <w:tc>
          <w:tcPr>
            <w:tcW w:w="3000" w:type="dxa"/>
            <w:shd w:val="clear" w:color="auto" w:fill="FFFFFF"/>
            <w:noWrap/>
            <w:tcMar>
              <w:top w:w="75" w:type="dxa"/>
              <w:left w:w="75" w:type="dxa"/>
              <w:bottom w:w="75" w:type="dxa"/>
              <w:right w:w="75" w:type="dxa"/>
            </w:tcMar>
          </w:tcPr>
          <w:p w14:paraId="46D58AED" w14:textId="77777777" w:rsidR="00D56F77" w:rsidRDefault="00F16AA1">
            <w:pPr>
              <w:spacing w:after="240"/>
              <w:rPr>
                <w:b/>
              </w:rPr>
            </w:pPr>
            <w:r>
              <w:rPr>
                <w:b/>
              </w:rPr>
              <w:t>Noteikumu projekts</w:t>
            </w:r>
          </w:p>
          <w:p w14:paraId="093F6F88" w14:textId="77777777" w:rsidR="00D56F77" w:rsidRDefault="00F16AA1">
            <w:r>
              <w:t xml:space="preserve"> Izdoti saskaņā ar </w:t>
            </w:r>
            <w:proofErr w:type="spellStart"/>
            <w:r>
              <w:t>Klimatnoturības</w:t>
            </w:r>
            <w:proofErr w:type="spellEnd"/>
            <w:r>
              <w:t xml:space="preserve"> un ekonomiskās ilgtspējas likuma 19. pantu</w:t>
            </w:r>
          </w:p>
        </w:tc>
        <w:tc>
          <w:tcPr>
            <w:tcW w:w="3000" w:type="dxa"/>
            <w:shd w:val="clear" w:color="auto" w:fill="FFFFFF"/>
            <w:noWrap/>
            <w:tcMar>
              <w:top w:w="75" w:type="dxa"/>
              <w:left w:w="75" w:type="dxa"/>
              <w:bottom w:w="75" w:type="dxa"/>
              <w:right w:w="75" w:type="dxa"/>
            </w:tcMar>
          </w:tcPr>
          <w:p w14:paraId="61A6682E" w14:textId="77777777" w:rsidR="00D56F77" w:rsidRDefault="00F16AA1">
            <w:pPr>
              <w:spacing w:after="240"/>
              <w:rPr>
                <w:b/>
              </w:rPr>
            </w:pPr>
            <w:r>
              <w:rPr>
                <w:b/>
              </w:rPr>
              <w:t>Iebildums (TM - 26.06.2026.)</w:t>
            </w:r>
          </w:p>
          <w:p w14:paraId="47F79A42" w14:textId="77777777" w:rsidR="00D56F77" w:rsidRDefault="00F16AA1">
            <w:proofErr w:type="spellStart"/>
            <w:r>
              <w:t>Klimatnoturības</w:t>
            </w:r>
            <w:proofErr w:type="spellEnd"/>
            <w:r>
              <w:t xml:space="preserve"> un ekonomiskās ilgtspējas likuma 19. panta pēdējais teikums paredz, ka Ministru kabinets apstiprina valsts budžeta izdevumu un nodokļu novērtējuma </w:t>
            </w:r>
            <w:r>
              <w:lastRenderedPageBreak/>
              <w:t>metodoloģiju. Ņemot vērā to, ka minētā norma nav formulēta, izmantojot vienu no Ministru kabineta 2009. gada 3. februāra noteikumu Nr. 108 "Normatīvo aktu projektu sagatavošanas noteikumi" (turpmāk – sagatavošanas noteikumi) 47. punktā paredzētajiem paņēmieniem, lūdzam pamatot, ka minētajā likumā normā ir bijis paredzēts pilnvarojums Ministru kabinetam izdot ārē</w:t>
            </w:r>
            <w:r>
              <w:t>jo normatīvo aktu. Vēršam uzmanību uz to, ka no likumprojekta "Ekonomiskās ilgtspējas likums" sākotnējās ietekmes novērtējuma ziņojuma (anotācijas) neizriet, ka normā ir dots pilnvarojums Ministru kabinetam izdot ārējo normatīvo aktu.</w:t>
            </w:r>
          </w:p>
          <w:p w14:paraId="00E59EE3" w14:textId="77777777" w:rsidR="00D56F77" w:rsidRDefault="00F16AA1">
            <w:r>
              <w:t xml:space="preserve">Vienlaikus lūdzam izvērtēt nepieciešamību Ministru kabineta noteikumu projektu "Valsts budžeta izdevumu un nodokļu novērtējuma metodoloģija" (turpmāk – projekts) izdot kā Ministru kabineta noteikumus, proti, ārējo normatīvo aktu, ņemot vērā to, ka projekta sākotnējās ietekmes novērtējuma ziņojumā (turpmāk - </w:t>
            </w:r>
            <w:r>
              <w:lastRenderedPageBreak/>
              <w:t>anotācija) ir norādīts, ka "</w:t>
            </w:r>
            <w:r>
              <w:rPr>
                <w:i/>
              </w:rPr>
              <w:t>novērtējums papildinās esošo budžeta veidošanas procesu un ir izmantojams kā informatīva rakstura materiāls politikas veidotājiem par pamatbudžeta izdevumu un nodokļu atvieglojumu ietekmi uz vides mērķiem valsts budžeta veidošanas procesā</w:t>
            </w:r>
            <w:r>
              <w:t>", kā arī projekts attieksies tikai uz valsts centrālajām institūcijām, proti, tas neattieksies uz privātpersonām. Vēršam uzmanību uz to, ka projektā paredzēto kārtību varētu noteikt ar jebkuru Ministru kabineta lēmumu vai iekšējo normatīvo aktu.</w:t>
            </w:r>
          </w:p>
          <w:p w14:paraId="040D13D4" w14:textId="77777777" w:rsidR="00D56F77" w:rsidRDefault="00F16AA1">
            <w:pPr>
              <w:spacing w:before="240" w:after="240"/>
              <w:rPr>
                <w:i/>
              </w:rPr>
            </w:pPr>
            <w:r>
              <w:rPr>
                <w:i/>
              </w:rPr>
              <w:t>Piedāvātā redakcija</w:t>
            </w:r>
          </w:p>
          <w:p w14:paraId="04BE69B0" w14:textId="77777777" w:rsidR="00D56F77" w:rsidRDefault="00F16AA1">
            <w:r>
              <w:t>-</w:t>
            </w:r>
          </w:p>
        </w:tc>
        <w:tc>
          <w:tcPr>
            <w:tcW w:w="3000" w:type="dxa"/>
            <w:shd w:val="clear" w:color="auto" w:fill="FFFFFF"/>
            <w:noWrap/>
            <w:tcMar>
              <w:top w:w="75" w:type="dxa"/>
              <w:left w:w="75" w:type="dxa"/>
              <w:bottom w:w="75" w:type="dxa"/>
              <w:right w:w="75" w:type="dxa"/>
            </w:tcMar>
          </w:tcPr>
          <w:p w14:paraId="17E9305B" w14:textId="77777777" w:rsidR="00D56F77" w:rsidRDefault="00F16AA1">
            <w:pPr>
              <w:spacing w:after="240"/>
              <w:rPr>
                <w:b/>
              </w:rPr>
            </w:pPr>
            <w:r>
              <w:rPr>
                <w:b/>
              </w:rPr>
              <w:lastRenderedPageBreak/>
              <w:t>Ņemts vērā</w:t>
            </w:r>
          </w:p>
          <w:p w14:paraId="67F0DC17" w14:textId="77777777" w:rsidR="00D56F77" w:rsidRDefault="00F16AA1">
            <w:r>
              <w:t>Tiesību akts virzīts kā instrukcija.</w:t>
            </w:r>
          </w:p>
        </w:tc>
        <w:tc>
          <w:tcPr>
            <w:tcW w:w="3000" w:type="dxa"/>
            <w:shd w:val="clear" w:color="auto" w:fill="FFFFFF"/>
            <w:noWrap/>
            <w:tcMar>
              <w:top w:w="75" w:type="dxa"/>
              <w:left w:w="75" w:type="dxa"/>
              <w:bottom w:w="75" w:type="dxa"/>
              <w:right w:w="75" w:type="dxa"/>
            </w:tcMar>
          </w:tcPr>
          <w:p w14:paraId="1E383C3E" w14:textId="77777777" w:rsidR="00D56F77" w:rsidRDefault="00F16AA1">
            <w:pPr>
              <w:spacing w:after="240"/>
              <w:rPr>
                <w:b/>
              </w:rPr>
            </w:pPr>
            <w:r>
              <w:rPr>
                <w:b/>
              </w:rPr>
              <w:t>Noteikumu projekts</w:t>
            </w:r>
          </w:p>
          <w:p w14:paraId="6E6BE0DA" w14:textId="77777777" w:rsidR="00D56F77" w:rsidRDefault="00F16AA1">
            <w:r>
              <w:t xml:space="preserve"> Izdoti saskaņā ar </w:t>
            </w:r>
            <w:proofErr w:type="spellStart"/>
            <w:r>
              <w:t>Klimatnoturības</w:t>
            </w:r>
            <w:proofErr w:type="spellEnd"/>
            <w:r>
              <w:t xml:space="preserve"> un ekonomiskās ilgtspējas likuma 19. pantu</w:t>
            </w:r>
          </w:p>
        </w:tc>
      </w:tr>
      <w:tr w:rsidR="00D56F77" w14:paraId="42ADA6E8" w14:textId="77777777">
        <w:tc>
          <w:tcPr>
            <w:tcW w:w="900" w:type="dxa"/>
            <w:shd w:val="clear" w:color="auto" w:fill="FFFFFF"/>
            <w:noWrap/>
            <w:tcMar>
              <w:top w:w="75" w:type="dxa"/>
              <w:left w:w="75" w:type="dxa"/>
              <w:bottom w:w="75" w:type="dxa"/>
              <w:right w:w="75" w:type="dxa"/>
            </w:tcMar>
          </w:tcPr>
          <w:p w14:paraId="347C4F9A" w14:textId="77777777" w:rsidR="00D56F77" w:rsidRDefault="00F16AA1">
            <w:r>
              <w:lastRenderedPageBreak/>
              <w:t>3.</w:t>
            </w:r>
          </w:p>
        </w:tc>
        <w:tc>
          <w:tcPr>
            <w:tcW w:w="3000" w:type="dxa"/>
            <w:shd w:val="clear" w:color="auto" w:fill="FFFFFF"/>
            <w:noWrap/>
            <w:tcMar>
              <w:top w:w="75" w:type="dxa"/>
              <w:left w:w="75" w:type="dxa"/>
              <w:bottom w:w="75" w:type="dxa"/>
              <w:right w:w="75" w:type="dxa"/>
            </w:tcMar>
          </w:tcPr>
          <w:p w14:paraId="20069B51" w14:textId="77777777" w:rsidR="00D56F77" w:rsidRDefault="00F16AA1">
            <w:pPr>
              <w:spacing w:after="240"/>
              <w:rPr>
                <w:b/>
              </w:rPr>
            </w:pPr>
            <w:r>
              <w:rPr>
                <w:b/>
              </w:rPr>
              <w:t>Noteikumu projekts</w:t>
            </w:r>
          </w:p>
          <w:p w14:paraId="38813A22" w14:textId="77777777" w:rsidR="00D56F77" w:rsidRDefault="00F16AA1">
            <w:r>
              <w:t>1. Noteikumi nosaka metodoloģiju, kādā tiek veikts pamatbudžeta izdevumu un nodokļu atvieglojumu novērtējums.</w:t>
            </w:r>
          </w:p>
        </w:tc>
        <w:tc>
          <w:tcPr>
            <w:tcW w:w="3000" w:type="dxa"/>
            <w:shd w:val="clear" w:color="auto" w:fill="FFFFFF"/>
            <w:noWrap/>
            <w:tcMar>
              <w:top w:w="75" w:type="dxa"/>
              <w:left w:w="75" w:type="dxa"/>
              <w:bottom w:w="75" w:type="dxa"/>
              <w:right w:w="75" w:type="dxa"/>
            </w:tcMar>
          </w:tcPr>
          <w:p w14:paraId="509FFDAC" w14:textId="77777777" w:rsidR="00D56F77" w:rsidRDefault="00F16AA1">
            <w:pPr>
              <w:spacing w:after="240"/>
              <w:rPr>
                <w:b/>
              </w:rPr>
            </w:pPr>
            <w:r>
              <w:rPr>
                <w:b/>
              </w:rPr>
              <w:t>Iebildums (TM - 26.06.2026.)</w:t>
            </w:r>
          </w:p>
          <w:p w14:paraId="24D388BA" w14:textId="77777777" w:rsidR="00D56F77" w:rsidRDefault="00F16AA1">
            <w:r>
              <w:t xml:space="preserve">Lūdzam precizēt projekta 1. punktu, ievērojot sagatavošanas noteikumu 100. punktā noteikto, atbilstoši </w:t>
            </w:r>
            <w:proofErr w:type="spellStart"/>
            <w:r>
              <w:t>Klimatnoturības</w:t>
            </w:r>
            <w:proofErr w:type="spellEnd"/>
            <w:r>
              <w:t xml:space="preserve"> un ekonomiskās ilgtspējas likuma 19. pantā noteiktajam.</w:t>
            </w:r>
          </w:p>
          <w:p w14:paraId="623107DB" w14:textId="77777777" w:rsidR="00D56F77" w:rsidRDefault="00F16AA1">
            <w:pPr>
              <w:spacing w:before="240" w:after="240"/>
              <w:rPr>
                <w:i/>
              </w:rPr>
            </w:pPr>
            <w:r>
              <w:rPr>
                <w:i/>
              </w:rPr>
              <w:lastRenderedPageBreak/>
              <w:t>Piedāvātā redakcija</w:t>
            </w:r>
          </w:p>
          <w:p w14:paraId="0E0756EB" w14:textId="77777777" w:rsidR="00D56F77" w:rsidRDefault="00F16AA1">
            <w:r>
              <w:t>-</w:t>
            </w:r>
          </w:p>
        </w:tc>
        <w:tc>
          <w:tcPr>
            <w:tcW w:w="3000" w:type="dxa"/>
            <w:shd w:val="clear" w:color="auto" w:fill="FFFFFF"/>
            <w:noWrap/>
            <w:tcMar>
              <w:top w:w="75" w:type="dxa"/>
              <w:left w:w="75" w:type="dxa"/>
              <w:bottom w:w="75" w:type="dxa"/>
              <w:right w:w="75" w:type="dxa"/>
            </w:tcMar>
          </w:tcPr>
          <w:p w14:paraId="4A9E4099" w14:textId="77777777" w:rsidR="00D56F77" w:rsidRDefault="00F16AA1">
            <w:pPr>
              <w:spacing w:after="240"/>
              <w:rPr>
                <w:b/>
              </w:rPr>
            </w:pPr>
            <w:r>
              <w:rPr>
                <w:b/>
              </w:rPr>
              <w:lastRenderedPageBreak/>
              <w:t>Ņemts vērā</w:t>
            </w:r>
          </w:p>
          <w:p w14:paraId="34211582" w14:textId="77777777" w:rsidR="00D56F77" w:rsidRDefault="00F16AA1">
            <w:r>
              <w:t>Tiesību akts virzīts kā instrukcija. Līdz ar to šis iebildums vairs nav saistošs.</w:t>
            </w:r>
          </w:p>
        </w:tc>
        <w:tc>
          <w:tcPr>
            <w:tcW w:w="3000" w:type="dxa"/>
            <w:shd w:val="clear" w:color="auto" w:fill="FFFFFF"/>
            <w:noWrap/>
            <w:tcMar>
              <w:top w:w="75" w:type="dxa"/>
              <w:left w:w="75" w:type="dxa"/>
              <w:bottom w:w="75" w:type="dxa"/>
              <w:right w:w="75" w:type="dxa"/>
            </w:tcMar>
          </w:tcPr>
          <w:p w14:paraId="7442F397" w14:textId="77777777" w:rsidR="00D56F77" w:rsidRDefault="00F16AA1">
            <w:pPr>
              <w:spacing w:after="240"/>
              <w:rPr>
                <w:b/>
              </w:rPr>
            </w:pPr>
            <w:r>
              <w:rPr>
                <w:b/>
              </w:rPr>
              <w:t>Noteikumu projekts</w:t>
            </w:r>
          </w:p>
          <w:p w14:paraId="4787E01E" w14:textId="77777777" w:rsidR="00D56F77" w:rsidRDefault="00F16AA1">
            <w:r>
              <w:t>1. Noteikumi nosaka metodoloģiju, kādā tiek veikts pamatbudžeta izdevumu un nodokļu atvieglojumu novērtējums.</w:t>
            </w:r>
          </w:p>
        </w:tc>
      </w:tr>
      <w:tr w:rsidR="00D56F77" w14:paraId="5D342C6D" w14:textId="77777777">
        <w:tc>
          <w:tcPr>
            <w:tcW w:w="900" w:type="dxa"/>
            <w:shd w:val="clear" w:color="auto" w:fill="FFFFFF"/>
            <w:noWrap/>
            <w:tcMar>
              <w:top w:w="75" w:type="dxa"/>
              <w:left w:w="75" w:type="dxa"/>
              <w:bottom w:w="75" w:type="dxa"/>
              <w:right w:w="75" w:type="dxa"/>
            </w:tcMar>
          </w:tcPr>
          <w:p w14:paraId="1AE8DB1D" w14:textId="77777777" w:rsidR="00D56F77" w:rsidRDefault="00F16AA1">
            <w:r>
              <w:t>4.</w:t>
            </w:r>
          </w:p>
        </w:tc>
        <w:tc>
          <w:tcPr>
            <w:tcW w:w="3000" w:type="dxa"/>
            <w:shd w:val="clear" w:color="auto" w:fill="FFFFFF"/>
            <w:noWrap/>
            <w:tcMar>
              <w:top w:w="75" w:type="dxa"/>
              <w:left w:w="75" w:type="dxa"/>
              <w:bottom w:w="75" w:type="dxa"/>
              <w:right w:w="75" w:type="dxa"/>
            </w:tcMar>
          </w:tcPr>
          <w:p w14:paraId="722AB04A" w14:textId="77777777" w:rsidR="00D56F77" w:rsidRDefault="00F16AA1">
            <w:pPr>
              <w:spacing w:after="240"/>
              <w:rPr>
                <w:b/>
              </w:rPr>
            </w:pPr>
            <w:r>
              <w:rPr>
                <w:b/>
              </w:rPr>
              <w:t>Noteikumu projekts</w:t>
            </w:r>
          </w:p>
          <w:p w14:paraId="6AB9EF08" w14:textId="77777777" w:rsidR="00D56F77" w:rsidRDefault="00F16AA1">
            <w:r>
              <w:t>3. Klimata un enerģētikas ministrija un Viedās administrācijas un reģionālās attīstības ministrija nodrošina valsts pamatbudžeta izdevumu un nodokļu atvieglojumu (turpmāk - novērtējumam pakļauto pozīciju) novērtējumu konsultatīvo atbalstu.</w:t>
            </w:r>
          </w:p>
        </w:tc>
        <w:tc>
          <w:tcPr>
            <w:tcW w:w="3000" w:type="dxa"/>
            <w:shd w:val="clear" w:color="auto" w:fill="FFFFFF"/>
            <w:noWrap/>
            <w:tcMar>
              <w:top w:w="75" w:type="dxa"/>
              <w:left w:w="75" w:type="dxa"/>
              <w:bottom w:w="75" w:type="dxa"/>
              <w:right w:w="75" w:type="dxa"/>
            </w:tcMar>
          </w:tcPr>
          <w:p w14:paraId="7A13F253" w14:textId="77777777" w:rsidR="00D56F77" w:rsidRDefault="00F16AA1">
            <w:pPr>
              <w:spacing w:after="240"/>
              <w:rPr>
                <w:b/>
              </w:rPr>
            </w:pPr>
            <w:r>
              <w:rPr>
                <w:b/>
              </w:rPr>
              <w:t>Iebildums (KEM - 27.06.2026.)</w:t>
            </w:r>
          </w:p>
          <w:p w14:paraId="6A4453FC" w14:textId="77777777" w:rsidR="00D56F77" w:rsidRDefault="00F16AA1">
            <w:r>
              <w:t>Tā kā valsts pārvaldes institūcijām to nolikumos ir uzskaitīti pienākumi, ar šādu tiesību aktu nevar tikt noteikti jauni pienākumi. </w:t>
            </w:r>
          </w:p>
          <w:p w14:paraId="5A56D1DF" w14:textId="77777777" w:rsidR="00D56F77" w:rsidRDefault="00F16AA1">
            <w:r>
              <w:t>Attiecībā uz konsultatīvu atbalstu nav nepieciešams veidot šajā tiesību aktā īpašu punktu. </w:t>
            </w:r>
          </w:p>
          <w:p w14:paraId="4FBE445B" w14:textId="77777777" w:rsidR="00D56F77" w:rsidRDefault="00F16AA1">
            <w:pPr>
              <w:spacing w:before="240" w:after="240"/>
              <w:rPr>
                <w:i/>
              </w:rPr>
            </w:pPr>
            <w:r>
              <w:rPr>
                <w:i/>
              </w:rPr>
              <w:t>Piedāvātā redakcija</w:t>
            </w:r>
          </w:p>
          <w:p w14:paraId="515149EC" w14:textId="77777777" w:rsidR="00D56F77" w:rsidRDefault="00F16AA1">
            <w:r>
              <w:t>Dzēst 3.punktu</w:t>
            </w:r>
          </w:p>
        </w:tc>
        <w:tc>
          <w:tcPr>
            <w:tcW w:w="3000" w:type="dxa"/>
            <w:shd w:val="clear" w:color="auto" w:fill="FFFFFF"/>
            <w:noWrap/>
            <w:tcMar>
              <w:top w:w="75" w:type="dxa"/>
              <w:left w:w="75" w:type="dxa"/>
              <w:bottom w:w="75" w:type="dxa"/>
              <w:right w:w="75" w:type="dxa"/>
            </w:tcMar>
          </w:tcPr>
          <w:p w14:paraId="368DCE08" w14:textId="77777777" w:rsidR="00D56F77" w:rsidRDefault="00F16AA1">
            <w:pPr>
              <w:spacing w:after="240"/>
              <w:rPr>
                <w:b/>
              </w:rPr>
            </w:pPr>
            <w:r>
              <w:rPr>
                <w:b/>
              </w:rPr>
              <w:t>Ņemts vērā</w:t>
            </w:r>
          </w:p>
          <w:p w14:paraId="7925E6F0" w14:textId="77777777" w:rsidR="00D56F77" w:rsidRDefault="00F16AA1">
            <w:r>
              <w:t>Ar Klimata un enerģētikas ministriju vienojāmies par redakciju.</w:t>
            </w:r>
          </w:p>
        </w:tc>
        <w:tc>
          <w:tcPr>
            <w:tcW w:w="3000" w:type="dxa"/>
            <w:shd w:val="clear" w:color="auto" w:fill="FFFFFF"/>
            <w:noWrap/>
            <w:tcMar>
              <w:top w:w="75" w:type="dxa"/>
              <w:left w:w="75" w:type="dxa"/>
              <w:bottom w:w="75" w:type="dxa"/>
              <w:right w:w="75" w:type="dxa"/>
            </w:tcMar>
          </w:tcPr>
          <w:p w14:paraId="3E1983D1" w14:textId="77777777" w:rsidR="00D56F77" w:rsidRDefault="00F16AA1">
            <w:pPr>
              <w:spacing w:after="240"/>
              <w:rPr>
                <w:b/>
              </w:rPr>
            </w:pPr>
            <w:r>
              <w:rPr>
                <w:b/>
              </w:rPr>
              <w:t>Noteikumu projekts</w:t>
            </w:r>
          </w:p>
          <w:p w14:paraId="73E2C1DD" w14:textId="77777777" w:rsidR="00D56F77" w:rsidRDefault="00F16AA1">
            <w:r>
              <w:t>3. Klimata un enerģētikas ministrija un Viedās administrācijas un reģionālās attīstības ministrija nodrošina konsultatīvo atbalstu.</w:t>
            </w:r>
          </w:p>
        </w:tc>
      </w:tr>
      <w:tr w:rsidR="00D56F77" w14:paraId="15B6E862" w14:textId="77777777">
        <w:tc>
          <w:tcPr>
            <w:tcW w:w="900" w:type="dxa"/>
            <w:shd w:val="clear" w:color="auto" w:fill="FFFFFF"/>
            <w:noWrap/>
            <w:tcMar>
              <w:top w:w="75" w:type="dxa"/>
              <w:left w:w="75" w:type="dxa"/>
              <w:bottom w:w="75" w:type="dxa"/>
              <w:right w:w="75" w:type="dxa"/>
            </w:tcMar>
          </w:tcPr>
          <w:p w14:paraId="3599363A" w14:textId="77777777" w:rsidR="00D56F77" w:rsidRDefault="00F16AA1">
            <w:r>
              <w:t>5.</w:t>
            </w:r>
          </w:p>
        </w:tc>
        <w:tc>
          <w:tcPr>
            <w:tcW w:w="3000" w:type="dxa"/>
            <w:shd w:val="clear" w:color="auto" w:fill="FFFFFF"/>
            <w:noWrap/>
            <w:tcMar>
              <w:top w:w="75" w:type="dxa"/>
              <w:left w:w="75" w:type="dxa"/>
              <w:bottom w:w="75" w:type="dxa"/>
              <w:right w:w="75" w:type="dxa"/>
            </w:tcMar>
          </w:tcPr>
          <w:p w14:paraId="51C226BC" w14:textId="77777777" w:rsidR="00D56F77" w:rsidRDefault="00F16AA1">
            <w:pPr>
              <w:spacing w:after="240"/>
              <w:rPr>
                <w:b/>
              </w:rPr>
            </w:pPr>
            <w:r>
              <w:rPr>
                <w:b/>
              </w:rPr>
              <w:t>Noteikumu projekts</w:t>
            </w:r>
          </w:p>
          <w:p w14:paraId="2054E812" w14:textId="77777777" w:rsidR="00D56F77" w:rsidRDefault="00F16AA1">
            <w:r>
              <w:t xml:space="preserve">4. Finanšu ministrija, Klimata un enerģētikas ministrija un Viedās administrācijas un reģionālās attīstības ministrija (turpmāk - ministrijas) veic novērtējumam pakļauto pozīciju novērtējumu pret katru vides mērķi, pamatojot ar </w:t>
            </w:r>
            <w:proofErr w:type="spellStart"/>
            <w:r>
              <w:t>Taksonomijas</w:t>
            </w:r>
            <w:proofErr w:type="spellEnd"/>
            <w:r>
              <w:t xml:space="preserve"> regulas 10., 11., 12., 13., 14., 15., 17. pantā noteiktajām darbībām, izņemot tehniskās pārbaudes kritērijiem:</w:t>
            </w:r>
          </w:p>
        </w:tc>
        <w:tc>
          <w:tcPr>
            <w:tcW w:w="3000" w:type="dxa"/>
            <w:shd w:val="clear" w:color="auto" w:fill="FFFFFF"/>
            <w:noWrap/>
            <w:tcMar>
              <w:top w:w="75" w:type="dxa"/>
              <w:left w:w="75" w:type="dxa"/>
              <w:bottom w:w="75" w:type="dxa"/>
              <w:right w:w="75" w:type="dxa"/>
            </w:tcMar>
          </w:tcPr>
          <w:p w14:paraId="7457B1FC" w14:textId="77777777" w:rsidR="00D56F77" w:rsidRDefault="00F16AA1">
            <w:pPr>
              <w:spacing w:after="240"/>
              <w:rPr>
                <w:b/>
              </w:rPr>
            </w:pPr>
            <w:r>
              <w:rPr>
                <w:b/>
              </w:rPr>
              <w:t>Iebildums (KEM - 27.06.2026.)</w:t>
            </w:r>
          </w:p>
          <w:p w14:paraId="6353FA45" w14:textId="77777777" w:rsidR="00D56F77" w:rsidRDefault="00F16AA1">
            <w:r>
              <w:t xml:space="preserve">Saskaņā ar noteikuma projekta 3. punktu Klimata un enerģētikas ministrija sniedz konsultatīvo atbalstu, attiecīgi lūdzu precizēt 4. punktu. Kā arī vēršam uzmanību, ka Klimata un enerģētikas ministrija sniedz konsultatīvo atbalstu novērtējuma par vides mērķiem savas kompetences ietvaros, nevis novērtējot visus pozīcijas pamatojot tās ar </w:t>
            </w:r>
            <w:proofErr w:type="spellStart"/>
            <w:r>
              <w:lastRenderedPageBreak/>
              <w:t>Taksonomijas</w:t>
            </w:r>
            <w:proofErr w:type="spellEnd"/>
            <w:r>
              <w:t xml:space="preserve"> regulas 10., 11., 12., 13., 14., 15., 17. pantā noteiktajām darbībām.</w:t>
            </w:r>
          </w:p>
          <w:p w14:paraId="27B50E4C" w14:textId="77777777" w:rsidR="00D56F77" w:rsidRDefault="00F16AA1">
            <w:pPr>
              <w:spacing w:before="240" w:after="240"/>
              <w:rPr>
                <w:i/>
              </w:rPr>
            </w:pPr>
            <w:r>
              <w:rPr>
                <w:i/>
              </w:rPr>
              <w:t>Piedāvātā redakcija</w:t>
            </w:r>
          </w:p>
          <w:p w14:paraId="67F23C4B" w14:textId="77777777" w:rsidR="00D56F77" w:rsidRDefault="00F16AA1">
            <w:r>
              <w:t>-</w:t>
            </w:r>
          </w:p>
        </w:tc>
        <w:tc>
          <w:tcPr>
            <w:tcW w:w="3000" w:type="dxa"/>
            <w:shd w:val="clear" w:color="auto" w:fill="FFFFFF"/>
            <w:noWrap/>
            <w:tcMar>
              <w:top w:w="75" w:type="dxa"/>
              <w:left w:w="75" w:type="dxa"/>
              <w:bottom w:w="75" w:type="dxa"/>
              <w:right w:w="75" w:type="dxa"/>
            </w:tcMar>
          </w:tcPr>
          <w:p w14:paraId="52FFFC69" w14:textId="77777777" w:rsidR="00D56F77" w:rsidRDefault="00F16AA1">
            <w:pPr>
              <w:spacing w:after="240"/>
              <w:rPr>
                <w:b/>
              </w:rPr>
            </w:pPr>
            <w:r>
              <w:rPr>
                <w:b/>
              </w:rPr>
              <w:lastRenderedPageBreak/>
              <w:t>Ņemts vērā</w:t>
            </w:r>
          </w:p>
          <w:p w14:paraId="418328F4" w14:textId="77777777" w:rsidR="00D56F77" w:rsidRDefault="00F16AA1">
            <w:r>
              <w:t>Labota redakcija</w:t>
            </w:r>
          </w:p>
        </w:tc>
        <w:tc>
          <w:tcPr>
            <w:tcW w:w="3000" w:type="dxa"/>
            <w:shd w:val="clear" w:color="auto" w:fill="FFFFFF"/>
            <w:noWrap/>
            <w:tcMar>
              <w:top w:w="75" w:type="dxa"/>
              <w:left w:w="75" w:type="dxa"/>
              <w:bottom w:w="75" w:type="dxa"/>
              <w:right w:w="75" w:type="dxa"/>
            </w:tcMar>
          </w:tcPr>
          <w:p w14:paraId="5FC6E631" w14:textId="77777777" w:rsidR="00D56F77" w:rsidRDefault="00F16AA1">
            <w:pPr>
              <w:spacing w:after="240"/>
              <w:rPr>
                <w:b/>
              </w:rPr>
            </w:pPr>
            <w:r>
              <w:rPr>
                <w:b/>
              </w:rPr>
              <w:t>Noteikumu projekts</w:t>
            </w:r>
          </w:p>
          <w:p w14:paraId="6C79BF90" w14:textId="77777777" w:rsidR="00D56F77" w:rsidRDefault="00F16AA1">
            <w:r>
              <w:t xml:space="preserve">4. Finanšu ministrija veic novērtējumam pakļauto pozīciju novērtējumu pret katru vides mērķi, pamatojot ar </w:t>
            </w:r>
            <w:proofErr w:type="spellStart"/>
            <w:r>
              <w:t>Taksonomijas</w:t>
            </w:r>
            <w:proofErr w:type="spellEnd"/>
            <w:r>
              <w:t xml:space="preserve"> regulas 10., 11., 12., 13., 14., 15., 17. pantā noteiktajām darbībām, izņemot tehniskās pārbaudes kritērijiem:</w:t>
            </w:r>
          </w:p>
        </w:tc>
      </w:tr>
      <w:tr w:rsidR="00D56F77" w14:paraId="60542B2E" w14:textId="77777777">
        <w:tc>
          <w:tcPr>
            <w:tcW w:w="900" w:type="dxa"/>
            <w:shd w:val="clear" w:color="auto" w:fill="FFFFFF"/>
            <w:noWrap/>
            <w:tcMar>
              <w:top w:w="75" w:type="dxa"/>
              <w:left w:w="75" w:type="dxa"/>
              <w:bottom w:w="75" w:type="dxa"/>
              <w:right w:w="75" w:type="dxa"/>
            </w:tcMar>
          </w:tcPr>
          <w:p w14:paraId="24FDAED3" w14:textId="77777777" w:rsidR="00D56F77" w:rsidRDefault="00F16AA1">
            <w:r>
              <w:t>6.</w:t>
            </w:r>
          </w:p>
        </w:tc>
        <w:tc>
          <w:tcPr>
            <w:tcW w:w="3000" w:type="dxa"/>
            <w:shd w:val="clear" w:color="auto" w:fill="FFFFFF"/>
            <w:noWrap/>
            <w:tcMar>
              <w:top w:w="75" w:type="dxa"/>
              <w:left w:w="75" w:type="dxa"/>
              <w:bottom w:w="75" w:type="dxa"/>
              <w:right w:w="75" w:type="dxa"/>
            </w:tcMar>
          </w:tcPr>
          <w:p w14:paraId="3328A979" w14:textId="77777777" w:rsidR="00D56F77" w:rsidRDefault="00F16AA1">
            <w:pPr>
              <w:spacing w:after="240"/>
              <w:rPr>
                <w:b/>
              </w:rPr>
            </w:pPr>
            <w:r>
              <w:rPr>
                <w:b/>
              </w:rPr>
              <w:t>Noteikumu projekts</w:t>
            </w:r>
          </w:p>
          <w:p w14:paraId="39FA521C" w14:textId="77777777" w:rsidR="00D56F77" w:rsidRDefault="00F16AA1">
            <w:r>
              <w:t xml:space="preserve">4. Finanšu ministrija, Klimata un enerģētikas ministrija un Viedās administrācijas un reģionālās attīstības ministrija (turpmāk - ministrijas) veic novērtējumam pakļauto pozīciju novērtējumu pret katru vides mērķi, pamatojot ar </w:t>
            </w:r>
            <w:proofErr w:type="spellStart"/>
            <w:r>
              <w:t>Taksonomijas</w:t>
            </w:r>
            <w:proofErr w:type="spellEnd"/>
            <w:r>
              <w:t xml:space="preserve"> regulas 10., 11., 12., 13., 14., 15., 17. pantā noteiktajām darbībām, izņemot tehniskās pārbaudes kritērijiem:</w:t>
            </w:r>
          </w:p>
        </w:tc>
        <w:tc>
          <w:tcPr>
            <w:tcW w:w="3000" w:type="dxa"/>
            <w:shd w:val="clear" w:color="auto" w:fill="FFFFFF"/>
            <w:noWrap/>
            <w:tcMar>
              <w:top w:w="75" w:type="dxa"/>
              <w:left w:w="75" w:type="dxa"/>
              <w:bottom w:w="75" w:type="dxa"/>
              <w:right w:w="75" w:type="dxa"/>
            </w:tcMar>
          </w:tcPr>
          <w:p w14:paraId="532CDD21" w14:textId="77777777" w:rsidR="00D56F77" w:rsidRDefault="00F16AA1">
            <w:pPr>
              <w:spacing w:after="240"/>
              <w:rPr>
                <w:b/>
              </w:rPr>
            </w:pPr>
            <w:r>
              <w:rPr>
                <w:b/>
              </w:rPr>
              <w:t>Iebildums (KEM - 27.06.2026.)</w:t>
            </w:r>
          </w:p>
          <w:p w14:paraId="7B2C1679" w14:textId="77777777" w:rsidR="00D56F77" w:rsidRDefault="00F16AA1">
            <w:r>
              <w:t>Budžeta izdevumu un nodokļu atvieglojumu marķēšana jāveic Finanšu ministrijai atbilstoši apstiprinātai metodikai. Kad tas ir izdarīts, tad līdzīgi kā punktos 6.2.2 un 7.2.4 FM nodod vērtējumu pārbaudei KEM un VARAM. </w:t>
            </w:r>
          </w:p>
          <w:p w14:paraId="656717D7" w14:textId="77777777" w:rsidR="00D56F77" w:rsidRDefault="00F16AA1">
            <w:pPr>
              <w:spacing w:before="240" w:after="240"/>
              <w:rPr>
                <w:i/>
              </w:rPr>
            </w:pPr>
            <w:r>
              <w:rPr>
                <w:i/>
              </w:rPr>
              <w:t>Piedāvātā redakcija</w:t>
            </w:r>
          </w:p>
          <w:p w14:paraId="3F0A84EC" w14:textId="77777777" w:rsidR="00D56F77" w:rsidRDefault="00F16AA1">
            <w:r>
              <w:t xml:space="preserve">Finanšu ministrija veic novērtējumam pakļauto pozīciju novērtējumu pret katru vides mērķi atbilstoši metodikai, pamatojot ar </w:t>
            </w:r>
            <w:proofErr w:type="spellStart"/>
            <w:r>
              <w:t>Taksonomijas</w:t>
            </w:r>
            <w:proofErr w:type="spellEnd"/>
            <w:r>
              <w:t xml:space="preserve"> regulas 10., 11., 12., 13., 14., 15., 17. pantā noteiktajām darbībām, izņemot tehniskās pārbaudes kritērijiem</w:t>
            </w:r>
          </w:p>
        </w:tc>
        <w:tc>
          <w:tcPr>
            <w:tcW w:w="3000" w:type="dxa"/>
            <w:shd w:val="clear" w:color="auto" w:fill="FFFFFF"/>
            <w:noWrap/>
            <w:tcMar>
              <w:top w:w="75" w:type="dxa"/>
              <w:left w:w="75" w:type="dxa"/>
              <w:bottom w:w="75" w:type="dxa"/>
              <w:right w:w="75" w:type="dxa"/>
            </w:tcMar>
          </w:tcPr>
          <w:p w14:paraId="119A2834" w14:textId="77777777" w:rsidR="00D56F77" w:rsidRDefault="00F16AA1">
            <w:pPr>
              <w:spacing w:after="240"/>
              <w:rPr>
                <w:b/>
              </w:rPr>
            </w:pPr>
            <w:r>
              <w:rPr>
                <w:b/>
              </w:rPr>
              <w:t>Ņemts vērā</w:t>
            </w:r>
          </w:p>
          <w:p w14:paraId="62051DE4" w14:textId="77777777" w:rsidR="00D56F77" w:rsidRDefault="00F16AA1">
            <w:r>
              <w:t>-</w:t>
            </w:r>
          </w:p>
        </w:tc>
        <w:tc>
          <w:tcPr>
            <w:tcW w:w="3000" w:type="dxa"/>
            <w:shd w:val="clear" w:color="auto" w:fill="FFFFFF"/>
            <w:noWrap/>
            <w:tcMar>
              <w:top w:w="75" w:type="dxa"/>
              <w:left w:w="75" w:type="dxa"/>
              <w:bottom w:w="75" w:type="dxa"/>
              <w:right w:w="75" w:type="dxa"/>
            </w:tcMar>
          </w:tcPr>
          <w:p w14:paraId="7958AD35" w14:textId="77777777" w:rsidR="00D56F77" w:rsidRDefault="00F16AA1">
            <w:pPr>
              <w:spacing w:after="240"/>
              <w:rPr>
                <w:b/>
              </w:rPr>
            </w:pPr>
            <w:r>
              <w:rPr>
                <w:b/>
              </w:rPr>
              <w:t>Noteikumu projekts</w:t>
            </w:r>
          </w:p>
          <w:p w14:paraId="59F9D458" w14:textId="77777777" w:rsidR="00D56F77" w:rsidRDefault="00F16AA1">
            <w:r>
              <w:t xml:space="preserve">4. Finanšu ministrija veic novērtējumam pakļauto pozīciju novērtējumu pret katru vides mērķi, pamatojot ar </w:t>
            </w:r>
            <w:proofErr w:type="spellStart"/>
            <w:r>
              <w:t>Taksonomijas</w:t>
            </w:r>
            <w:proofErr w:type="spellEnd"/>
            <w:r>
              <w:t xml:space="preserve"> regulas 10., 11., 12., 13., 14., 15., 17. pantā noteiktajām darbībām, izņemot tehniskās pārbaudes kritērijiem:</w:t>
            </w:r>
          </w:p>
        </w:tc>
      </w:tr>
      <w:tr w:rsidR="00D56F77" w14:paraId="4375D714" w14:textId="77777777">
        <w:tc>
          <w:tcPr>
            <w:tcW w:w="900" w:type="dxa"/>
            <w:shd w:val="clear" w:color="auto" w:fill="FFFFFF"/>
            <w:noWrap/>
            <w:tcMar>
              <w:top w:w="75" w:type="dxa"/>
              <w:left w:w="75" w:type="dxa"/>
              <w:bottom w:w="75" w:type="dxa"/>
              <w:right w:w="75" w:type="dxa"/>
            </w:tcMar>
          </w:tcPr>
          <w:p w14:paraId="18095D2E" w14:textId="77777777" w:rsidR="00D56F77" w:rsidRDefault="00F16AA1">
            <w:r>
              <w:t>7.</w:t>
            </w:r>
          </w:p>
        </w:tc>
        <w:tc>
          <w:tcPr>
            <w:tcW w:w="3000" w:type="dxa"/>
            <w:shd w:val="clear" w:color="auto" w:fill="FFFFFF"/>
            <w:noWrap/>
            <w:tcMar>
              <w:top w:w="75" w:type="dxa"/>
              <w:left w:w="75" w:type="dxa"/>
              <w:bottom w:w="75" w:type="dxa"/>
              <w:right w:w="75" w:type="dxa"/>
            </w:tcMar>
          </w:tcPr>
          <w:p w14:paraId="3A485C8B" w14:textId="77777777" w:rsidR="00D56F77" w:rsidRDefault="00F16AA1">
            <w:pPr>
              <w:spacing w:after="240"/>
              <w:rPr>
                <w:b/>
              </w:rPr>
            </w:pPr>
            <w:r>
              <w:rPr>
                <w:b/>
              </w:rPr>
              <w:t>Noteikumu projekts</w:t>
            </w:r>
          </w:p>
          <w:p w14:paraId="05130822" w14:textId="77777777" w:rsidR="00D56F77" w:rsidRDefault="00F16AA1">
            <w:r>
              <w:t xml:space="preserve">5.3. “Jauktas” – novērtējumam </w:t>
            </w:r>
            <w:r>
              <w:lastRenderedPageBreak/>
              <w:t>pakļautās pozīcijas vienlaicīgi gan būtiski sekmē vienu vai vairākus vides mērķus, gan rada būtisku kaitējumu vienam vai vairākiem vides mērķiem;</w:t>
            </w:r>
          </w:p>
        </w:tc>
        <w:tc>
          <w:tcPr>
            <w:tcW w:w="3000" w:type="dxa"/>
            <w:shd w:val="clear" w:color="auto" w:fill="FFFFFF"/>
            <w:noWrap/>
            <w:tcMar>
              <w:top w:w="75" w:type="dxa"/>
              <w:left w:w="75" w:type="dxa"/>
              <w:bottom w:w="75" w:type="dxa"/>
              <w:right w:w="75" w:type="dxa"/>
            </w:tcMar>
          </w:tcPr>
          <w:p w14:paraId="462BA657" w14:textId="77777777" w:rsidR="00D56F77" w:rsidRDefault="00F16AA1">
            <w:pPr>
              <w:spacing w:after="240"/>
              <w:rPr>
                <w:b/>
              </w:rPr>
            </w:pPr>
            <w:r>
              <w:rPr>
                <w:b/>
              </w:rPr>
              <w:lastRenderedPageBreak/>
              <w:t>Iebildums (VARAM - 27.06.2026.)</w:t>
            </w:r>
          </w:p>
          <w:p w14:paraId="139934F8" w14:textId="77777777" w:rsidR="00D56F77" w:rsidRDefault="00F16AA1">
            <w:r>
              <w:lastRenderedPageBreak/>
              <w:t xml:space="preserve">Lūdzam skaidrot anotācijā kāpēc ir ieviesta kategorija “Jaukta”, jo saskaņā ar </w:t>
            </w:r>
            <w:proofErr w:type="spellStart"/>
            <w:r>
              <w:t>Taksonomijas</w:t>
            </w:r>
            <w:proofErr w:type="spellEnd"/>
            <w:r>
              <w:t xml:space="preserve"> regulas 3. panta kritērijiem vides ziņā ilgtspējīga darbība ir tāda, kas nerada būtisku kaitējumu nevienam no 9. pantā izklāstītajiem vides mērķiem. Vienlaikus, lai izvairītos no situācijām, kad būtu jāvērtē kurš no </w:t>
            </w:r>
            <w:proofErr w:type="spellStart"/>
            <w:r>
              <w:t>Taksonomijas</w:t>
            </w:r>
            <w:proofErr w:type="spellEnd"/>
            <w:r>
              <w:t xml:space="preserve"> regulas vides mērķiem ir svarīgāks, rosinām kategoriju “Jaukta” paredzēt kā īslaicīgu, pārejas kategoriju, kurai jākļūst par “Labvēlīgu” vai “Nelabvēlīgu”.</w:t>
            </w:r>
          </w:p>
          <w:p w14:paraId="7791CE01" w14:textId="77777777" w:rsidR="00D56F77" w:rsidRDefault="00F16AA1">
            <w:pPr>
              <w:spacing w:before="240" w:after="240"/>
              <w:rPr>
                <w:i/>
              </w:rPr>
            </w:pPr>
            <w:r>
              <w:rPr>
                <w:i/>
              </w:rPr>
              <w:t>Piedāvātā redakcija</w:t>
            </w:r>
          </w:p>
          <w:p w14:paraId="2F98FA3E" w14:textId="77777777" w:rsidR="00D56F77" w:rsidRDefault="00F16AA1">
            <w:r>
              <w:t>-</w:t>
            </w:r>
          </w:p>
        </w:tc>
        <w:tc>
          <w:tcPr>
            <w:tcW w:w="3000" w:type="dxa"/>
            <w:shd w:val="clear" w:color="auto" w:fill="FFFFFF"/>
            <w:noWrap/>
            <w:tcMar>
              <w:top w:w="75" w:type="dxa"/>
              <w:left w:w="75" w:type="dxa"/>
              <w:bottom w:w="75" w:type="dxa"/>
              <w:right w:w="75" w:type="dxa"/>
            </w:tcMar>
          </w:tcPr>
          <w:p w14:paraId="1AC4FC5C" w14:textId="77777777" w:rsidR="00D56F77" w:rsidRDefault="00F16AA1">
            <w:pPr>
              <w:spacing w:after="240"/>
              <w:rPr>
                <w:b/>
              </w:rPr>
            </w:pPr>
            <w:r>
              <w:rPr>
                <w:b/>
              </w:rPr>
              <w:lastRenderedPageBreak/>
              <w:t>Ņemts vērā</w:t>
            </w:r>
          </w:p>
          <w:p w14:paraId="1212151D" w14:textId="77777777" w:rsidR="00D56F77" w:rsidRDefault="00F16AA1">
            <w:r>
              <w:t xml:space="preserve">Anotācijā ir papildus skaidrots, </w:t>
            </w:r>
            <w:r>
              <w:lastRenderedPageBreak/>
              <w:t>kādēļ ir ieviestas papildus kategorijas “Jaukta”, “Neitrāla”, “Neskaidra”, “Nelabvēlīga”.</w:t>
            </w:r>
          </w:p>
          <w:p w14:paraId="5AC0BC25" w14:textId="77777777" w:rsidR="00D56F77" w:rsidRDefault="00D56F77"/>
          <w:p w14:paraId="2EFEC3A4" w14:textId="77777777" w:rsidR="00D56F77" w:rsidRDefault="00F16AA1">
            <w:proofErr w:type="spellStart"/>
            <w:r>
              <w:t>Taksonomijas</w:t>
            </w:r>
            <w:proofErr w:type="spellEnd"/>
            <w:r>
              <w:t xml:space="preserve"> regula nosaka, kuras saimnieciskās darbības ir uzskatāmas par vides ziņā ilgtspējīgām (tiek ņemts nosakot galīgo pozīcijas novērtējumu). Papildus tā norāda, kuras ir uzskatāmas par tādām, kuras būtiski sekmē kādu  no vides mērķiem vai būtiski kaitē (tiek ņemts vērā nosakot pozīcijas ietekmi uz katru vides mērķi).</w:t>
            </w:r>
          </w:p>
          <w:p w14:paraId="7EA42924" w14:textId="77777777" w:rsidR="00D56F77" w:rsidRDefault="00D56F77"/>
          <w:p w14:paraId="7ACB3D9D" w14:textId="77777777" w:rsidR="00D56F77" w:rsidRDefault="00F16AA1">
            <w:r>
              <w:t xml:space="preserve">Līdz ar to </w:t>
            </w:r>
            <w:proofErr w:type="spellStart"/>
            <w:r>
              <w:t>Taksonomijas</w:t>
            </w:r>
            <w:proofErr w:type="spellEnd"/>
            <w:r>
              <w:t xml:space="preserve"> regula  nosaka tikai kā marķēt pēc mūsu metodoloģijas “labvēlīgas” kategorijas pozīcijas.</w:t>
            </w:r>
          </w:p>
          <w:p w14:paraId="6207B3D5" w14:textId="77777777" w:rsidR="00D56F77" w:rsidRDefault="00D56F77"/>
          <w:p w14:paraId="5C8ADFB3" w14:textId="77777777" w:rsidR="00D56F77" w:rsidRDefault="00F16AA1">
            <w:r>
              <w:t xml:space="preserve">Lai nodrošinātu pilnīgāku izpratni par pārējo novērtējumam pakļauto pozīciju, metodoloģija paredz četras papildus kategorijas (“nelabvēlīga”, “jaukta”. “neitrāla”, “neskaidra”). Šīs papildus kategorijas sevī neietver vides ziņā ilgtspējīgas pozīcijas, tādēļ nav uzskatāmas kā </w:t>
            </w:r>
            <w:proofErr w:type="spellStart"/>
            <w:r>
              <w:t>Taksonomijas</w:t>
            </w:r>
            <w:proofErr w:type="spellEnd"/>
            <w:r>
              <w:t xml:space="preserve"> </w:t>
            </w:r>
            <w:r>
              <w:lastRenderedPageBreak/>
              <w:t>regulai pretrunīgas, bet gan kā papildinošas, precīzākas izpratnes veicināšanai par novērtējumam pakļauto pozīciju ietekmi uz vides mērķiem izstrādātās metodoloģijas ietvaros.  Šādu pieeju īsteno arī Francija[1] un Slovēnija</w:t>
            </w:r>
          </w:p>
          <w:p w14:paraId="56B4B064" w14:textId="77777777" w:rsidR="00D56F77" w:rsidRDefault="00D56F77"/>
          <w:p w14:paraId="6CDFC86A" w14:textId="77777777" w:rsidR="00D56F77" w:rsidRDefault="00D56F77"/>
          <w:p w14:paraId="60186D69" w14:textId="77777777" w:rsidR="00D56F77" w:rsidRDefault="00F16AA1">
            <w:r>
              <w:t xml:space="preserve">[1] </w:t>
            </w:r>
            <w:proofErr w:type="spellStart"/>
            <w:r>
              <w:t>The</w:t>
            </w:r>
            <w:proofErr w:type="spellEnd"/>
            <w:r>
              <w:t xml:space="preserve"> </w:t>
            </w:r>
            <w:proofErr w:type="spellStart"/>
            <w:r>
              <w:t>French</w:t>
            </w:r>
            <w:proofErr w:type="spellEnd"/>
            <w:r>
              <w:t xml:space="preserve"> Green </w:t>
            </w:r>
            <w:proofErr w:type="spellStart"/>
            <w:r>
              <w:t>Budget</w:t>
            </w:r>
            <w:proofErr w:type="spellEnd"/>
            <w:r>
              <w:t xml:space="preserve"> : A </w:t>
            </w:r>
            <w:proofErr w:type="spellStart"/>
            <w:r>
              <w:t>general</w:t>
            </w:r>
            <w:proofErr w:type="spellEnd"/>
            <w:r>
              <w:t xml:space="preserve"> </w:t>
            </w:r>
            <w:proofErr w:type="spellStart"/>
            <w:r>
              <w:t>approach</w:t>
            </w:r>
            <w:proofErr w:type="spellEnd"/>
            <w:r>
              <w:t xml:space="preserve"> Pieejams: https://www.budget.gouv.fr/reperes/green_budgeting/articles/the-french-green-budget-a</w:t>
            </w:r>
          </w:p>
          <w:p w14:paraId="242A4C5C" w14:textId="77777777" w:rsidR="00D56F77" w:rsidRDefault="00D56F77"/>
          <w:p w14:paraId="05C01887" w14:textId="77777777" w:rsidR="00D56F77" w:rsidRDefault="00F16AA1">
            <w:r>
              <w:t> </w:t>
            </w:r>
          </w:p>
        </w:tc>
        <w:tc>
          <w:tcPr>
            <w:tcW w:w="3000" w:type="dxa"/>
            <w:shd w:val="clear" w:color="auto" w:fill="FFFFFF"/>
            <w:noWrap/>
            <w:tcMar>
              <w:top w:w="75" w:type="dxa"/>
              <w:left w:w="75" w:type="dxa"/>
              <w:bottom w:w="75" w:type="dxa"/>
              <w:right w:w="75" w:type="dxa"/>
            </w:tcMar>
          </w:tcPr>
          <w:p w14:paraId="3579A1E0" w14:textId="77777777" w:rsidR="00D56F77" w:rsidRDefault="00F16AA1">
            <w:pPr>
              <w:spacing w:after="240"/>
              <w:rPr>
                <w:b/>
              </w:rPr>
            </w:pPr>
            <w:r>
              <w:rPr>
                <w:b/>
              </w:rPr>
              <w:lastRenderedPageBreak/>
              <w:t>Noteikumu projekts</w:t>
            </w:r>
          </w:p>
          <w:p w14:paraId="1643D602" w14:textId="77777777" w:rsidR="00D56F77" w:rsidRDefault="00F16AA1">
            <w:r>
              <w:t xml:space="preserve">5.3. “Jauktas” – novērtējumam </w:t>
            </w:r>
            <w:r>
              <w:lastRenderedPageBreak/>
              <w:t>pakļautās pozīcijas vienlaicīgi gan būtiski sekmē vienu vai vairākus vides mērķus, gan rada būtisku kaitējumu vienam vai vairākiem vides mērķiem;</w:t>
            </w:r>
          </w:p>
        </w:tc>
      </w:tr>
      <w:tr w:rsidR="00D56F77" w14:paraId="3C4BEAAD" w14:textId="77777777">
        <w:tc>
          <w:tcPr>
            <w:tcW w:w="900" w:type="dxa"/>
            <w:shd w:val="clear" w:color="auto" w:fill="FFFFFF"/>
            <w:noWrap/>
            <w:tcMar>
              <w:top w:w="75" w:type="dxa"/>
              <w:left w:w="75" w:type="dxa"/>
              <w:bottom w:w="75" w:type="dxa"/>
              <w:right w:w="75" w:type="dxa"/>
            </w:tcMar>
          </w:tcPr>
          <w:p w14:paraId="1AC8F7A1" w14:textId="77777777" w:rsidR="00D56F77" w:rsidRDefault="00F16AA1">
            <w:r>
              <w:lastRenderedPageBreak/>
              <w:t>8.</w:t>
            </w:r>
          </w:p>
        </w:tc>
        <w:tc>
          <w:tcPr>
            <w:tcW w:w="3000" w:type="dxa"/>
            <w:shd w:val="clear" w:color="auto" w:fill="FFFFFF"/>
            <w:noWrap/>
            <w:tcMar>
              <w:top w:w="75" w:type="dxa"/>
              <w:left w:w="75" w:type="dxa"/>
              <w:bottom w:w="75" w:type="dxa"/>
              <w:right w:w="75" w:type="dxa"/>
            </w:tcMar>
          </w:tcPr>
          <w:p w14:paraId="2AD09B67" w14:textId="77777777" w:rsidR="00D56F77" w:rsidRDefault="00F16AA1">
            <w:pPr>
              <w:spacing w:after="240"/>
              <w:rPr>
                <w:b/>
              </w:rPr>
            </w:pPr>
            <w:r>
              <w:rPr>
                <w:b/>
              </w:rPr>
              <w:t>Noteikumu projekts</w:t>
            </w:r>
          </w:p>
          <w:p w14:paraId="1FE695F0" w14:textId="77777777" w:rsidR="00D56F77" w:rsidRDefault="00F16AA1">
            <w:r>
              <w:t>6. Ministrijas novērtē valsts pamatbudžeta izdevumus, veicot šādas darbības:</w:t>
            </w:r>
          </w:p>
        </w:tc>
        <w:tc>
          <w:tcPr>
            <w:tcW w:w="3000" w:type="dxa"/>
            <w:shd w:val="clear" w:color="auto" w:fill="FFFFFF"/>
            <w:noWrap/>
            <w:tcMar>
              <w:top w:w="75" w:type="dxa"/>
              <w:left w:w="75" w:type="dxa"/>
              <w:bottom w:w="75" w:type="dxa"/>
              <w:right w:w="75" w:type="dxa"/>
            </w:tcMar>
          </w:tcPr>
          <w:p w14:paraId="6C12D1A8" w14:textId="77777777" w:rsidR="00D56F77" w:rsidRDefault="00F16AA1">
            <w:pPr>
              <w:spacing w:after="240"/>
              <w:rPr>
                <w:b/>
              </w:rPr>
            </w:pPr>
            <w:r>
              <w:rPr>
                <w:b/>
              </w:rPr>
              <w:t>Iebildums (KEM - 27.06.2026.)</w:t>
            </w:r>
          </w:p>
          <w:p w14:paraId="29020016" w14:textId="77777777" w:rsidR="00D56F77" w:rsidRDefault="00F16AA1">
            <w:r>
              <w:t xml:space="preserve">Vēršam uzmanību, ka atbilstoši noteikumu rīkojuma 3. </w:t>
            </w:r>
            <w:proofErr w:type="spellStart"/>
            <w:r>
              <w:t>pukntam</w:t>
            </w:r>
            <w:proofErr w:type="spellEnd"/>
            <w:r>
              <w:t xml:space="preserve"> Klimata un enerģētikas ministrija un Viedās administrācijas un reģionālās attīstības ministrija nodrošina valsts pamatbudžeta izdevumu un nodokļu atvieglojumu (turpmāk - novērtējumam pakļauto pozīciju) novērtējumu konsultatīvo atbalstu. Līdz ar ko, lūgums precizēt 6. punktu, jo zemāk minētās darbības </w:t>
            </w:r>
            <w:r>
              <w:lastRenderedPageBreak/>
              <w:t xml:space="preserve">galvenokārt veic Finanšu ministrija, KEM un VARAM sniedz </w:t>
            </w:r>
            <w:proofErr w:type="spellStart"/>
            <w:r>
              <w:t>kosultatīvo</w:t>
            </w:r>
            <w:proofErr w:type="spellEnd"/>
            <w:r>
              <w:t xml:space="preserve"> atbalstu.</w:t>
            </w:r>
          </w:p>
          <w:p w14:paraId="4CCA0EC1" w14:textId="77777777" w:rsidR="00D56F77" w:rsidRDefault="00F16AA1">
            <w:pPr>
              <w:spacing w:before="240" w:after="240"/>
              <w:rPr>
                <w:i/>
              </w:rPr>
            </w:pPr>
            <w:r>
              <w:rPr>
                <w:i/>
              </w:rPr>
              <w:t>Piedāvātā redakcija</w:t>
            </w:r>
          </w:p>
          <w:p w14:paraId="7EA4D5E1" w14:textId="77777777" w:rsidR="00D56F77" w:rsidRDefault="00F16AA1">
            <w:r>
              <w:t>-</w:t>
            </w:r>
          </w:p>
        </w:tc>
        <w:tc>
          <w:tcPr>
            <w:tcW w:w="3000" w:type="dxa"/>
            <w:shd w:val="clear" w:color="auto" w:fill="FFFFFF"/>
            <w:noWrap/>
            <w:tcMar>
              <w:top w:w="75" w:type="dxa"/>
              <w:left w:w="75" w:type="dxa"/>
              <w:bottom w:w="75" w:type="dxa"/>
              <w:right w:w="75" w:type="dxa"/>
            </w:tcMar>
          </w:tcPr>
          <w:p w14:paraId="14AE1BCA" w14:textId="77777777" w:rsidR="00D56F77" w:rsidRDefault="00F16AA1">
            <w:pPr>
              <w:spacing w:after="240"/>
              <w:rPr>
                <w:b/>
              </w:rPr>
            </w:pPr>
            <w:r>
              <w:rPr>
                <w:b/>
              </w:rPr>
              <w:lastRenderedPageBreak/>
              <w:t>Ņemts vērā</w:t>
            </w:r>
          </w:p>
          <w:p w14:paraId="766CE261" w14:textId="77777777" w:rsidR="00D56F77" w:rsidRDefault="00F16AA1">
            <w:r>
              <w:t>-</w:t>
            </w:r>
          </w:p>
        </w:tc>
        <w:tc>
          <w:tcPr>
            <w:tcW w:w="3000" w:type="dxa"/>
            <w:shd w:val="clear" w:color="auto" w:fill="FFFFFF"/>
            <w:noWrap/>
            <w:tcMar>
              <w:top w:w="75" w:type="dxa"/>
              <w:left w:w="75" w:type="dxa"/>
              <w:bottom w:w="75" w:type="dxa"/>
              <w:right w:w="75" w:type="dxa"/>
            </w:tcMar>
          </w:tcPr>
          <w:p w14:paraId="4A35A6D0" w14:textId="77777777" w:rsidR="00D56F77" w:rsidRDefault="00F16AA1">
            <w:pPr>
              <w:spacing w:after="240"/>
              <w:rPr>
                <w:b/>
              </w:rPr>
            </w:pPr>
            <w:r>
              <w:rPr>
                <w:b/>
              </w:rPr>
              <w:t>Noteikumu projekts</w:t>
            </w:r>
          </w:p>
          <w:p w14:paraId="074D51E8" w14:textId="77777777" w:rsidR="00D56F77" w:rsidRDefault="00F16AA1">
            <w:r>
              <w:t>6. Finanšu ministrija novērtē nodokļu atvieglojumus, veicot šādas darbības:</w:t>
            </w:r>
          </w:p>
        </w:tc>
      </w:tr>
      <w:tr w:rsidR="00D56F77" w14:paraId="7BEFBCD1" w14:textId="77777777">
        <w:tc>
          <w:tcPr>
            <w:tcW w:w="900" w:type="dxa"/>
            <w:shd w:val="clear" w:color="auto" w:fill="FFFFFF"/>
            <w:noWrap/>
            <w:tcMar>
              <w:top w:w="75" w:type="dxa"/>
              <w:left w:w="75" w:type="dxa"/>
              <w:bottom w:w="75" w:type="dxa"/>
              <w:right w:w="75" w:type="dxa"/>
            </w:tcMar>
          </w:tcPr>
          <w:p w14:paraId="4776CDEE" w14:textId="77777777" w:rsidR="00D56F77" w:rsidRDefault="00F16AA1">
            <w:r>
              <w:t>9.</w:t>
            </w:r>
          </w:p>
        </w:tc>
        <w:tc>
          <w:tcPr>
            <w:tcW w:w="3000" w:type="dxa"/>
            <w:shd w:val="clear" w:color="auto" w:fill="FFFFFF"/>
            <w:noWrap/>
            <w:tcMar>
              <w:top w:w="75" w:type="dxa"/>
              <w:left w:w="75" w:type="dxa"/>
              <w:bottom w:w="75" w:type="dxa"/>
              <w:right w:w="75" w:type="dxa"/>
            </w:tcMar>
          </w:tcPr>
          <w:p w14:paraId="33C7108F" w14:textId="77777777" w:rsidR="00D56F77" w:rsidRDefault="00F16AA1">
            <w:pPr>
              <w:spacing w:after="240"/>
              <w:rPr>
                <w:b/>
              </w:rPr>
            </w:pPr>
            <w:r>
              <w:rPr>
                <w:b/>
              </w:rPr>
              <w:t>Noteikumu projekts</w:t>
            </w:r>
          </w:p>
          <w:p w14:paraId="76D30368" w14:textId="77777777" w:rsidR="00D56F77" w:rsidRDefault="00F16AA1">
            <w:r>
              <w:t>6. Ministrijas novērtē valsts pamatbudžeta izdevumus, veicot šādas darbības:</w:t>
            </w:r>
          </w:p>
        </w:tc>
        <w:tc>
          <w:tcPr>
            <w:tcW w:w="3000" w:type="dxa"/>
            <w:shd w:val="clear" w:color="auto" w:fill="FFFFFF"/>
            <w:noWrap/>
            <w:tcMar>
              <w:top w:w="75" w:type="dxa"/>
              <w:left w:w="75" w:type="dxa"/>
              <w:bottom w:w="75" w:type="dxa"/>
              <w:right w:w="75" w:type="dxa"/>
            </w:tcMar>
          </w:tcPr>
          <w:p w14:paraId="1836953C" w14:textId="77777777" w:rsidR="00D56F77" w:rsidRDefault="00F16AA1">
            <w:pPr>
              <w:spacing w:after="240"/>
              <w:rPr>
                <w:b/>
              </w:rPr>
            </w:pPr>
            <w:r>
              <w:rPr>
                <w:b/>
              </w:rPr>
              <w:t>Iebildums (KEM - 27.06.2026.)</w:t>
            </w:r>
          </w:p>
          <w:p w14:paraId="0107DA5E" w14:textId="77777777" w:rsidR="00D56F77" w:rsidRDefault="00F16AA1">
            <w:r>
              <w:t>Lūgums precizēt, kuras ministrijas tieši domātas? Visas?</w:t>
            </w:r>
          </w:p>
          <w:p w14:paraId="25510B23" w14:textId="77777777" w:rsidR="00D56F77" w:rsidRDefault="00F16AA1">
            <w:pPr>
              <w:spacing w:before="240" w:after="240"/>
              <w:rPr>
                <w:i/>
              </w:rPr>
            </w:pPr>
            <w:r>
              <w:rPr>
                <w:i/>
              </w:rPr>
              <w:t>Piedāvātā redakcija</w:t>
            </w:r>
          </w:p>
          <w:p w14:paraId="31250007" w14:textId="77777777" w:rsidR="00D56F77" w:rsidRDefault="00F16AA1">
            <w:r>
              <w:t>-</w:t>
            </w:r>
          </w:p>
        </w:tc>
        <w:tc>
          <w:tcPr>
            <w:tcW w:w="3000" w:type="dxa"/>
            <w:shd w:val="clear" w:color="auto" w:fill="FFFFFF"/>
            <w:noWrap/>
            <w:tcMar>
              <w:top w:w="75" w:type="dxa"/>
              <w:left w:w="75" w:type="dxa"/>
              <w:bottom w:w="75" w:type="dxa"/>
              <w:right w:w="75" w:type="dxa"/>
            </w:tcMar>
          </w:tcPr>
          <w:p w14:paraId="737EE85D" w14:textId="77777777" w:rsidR="00D56F77" w:rsidRDefault="00F16AA1">
            <w:pPr>
              <w:spacing w:after="240"/>
              <w:rPr>
                <w:b/>
              </w:rPr>
            </w:pPr>
            <w:r>
              <w:rPr>
                <w:b/>
              </w:rPr>
              <w:t>Ņemts vērā</w:t>
            </w:r>
          </w:p>
          <w:p w14:paraId="66A53BD8" w14:textId="77777777" w:rsidR="00D56F77" w:rsidRDefault="00F16AA1">
            <w:r>
              <w:t>-</w:t>
            </w:r>
          </w:p>
        </w:tc>
        <w:tc>
          <w:tcPr>
            <w:tcW w:w="3000" w:type="dxa"/>
            <w:shd w:val="clear" w:color="auto" w:fill="FFFFFF"/>
            <w:noWrap/>
            <w:tcMar>
              <w:top w:w="75" w:type="dxa"/>
              <w:left w:w="75" w:type="dxa"/>
              <w:bottom w:w="75" w:type="dxa"/>
              <w:right w:w="75" w:type="dxa"/>
            </w:tcMar>
          </w:tcPr>
          <w:p w14:paraId="6BF5C008" w14:textId="77777777" w:rsidR="00D56F77" w:rsidRDefault="00F16AA1">
            <w:pPr>
              <w:spacing w:after="240"/>
              <w:rPr>
                <w:b/>
              </w:rPr>
            </w:pPr>
            <w:r>
              <w:rPr>
                <w:b/>
              </w:rPr>
              <w:t>Noteikumu projekts</w:t>
            </w:r>
          </w:p>
          <w:p w14:paraId="4DD4E8B1" w14:textId="77777777" w:rsidR="00D56F77" w:rsidRDefault="00F16AA1">
            <w:r>
              <w:t>6. Finanšu ministrija novērtē nodokļu atvieglojumus, veicot šādas darbības:</w:t>
            </w:r>
          </w:p>
        </w:tc>
      </w:tr>
      <w:tr w:rsidR="00D56F77" w14:paraId="4CF00972" w14:textId="77777777">
        <w:tc>
          <w:tcPr>
            <w:tcW w:w="900" w:type="dxa"/>
            <w:shd w:val="clear" w:color="auto" w:fill="FFFFFF"/>
            <w:noWrap/>
            <w:tcMar>
              <w:top w:w="75" w:type="dxa"/>
              <w:left w:w="75" w:type="dxa"/>
              <w:bottom w:w="75" w:type="dxa"/>
              <w:right w:w="75" w:type="dxa"/>
            </w:tcMar>
          </w:tcPr>
          <w:p w14:paraId="372B9B0F" w14:textId="77777777" w:rsidR="00D56F77" w:rsidRDefault="00F16AA1">
            <w:r>
              <w:t>10.</w:t>
            </w:r>
          </w:p>
        </w:tc>
        <w:tc>
          <w:tcPr>
            <w:tcW w:w="3000" w:type="dxa"/>
            <w:shd w:val="clear" w:color="auto" w:fill="FFFFFF"/>
            <w:noWrap/>
            <w:tcMar>
              <w:top w:w="75" w:type="dxa"/>
              <w:left w:w="75" w:type="dxa"/>
              <w:bottom w:w="75" w:type="dxa"/>
              <w:right w:w="75" w:type="dxa"/>
            </w:tcMar>
          </w:tcPr>
          <w:p w14:paraId="1EE84F1D" w14:textId="77777777" w:rsidR="00D56F77" w:rsidRDefault="00F16AA1">
            <w:pPr>
              <w:spacing w:after="240"/>
              <w:rPr>
                <w:b/>
              </w:rPr>
            </w:pPr>
            <w:r>
              <w:rPr>
                <w:b/>
              </w:rPr>
              <w:t>Noteikumu projekts</w:t>
            </w:r>
          </w:p>
          <w:p w14:paraId="512FDC02" w14:textId="77777777" w:rsidR="00D56F77" w:rsidRDefault="00F16AA1">
            <w:r>
              <w:t>6.1.5. Informāciju katrā kalendārā gadā iegūst par iepriekšējā kalendārā gada (t-1) periodu.</w:t>
            </w:r>
          </w:p>
        </w:tc>
        <w:tc>
          <w:tcPr>
            <w:tcW w:w="3000" w:type="dxa"/>
            <w:shd w:val="clear" w:color="auto" w:fill="FFFFFF"/>
            <w:noWrap/>
            <w:tcMar>
              <w:top w:w="75" w:type="dxa"/>
              <w:left w:w="75" w:type="dxa"/>
              <w:bottom w:w="75" w:type="dxa"/>
              <w:right w:w="75" w:type="dxa"/>
            </w:tcMar>
          </w:tcPr>
          <w:p w14:paraId="341815B7" w14:textId="77777777" w:rsidR="00D56F77" w:rsidRDefault="00F16AA1">
            <w:pPr>
              <w:spacing w:after="240"/>
              <w:rPr>
                <w:b/>
              </w:rPr>
            </w:pPr>
            <w:r>
              <w:rPr>
                <w:b/>
              </w:rPr>
              <w:t>Iebildums (VARAM - 27.06.2026.)</w:t>
            </w:r>
          </w:p>
          <w:p w14:paraId="1B05D0EB" w14:textId="77777777" w:rsidR="00D56F77" w:rsidRDefault="00F16AA1">
            <w:r>
              <w:t>Ņemot vērā anotācijā minēto, ka budžeta pārvaldības instrumenti jāizmanto, lai saskaņotu izdevumu un ieņēmumu plānošanu, lūdzam skaidrot anotācijā, kāpēc novērtēšana jāveic par pagājušajiem periodiem, nevis par nākotnē prognozētajiem valsts pamatbudžeta izdevumiem vai nodokļu atvieglojumiem.</w:t>
            </w:r>
          </w:p>
          <w:p w14:paraId="492C8D21" w14:textId="77777777" w:rsidR="00D56F77" w:rsidRDefault="00F16AA1">
            <w:r>
              <w:t xml:space="preserve">Attiecīgi lūdzam precizēt noteikumu projektu vai anotāciju arī par noteikumu projekta 7. </w:t>
            </w:r>
            <w:r>
              <w:lastRenderedPageBreak/>
              <w:t>punktu.</w:t>
            </w:r>
          </w:p>
          <w:p w14:paraId="4D2F08F3" w14:textId="77777777" w:rsidR="00D56F77" w:rsidRDefault="00F16AA1">
            <w:pPr>
              <w:spacing w:before="240" w:after="240"/>
              <w:rPr>
                <w:i/>
              </w:rPr>
            </w:pPr>
            <w:r>
              <w:rPr>
                <w:i/>
              </w:rPr>
              <w:t>Piedāvātā redakcija</w:t>
            </w:r>
          </w:p>
          <w:p w14:paraId="20772394" w14:textId="77777777" w:rsidR="00D56F77" w:rsidRDefault="00F16AA1">
            <w:r>
              <w:t>-</w:t>
            </w:r>
          </w:p>
        </w:tc>
        <w:tc>
          <w:tcPr>
            <w:tcW w:w="3000" w:type="dxa"/>
            <w:shd w:val="clear" w:color="auto" w:fill="FFFFFF"/>
            <w:noWrap/>
            <w:tcMar>
              <w:top w:w="75" w:type="dxa"/>
              <w:left w:w="75" w:type="dxa"/>
              <w:bottom w:w="75" w:type="dxa"/>
              <w:right w:w="75" w:type="dxa"/>
            </w:tcMar>
          </w:tcPr>
          <w:p w14:paraId="159C9B51" w14:textId="77777777" w:rsidR="00D56F77" w:rsidRDefault="00F16AA1">
            <w:pPr>
              <w:spacing w:after="240"/>
              <w:rPr>
                <w:b/>
              </w:rPr>
            </w:pPr>
            <w:r>
              <w:rPr>
                <w:b/>
              </w:rPr>
              <w:lastRenderedPageBreak/>
              <w:t>Ņemts vērā</w:t>
            </w:r>
          </w:p>
          <w:p w14:paraId="33FF2EE5" w14:textId="77777777" w:rsidR="00D56F77" w:rsidRDefault="00F16AA1">
            <w:r>
              <w:t>Papildināta anotācija ar skaidrojumu.</w:t>
            </w:r>
          </w:p>
        </w:tc>
        <w:tc>
          <w:tcPr>
            <w:tcW w:w="3000" w:type="dxa"/>
            <w:shd w:val="clear" w:color="auto" w:fill="FFFFFF"/>
            <w:noWrap/>
            <w:tcMar>
              <w:top w:w="75" w:type="dxa"/>
              <w:left w:w="75" w:type="dxa"/>
              <w:bottom w:w="75" w:type="dxa"/>
              <w:right w:w="75" w:type="dxa"/>
            </w:tcMar>
          </w:tcPr>
          <w:p w14:paraId="5FB6D112" w14:textId="77777777" w:rsidR="00D56F77" w:rsidRDefault="00F16AA1">
            <w:pPr>
              <w:spacing w:after="240"/>
              <w:rPr>
                <w:b/>
              </w:rPr>
            </w:pPr>
            <w:r>
              <w:rPr>
                <w:b/>
              </w:rPr>
              <w:t>Noteikumu projekts</w:t>
            </w:r>
          </w:p>
          <w:p w14:paraId="037F7D21" w14:textId="77777777" w:rsidR="00D56F77" w:rsidRDefault="00F16AA1">
            <w:r>
              <w:t>6.1.5. Informāciju katrā kalendārā gadā iegūst par iepriekšējā kalendārā gada (t-1) periodu.</w:t>
            </w:r>
          </w:p>
        </w:tc>
      </w:tr>
      <w:tr w:rsidR="00D56F77" w14:paraId="65BAE543" w14:textId="77777777">
        <w:tc>
          <w:tcPr>
            <w:tcW w:w="900" w:type="dxa"/>
            <w:shd w:val="clear" w:color="auto" w:fill="FFFFFF"/>
            <w:noWrap/>
            <w:tcMar>
              <w:top w:w="75" w:type="dxa"/>
              <w:left w:w="75" w:type="dxa"/>
              <w:bottom w:w="75" w:type="dxa"/>
              <w:right w:w="75" w:type="dxa"/>
            </w:tcMar>
          </w:tcPr>
          <w:p w14:paraId="2FA72592" w14:textId="77777777" w:rsidR="00D56F77" w:rsidRDefault="00F16AA1">
            <w:r>
              <w:t>11.</w:t>
            </w:r>
          </w:p>
        </w:tc>
        <w:tc>
          <w:tcPr>
            <w:tcW w:w="3000" w:type="dxa"/>
            <w:shd w:val="clear" w:color="auto" w:fill="FFFFFF"/>
            <w:noWrap/>
            <w:tcMar>
              <w:top w:w="75" w:type="dxa"/>
              <w:left w:w="75" w:type="dxa"/>
              <w:bottom w:w="75" w:type="dxa"/>
              <w:right w:w="75" w:type="dxa"/>
            </w:tcMar>
          </w:tcPr>
          <w:p w14:paraId="3A590CA2" w14:textId="77777777" w:rsidR="00D56F77" w:rsidRDefault="00F16AA1">
            <w:pPr>
              <w:spacing w:after="240"/>
              <w:rPr>
                <w:b/>
              </w:rPr>
            </w:pPr>
            <w:r>
              <w:rPr>
                <w:b/>
              </w:rPr>
              <w:t>Noteikumu projekts</w:t>
            </w:r>
          </w:p>
          <w:p w14:paraId="05467E58" w14:textId="77777777" w:rsidR="00D56F77" w:rsidRDefault="00F16AA1">
            <w:r>
              <w:t>6.2.2. Finanšu ministrija nodod Klimata un enerģētikas ministrijai un Viedās administrācijas un reģionālās attīstības ministrijai novērtējumu pārbaudei;</w:t>
            </w:r>
          </w:p>
        </w:tc>
        <w:tc>
          <w:tcPr>
            <w:tcW w:w="3000" w:type="dxa"/>
            <w:shd w:val="clear" w:color="auto" w:fill="FFFFFF"/>
            <w:noWrap/>
            <w:tcMar>
              <w:top w:w="75" w:type="dxa"/>
              <w:left w:w="75" w:type="dxa"/>
              <w:bottom w:w="75" w:type="dxa"/>
              <w:right w:w="75" w:type="dxa"/>
            </w:tcMar>
          </w:tcPr>
          <w:p w14:paraId="7C69A120" w14:textId="77777777" w:rsidR="00D56F77" w:rsidRDefault="00F16AA1">
            <w:pPr>
              <w:spacing w:after="240"/>
              <w:rPr>
                <w:b/>
              </w:rPr>
            </w:pPr>
            <w:r>
              <w:rPr>
                <w:b/>
              </w:rPr>
              <w:t>Iebildums (VARAM - 27.06.2026.)</w:t>
            </w:r>
          </w:p>
          <w:p w14:paraId="7B573A70" w14:textId="77777777" w:rsidR="00D56F77" w:rsidRDefault="00F16AA1">
            <w:r>
              <w:t>Uzskatām, ka novērtējuma pārbaude ir resursu ietilpīgāka funkcija, nekā konsultatīvais atbalsts. Anotācijas 2.sadaļā "Tiesību akta projekta ietekmējamās sabiedrības grupas, ietekme uz tautsaimniecības attīstību un administratīvo slogu" un 3.sadaļā "Tiesību akta projekta ietekme uz valsts budžetu un pašvaldību budžetiem" norādīts, ka projekts šo jomu neskar. </w:t>
            </w:r>
          </w:p>
          <w:p w14:paraId="5C69D797" w14:textId="77777777" w:rsidR="00D56F77" w:rsidRDefault="00F16AA1">
            <w:r>
              <w:t xml:space="preserve">Vēršam uzmanību uz to, ka no noteikumu projekta vai anotācijas teksta nav secināms novērtējumam pakļauto pozīciju apjoms, kā arī novērtējuma metodoloģijā nav minēti kritēriji tam, kā noteikt, vai tiks būtiski sekmēta vides mērķa sasniegšana vai arī tiks radīts būtisks kaitējums kādam no vides mērķiem, līdz ar to VARAM </w:t>
            </w:r>
            <w:r>
              <w:lastRenderedPageBreak/>
              <w:t>rīcībā nav pietiekamas informācijas, lai secinātu, ka būs iespēja jauno funkciju veikt piešķirto valsts budžeta līdzekļu ietvaros. </w:t>
            </w:r>
          </w:p>
          <w:p w14:paraId="6380B443" w14:textId="77777777" w:rsidR="00D56F77" w:rsidRDefault="00F16AA1">
            <w:r>
              <w:t>Lūdzam precizēt noteikumu projekta redakcijā iekļautos VARAM pienākumus, lai nepārprotami ir skaidrs, ka VARAM iesaistās konsultatīvā atbalsta sniegšanā FM, lai FM varētu veikt noteikumu projektā noteiktos uzdevumus. </w:t>
            </w:r>
          </w:p>
          <w:p w14:paraId="5B906A92" w14:textId="77777777" w:rsidR="00D56F77" w:rsidRDefault="00F16AA1">
            <w:pPr>
              <w:spacing w:before="240" w:after="240"/>
              <w:rPr>
                <w:i/>
              </w:rPr>
            </w:pPr>
            <w:r>
              <w:rPr>
                <w:i/>
              </w:rPr>
              <w:t>Piedāvātā redakcija</w:t>
            </w:r>
          </w:p>
          <w:p w14:paraId="4E554306" w14:textId="77777777" w:rsidR="00D56F77" w:rsidRDefault="00F16AA1">
            <w:r>
              <w:t>-</w:t>
            </w:r>
          </w:p>
        </w:tc>
        <w:tc>
          <w:tcPr>
            <w:tcW w:w="3000" w:type="dxa"/>
            <w:shd w:val="clear" w:color="auto" w:fill="FFFFFF"/>
            <w:noWrap/>
            <w:tcMar>
              <w:top w:w="75" w:type="dxa"/>
              <w:left w:w="75" w:type="dxa"/>
              <w:bottom w:w="75" w:type="dxa"/>
              <w:right w:w="75" w:type="dxa"/>
            </w:tcMar>
          </w:tcPr>
          <w:p w14:paraId="37F90ACE" w14:textId="77777777" w:rsidR="00D56F77" w:rsidRDefault="00F16AA1">
            <w:pPr>
              <w:spacing w:after="240"/>
              <w:rPr>
                <w:b/>
              </w:rPr>
            </w:pPr>
            <w:r>
              <w:rPr>
                <w:b/>
              </w:rPr>
              <w:lastRenderedPageBreak/>
              <w:t>Ņemts vērā</w:t>
            </w:r>
          </w:p>
          <w:p w14:paraId="68206191" w14:textId="77777777" w:rsidR="00D56F77" w:rsidRDefault="00F16AA1">
            <w:r>
              <w:t>Punkts svītrots. Instrukcijā iekļauts "Finanšu ministrija, ja nepieciešams, lūdz konsultatīvo atbalstu no Klimata un enerģētikas ministrijas un Viedās administrācijas un reģionālās attīstības ministrijas, lai precizētu novērtējumu."</w:t>
            </w:r>
          </w:p>
          <w:p w14:paraId="3D4BE49F" w14:textId="77777777" w:rsidR="00D56F77" w:rsidRDefault="00D56F77"/>
          <w:p w14:paraId="238E85A6" w14:textId="77777777" w:rsidR="00D56F77" w:rsidRDefault="00F16AA1">
            <w:r>
              <w:t xml:space="preserve">Informējam, ka jau ir veikts novērtējumam pakļauto budžeta pozīciju novērtējums par 2023.g. Pārliecinoši lielākā daļa novērtēto pozīciju gadu no gada pēc savas būtības nemainās. Katru gadu jauns novērtējums būs jāveic tikai par jaunajām  pozīcijām, kuras pēc savas būtības nav pielīdzināmas kādai no iepriekšējo gadu pozīcijām un tās novērtējumu. Kā arī jāizvērtē sniegtā informācija no iestādēm, ja tā iebildīs pret kādu no novērtējumu, lai izvērtētu vai </w:t>
            </w:r>
            <w:r>
              <w:lastRenderedPageBreak/>
              <w:t>iepriekš veiktais novērtējums ir precīzs.-</w:t>
            </w:r>
          </w:p>
          <w:p w14:paraId="2DA9FBA3" w14:textId="77777777" w:rsidR="00D56F77" w:rsidRDefault="00D56F77"/>
          <w:p w14:paraId="6D2756E2" w14:textId="77777777" w:rsidR="00D56F77" w:rsidRDefault="00F16AA1">
            <w:r>
              <w:t xml:space="preserve">FM, KEM un VARAM eksperti pēc pieejamās informācijas subjektīvi nosaka, vai konkrētā novērtējumam pakļautā pozīcija būtiski sekmē vai kaitē kādam no vides mērķiem, pamatojot savu vērtējumu, atsaucoties uz kādu no darbībām, kas minētas </w:t>
            </w:r>
            <w:proofErr w:type="spellStart"/>
            <w:r>
              <w:t>Taksonomijas</w:t>
            </w:r>
            <w:proofErr w:type="spellEnd"/>
            <w:r>
              <w:t xml:space="preserve"> regulā no 10, līdz 15.pantam, kā arī 17.pantā.</w:t>
            </w:r>
          </w:p>
        </w:tc>
        <w:tc>
          <w:tcPr>
            <w:tcW w:w="3000" w:type="dxa"/>
            <w:shd w:val="clear" w:color="auto" w:fill="FFFFFF"/>
            <w:noWrap/>
            <w:tcMar>
              <w:top w:w="75" w:type="dxa"/>
              <w:left w:w="75" w:type="dxa"/>
              <w:bottom w:w="75" w:type="dxa"/>
              <w:right w:w="75" w:type="dxa"/>
            </w:tcMar>
          </w:tcPr>
          <w:p w14:paraId="193CFE8F" w14:textId="77777777" w:rsidR="00D56F77" w:rsidRDefault="00F16AA1">
            <w:pPr>
              <w:spacing w:after="240"/>
              <w:rPr>
                <w:b/>
              </w:rPr>
            </w:pPr>
            <w:r>
              <w:rPr>
                <w:b/>
              </w:rPr>
              <w:lastRenderedPageBreak/>
              <w:t>Noteikumu projekts</w:t>
            </w:r>
          </w:p>
          <w:p w14:paraId="53FE8180" w14:textId="77777777" w:rsidR="00D56F77" w:rsidRDefault="00F16AA1">
            <w:r>
              <w:t>6.2.2. Finanšu ministrija, ja nepieciešams, lūdz konsultatīvo atbalstu no Klimata un enerģētikas ministrijas un Viedās administrācijas un reģionālās attīstības ministrijas, lai precizētu novērtējumu.</w:t>
            </w:r>
          </w:p>
        </w:tc>
      </w:tr>
      <w:tr w:rsidR="00D56F77" w14:paraId="62B61C61" w14:textId="77777777">
        <w:tc>
          <w:tcPr>
            <w:tcW w:w="900" w:type="dxa"/>
            <w:shd w:val="clear" w:color="auto" w:fill="FFFFFF"/>
            <w:noWrap/>
            <w:tcMar>
              <w:top w:w="75" w:type="dxa"/>
              <w:left w:w="75" w:type="dxa"/>
              <w:bottom w:w="75" w:type="dxa"/>
              <w:right w:w="75" w:type="dxa"/>
            </w:tcMar>
          </w:tcPr>
          <w:p w14:paraId="4DFA2C68" w14:textId="77777777" w:rsidR="00D56F77" w:rsidRDefault="00F16AA1">
            <w:r>
              <w:t>12.</w:t>
            </w:r>
          </w:p>
        </w:tc>
        <w:tc>
          <w:tcPr>
            <w:tcW w:w="3000" w:type="dxa"/>
            <w:shd w:val="clear" w:color="auto" w:fill="FFFFFF"/>
            <w:noWrap/>
            <w:tcMar>
              <w:top w:w="75" w:type="dxa"/>
              <w:left w:w="75" w:type="dxa"/>
              <w:bottom w:w="75" w:type="dxa"/>
              <w:right w:w="75" w:type="dxa"/>
            </w:tcMar>
          </w:tcPr>
          <w:p w14:paraId="11866F4B" w14:textId="77777777" w:rsidR="00D56F77" w:rsidRDefault="00F16AA1">
            <w:pPr>
              <w:spacing w:after="240"/>
              <w:rPr>
                <w:b/>
              </w:rPr>
            </w:pPr>
            <w:r>
              <w:rPr>
                <w:b/>
              </w:rPr>
              <w:t>Noteikumu projekts</w:t>
            </w:r>
          </w:p>
          <w:p w14:paraId="6D685E18" w14:textId="77777777" w:rsidR="00D56F77" w:rsidRDefault="00F16AA1">
            <w:r>
              <w:t>7. Ministrijas novērtē nodokļu atvieglojumus, veicot šādas darbības:</w:t>
            </w:r>
          </w:p>
        </w:tc>
        <w:tc>
          <w:tcPr>
            <w:tcW w:w="3000" w:type="dxa"/>
            <w:shd w:val="clear" w:color="auto" w:fill="FFFFFF"/>
            <w:noWrap/>
            <w:tcMar>
              <w:top w:w="75" w:type="dxa"/>
              <w:left w:w="75" w:type="dxa"/>
              <w:bottom w:w="75" w:type="dxa"/>
              <w:right w:w="75" w:type="dxa"/>
            </w:tcMar>
          </w:tcPr>
          <w:p w14:paraId="57EEB45B" w14:textId="77777777" w:rsidR="00D56F77" w:rsidRDefault="00F16AA1">
            <w:pPr>
              <w:spacing w:after="240"/>
              <w:rPr>
                <w:b/>
              </w:rPr>
            </w:pPr>
            <w:r>
              <w:rPr>
                <w:b/>
              </w:rPr>
              <w:t>Iebildums (KEM - 27.06.2026.)</w:t>
            </w:r>
          </w:p>
          <w:p w14:paraId="7B89E7CA" w14:textId="77777777" w:rsidR="00D56F77" w:rsidRDefault="00F16AA1">
            <w:r>
              <w:t>Lūgums precizēt, uz kurām ministrijām šis punkts attiecas. </w:t>
            </w:r>
          </w:p>
          <w:p w14:paraId="748E1D53" w14:textId="77777777" w:rsidR="00D56F77" w:rsidRDefault="00F16AA1">
            <w:pPr>
              <w:spacing w:before="240" w:after="240"/>
              <w:rPr>
                <w:i/>
              </w:rPr>
            </w:pPr>
            <w:r>
              <w:rPr>
                <w:i/>
              </w:rPr>
              <w:t>Piedāvātā redakcija</w:t>
            </w:r>
          </w:p>
          <w:p w14:paraId="0B07FD8E" w14:textId="77777777" w:rsidR="00D56F77" w:rsidRDefault="00F16AA1">
            <w:r>
              <w:t>-</w:t>
            </w:r>
          </w:p>
        </w:tc>
        <w:tc>
          <w:tcPr>
            <w:tcW w:w="3000" w:type="dxa"/>
            <w:shd w:val="clear" w:color="auto" w:fill="FFFFFF"/>
            <w:noWrap/>
            <w:tcMar>
              <w:top w:w="75" w:type="dxa"/>
              <w:left w:w="75" w:type="dxa"/>
              <w:bottom w:w="75" w:type="dxa"/>
              <w:right w:w="75" w:type="dxa"/>
            </w:tcMar>
          </w:tcPr>
          <w:p w14:paraId="4C96E290" w14:textId="77777777" w:rsidR="00D56F77" w:rsidRDefault="00F16AA1">
            <w:pPr>
              <w:spacing w:after="240"/>
              <w:rPr>
                <w:b/>
              </w:rPr>
            </w:pPr>
            <w:r>
              <w:rPr>
                <w:b/>
              </w:rPr>
              <w:t>Ņemts vērā</w:t>
            </w:r>
          </w:p>
          <w:p w14:paraId="537E8E12" w14:textId="77777777" w:rsidR="00D56F77" w:rsidRDefault="00F16AA1">
            <w:r>
              <w:t>-</w:t>
            </w:r>
          </w:p>
        </w:tc>
        <w:tc>
          <w:tcPr>
            <w:tcW w:w="3000" w:type="dxa"/>
            <w:shd w:val="clear" w:color="auto" w:fill="FFFFFF"/>
            <w:noWrap/>
            <w:tcMar>
              <w:top w:w="75" w:type="dxa"/>
              <w:left w:w="75" w:type="dxa"/>
              <w:bottom w:w="75" w:type="dxa"/>
              <w:right w:w="75" w:type="dxa"/>
            </w:tcMar>
          </w:tcPr>
          <w:p w14:paraId="391D27A0" w14:textId="77777777" w:rsidR="00D56F77" w:rsidRDefault="00F16AA1">
            <w:pPr>
              <w:spacing w:after="240"/>
              <w:rPr>
                <w:b/>
              </w:rPr>
            </w:pPr>
            <w:r>
              <w:rPr>
                <w:b/>
              </w:rPr>
              <w:t>Noteikumu projekts</w:t>
            </w:r>
          </w:p>
          <w:p w14:paraId="2E85EBDC" w14:textId="77777777" w:rsidR="00D56F77" w:rsidRDefault="00F16AA1">
            <w:r>
              <w:t>7. Finanšu ministrija novērtē nodokļu atvieglojumus, veicot šādas darbības:</w:t>
            </w:r>
          </w:p>
        </w:tc>
      </w:tr>
      <w:tr w:rsidR="00D56F77" w14:paraId="24FD53C0" w14:textId="77777777">
        <w:tc>
          <w:tcPr>
            <w:tcW w:w="900" w:type="dxa"/>
            <w:shd w:val="clear" w:color="auto" w:fill="FFFFFF"/>
            <w:noWrap/>
            <w:tcMar>
              <w:top w:w="75" w:type="dxa"/>
              <w:left w:w="75" w:type="dxa"/>
              <w:bottom w:w="75" w:type="dxa"/>
              <w:right w:w="75" w:type="dxa"/>
            </w:tcMar>
          </w:tcPr>
          <w:p w14:paraId="7F6B9DAF" w14:textId="77777777" w:rsidR="00D56F77" w:rsidRDefault="00F16AA1">
            <w:r>
              <w:t>13.</w:t>
            </w:r>
          </w:p>
        </w:tc>
        <w:tc>
          <w:tcPr>
            <w:tcW w:w="3000" w:type="dxa"/>
            <w:shd w:val="clear" w:color="auto" w:fill="FFFFFF"/>
            <w:noWrap/>
            <w:tcMar>
              <w:top w:w="75" w:type="dxa"/>
              <w:left w:w="75" w:type="dxa"/>
              <w:bottom w:w="75" w:type="dxa"/>
              <w:right w:w="75" w:type="dxa"/>
            </w:tcMar>
          </w:tcPr>
          <w:p w14:paraId="5E8D4AB8" w14:textId="77777777" w:rsidR="00D56F77" w:rsidRDefault="00F16AA1">
            <w:pPr>
              <w:spacing w:after="240"/>
              <w:rPr>
                <w:b/>
              </w:rPr>
            </w:pPr>
            <w:r>
              <w:rPr>
                <w:b/>
              </w:rPr>
              <w:t>Noteikumu projekts</w:t>
            </w:r>
          </w:p>
          <w:p w14:paraId="6D785054" w14:textId="77777777" w:rsidR="00D56F77" w:rsidRDefault="00F16AA1">
            <w:r>
              <w:t>7.2. Nodokļu atvieglojumu novērtējums:</w:t>
            </w:r>
          </w:p>
        </w:tc>
        <w:tc>
          <w:tcPr>
            <w:tcW w:w="3000" w:type="dxa"/>
            <w:shd w:val="clear" w:color="auto" w:fill="FFFFFF"/>
            <w:noWrap/>
            <w:tcMar>
              <w:top w:w="75" w:type="dxa"/>
              <w:left w:w="75" w:type="dxa"/>
              <w:bottom w:w="75" w:type="dxa"/>
              <w:right w:w="75" w:type="dxa"/>
            </w:tcMar>
          </w:tcPr>
          <w:p w14:paraId="3BAE9E67" w14:textId="77777777" w:rsidR="00D56F77" w:rsidRDefault="00F16AA1">
            <w:pPr>
              <w:spacing w:after="240"/>
              <w:rPr>
                <w:b/>
              </w:rPr>
            </w:pPr>
            <w:r>
              <w:rPr>
                <w:b/>
              </w:rPr>
              <w:t>Iebildums (KEM - 27.06.2026.)</w:t>
            </w:r>
          </w:p>
          <w:p w14:paraId="34FFA0DF" w14:textId="77777777" w:rsidR="00D56F77" w:rsidRDefault="00F16AA1">
            <w:r>
              <w:t xml:space="preserve">No šīs metodikas nav skaidrs kā marķēt tādus nodokļu atvieglojumus, kas ir būtiski, piemēram,  </w:t>
            </w:r>
            <w:proofErr w:type="spellStart"/>
            <w:r>
              <w:t>mazaizsargātām</w:t>
            </w:r>
            <w:proofErr w:type="spellEnd"/>
            <w:r>
              <w:t xml:space="preserve"> iedzīvotāju grupām, kas ir </w:t>
            </w:r>
            <w:r>
              <w:lastRenderedPageBreak/>
              <w:t>primārais atvieglojuma mērķis, taču tam var būt nelabvēlīga vai jaukta ietekme uz vides un klimata mērķiem. Kas šādā situācijā ir svarīgais - nodokļu atvieglojums pēc būtības vai ietekme uz vidi un klimatu. Nepieciešama detalizācija. </w:t>
            </w:r>
          </w:p>
          <w:p w14:paraId="4DCB617A" w14:textId="77777777" w:rsidR="00D56F77" w:rsidRDefault="00F16AA1">
            <w:pPr>
              <w:spacing w:before="240" w:after="240"/>
              <w:rPr>
                <w:i/>
              </w:rPr>
            </w:pPr>
            <w:r>
              <w:rPr>
                <w:i/>
              </w:rPr>
              <w:t>Piedāvātā redakcija</w:t>
            </w:r>
          </w:p>
          <w:p w14:paraId="0E6776B1" w14:textId="77777777" w:rsidR="00D56F77" w:rsidRDefault="00F16AA1">
            <w:r>
              <w:t>-</w:t>
            </w:r>
          </w:p>
        </w:tc>
        <w:tc>
          <w:tcPr>
            <w:tcW w:w="3000" w:type="dxa"/>
            <w:shd w:val="clear" w:color="auto" w:fill="FFFFFF"/>
            <w:noWrap/>
            <w:tcMar>
              <w:top w:w="75" w:type="dxa"/>
              <w:left w:w="75" w:type="dxa"/>
              <w:bottom w:w="75" w:type="dxa"/>
              <w:right w:w="75" w:type="dxa"/>
            </w:tcMar>
          </w:tcPr>
          <w:p w14:paraId="324110F6" w14:textId="77777777" w:rsidR="00D56F77" w:rsidRDefault="00F16AA1">
            <w:pPr>
              <w:spacing w:after="240"/>
              <w:rPr>
                <w:b/>
              </w:rPr>
            </w:pPr>
            <w:r>
              <w:rPr>
                <w:b/>
              </w:rPr>
              <w:lastRenderedPageBreak/>
              <w:t>Ņemts vērā</w:t>
            </w:r>
          </w:p>
          <w:p w14:paraId="05346ABD" w14:textId="77777777" w:rsidR="00D56F77" w:rsidRDefault="00F16AA1">
            <w:r>
              <w:t xml:space="preserve">Novērtējumam pakļauto pozīciju novērtējums tiek veikts pēc to ietekmes uz vides mērķiem, neatkarīgi no nodokļu atvieglojuma (anotācijā </w:t>
            </w:r>
            <w:r>
              <w:lastRenderedPageBreak/>
              <w:t>precizēts).</w:t>
            </w:r>
          </w:p>
          <w:p w14:paraId="46EF7F12" w14:textId="77777777" w:rsidR="00D56F77" w:rsidRDefault="00F16AA1">
            <w:r>
              <w:t> </w:t>
            </w:r>
          </w:p>
        </w:tc>
        <w:tc>
          <w:tcPr>
            <w:tcW w:w="3000" w:type="dxa"/>
            <w:shd w:val="clear" w:color="auto" w:fill="FFFFFF"/>
            <w:noWrap/>
            <w:tcMar>
              <w:top w:w="75" w:type="dxa"/>
              <w:left w:w="75" w:type="dxa"/>
              <w:bottom w:w="75" w:type="dxa"/>
              <w:right w:w="75" w:type="dxa"/>
            </w:tcMar>
          </w:tcPr>
          <w:p w14:paraId="6CEAA808" w14:textId="77777777" w:rsidR="00D56F77" w:rsidRDefault="00F16AA1">
            <w:pPr>
              <w:spacing w:after="240"/>
              <w:rPr>
                <w:b/>
              </w:rPr>
            </w:pPr>
            <w:r>
              <w:rPr>
                <w:b/>
              </w:rPr>
              <w:lastRenderedPageBreak/>
              <w:t>Noteikumu projekts</w:t>
            </w:r>
          </w:p>
          <w:p w14:paraId="013D3A97" w14:textId="77777777" w:rsidR="00D56F77" w:rsidRDefault="00F16AA1">
            <w:r>
              <w:t>7.2. Nodokļu atvieglojumu novērtējums:</w:t>
            </w:r>
          </w:p>
        </w:tc>
      </w:tr>
      <w:tr w:rsidR="00D56F77" w14:paraId="60E23777" w14:textId="77777777">
        <w:tc>
          <w:tcPr>
            <w:tcW w:w="900" w:type="dxa"/>
            <w:shd w:val="clear" w:color="auto" w:fill="FFFFFF"/>
            <w:noWrap/>
            <w:tcMar>
              <w:top w:w="75" w:type="dxa"/>
              <w:left w:w="75" w:type="dxa"/>
              <w:bottom w:w="75" w:type="dxa"/>
              <w:right w:w="75" w:type="dxa"/>
            </w:tcMar>
          </w:tcPr>
          <w:p w14:paraId="2582BCA0" w14:textId="77777777" w:rsidR="00D56F77" w:rsidRDefault="00F16AA1">
            <w:r>
              <w:t>14.</w:t>
            </w:r>
          </w:p>
        </w:tc>
        <w:tc>
          <w:tcPr>
            <w:tcW w:w="3000" w:type="dxa"/>
            <w:shd w:val="clear" w:color="auto" w:fill="FFFFFF"/>
            <w:noWrap/>
            <w:tcMar>
              <w:top w:w="75" w:type="dxa"/>
              <w:left w:w="75" w:type="dxa"/>
              <w:bottom w:w="75" w:type="dxa"/>
              <w:right w:w="75" w:type="dxa"/>
            </w:tcMar>
          </w:tcPr>
          <w:p w14:paraId="238B1D3B" w14:textId="77777777" w:rsidR="00D56F77" w:rsidRDefault="00F16AA1">
            <w:pPr>
              <w:spacing w:after="240"/>
              <w:rPr>
                <w:b/>
              </w:rPr>
            </w:pPr>
            <w:r>
              <w:rPr>
                <w:b/>
              </w:rPr>
              <w:t>Noteikumu projekts</w:t>
            </w:r>
          </w:p>
          <w:p w14:paraId="2AED2D20" w14:textId="77777777" w:rsidR="00D56F77" w:rsidRDefault="00F16AA1">
            <w:r>
              <w:t>7.2.4. Finanšu ministrija nodod Klimata un enerģētikas ministrijai un Viedās administrācijas un reģionālās attīstības ministrijai novērtējumu pārbaudei;</w:t>
            </w:r>
          </w:p>
        </w:tc>
        <w:tc>
          <w:tcPr>
            <w:tcW w:w="3000" w:type="dxa"/>
            <w:shd w:val="clear" w:color="auto" w:fill="FFFFFF"/>
            <w:noWrap/>
            <w:tcMar>
              <w:top w:w="75" w:type="dxa"/>
              <w:left w:w="75" w:type="dxa"/>
              <w:bottom w:w="75" w:type="dxa"/>
              <w:right w:w="75" w:type="dxa"/>
            </w:tcMar>
          </w:tcPr>
          <w:p w14:paraId="67E8E7CC" w14:textId="77777777" w:rsidR="00D56F77" w:rsidRDefault="00F16AA1">
            <w:pPr>
              <w:spacing w:after="240"/>
              <w:rPr>
                <w:b/>
              </w:rPr>
            </w:pPr>
            <w:r>
              <w:rPr>
                <w:b/>
              </w:rPr>
              <w:t>Iebildums (VARAM - 27.06.2026.)</w:t>
            </w:r>
          </w:p>
          <w:p w14:paraId="6D116405" w14:textId="77777777" w:rsidR="00D56F77" w:rsidRDefault="00F16AA1">
            <w:r>
              <w:t>Uzskatām, ka novērtējuma pārbaude ir resursu ietilpīgāka funkcija, nekā konsultatīvais atbalsts. Anotācijas 2.sadaļā "Tiesību akta projekta ietekmējamās sabiedrības grupas, ietekme uz tautsaimniecības attīstību un administratīvo slogu" un 3.sadaļā "Tiesību akta projekta ietekme uz valsts budžetu un pašvaldību budžetiem" norādīts, ka projekts šo jomu neskar. </w:t>
            </w:r>
          </w:p>
          <w:p w14:paraId="4F371358" w14:textId="77777777" w:rsidR="00D56F77" w:rsidRDefault="00F16AA1">
            <w:r>
              <w:t xml:space="preserve">Vēršam uzmanību uz to, ka no noteikumu projekta vai anotācijas teksta nav secināms novērtējumam pakļauto pozīciju </w:t>
            </w:r>
            <w:r>
              <w:lastRenderedPageBreak/>
              <w:t>apjoms, kā arī novērtējuma metodoloģijā nav minēti kritēriji tam, kā noteikt, vai tiks būtiski sekmēta vides mērķa sasniegšana vai arī tiks radīts būtisks kaitējums kādam no vides mērķiem, līdz ar to VARAM rīcībā nav pietiekamas informācijas, lai secinātu, ka būs iespēja jauno funkciju veikt piešķirto valsts budžeta līdzekļu ietvaros. </w:t>
            </w:r>
          </w:p>
          <w:p w14:paraId="0EEDF6CE" w14:textId="77777777" w:rsidR="00D56F77" w:rsidRDefault="00F16AA1">
            <w:r>
              <w:t>Lūdzam precizēt noteikumu projekta redakcijā iekļautos VARAM pienākumus, lai nepārprotami ir skaidrs, ka VARAM iesaistās konsultatīvā atbalsta sniegšanā FM, lai FM varētu veikt noteikumu projektā noteiktos uzdevumus. </w:t>
            </w:r>
          </w:p>
          <w:p w14:paraId="5A21FC86" w14:textId="77777777" w:rsidR="00D56F77" w:rsidRDefault="00F16AA1">
            <w:pPr>
              <w:spacing w:before="240" w:after="240"/>
              <w:rPr>
                <w:i/>
              </w:rPr>
            </w:pPr>
            <w:r>
              <w:rPr>
                <w:i/>
              </w:rPr>
              <w:t>Piedāvātā redakcija</w:t>
            </w:r>
          </w:p>
          <w:p w14:paraId="64E189A7" w14:textId="77777777" w:rsidR="00D56F77" w:rsidRDefault="00F16AA1">
            <w:r>
              <w:t>-</w:t>
            </w:r>
          </w:p>
        </w:tc>
        <w:tc>
          <w:tcPr>
            <w:tcW w:w="3000" w:type="dxa"/>
            <w:shd w:val="clear" w:color="auto" w:fill="FFFFFF"/>
            <w:noWrap/>
            <w:tcMar>
              <w:top w:w="75" w:type="dxa"/>
              <w:left w:w="75" w:type="dxa"/>
              <w:bottom w:w="75" w:type="dxa"/>
              <w:right w:w="75" w:type="dxa"/>
            </w:tcMar>
          </w:tcPr>
          <w:p w14:paraId="3B6AB7DD" w14:textId="77777777" w:rsidR="00D56F77" w:rsidRDefault="00F16AA1">
            <w:pPr>
              <w:spacing w:after="240"/>
              <w:rPr>
                <w:b/>
              </w:rPr>
            </w:pPr>
            <w:r>
              <w:rPr>
                <w:b/>
              </w:rPr>
              <w:lastRenderedPageBreak/>
              <w:t>Ņemts vērā</w:t>
            </w:r>
          </w:p>
          <w:p w14:paraId="081C7E38" w14:textId="77777777" w:rsidR="00D56F77" w:rsidRDefault="00F16AA1">
            <w:r>
              <w:t>Punkts svītrots. Instrukcijā iekļauts "Finanšu ministrija, ja nepieciešams, lūdz konsultatīvo atbalstu no Klimata un enerģētikas ministrijas un Viedās administrācijas un reģionālās attīstības ministrijas, lai precizētu novērtējumu."</w:t>
            </w:r>
          </w:p>
          <w:p w14:paraId="4822D128" w14:textId="77777777" w:rsidR="00D56F77" w:rsidRDefault="00D56F77"/>
          <w:p w14:paraId="7ABEC8D0" w14:textId="77777777" w:rsidR="00D56F77" w:rsidRDefault="00F16AA1">
            <w:r>
              <w:t xml:space="preserve">Informējam, ka jau ir veikts novērtējumam pakļauto budžeta pozīciju novērtējums par 2023.g. Pārliecinoši lielākā daļa novērtēto pozīciju gadu no gada pēc savas būtības nemainās. Katru gadu jauns novērtējums būs jāveic tikai par jaunajām  pozīcijām, kuras pēc </w:t>
            </w:r>
            <w:r>
              <w:lastRenderedPageBreak/>
              <w:t>savas būtības nav pielīdzināmas kādai no iepriekšējo gadu pozīcijām un tās novērtējumu. Kā arī jāizvērtē sniegtā informācija no iestādēm, ja tā iebildīs pret kādu no novērtējumu, lai izvērtētu vai iepriekš veiktais novērtējums ir precīzs.</w:t>
            </w:r>
          </w:p>
          <w:p w14:paraId="042AD93D" w14:textId="77777777" w:rsidR="00D56F77" w:rsidRDefault="00D56F77"/>
          <w:p w14:paraId="7ADCAE6E" w14:textId="77777777" w:rsidR="00D56F77" w:rsidRDefault="00F16AA1">
            <w:r>
              <w:t xml:space="preserve">FM, KEM un VARAM eksperti pēc pieejamās informācijas subjektīvi nosaka, vai konkrētā novērtējumam pakļautā pozīcija būtiski sekmē vai kaitē kādam no vides mērķiem, pamatojot savu vērtējumu, atsaucoties uz kādu no darbībām, kas minētas </w:t>
            </w:r>
            <w:proofErr w:type="spellStart"/>
            <w:r>
              <w:t>Taksonomijas</w:t>
            </w:r>
            <w:proofErr w:type="spellEnd"/>
            <w:r>
              <w:t xml:space="preserve"> regulā no 10, līdz 15.pantam, kā arī 17.pantā.</w:t>
            </w:r>
          </w:p>
        </w:tc>
        <w:tc>
          <w:tcPr>
            <w:tcW w:w="3000" w:type="dxa"/>
            <w:shd w:val="clear" w:color="auto" w:fill="FFFFFF"/>
            <w:noWrap/>
            <w:tcMar>
              <w:top w:w="75" w:type="dxa"/>
              <w:left w:w="75" w:type="dxa"/>
              <w:bottom w:w="75" w:type="dxa"/>
              <w:right w:w="75" w:type="dxa"/>
            </w:tcMar>
          </w:tcPr>
          <w:p w14:paraId="7F1CB7C8" w14:textId="77777777" w:rsidR="00D56F77" w:rsidRDefault="00F16AA1">
            <w:pPr>
              <w:spacing w:after="240"/>
              <w:rPr>
                <w:b/>
              </w:rPr>
            </w:pPr>
            <w:r>
              <w:rPr>
                <w:b/>
              </w:rPr>
              <w:lastRenderedPageBreak/>
              <w:t>Noteikumu projekts</w:t>
            </w:r>
          </w:p>
          <w:p w14:paraId="0BC35D62" w14:textId="77777777" w:rsidR="00D56F77" w:rsidRDefault="00F16AA1">
            <w:r>
              <w:t>7.2.4. Finanšu ministrija, ja nepieciešams, lūdz konsultatīvo atbalstu no Klimata un enerģētikas ministrijas un Viedās administrācijas un reģionālās attīstības ministrijas, lai precizētu novērtējumu.</w:t>
            </w:r>
          </w:p>
        </w:tc>
      </w:tr>
      <w:tr w:rsidR="00D56F77" w14:paraId="09D8B93B" w14:textId="77777777">
        <w:tc>
          <w:tcPr>
            <w:tcW w:w="900" w:type="dxa"/>
            <w:shd w:val="clear" w:color="auto" w:fill="FFFFFF"/>
            <w:noWrap/>
            <w:tcMar>
              <w:top w:w="75" w:type="dxa"/>
              <w:left w:w="75" w:type="dxa"/>
              <w:bottom w:w="75" w:type="dxa"/>
              <w:right w:w="75" w:type="dxa"/>
            </w:tcMar>
          </w:tcPr>
          <w:p w14:paraId="6176B947" w14:textId="77777777" w:rsidR="00D56F77" w:rsidRDefault="00F16AA1">
            <w:r>
              <w:t>15.</w:t>
            </w:r>
          </w:p>
        </w:tc>
        <w:tc>
          <w:tcPr>
            <w:tcW w:w="3000" w:type="dxa"/>
            <w:shd w:val="clear" w:color="auto" w:fill="FFFFFF"/>
            <w:noWrap/>
            <w:tcMar>
              <w:top w:w="75" w:type="dxa"/>
              <w:left w:w="75" w:type="dxa"/>
              <w:bottom w:w="75" w:type="dxa"/>
              <w:right w:w="75" w:type="dxa"/>
            </w:tcMar>
          </w:tcPr>
          <w:p w14:paraId="22AECBF6" w14:textId="77777777" w:rsidR="00D56F77" w:rsidRDefault="00F16AA1">
            <w:pPr>
              <w:spacing w:after="240"/>
              <w:rPr>
                <w:b/>
              </w:rPr>
            </w:pPr>
            <w:r>
              <w:rPr>
                <w:b/>
              </w:rPr>
              <w:t>Anotācija (</w:t>
            </w:r>
            <w:proofErr w:type="spellStart"/>
            <w:r>
              <w:rPr>
                <w:b/>
              </w:rPr>
              <w:t>ex-ante</w:t>
            </w:r>
            <w:proofErr w:type="spellEnd"/>
            <w:r>
              <w:rPr>
                <w:b/>
              </w:rPr>
              <w:t>)</w:t>
            </w:r>
          </w:p>
          <w:p w14:paraId="26D356D0" w14:textId="77777777" w:rsidR="00D56F77" w:rsidRDefault="00F16AA1">
            <w:r>
              <w:t>Anotācijas (</w:t>
            </w:r>
            <w:proofErr w:type="spellStart"/>
            <w:r>
              <w:t>ex-ante</w:t>
            </w:r>
            <w:proofErr w:type="spellEnd"/>
            <w:r>
              <w:t>) nosaukums</w:t>
            </w:r>
          </w:p>
        </w:tc>
        <w:tc>
          <w:tcPr>
            <w:tcW w:w="3000" w:type="dxa"/>
            <w:shd w:val="clear" w:color="auto" w:fill="FFFFFF"/>
            <w:noWrap/>
            <w:tcMar>
              <w:top w:w="75" w:type="dxa"/>
              <w:left w:w="75" w:type="dxa"/>
              <w:bottom w:w="75" w:type="dxa"/>
              <w:right w:w="75" w:type="dxa"/>
            </w:tcMar>
          </w:tcPr>
          <w:p w14:paraId="14B6371E" w14:textId="77777777" w:rsidR="00D56F77" w:rsidRDefault="00F16AA1">
            <w:pPr>
              <w:spacing w:after="240"/>
              <w:rPr>
                <w:b/>
              </w:rPr>
            </w:pPr>
            <w:r>
              <w:rPr>
                <w:b/>
              </w:rPr>
              <w:t>Iebildums (TM - 26.06.2026.)</w:t>
            </w:r>
          </w:p>
          <w:p w14:paraId="2D6D2D4D" w14:textId="77777777" w:rsidR="00D56F77" w:rsidRDefault="00F16AA1">
            <w:r>
              <w:t xml:space="preserve">Ņemot vērā, ka projektā ieviestas Eiropas Savienības tiesību akta - </w:t>
            </w:r>
            <w:r>
              <w:rPr>
                <w:i/>
              </w:rPr>
              <w:t xml:space="preserve">Eiropas Parlamenta un Padomes 2020. gada 18. jūnija Regulas (ES) 2020/852 par regulējuma izveidi ilgtspējīgu ieguldījumu </w:t>
            </w:r>
            <w:r>
              <w:rPr>
                <w:i/>
              </w:rPr>
              <w:lastRenderedPageBreak/>
              <w:t>veicināšanai</w:t>
            </w:r>
            <w:r>
              <w:t xml:space="preserve"> - prasības, lūdzam aizpildīt anotācijas 5. sadaļu. </w:t>
            </w:r>
          </w:p>
          <w:p w14:paraId="506FADAD" w14:textId="77777777" w:rsidR="00D56F77" w:rsidRDefault="00F16AA1">
            <w:pPr>
              <w:spacing w:before="240" w:after="240"/>
              <w:rPr>
                <w:i/>
              </w:rPr>
            </w:pPr>
            <w:r>
              <w:rPr>
                <w:i/>
              </w:rPr>
              <w:t>Piedāvātā redakcija</w:t>
            </w:r>
          </w:p>
          <w:p w14:paraId="6766A35B" w14:textId="77777777" w:rsidR="00D56F77" w:rsidRDefault="00F16AA1">
            <w:r>
              <w:t>-</w:t>
            </w:r>
          </w:p>
        </w:tc>
        <w:tc>
          <w:tcPr>
            <w:tcW w:w="3000" w:type="dxa"/>
            <w:shd w:val="clear" w:color="auto" w:fill="FFFFFF"/>
            <w:noWrap/>
            <w:tcMar>
              <w:top w:w="75" w:type="dxa"/>
              <w:left w:w="75" w:type="dxa"/>
              <w:bottom w:w="75" w:type="dxa"/>
              <w:right w:w="75" w:type="dxa"/>
            </w:tcMar>
          </w:tcPr>
          <w:p w14:paraId="6795CE45" w14:textId="77777777" w:rsidR="00D56F77" w:rsidRDefault="00F16AA1">
            <w:pPr>
              <w:spacing w:after="240"/>
              <w:rPr>
                <w:b/>
              </w:rPr>
            </w:pPr>
            <w:r>
              <w:rPr>
                <w:b/>
              </w:rPr>
              <w:lastRenderedPageBreak/>
              <w:t>Ņemts vērā</w:t>
            </w:r>
          </w:p>
          <w:p w14:paraId="791722B3" w14:textId="77777777" w:rsidR="00D56F77" w:rsidRDefault="00F16AA1">
            <w:r>
              <w:t>Tiesību akts tiek virzīts kā instrukcija. Šis iebildums vairs nav aktuāls.</w:t>
            </w:r>
          </w:p>
        </w:tc>
        <w:tc>
          <w:tcPr>
            <w:tcW w:w="3000" w:type="dxa"/>
            <w:shd w:val="clear" w:color="auto" w:fill="FFFFFF"/>
            <w:noWrap/>
            <w:tcMar>
              <w:top w:w="75" w:type="dxa"/>
              <w:left w:w="75" w:type="dxa"/>
              <w:bottom w:w="75" w:type="dxa"/>
              <w:right w:w="75" w:type="dxa"/>
            </w:tcMar>
          </w:tcPr>
          <w:p w14:paraId="079B33FA" w14:textId="77777777" w:rsidR="00D56F77" w:rsidRDefault="00F16AA1">
            <w:pPr>
              <w:spacing w:after="240"/>
              <w:rPr>
                <w:b/>
              </w:rPr>
            </w:pPr>
            <w:r>
              <w:rPr>
                <w:b/>
              </w:rPr>
              <w:t>Anotācija (</w:t>
            </w:r>
            <w:proofErr w:type="spellStart"/>
            <w:r>
              <w:rPr>
                <w:b/>
              </w:rPr>
              <w:t>ex-ante</w:t>
            </w:r>
            <w:proofErr w:type="spellEnd"/>
            <w:r>
              <w:rPr>
                <w:b/>
              </w:rPr>
              <w:t>)</w:t>
            </w:r>
          </w:p>
          <w:p w14:paraId="6825B68A" w14:textId="77777777" w:rsidR="00D56F77" w:rsidRDefault="00F16AA1">
            <w:r>
              <w:t>Anotācijas (</w:t>
            </w:r>
            <w:proofErr w:type="spellStart"/>
            <w:r>
              <w:t>ex-ante</w:t>
            </w:r>
            <w:proofErr w:type="spellEnd"/>
            <w:r>
              <w:t>) nosaukums</w:t>
            </w:r>
          </w:p>
        </w:tc>
      </w:tr>
      <w:tr w:rsidR="00D56F77" w14:paraId="038752CF" w14:textId="77777777">
        <w:tc>
          <w:tcPr>
            <w:tcW w:w="900" w:type="dxa"/>
            <w:shd w:val="clear" w:color="auto" w:fill="FFFFFF"/>
            <w:noWrap/>
            <w:tcMar>
              <w:top w:w="75" w:type="dxa"/>
              <w:left w:w="75" w:type="dxa"/>
              <w:bottom w:w="75" w:type="dxa"/>
              <w:right w:w="75" w:type="dxa"/>
            </w:tcMar>
          </w:tcPr>
          <w:p w14:paraId="5A46D1E4" w14:textId="77777777" w:rsidR="00D56F77" w:rsidRDefault="00F16AA1">
            <w:r>
              <w:t>16.</w:t>
            </w:r>
          </w:p>
        </w:tc>
        <w:tc>
          <w:tcPr>
            <w:tcW w:w="3000" w:type="dxa"/>
            <w:shd w:val="clear" w:color="auto" w:fill="FFFFFF"/>
            <w:noWrap/>
            <w:tcMar>
              <w:top w:w="75" w:type="dxa"/>
              <w:left w:w="75" w:type="dxa"/>
              <w:bottom w:w="75" w:type="dxa"/>
              <w:right w:w="75" w:type="dxa"/>
            </w:tcMar>
          </w:tcPr>
          <w:p w14:paraId="69EF0047" w14:textId="77777777" w:rsidR="00D56F77" w:rsidRDefault="00F16AA1">
            <w:pPr>
              <w:spacing w:after="240"/>
              <w:rPr>
                <w:b/>
              </w:rPr>
            </w:pPr>
            <w:r>
              <w:rPr>
                <w:b/>
              </w:rPr>
              <w:t>Anotācija (</w:t>
            </w:r>
            <w:proofErr w:type="spellStart"/>
            <w:r>
              <w:rPr>
                <w:b/>
              </w:rPr>
              <w:t>ex-ante</w:t>
            </w:r>
            <w:proofErr w:type="spellEnd"/>
            <w:r>
              <w:rPr>
                <w:b/>
              </w:rPr>
              <w:t>)</w:t>
            </w:r>
          </w:p>
          <w:p w14:paraId="10EA8594" w14:textId="77777777" w:rsidR="00D56F77" w:rsidRDefault="00F16AA1">
            <w:r>
              <w:t>1.3. Pašreizējā situācija, problēmas un risinājumi</w:t>
            </w:r>
          </w:p>
        </w:tc>
        <w:tc>
          <w:tcPr>
            <w:tcW w:w="3000" w:type="dxa"/>
            <w:shd w:val="clear" w:color="auto" w:fill="FFFFFF"/>
            <w:noWrap/>
            <w:tcMar>
              <w:top w:w="75" w:type="dxa"/>
              <w:left w:w="75" w:type="dxa"/>
              <w:bottom w:w="75" w:type="dxa"/>
              <w:right w:w="75" w:type="dxa"/>
            </w:tcMar>
          </w:tcPr>
          <w:p w14:paraId="101333D1" w14:textId="77777777" w:rsidR="00D56F77" w:rsidRDefault="00F16AA1">
            <w:pPr>
              <w:spacing w:after="240"/>
              <w:rPr>
                <w:b/>
              </w:rPr>
            </w:pPr>
            <w:r>
              <w:rPr>
                <w:b/>
              </w:rPr>
              <w:t>Iebildums (VARAM - 27.06.2026.)</w:t>
            </w:r>
          </w:p>
          <w:p w14:paraId="4BB7A37B" w14:textId="77777777" w:rsidR="00D56F77" w:rsidRDefault="00F16AA1">
            <w:r>
              <w:t>Lūdzam sadaļā Risinājuma apraksts papildināt 1. teikumu ar vārdu “dabas”.</w:t>
            </w:r>
          </w:p>
          <w:p w14:paraId="5F077542" w14:textId="77777777" w:rsidR="00D56F77" w:rsidRDefault="00F16AA1">
            <w:pPr>
              <w:spacing w:before="240" w:after="240"/>
              <w:rPr>
                <w:i/>
              </w:rPr>
            </w:pPr>
            <w:r>
              <w:rPr>
                <w:i/>
              </w:rPr>
              <w:t>Piedāvātā redakcija</w:t>
            </w:r>
          </w:p>
          <w:p w14:paraId="3C2A3B12" w14:textId="77777777" w:rsidR="00D56F77" w:rsidRDefault="00F16AA1">
            <w:r>
              <w:t xml:space="preserve">Metodoloģijas izstrāde ir solis uz </w:t>
            </w:r>
            <w:proofErr w:type="spellStart"/>
            <w:r>
              <w:t>klimatneitralitāti</w:t>
            </w:r>
            <w:proofErr w:type="spellEnd"/>
            <w:r>
              <w:t>, dabas un vides aizsardzību vērstas pieejas &lt;..&gt;</w:t>
            </w:r>
          </w:p>
        </w:tc>
        <w:tc>
          <w:tcPr>
            <w:tcW w:w="3000" w:type="dxa"/>
            <w:shd w:val="clear" w:color="auto" w:fill="FFFFFF"/>
            <w:noWrap/>
            <w:tcMar>
              <w:top w:w="75" w:type="dxa"/>
              <w:left w:w="75" w:type="dxa"/>
              <w:bottom w:w="75" w:type="dxa"/>
              <w:right w:w="75" w:type="dxa"/>
            </w:tcMar>
          </w:tcPr>
          <w:p w14:paraId="3B28F011" w14:textId="77777777" w:rsidR="00D56F77" w:rsidRDefault="00F16AA1">
            <w:pPr>
              <w:spacing w:after="240"/>
              <w:rPr>
                <w:b/>
              </w:rPr>
            </w:pPr>
            <w:r>
              <w:rPr>
                <w:b/>
              </w:rPr>
              <w:t>Ņemts vērā</w:t>
            </w:r>
          </w:p>
          <w:p w14:paraId="2C8E7D71" w14:textId="77777777" w:rsidR="00D56F77" w:rsidRDefault="00F16AA1">
            <w:r>
              <w:t>Anotācija papildināta.</w:t>
            </w:r>
          </w:p>
          <w:p w14:paraId="716F138B" w14:textId="77777777" w:rsidR="00D56F77" w:rsidRDefault="00F16AA1">
            <w:r>
              <w:t xml:space="preserve">"Metodoloģijas izstrāde ir solis uz </w:t>
            </w:r>
            <w:proofErr w:type="spellStart"/>
            <w:r>
              <w:t>klimatneitralitāti</w:t>
            </w:r>
            <w:proofErr w:type="spellEnd"/>
            <w:r>
              <w:t>,</w:t>
            </w:r>
            <w:r>
              <w:rPr>
                <w:b/>
              </w:rPr>
              <w:t xml:space="preserve"> dabas</w:t>
            </w:r>
            <w:r>
              <w:t xml:space="preserve"> un vides aizsardzību vērstas pieejas īstenošanu valsts budžeta plānošanā un fiskālajā sistēmā, jo var palīdzēt budžeta procesā integrēt visus vides mērķus, kuri definēti Eiropas Parlamenta un Padomes 2020. gada 18. jūnija Regulā (ES) 2020/852 par regulējuma izveidi ilgtspējīgu ieguldījumu veicināšanai (turpmāk – </w:t>
            </w:r>
            <w:proofErr w:type="spellStart"/>
            <w:r>
              <w:t>Taksonomijas</w:t>
            </w:r>
            <w:proofErr w:type="spellEnd"/>
            <w:r>
              <w:t xml:space="preserve"> regula)[1]."</w:t>
            </w:r>
          </w:p>
        </w:tc>
        <w:tc>
          <w:tcPr>
            <w:tcW w:w="3000" w:type="dxa"/>
            <w:shd w:val="clear" w:color="auto" w:fill="FFFFFF"/>
            <w:noWrap/>
            <w:tcMar>
              <w:top w:w="75" w:type="dxa"/>
              <w:left w:w="75" w:type="dxa"/>
              <w:bottom w:w="75" w:type="dxa"/>
              <w:right w:w="75" w:type="dxa"/>
            </w:tcMar>
          </w:tcPr>
          <w:p w14:paraId="4D4D9DE0" w14:textId="77777777" w:rsidR="00D56F77" w:rsidRDefault="00F16AA1">
            <w:pPr>
              <w:spacing w:after="240"/>
              <w:rPr>
                <w:b/>
              </w:rPr>
            </w:pPr>
            <w:r>
              <w:rPr>
                <w:b/>
              </w:rPr>
              <w:t>Anotācija (</w:t>
            </w:r>
            <w:proofErr w:type="spellStart"/>
            <w:r>
              <w:rPr>
                <w:b/>
              </w:rPr>
              <w:t>ex-ante</w:t>
            </w:r>
            <w:proofErr w:type="spellEnd"/>
            <w:r>
              <w:rPr>
                <w:b/>
              </w:rPr>
              <w:t>)</w:t>
            </w:r>
          </w:p>
          <w:p w14:paraId="35AE873F" w14:textId="77777777" w:rsidR="00D56F77" w:rsidRDefault="00F16AA1">
            <w:r>
              <w:t>1.3. Pašreizējā situācija, problēmas un risinājumi</w:t>
            </w:r>
          </w:p>
        </w:tc>
      </w:tr>
      <w:tr w:rsidR="00D56F77" w14:paraId="6AF4B5CC" w14:textId="77777777">
        <w:tc>
          <w:tcPr>
            <w:tcW w:w="900" w:type="dxa"/>
            <w:shd w:val="clear" w:color="auto" w:fill="FFFFFF"/>
            <w:noWrap/>
            <w:tcMar>
              <w:top w:w="75" w:type="dxa"/>
              <w:left w:w="75" w:type="dxa"/>
              <w:bottom w:w="75" w:type="dxa"/>
              <w:right w:w="75" w:type="dxa"/>
            </w:tcMar>
          </w:tcPr>
          <w:p w14:paraId="79807748" w14:textId="77777777" w:rsidR="00D56F77" w:rsidRDefault="00F16AA1">
            <w:r>
              <w:t>17.</w:t>
            </w:r>
          </w:p>
        </w:tc>
        <w:tc>
          <w:tcPr>
            <w:tcW w:w="3000" w:type="dxa"/>
            <w:shd w:val="clear" w:color="auto" w:fill="FFFFFF"/>
            <w:noWrap/>
            <w:tcMar>
              <w:top w:w="75" w:type="dxa"/>
              <w:left w:w="75" w:type="dxa"/>
              <w:bottom w:w="75" w:type="dxa"/>
              <w:right w:w="75" w:type="dxa"/>
            </w:tcMar>
          </w:tcPr>
          <w:p w14:paraId="506D0C2D" w14:textId="77777777" w:rsidR="00D56F77" w:rsidRDefault="00F16AA1">
            <w:pPr>
              <w:spacing w:after="240"/>
              <w:rPr>
                <w:b/>
              </w:rPr>
            </w:pPr>
            <w:r>
              <w:rPr>
                <w:b/>
              </w:rPr>
              <w:t>Anotācija (</w:t>
            </w:r>
            <w:proofErr w:type="spellStart"/>
            <w:r>
              <w:rPr>
                <w:b/>
              </w:rPr>
              <w:t>ex-ante</w:t>
            </w:r>
            <w:proofErr w:type="spellEnd"/>
            <w:r>
              <w:rPr>
                <w:b/>
              </w:rPr>
              <w:t>)</w:t>
            </w:r>
          </w:p>
          <w:p w14:paraId="0279007B" w14:textId="77777777" w:rsidR="00D56F77" w:rsidRDefault="00F16AA1">
            <w:r>
              <w:t>1.3. Pašreizējā situācija, problēmas un risinājumi</w:t>
            </w:r>
          </w:p>
        </w:tc>
        <w:tc>
          <w:tcPr>
            <w:tcW w:w="3000" w:type="dxa"/>
            <w:shd w:val="clear" w:color="auto" w:fill="FFFFFF"/>
            <w:noWrap/>
            <w:tcMar>
              <w:top w:w="75" w:type="dxa"/>
              <w:left w:w="75" w:type="dxa"/>
              <w:bottom w:w="75" w:type="dxa"/>
              <w:right w:w="75" w:type="dxa"/>
            </w:tcMar>
          </w:tcPr>
          <w:p w14:paraId="771411E6" w14:textId="77777777" w:rsidR="00D56F77" w:rsidRDefault="00F16AA1">
            <w:pPr>
              <w:spacing w:after="240"/>
              <w:rPr>
                <w:b/>
              </w:rPr>
            </w:pPr>
            <w:r>
              <w:rPr>
                <w:b/>
              </w:rPr>
              <w:t>Iebildums (VARAM - 27.06.2026.)</w:t>
            </w:r>
          </w:p>
          <w:p w14:paraId="57FF8CA2" w14:textId="77777777" w:rsidR="00D56F77" w:rsidRDefault="00F16AA1">
            <w:r>
              <w:t>Lūdzam precizēt anotāciju par turpmākajām darbībām ar pozīcijām, kuru ietekmes novērtējums uz vides mērķiem ir “Nelabvēlīgs” un “Neskaidrs”.</w:t>
            </w:r>
          </w:p>
          <w:p w14:paraId="01C2F8CC" w14:textId="77777777" w:rsidR="00D56F77" w:rsidRDefault="00F16AA1">
            <w:r>
              <w:t xml:space="preserve">Lūdzam precizēt anotāciju vai un </w:t>
            </w:r>
            <w:r>
              <w:lastRenderedPageBreak/>
              <w:t>kā tiktu mazināta šo pozīciju nelabvēlīgā ietekme.</w:t>
            </w:r>
          </w:p>
          <w:p w14:paraId="2FCF6AB3" w14:textId="77777777" w:rsidR="00D56F77" w:rsidRDefault="00F16AA1">
            <w:pPr>
              <w:spacing w:before="240" w:after="240"/>
              <w:rPr>
                <w:i/>
              </w:rPr>
            </w:pPr>
            <w:r>
              <w:rPr>
                <w:i/>
              </w:rPr>
              <w:t>Piedāvātā redakcija</w:t>
            </w:r>
          </w:p>
          <w:p w14:paraId="433D1E89" w14:textId="77777777" w:rsidR="00D56F77" w:rsidRDefault="00F16AA1">
            <w:r>
              <w:t>-</w:t>
            </w:r>
          </w:p>
        </w:tc>
        <w:tc>
          <w:tcPr>
            <w:tcW w:w="3000" w:type="dxa"/>
            <w:shd w:val="clear" w:color="auto" w:fill="FFFFFF"/>
            <w:noWrap/>
            <w:tcMar>
              <w:top w:w="75" w:type="dxa"/>
              <w:left w:w="75" w:type="dxa"/>
              <w:bottom w:w="75" w:type="dxa"/>
              <w:right w:w="75" w:type="dxa"/>
            </w:tcMar>
          </w:tcPr>
          <w:p w14:paraId="1AC93F85" w14:textId="77777777" w:rsidR="00D56F77" w:rsidRDefault="00F16AA1">
            <w:pPr>
              <w:spacing w:after="240"/>
              <w:rPr>
                <w:b/>
              </w:rPr>
            </w:pPr>
            <w:r>
              <w:rPr>
                <w:b/>
              </w:rPr>
              <w:lastRenderedPageBreak/>
              <w:t>Nav ņemts vērā</w:t>
            </w:r>
          </w:p>
          <w:p w14:paraId="35968B50" w14:textId="77777777" w:rsidR="00D56F77" w:rsidRDefault="00F16AA1">
            <w:r>
              <w:t>Tas ir ārpus novērtējuma metodoloģijas tvēruma, noteikt tālāk izrietošās darbības, kas tiek darīts pēc novērtējuma veikšanas.</w:t>
            </w:r>
          </w:p>
          <w:p w14:paraId="6B6B462A" w14:textId="77777777" w:rsidR="00D56F77" w:rsidRDefault="00D56F77"/>
          <w:p w14:paraId="0D6FABC0" w14:textId="77777777" w:rsidR="00D56F77" w:rsidRDefault="00F16AA1">
            <w:r>
              <w:t xml:space="preserve">Anotācijā ir minēts, ka </w:t>
            </w:r>
            <w:r>
              <w:lastRenderedPageBreak/>
              <w:t>novērtējums papildinās esošo budžeta veidošanas procesu un ir izmantojams kā informatīva rakstura materiāls politikas veidotājiem par pamatbudžeta izdevumu un nodokļu atvieglojumu ietekmi uz vides mērķiem valsts budžeta veidošanas procesā. Novērtējums neuzliek saistības, bet kalpo kā informatīvs līdzeklis, lai politikas veidotājiem būtu informācija par konkrētas pozīcijas ietekmi uz vides mērķiem un varētu pieņemt lēmumu, balstoties uz pilnīgāku informāciju.</w:t>
            </w:r>
          </w:p>
        </w:tc>
        <w:tc>
          <w:tcPr>
            <w:tcW w:w="3000" w:type="dxa"/>
            <w:shd w:val="clear" w:color="auto" w:fill="FFFFFF"/>
            <w:noWrap/>
            <w:tcMar>
              <w:top w:w="75" w:type="dxa"/>
              <w:left w:w="75" w:type="dxa"/>
              <w:bottom w:w="75" w:type="dxa"/>
              <w:right w:w="75" w:type="dxa"/>
            </w:tcMar>
          </w:tcPr>
          <w:p w14:paraId="101CAD35" w14:textId="77777777" w:rsidR="00D56F77" w:rsidRDefault="00F16AA1">
            <w:pPr>
              <w:spacing w:after="240"/>
              <w:rPr>
                <w:b/>
              </w:rPr>
            </w:pPr>
            <w:r>
              <w:rPr>
                <w:b/>
              </w:rPr>
              <w:lastRenderedPageBreak/>
              <w:t>Anotācija (</w:t>
            </w:r>
            <w:proofErr w:type="spellStart"/>
            <w:r>
              <w:rPr>
                <w:b/>
              </w:rPr>
              <w:t>ex-ante</w:t>
            </w:r>
            <w:proofErr w:type="spellEnd"/>
            <w:r>
              <w:rPr>
                <w:b/>
              </w:rPr>
              <w:t>)</w:t>
            </w:r>
          </w:p>
          <w:p w14:paraId="372D9688" w14:textId="77777777" w:rsidR="00D56F77" w:rsidRDefault="00F16AA1">
            <w:r>
              <w:t>1.3. Pašreizējā situācija, problēmas un risinājumi</w:t>
            </w:r>
          </w:p>
        </w:tc>
      </w:tr>
      <w:tr w:rsidR="00D56F77" w14:paraId="4C64BBB0" w14:textId="77777777">
        <w:tc>
          <w:tcPr>
            <w:tcW w:w="900" w:type="dxa"/>
            <w:shd w:val="clear" w:color="auto" w:fill="FFFFFF"/>
            <w:noWrap/>
            <w:tcMar>
              <w:top w:w="75" w:type="dxa"/>
              <w:left w:w="75" w:type="dxa"/>
              <w:bottom w:w="75" w:type="dxa"/>
              <w:right w:w="75" w:type="dxa"/>
            </w:tcMar>
          </w:tcPr>
          <w:p w14:paraId="48EF3D82" w14:textId="77777777" w:rsidR="00D56F77" w:rsidRDefault="00F16AA1">
            <w:r>
              <w:t>18.</w:t>
            </w:r>
          </w:p>
        </w:tc>
        <w:tc>
          <w:tcPr>
            <w:tcW w:w="3000" w:type="dxa"/>
            <w:shd w:val="clear" w:color="auto" w:fill="FFFFFF"/>
            <w:noWrap/>
            <w:tcMar>
              <w:top w:w="75" w:type="dxa"/>
              <w:left w:w="75" w:type="dxa"/>
              <w:bottom w:w="75" w:type="dxa"/>
              <w:right w:w="75" w:type="dxa"/>
            </w:tcMar>
          </w:tcPr>
          <w:p w14:paraId="1D177B5F" w14:textId="77777777" w:rsidR="00D56F77" w:rsidRDefault="00F16AA1">
            <w:pPr>
              <w:spacing w:after="240"/>
              <w:rPr>
                <w:b/>
              </w:rPr>
            </w:pPr>
            <w:r>
              <w:rPr>
                <w:b/>
              </w:rPr>
              <w:t>Anotācija (</w:t>
            </w:r>
            <w:proofErr w:type="spellStart"/>
            <w:r>
              <w:rPr>
                <w:b/>
              </w:rPr>
              <w:t>ex-ante</w:t>
            </w:r>
            <w:proofErr w:type="spellEnd"/>
            <w:r>
              <w:rPr>
                <w:b/>
              </w:rPr>
              <w:t>)</w:t>
            </w:r>
          </w:p>
          <w:p w14:paraId="28E4A881" w14:textId="77777777" w:rsidR="00D56F77" w:rsidRDefault="00F16AA1">
            <w:r>
              <w:t>1.3. Pašreizējā situācija, problēmas un risinājumi</w:t>
            </w:r>
          </w:p>
        </w:tc>
        <w:tc>
          <w:tcPr>
            <w:tcW w:w="3000" w:type="dxa"/>
            <w:shd w:val="clear" w:color="auto" w:fill="FFFFFF"/>
            <w:noWrap/>
            <w:tcMar>
              <w:top w:w="75" w:type="dxa"/>
              <w:left w:w="75" w:type="dxa"/>
              <w:bottom w:w="75" w:type="dxa"/>
              <w:right w:w="75" w:type="dxa"/>
            </w:tcMar>
          </w:tcPr>
          <w:p w14:paraId="67213128" w14:textId="77777777" w:rsidR="00D56F77" w:rsidRDefault="00F16AA1">
            <w:pPr>
              <w:spacing w:after="240"/>
              <w:rPr>
                <w:b/>
              </w:rPr>
            </w:pPr>
            <w:r>
              <w:rPr>
                <w:b/>
              </w:rPr>
              <w:t>Iebildums (VARAM - 27.06.2026.)</w:t>
            </w:r>
          </w:p>
          <w:p w14:paraId="7F67B2A1" w14:textId="77777777" w:rsidR="00D56F77" w:rsidRDefault="00F16AA1">
            <w:r>
              <w:t>Lūdzam papildināt anotāciju, ka pēc pirmreizējās valsts budžeta izdevumu un nodokļu novērtējuma veikšanas nepieciešams novērtēt tiesību akta prasību izpildei nepieciešamos papildu resursus - finansējumu, jaunu amata vietu skaitu.</w:t>
            </w:r>
          </w:p>
          <w:p w14:paraId="483CC84B" w14:textId="77777777" w:rsidR="00D56F77" w:rsidRDefault="00F16AA1">
            <w:pPr>
              <w:spacing w:before="240" w:after="240"/>
              <w:rPr>
                <w:i/>
              </w:rPr>
            </w:pPr>
            <w:r>
              <w:rPr>
                <w:i/>
              </w:rPr>
              <w:t>Piedāvātā redakcija</w:t>
            </w:r>
          </w:p>
          <w:p w14:paraId="5EDCBE2F" w14:textId="77777777" w:rsidR="00D56F77" w:rsidRDefault="00F16AA1">
            <w:r>
              <w:t>-</w:t>
            </w:r>
          </w:p>
        </w:tc>
        <w:tc>
          <w:tcPr>
            <w:tcW w:w="3000" w:type="dxa"/>
            <w:shd w:val="clear" w:color="auto" w:fill="FFFFFF"/>
            <w:noWrap/>
            <w:tcMar>
              <w:top w:w="75" w:type="dxa"/>
              <w:left w:w="75" w:type="dxa"/>
              <w:bottom w:w="75" w:type="dxa"/>
              <w:right w:w="75" w:type="dxa"/>
            </w:tcMar>
          </w:tcPr>
          <w:p w14:paraId="55790237" w14:textId="77777777" w:rsidR="00D56F77" w:rsidRDefault="00F16AA1">
            <w:pPr>
              <w:spacing w:after="240"/>
              <w:rPr>
                <w:b/>
              </w:rPr>
            </w:pPr>
            <w:r>
              <w:rPr>
                <w:b/>
              </w:rPr>
              <w:t>Nav ņemts vērā</w:t>
            </w:r>
          </w:p>
          <w:p w14:paraId="1E56DC76" w14:textId="77777777" w:rsidR="00D56F77" w:rsidRDefault="00F16AA1">
            <w:r>
              <w:t>Tas ir ārpus novērtējuma metodoloģijas tvēruma, noteikt tālāk izrietošās darbības, kas tiek darīts pēc novērtējuma veikšanas.</w:t>
            </w:r>
          </w:p>
          <w:p w14:paraId="0554649A" w14:textId="77777777" w:rsidR="00D56F77" w:rsidRDefault="00D56F77"/>
          <w:p w14:paraId="11A4113C" w14:textId="77777777" w:rsidR="00D56F77" w:rsidRDefault="00F16AA1">
            <w:r>
              <w:t xml:space="preserve">Anotācijā ir minēts, ka novērtējums papildinās esošo budžeta veidošanas procesu un ir izmantojams kā informatīva rakstura materiāls politikas veidotājiem par pamatbudžeta izdevumu un nodokļu atvieglojumu ietekmi uz vides </w:t>
            </w:r>
            <w:r>
              <w:lastRenderedPageBreak/>
              <w:t>mērķiem valsts budžeta veidošanas procesā. Novērtējums neuzliek saistības, bet kalpo kā informatīvs līdzeklis, lai politikas veidotājiem būtu informācija par konkrētas pozīcijas ietekmi uz vides mērķiem un varētu pieņemt lēmumu, balstoties uz pilnīgāku informāciju.</w:t>
            </w:r>
          </w:p>
          <w:p w14:paraId="5E35E17E" w14:textId="77777777" w:rsidR="00D56F77" w:rsidRDefault="00F16AA1">
            <w:r>
              <w:t> </w:t>
            </w:r>
          </w:p>
        </w:tc>
        <w:tc>
          <w:tcPr>
            <w:tcW w:w="3000" w:type="dxa"/>
            <w:shd w:val="clear" w:color="auto" w:fill="FFFFFF"/>
            <w:noWrap/>
            <w:tcMar>
              <w:top w:w="75" w:type="dxa"/>
              <w:left w:w="75" w:type="dxa"/>
              <w:bottom w:w="75" w:type="dxa"/>
              <w:right w:w="75" w:type="dxa"/>
            </w:tcMar>
          </w:tcPr>
          <w:p w14:paraId="54188F8A" w14:textId="77777777" w:rsidR="00D56F77" w:rsidRDefault="00F16AA1">
            <w:pPr>
              <w:spacing w:after="240"/>
              <w:rPr>
                <w:b/>
              </w:rPr>
            </w:pPr>
            <w:r>
              <w:rPr>
                <w:b/>
              </w:rPr>
              <w:lastRenderedPageBreak/>
              <w:t>Anotācija (</w:t>
            </w:r>
            <w:proofErr w:type="spellStart"/>
            <w:r>
              <w:rPr>
                <w:b/>
              </w:rPr>
              <w:t>ex-ante</w:t>
            </w:r>
            <w:proofErr w:type="spellEnd"/>
            <w:r>
              <w:rPr>
                <w:b/>
              </w:rPr>
              <w:t>)</w:t>
            </w:r>
          </w:p>
          <w:p w14:paraId="4D478922" w14:textId="77777777" w:rsidR="00D56F77" w:rsidRDefault="00F16AA1">
            <w:r>
              <w:t>1.3. Pašreizējā situācija, problēmas un risinājumi</w:t>
            </w:r>
          </w:p>
        </w:tc>
      </w:tr>
      <w:tr w:rsidR="00D56F77" w14:paraId="681A1479" w14:textId="77777777">
        <w:tc>
          <w:tcPr>
            <w:tcW w:w="900" w:type="dxa"/>
            <w:shd w:val="clear" w:color="auto" w:fill="FFFFFF"/>
            <w:noWrap/>
            <w:tcMar>
              <w:top w:w="75" w:type="dxa"/>
              <w:left w:w="75" w:type="dxa"/>
              <w:bottom w:w="75" w:type="dxa"/>
              <w:right w:w="75" w:type="dxa"/>
            </w:tcMar>
          </w:tcPr>
          <w:p w14:paraId="4F811CB6" w14:textId="77777777" w:rsidR="00D56F77" w:rsidRDefault="00F16AA1">
            <w:r>
              <w:t>19.</w:t>
            </w:r>
          </w:p>
        </w:tc>
        <w:tc>
          <w:tcPr>
            <w:tcW w:w="3000" w:type="dxa"/>
            <w:shd w:val="clear" w:color="auto" w:fill="FFFFFF"/>
            <w:noWrap/>
            <w:tcMar>
              <w:top w:w="75" w:type="dxa"/>
              <w:left w:w="75" w:type="dxa"/>
              <w:bottom w:w="75" w:type="dxa"/>
              <w:right w:w="75" w:type="dxa"/>
            </w:tcMar>
          </w:tcPr>
          <w:p w14:paraId="273760CA" w14:textId="77777777" w:rsidR="00D56F77" w:rsidRDefault="00F16AA1">
            <w:pPr>
              <w:spacing w:after="240"/>
              <w:rPr>
                <w:b/>
              </w:rPr>
            </w:pPr>
            <w:r>
              <w:rPr>
                <w:b/>
              </w:rPr>
              <w:t>Anotācija (</w:t>
            </w:r>
            <w:proofErr w:type="spellStart"/>
            <w:r>
              <w:rPr>
                <w:b/>
              </w:rPr>
              <w:t>ex-ante</w:t>
            </w:r>
            <w:proofErr w:type="spellEnd"/>
            <w:r>
              <w:rPr>
                <w:b/>
              </w:rPr>
              <w:t>)</w:t>
            </w:r>
          </w:p>
          <w:p w14:paraId="1288E3BA" w14:textId="77777777" w:rsidR="00D56F77" w:rsidRDefault="00F16AA1">
            <w:r>
              <w:t>1.3. Pašreizējā situācija, problēmas un risinājumi</w:t>
            </w:r>
          </w:p>
        </w:tc>
        <w:tc>
          <w:tcPr>
            <w:tcW w:w="3000" w:type="dxa"/>
            <w:shd w:val="clear" w:color="auto" w:fill="FFFFFF"/>
            <w:noWrap/>
            <w:tcMar>
              <w:top w:w="75" w:type="dxa"/>
              <w:left w:w="75" w:type="dxa"/>
              <w:bottom w:w="75" w:type="dxa"/>
              <w:right w:w="75" w:type="dxa"/>
            </w:tcMar>
          </w:tcPr>
          <w:p w14:paraId="28950ED8" w14:textId="77777777" w:rsidR="00D56F77" w:rsidRDefault="00F16AA1">
            <w:pPr>
              <w:spacing w:after="240"/>
              <w:rPr>
                <w:b/>
              </w:rPr>
            </w:pPr>
            <w:r>
              <w:rPr>
                <w:b/>
              </w:rPr>
              <w:t>Iebildums (KEM - 27.06.2026.)</w:t>
            </w:r>
          </w:p>
          <w:p w14:paraId="796737C0" w14:textId="77777777" w:rsidR="00D56F77" w:rsidRDefault="00F16AA1">
            <w:r>
              <w:t xml:space="preserve">Vairākām pozīcijām nav skaidri marķēšanas principi. Piemēram, kāpēc </w:t>
            </w:r>
            <w:proofErr w:type="spellStart"/>
            <w:r>
              <w:t>energoneefektīvas</w:t>
            </w:r>
            <w:proofErr w:type="spellEnd"/>
            <w:r>
              <w:t xml:space="preserve"> ēkas īre būtu marķējama kā labvēlīga. Galvenajam kritērijam pēc </w:t>
            </w:r>
            <w:proofErr w:type="spellStart"/>
            <w:r>
              <w:t>taksonomijas</w:t>
            </w:r>
            <w:proofErr w:type="spellEnd"/>
            <w:r>
              <w:t xml:space="preserve"> būtu jābūt tādam, kas nerada negatīvas ietekmes. </w:t>
            </w:r>
          </w:p>
          <w:p w14:paraId="07D2C54D" w14:textId="77777777" w:rsidR="00D56F77" w:rsidRDefault="00D56F77"/>
          <w:p w14:paraId="3BE7DAE3" w14:textId="77777777" w:rsidR="00D56F77" w:rsidRDefault="00F16AA1">
            <w:r>
              <w:t>Līdzīgs komentārs ir par transportu - kamēr nav iespēja nodalīt vai transports ir "zaļš" vai "brūns" tikmēr tik būtiskai pozīcijai ir apgrūtinoši veikt marķēšanu, jo viss ir kopā. </w:t>
            </w:r>
          </w:p>
          <w:p w14:paraId="48C50DFB" w14:textId="77777777" w:rsidR="00D56F77" w:rsidRDefault="00D56F77"/>
          <w:p w14:paraId="4AB63604" w14:textId="77777777" w:rsidR="00D56F77" w:rsidRDefault="00F16AA1">
            <w:r>
              <w:t>Kā arī munīcijas pozīcija - ja tā ir nepieciešama absolūtai valsts drošības prioritātei, tad tā nav izvēle, kura būtu jāmarķē. </w:t>
            </w:r>
          </w:p>
          <w:p w14:paraId="4B431D81" w14:textId="77777777" w:rsidR="00D56F77" w:rsidRDefault="00D56F77"/>
          <w:p w14:paraId="68CFC6D6" w14:textId="77777777" w:rsidR="00D56F77" w:rsidRDefault="00F16AA1">
            <w:r>
              <w:lastRenderedPageBreak/>
              <w:t> </w:t>
            </w:r>
          </w:p>
          <w:p w14:paraId="060BEBF1" w14:textId="77777777" w:rsidR="00D56F77" w:rsidRDefault="00F16AA1">
            <w:pPr>
              <w:spacing w:before="240" w:after="240"/>
              <w:rPr>
                <w:i/>
              </w:rPr>
            </w:pPr>
            <w:r>
              <w:rPr>
                <w:i/>
              </w:rPr>
              <w:t>Piedāvātā redakcija</w:t>
            </w:r>
          </w:p>
          <w:p w14:paraId="12673B1E" w14:textId="77777777" w:rsidR="00D56F77" w:rsidRDefault="00F16AA1">
            <w:r>
              <w:t>-</w:t>
            </w:r>
          </w:p>
        </w:tc>
        <w:tc>
          <w:tcPr>
            <w:tcW w:w="3000" w:type="dxa"/>
            <w:shd w:val="clear" w:color="auto" w:fill="FFFFFF"/>
            <w:noWrap/>
            <w:tcMar>
              <w:top w:w="75" w:type="dxa"/>
              <w:left w:w="75" w:type="dxa"/>
              <w:bottom w:w="75" w:type="dxa"/>
              <w:right w:w="75" w:type="dxa"/>
            </w:tcMar>
          </w:tcPr>
          <w:p w14:paraId="1D53BB14" w14:textId="77777777" w:rsidR="00D56F77" w:rsidRDefault="00F16AA1">
            <w:pPr>
              <w:spacing w:after="240"/>
              <w:rPr>
                <w:b/>
              </w:rPr>
            </w:pPr>
            <w:r>
              <w:rPr>
                <w:b/>
              </w:rPr>
              <w:lastRenderedPageBreak/>
              <w:t>Ņemts vērā</w:t>
            </w:r>
          </w:p>
          <w:p w14:paraId="303CA530" w14:textId="77777777" w:rsidR="00D56F77" w:rsidRDefault="00F16AA1">
            <w:r>
              <w:t>Anotācijā pie EKK 2261        “Ēku, telpu īre un noma” ir minēts, ka tas tiek marķēts Labvēlīgs vai jaukts, papildus precizējot ēkas energoefektivitātes klasi. Šie izdevumi ēkām, kuru energoefektivitātes klasi būs iespējams noteikt kā zemāku par C klasi, tiks novērtēti kā “jaukti”.</w:t>
            </w:r>
          </w:p>
          <w:p w14:paraId="219A01C0" w14:textId="77777777" w:rsidR="00D56F77" w:rsidRDefault="00D56F77"/>
          <w:p w14:paraId="2C41D807" w14:textId="77777777" w:rsidR="00D56F77" w:rsidRDefault="00F16AA1">
            <w:r>
              <w:t xml:space="preserve">Latvijā galvenokārt tiek iegādāti automobiļi ar </w:t>
            </w:r>
            <w:proofErr w:type="spellStart"/>
            <w:r>
              <w:t>iekšdedzes</w:t>
            </w:r>
            <w:proofErr w:type="spellEnd"/>
            <w:r>
              <w:t xml:space="preserve"> dzinējiem, tādēļ visi transportlīdzekļu izdevumi sākotnēji tiek marķēti kā “nelabvēlīgi”, taču metodoloģija paredz, ka jālūdz iestādēm precizēt, ja ir iegādāti  ja ir iegādāti </w:t>
            </w:r>
            <w:proofErr w:type="spellStart"/>
            <w:r>
              <w:t>klimatneitrāli</w:t>
            </w:r>
            <w:proofErr w:type="spellEnd"/>
            <w:r>
              <w:t xml:space="preserve"> </w:t>
            </w:r>
            <w:r>
              <w:lastRenderedPageBreak/>
              <w:t>transportlīdzekļi, lai novērstu nepareizu novērtējumu.</w:t>
            </w:r>
          </w:p>
          <w:p w14:paraId="75093DA3" w14:textId="77777777" w:rsidR="00D56F77" w:rsidRDefault="00D56F77"/>
          <w:p w14:paraId="7E8E7FC9" w14:textId="77777777" w:rsidR="00D56F77" w:rsidRDefault="00F16AA1">
            <w:r>
              <w:t>Novērtējumam pakļauto pozīciju novērtējums tiek veikts pēc to ietekmes uz vides mērķiem, neatkarīgi no valsts budžeta iestādes, kas ievieš valsts pamatbudžetu (anotācijā precizēts).</w:t>
            </w:r>
          </w:p>
          <w:p w14:paraId="3BC93FAD" w14:textId="77777777" w:rsidR="00D56F77" w:rsidRDefault="00D56F77"/>
          <w:p w14:paraId="329C9ADA" w14:textId="77777777" w:rsidR="00D56F77" w:rsidRDefault="00F16AA1">
            <w:r>
              <w:t>Viens no iespējamajiem variantiem precīzākai novērtēšanas nodrošināšanai ir   jaunu EKK ieviešanas izvērtēšana nākotnē. </w:t>
            </w:r>
          </w:p>
          <w:p w14:paraId="3CED7037" w14:textId="77777777" w:rsidR="00D56F77" w:rsidRDefault="00F16AA1">
            <w:r>
              <w:t> </w:t>
            </w:r>
          </w:p>
        </w:tc>
        <w:tc>
          <w:tcPr>
            <w:tcW w:w="3000" w:type="dxa"/>
            <w:shd w:val="clear" w:color="auto" w:fill="FFFFFF"/>
            <w:noWrap/>
            <w:tcMar>
              <w:top w:w="75" w:type="dxa"/>
              <w:left w:w="75" w:type="dxa"/>
              <w:bottom w:w="75" w:type="dxa"/>
              <w:right w:w="75" w:type="dxa"/>
            </w:tcMar>
          </w:tcPr>
          <w:p w14:paraId="7BF6D1B5" w14:textId="77777777" w:rsidR="00D56F77" w:rsidRDefault="00F16AA1">
            <w:pPr>
              <w:spacing w:after="240"/>
              <w:rPr>
                <w:b/>
              </w:rPr>
            </w:pPr>
            <w:r>
              <w:rPr>
                <w:b/>
              </w:rPr>
              <w:lastRenderedPageBreak/>
              <w:t>Anotācija (</w:t>
            </w:r>
            <w:proofErr w:type="spellStart"/>
            <w:r>
              <w:rPr>
                <w:b/>
              </w:rPr>
              <w:t>ex-ante</w:t>
            </w:r>
            <w:proofErr w:type="spellEnd"/>
            <w:r>
              <w:rPr>
                <w:b/>
              </w:rPr>
              <w:t>)</w:t>
            </w:r>
          </w:p>
          <w:p w14:paraId="46D803E4" w14:textId="77777777" w:rsidR="00D56F77" w:rsidRDefault="00F16AA1">
            <w:r>
              <w:t>1.3. Pašreizējā situācija, problēmas un risinājumi</w:t>
            </w:r>
          </w:p>
        </w:tc>
      </w:tr>
      <w:tr w:rsidR="00D56F77" w14:paraId="426BDDB8" w14:textId="77777777">
        <w:tc>
          <w:tcPr>
            <w:tcW w:w="900" w:type="dxa"/>
            <w:shd w:val="clear" w:color="auto" w:fill="FFFFFF"/>
            <w:noWrap/>
            <w:tcMar>
              <w:top w:w="75" w:type="dxa"/>
              <w:left w:w="75" w:type="dxa"/>
              <w:bottom w:w="75" w:type="dxa"/>
              <w:right w:w="75" w:type="dxa"/>
            </w:tcMar>
          </w:tcPr>
          <w:p w14:paraId="4B904D35" w14:textId="77777777" w:rsidR="00D56F77" w:rsidRDefault="00F16AA1">
            <w:r>
              <w:t>20.</w:t>
            </w:r>
          </w:p>
        </w:tc>
        <w:tc>
          <w:tcPr>
            <w:tcW w:w="3000" w:type="dxa"/>
            <w:shd w:val="clear" w:color="auto" w:fill="FFFFFF"/>
            <w:noWrap/>
            <w:tcMar>
              <w:top w:w="75" w:type="dxa"/>
              <w:left w:w="75" w:type="dxa"/>
              <w:bottom w:w="75" w:type="dxa"/>
              <w:right w:w="75" w:type="dxa"/>
            </w:tcMar>
          </w:tcPr>
          <w:p w14:paraId="79EECFA1" w14:textId="77777777" w:rsidR="00D56F77" w:rsidRDefault="00F16AA1">
            <w:pPr>
              <w:spacing w:after="240"/>
              <w:rPr>
                <w:b/>
              </w:rPr>
            </w:pPr>
            <w:r>
              <w:rPr>
                <w:b/>
              </w:rPr>
              <w:t>Anotācija (</w:t>
            </w:r>
            <w:proofErr w:type="spellStart"/>
            <w:r>
              <w:rPr>
                <w:b/>
              </w:rPr>
              <w:t>ex-ante</w:t>
            </w:r>
            <w:proofErr w:type="spellEnd"/>
            <w:r>
              <w:rPr>
                <w:b/>
              </w:rPr>
              <w:t>)</w:t>
            </w:r>
          </w:p>
          <w:p w14:paraId="59A04A79" w14:textId="77777777" w:rsidR="00D56F77" w:rsidRDefault="00F16AA1">
            <w:r>
              <w:t>1.3. Pašreizējā situācija, problēmas un risinājumi</w:t>
            </w:r>
          </w:p>
        </w:tc>
        <w:tc>
          <w:tcPr>
            <w:tcW w:w="3000" w:type="dxa"/>
            <w:shd w:val="clear" w:color="auto" w:fill="FFFFFF"/>
            <w:noWrap/>
            <w:tcMar>
              <w:top w:w="75" w:type="dxa"/>
              <w:left w:w="75" w:type="dxa"/>
              <w:bottom w:w="75" w:type="dxa"/>
              <w:right w:w="75" w:type="dxa"/>
            </w:tcMar>
          </w:tcPr>
          <w:p w14:paraId="7555EEE0" w14:textId="77777777" w:rsidR="00D56F77" w:rsidRDefault="00F16AA1">
            <w:pPr>
              <w:spacing w:after="240"/>
              <w:rPr>
                <w:b/>
              </w:rPr>
            </w:pPr>
            <w:r>
              <w:rPr>
                <w:b/>
              </w:rPr>
              <w:t>Iebildums (KEM - 27.06.2026.)</w:t>
            </w:r>
          </w:p>
          <w:p w14:paraId="7CBA0F4B" w14:textId="77777777" w:rsidR="00D56F77" w:rsidRDefault="00F16AA1">
            <w:r>
              <w:t xml:space="preserve">2322 arī </w:t>
            </w:r>
            <w:proofErr w:type="spellStart"/>
            <w:r>
              <w:t>atjaunīgā</w:t>
            </w:r>
            <w:proofErr w:type="spellEnd"/>
            <w:r>
              <w:t xml:space="preserve"> degviela ir nelabvēlīga?</w:t>
            </w:r>
          </w:p>
          <w:p w14:paraId="08E99D45" w14:textId="77777777" w:rsidR="00D56F77" w:rsidRDefault="00F16AA1">
            <w:pPr>
              <w:spacing w:before="240" w:after="240"/>
              <w:rPr>
                <w:i/>
              </w:rPr>
            </w:pPr>
            <w:r>
              <w:rPr>
                <w:i/>
              </w:rPr>
              <w:t>Piedāvātā redakcija</w:t>
            </w:r>
          </w:p>
          <w:p w14:paraId="05431EA3" w14:textId="77777777" w:rsidR="00D56F77" w:rsidRDefault="00F16AA1">
            <w:r>
              <w:t>-</w:t>
            </w:r>
          </w:p>
        </w:tc>
        <w:tc>
          <w:tcPr>
            <w:tcW w:w="3000" w:type="dxa"/>
            <w:shd w:val="clear" w:color="auto" w:fill="FFFFFF"/>
            <w:noWrap/>
            <w:tcMar>
              <w:top w:w="75" w:type="dxa"/>
              <w:left w:w="75" w:type="dxa"/>
              <w:bottom w:w="75" w:type="dxa"/>
              <w:right w:w="75" w:type="dxa"/>
            </w:tcMar>
          </w:tcPr>
          <w:p w14:paraId="7AFAFA06" w14:textId="77777777" w:rsidR="00D56F77" w:rsidRDefault="00F16AA1">
            <w:pPr>
              <w:spacing w:after="240"/>
              <w:rPr>
                <w:b/>
              </w:rPr>
            </w:pPr>
            <w:r>
              <w:rPr>
                <w:b/>
              </w:rPr>
              <w:t>Ņemts vērā</w:t>
            </w:r>
          </w:p>
          <w:p w14:paraId="0956BBD5" w14:textId="77777777" w:rsidR="00D56F77" w:rsidRDefault="00F16AA1">
            <w:r>
              <w:t>Šobrīd visi EKK 2322 izdevumi tiek marķēti kā nelabvēlīgi, jo Latvijā galvenokārt izmantota fosilā degviela.</w:t>
            </w:r>
          </w:p>
          <w:p w14:paraId="5F709366" w14:textId="77777777" w:rsidR="00D56F77" w:rsidRDefault="00D56F77"/>
          <w:p w14:paraId="7CD392A8" w14:textId="77777777" w:rsidR="00D56F77" w:rsidRDefault="00F16AA1">
            <w:r>
              <w:t xml:space="preserve"> Viens no iespējamajiem variantiem precīzākai novērtēšanas nodrošināšanai ir oficiālās statistikas vai pētījumu izmantošana. Lūgums KEM darba grupas ietvaros informēt par idejām un izmantojamajiem informācijas avotiem, kas </w:t>
            </w:r>
            <w:r>
              <w:lastRenderedPageBreak/>
              <w:t>nodrošinātu kvalitatīvāku EKK 2322 marķēšanu.</w:t>
            </w:r>
          </w:p>
          <w:p w14:paraId="5BAE38BB" w14:textId="77777777" w:rsidR="00D56F77" w:rsidRDefault="00F16AA1">
            <w:r>
              <w:t> </w:t>
            </w:r>
          </w:p>
        </w:tc>
        <w:tc>
          <w:tcPr>
            <w:tcW w:w="3000" w:type="dxa"/>
            <w:shd w:val="clear" w:color="auto" w:fill="FFFFFF"/>
            <w:noWrap/>
            <w:tcMar>
              <w:top w:w="75" w:type="dxa"/>
              <w:left w:w="75" w:type="dxa"/>
              <w:bottom w:w="75" w:type="dxa"/>
              <w:right w:w="75" w:type="dxa"/>
            </w:tcMar>
          </w:tcPr>
          <w:p w14:paraId="45C347F5" w14:textId="77777777" w:rsidR="00D56F77" w:rsidRDefault="00F16AA1">
            <w:pPr>
              <w:spacing w:after="240"/>
              <w:rPr>
                <w:b/>
              </w:rPr>
            </w:pPr>
            <w:r>
              <w:rPr>
                <w:b/>
              </w:rPr>
              <w:lastRenderedPageBreak/>
              <w:t>Anotācija (</w:t>
            </w:r>
            <w:proofErr w:type="spellStart"/>
            <w:r>
              <w:rPr>
                <w:b/>
              </w:rPr>
              <w:t>ex-ante</w:t>
            </w:r>
            <w:proofErr w:type="spellEnd"/>
            <w:r>
              <w:rPr>
                <w:b/>
              </w:rPr>
              <w:t>)</w:t>
            </w:r>
          </w:p>
          <w:p w14:paraId="6FAC5CAA" w14:textId="77777777" w:rsidR="00D56F77" w:rsidRDefault="00F16AA1">
            <w:r>
              <w:t>1.3. Pašreizējā situācija, problēmas un risinājumi</w:t>
            </w:r>
          </w:p>
        </w:tc>
      </w:tr>
      <w:tr w:rsidR="00D56F77" w14:paraId="596022C8" w14:textId="77777777">
        <w:tc>
          <w:tcPr>
            <w:tcW w:w="900" w:type="dxa"/>
            <w:shd w:val="clear" w:color="auto" w:fill="FFFFFF"/>
            <w:noWrap/>
            <w:tcMar>
              <w:top w:w="75" w:type="dxa"/>
              <w:left w:w="75" w:type="dxa"/>
              <w:bottom w:w="75" w:type="dxa"/>
              <w:right w:w="75" w:type="dxa"/>
            </w:tcMar>
          </w:tcPr>
          <w:p w14:paraId="3F25AE57" w14:textId="77777777" w:rsidR="00D56F77" w:rsidRDefault="00F16AA1">
            <w:r>
              <w:t>21.</w:t>
            </w:r>
          </w:p>
        </w:tc>
        <w:tc>
          <w:tcPr>
            <w:tcW w:w="3000" w:type="dxa"/>
            <w:shd w:val="clear" w:color="auto" w:fill="FFFFFF"/>
            <w:noWrap/>
            <w:tcMar>
              <w:top w:w="75" w:type="dxa"/>
              <w:left w:w="75" w:type="dxa"/>
              <w:bottom w:w="75" w:type="dxa"/>
              <w:right w:w="75" w:type="dxa"/>
            </w:tcMar>
          </w:tcPr>
          <w:p w14:paraId="239E18EC" w14:textId="77777777" w:rsidR="00D56F77" w:rsidRDefault="00F16AA1">
            <w:pPr>
              <w:spacing w:after="240"/>
              <w:rPr>
                <w:b/>
              </w:rPr>
            </w:pPr>
            <w:r>
              <w:rPr>
                <w:b/>
              </w:rPr>
              <w:t>Anotācija (</w:t>
            </w:r>
            <w:proofErr w:type="spellStart"/>
            <w:r>
              <w:rPr>
                <w:b/>
              </w:rPr>
              <w:t>ex-ante</w:t>
            </w:r>
            <w:proofErr w:type="spellEnd"/>
            <w:r>
              <w:rPr>
                <w:b/>
              </w:rPr>
              <w:t>)</w:t>
            </w:r>
          </w:p>
          <w:p w14:paraId="032EDCFF" w14:textId="77777777" w:rsidR="00D56F77" w:rsidRDefault="00F16AA1">
            <w:r>
              <w:t>2. Tiesību akta projekta ietekmējamās sabiedrības grupas, ietekme uz tautsaimniecības attīstību un administratīvo slogu</w:t>
            </w:r>
          </w:p>
        </w:tc>
        <w:tc>
          <w:tcPr>
            <w:tcW w:w="3000" w:type="dxa"/>
            <w:shd w:val="clear" w:color="auto" w:fill="FFFFFF"/>
            <w:noWrap/>
            <w:tcMar>
              <w:top w:w="75" w:type="dxa"/>
              <w:left w:w="75" w:type="dxa"/>
              <w:bottom w:w="75" w:type="dxa"/>
              <w:right w:w="75" w:type="dxa"/>
            </w:tcMar>
          </w:tcPr>
          <w:p w14:paraId="37E0CC26" w14:textId="77777777" w:rsidR="00D56F77" w:rsidRDefault="00F16AA1">
            <w:pPr>
              <w:spacing w:after="240"/>
              <w:rPr>
                <w:b/>
              </w:rPr>
            </w:pPr>
            <w:r>
              <w:rPr>
                <w:b/>
              </w:rPr>
              <w:t>Iebildums (VARAM - 27.06.2026.)</w:t>
            </w:r>
          </w:p>
          <w:p w14:paraId="46049969" w14:textId="77777777" w:rsidR="00D56F77" w:rsidRDefault="00F16AA1">
            <w:r>
              <w:t>Anotācijas 2.sadaļā "Tiesību akta projekta ietekmējamās sabiedrības grupas, ietekme uz tautsaimniecības attīstību un administratīvo slogu" un 3.sadaļā "Tiesību akta projekta ietekme uz valsts budžetu un pašvaldību budžetiem" norādīts, ka projekts šo jomu neskar. Vienlaikus noteikumu projektā ietverts jauns pienākums – veikt novērtējumam pakļauto pozīciju novērtējumu pret katru vides mērķi, nodrošināt valsts pamatbudžeta izdevumu un nodokļu atvieglojumu novērtējumu konsultatīvo atbalstu.</w:t>
            </w:r>
          </w:p>
          <w:p w14:paraId="397E2630" w14:textId="77777777" w:rsidR="00D56F77" w:rsidRDefault="00F16AA1">
            <w:r>
              <w:t xml:space="preserve">Vēršam uzmanību uz to, ka no noteikumu projekta vai anotācijas teksta nav secināms novērtējumam pakļauto pozīciju apjoms, kā arī novērtējuma metodoloģijā nav minēti kritēriji tam, kā noteikt, vai tiks būtiski sekmēta vides mērķa sasniegšana vai arī tiks radīts būtisks </w:t>
            </w:r>
            <w:r>
              <w:lastRenderedPageBreak/>
              <w:t>kaitējums kādam no vides mērķiem, līdz ar to VARAM rīcībā nav pietiekamas informācijas, lai secinātu, ka būs iespēja jauno funkciju veikt piešķirto valsts budžeta līdzekļu ietvaros.</w:t>
            </w:r>
          </w:p>
          <w:p w14:paraId="378BDF7F" w14:textId="77777777" w:rsidR="00D56F77" w:rsidRDefault="00F16AA1">
            <w:pPr>
              <w:spacing w:before="240" w:after="240"/>
              <w:rPr>
                <w:i/>
              </w:rPr>
            </w:pPr>
            <w:r>
              <w:rPr>
                <w:i/>
              </w:rPr>
              <w:t>Piedāvātā redakcija</w:t>
            </w:r>
          </w:p>
          <w:p w14:paraId="0C09DFBC" w14:textId="77777777" w:rsidR="00D56F77" w:rsidRDefault="00F16AA1">
            <w:r>
              <w:t>-</w:t>
            </w:r>
          </w:p>
        </w:tc>
        <w:tc>
          <w:tcPr>
            <w:tcW w:w="3000" w:type="dxa"/>
            <w:shd w:val="clear" w:color="auto" w:fill="FFFFFF"/>
            <w:noWrap/>
            <w:tcMar>
              <w:top w:w="75" w:type="dxa"/>
              <w:left w:w="75" w:type="dxa"/>
              <w:bottom w:w="75" w:type="dxa"/>
              <w:right w:w="75" w:type="dxa"/>
            </w:tcMar>
          </w:tcPr>
          <w:p w14:paraId="71D8E58B" w14:textId="77777777" w:rsidR="00D56F77" w:rsidRDefault="00F16AA1">
            <w:pPr>
              <w:spacing w:after="240"/>
              <w:rPr>
                <w:b/>
              </w:rPr>
            </w:pPr>
            <w:r>
              <w:rPr>
                <w:b/>
              </w:rPr>
              <w:lastRenderedPageBreak/>
              <w:t>Ņemts vērā</w:t>
            </w:r>
          </w:p>
          <w:p w14:paraId="28EAF2D1" w14:textId="77777777" w:rsidR="00D56F77" w:rsidRDefault="00F16AA1">
            <w:r>
              <w:t> Jau ir veikts novērtējumam pakļauto budžeta pozīciju novērtējums par 2023.g. Pārliecinoši lielākā daļa novērtēto pozīciju gadu no gada pēc savas būtības nemainās. Katru gadu jauns novērtējums būs jāveic tikai par jaunajām  pozīcijām, kuras pēc savas būtības nav pielīdzināmas ar kādu no iepriekšējo gadu pozīcijām un tās novērtējumu. Kā arī jāizvērtē sniegtā informācija no iestādēm, ja tā iebildīs pret kādu no novērtējumu, lai izvērtētu vai iepriekš veiktais novērtējums ir precīzs.</w:t>
            </w:r>
          </w:p>
          <w:p w14:paraId="5872165D" w14:textId="77777777" w:rsidR="00D56F77" w:rsidRDefault="00D56F77"/>
          <w:p w14:paraId="2BD0D0D8" w14:textId="77777777" w:rsidR="00D56F77" w:rsidRDefault="00F16AA1">
            <w:r>
              <w:t xml:space="preserve">FM, KEM un VARAM eksperti pēc pieejamās informācijas subjektīvi nosaka, vai konkrētā novērtējumam pakļautā pozīcija būtiski sekmē vai kaitē kādam no vides mērķiem, pamatojot savu vērtējumu, atsaucoties uz kādu no darbībām, kas minētas </w:t>
            </w:r>
            <w:proofErr w:type="spellStart"/>
            <w:r>
              <w:lastRenderedPageBreak/>
              <w:t>Taksonomijas</w:t>
            </w:r>
            <w:proofErr w:type="spellEnd"/>
            <w:r>
              <w:t xml:space="preserve"> regulā no 10, līdz 15.pantam, kā arī 17.pantā.</w:t>
            </w:r>
          </w:p>
          <w:p w14:paraId="04E8A6E5" w14:textId="77777777" w:rsidR="00D56F77" w:rsidRDefault="00F16AA1">
            <w:r>
              <w:t> </w:t>
            </w:r>
          </w:p>
        </w:tc>
        <w:tc>
          <w:tcPr>
            <w:tcW w:w="3000" w:type="dxa"/>
            <w:shd w:val="clear" w:color="auto" w:fill="FFFFFF"/>
            <w:noWrap/>
            <w:tcMar>
              <w:top w:w="75" w:type="dxa"/>
              <w:left w:w="75" w:type="dxa"/>
              <w:bottom w:w="75" w:type="dxa"/>
              <w:right w:w="75" w:type="dxa"/>
            </w:tcMar>
          </w:tcPr>
          <w:p w14:paraId="6C574A0C" w14:textId="77777777" w:rsidR="00D56F77" w:rsidRDefault="00F16AA1">
            <w:pPr>
              <w:spacing w:after="240"/>
              <w:rPr>
                <w:b/>
              </w:rPr>
            </w:pPr>
            <w:r>
              <w:rPr>
                <w:b/>
              </w:rPr>
              <w:lastRenderedPageBreak/>
              <w:t>Anotācija (</w:t>
            </w:r>
            <w:proofErr w:type="spellStart"/>
            <w:r>
              <w:rPr>
                <w:b/>
              </w:rPr>
              <w:t>ex-ante</w:t>
            </w:r>
            <w:proofErr w:type="spellEnd"/>
            <w:r>
              <w:rPr>
                <w:b/>
              </w:rPr>
              <w:t>)</w:t>
            </w:r>
          </w:p>
          <w:p w14:paraId="6BC0AAAA" w14:textId="77777777" w:rsidR="00D56F77" w:rsidRDefault="00F16AA1">
            <w:r>
              <w:t>2. Tiesību akta projekta ietekmējamās sabiedrības grupas, ietekme uz tautsaimniecības attīstību un administratīvo slogu</w:t>
            </w:r>
          </w:p>
        </w:tc>
      </w:tr>
      <w:tr w:rsidR="00D56F77" w14:paraId="7584B1DE" w14:textId="77777777">
        <w:tc>
          <w:tcPr>
            <w:tcW w:w="900" w:type="dxa"/>
            <w:shd w:val="clear" w:color="auto" w:fill="FFFFFF"/>
            <w:noWrap/>
            <w:tcMar>
              <w:top w:w="75" w:type="dxa"/>
              <w:left w:w="75" w:type="dxa"/>
              <w:bottom w:w="75" w:type="dxa"/>
              <w:right w:w="75" w:type="dxa"/>
            </w:tcMar>
          </w:tcPr>
          <w:p w14:paraId="58234991" w14:textId="77777777" w:rsidR="00D56F77" w:rsidRDefault="00F16AA1">
            <w:r>
              <w:t>22.</w:t>
            </w:r>
          </w:p>
        </w:tc>
        <w:tc>
          <w:tcPr>
            <w:tcW w:w="3000" w:type="dxa"/>
            <w:shd w:val="clear" w:color="auto" w:fill="FFFFFF"/>
            <w:noWrap/>
            <w:tcMar>
              <w:top w:w="75" w:type="dxa"/>
              <w:left w:w="75" w:type="dxa"/>
              <w:bottom w:w="75" w:type="dxa"/>
              <w:right w:w="75" w:type="dxa"/>
            </w:tcMar>
          </w:tcPr>
          <w:p w14:paraId="5CCA23A1" w14:textId="77777777" w:rsidR="00D56F77" w:rsidRDefault="00F16AA1">
            <w:pPr>
              <w:spacing w:after="240"/>
              <w:rPr>
                <w:b/>
              </w:rPr>
            </w:pPr>
            <w:r>
              <w:rPr>
                <w:b/>
              </w:rPr>
              <w:t xml:space="preserve">MK sēdes </w:t>
            </w:r>
            <w:proofErr w:type="spellStart"/>
            <w:r>
              <w:rPr>
                <w:b/>
              </w:rPr>
              <w:t>protokollēmuma</w:t>
            </w:r>
            <w:proofErr w:type="spellEnd"/>
            <w:r>
              <w:rPr>
                <w:b/>
              </w:rPr>
              <w:t xml:space="preserve"> projekts</w:t>
            </w:r>
          </w:p>
          <w:p w14:paraId="51C5BD2A" w14:textId="77777777" w:rsidR="00D56F77" w:rsidRDefault="00F16AA1">
            <w:r>
              <w:t xml:space="preserve"> Noteikumu projekts "Valsts budžeta izdevumu un nodokļu novērtējuma metodoloģija"</w:t>
            </w:r>
          </w:p>
        </w:tc>
        <w:tc>
          <w:tcPr>
            <w:tcW w:w="3000" w:type="dxa"/>
            <w:shd w:val="clear" w:color="auto" w:fill="FFFFFF"/>
            <w:noWrap/>
            <w:tcMar>
              <w:top w:w="75" w:type="dxa"/>
              <w:left w:w="75" w:type="dxa"/>
              <w:bottom w:w="75" w:type="dxa"/>
              <w:right w:w="75" w:type="dxa"/>
            </w:tcMar>
          </w:tcPr>
          <w:p w14:paraId="29F6E0C1" w14:textId="77777777" w:rsidR="00D56F77" w:rsidRDefault="00F16AA1">
            <w:pPr>
              <w:spacing w:after="240"/>
              <w:rPr>
                <w:b/>
              </w:rPr>
            </w:pPr>
            <w:r>
              <w:rPr>
                <w:b/>
              </w:rPr>
              <w:t>Iebildums (VARAM - 27.06.2026.)</w:t>
            </w:r>
          </w:p>
          <w:p w14:paraId="7F19268C" w14:textId="77777777" w:rsidR="00D56F77" w:rsidRDefault="00F16AA1">
            <w:r>
              <w:t xml:space="preserve">Lūdzam papildināt MK sēdes </w:t>
            </w:r>
            <w:proofErr w:type="spellStart"/>
            <w:r>
              <w:t>protokollēmuma</w:t>
            </w:r>
            <w:proofErr w:type="spellEnd"/>
            <w:r>
              <w:t xml:space="preserve"> projektu, ka jāparedz iespēja saskaņā ar tiesību akta prasību izpildei nepieciešamajiem papildu resursiem, pieprasīt papildu finansējumu.</w:t>
            </w:r>
          </w:p>
          <w:p w14:paraId="02E8D248" w14:textId="77777777" w:rsidR="00D56F77" w:rsidRDefault="00F16AA1">
            <w:pPr>
              <w:spacing w:before="240" w:after="240"/>
              <w:rPr>
                <w:i/>
              </w:rPr>
            </w:pPr>
            <w:r>
              <w:rPr>
                <w:i/>
              </w:rPr>
              <w:t>Piedāvātā redakcija</w:t>
            </w:r>
          </w:p>
          <w:p w14:paraId="38D7CCBA" w14:textId="77777777" w:rsidR="00D56F77" w:rsidRDefault="00F16AA1">
            <w:r>
              <w:t>-</w:t>
            </w:r>
          </w:p>
        </w:tc>
        <w:tc>
          <w:tcPr>
            <w:tcW w:w="3000" w:type="dxa"/>
            <w:shd w:val="clear" w:color="auto" w:fill="FFFFFF"/>
            <w:noWrap/>
            <w:tcMar>
              <w:top w:w="75" w:type="dxa"/>
              <w:left w:w="75" w:type="dxa"/>
              <w:bottom w:w="75" w:type="dxa"/>
              <w:right w:w="75" w:type="dxa"/>
            </w:tcMar>
          </w:tcPr>
          <w:p w14:paraId="49D5DABB" w14:textId="77777777" w:rsidR="00D56F77" w:rsidRDefault="00F16AA1">
            <w:pPr>
              <w:spacing w:after="240"/>
              <w:rPr>
                <w:b/>
              </w:rPr>
            </w:pPr>
            <w:r>
              <w:rPr>
                <w:b/>
              </w:rPr>
              <w:t>Nav ņemts vērā</w:t>
            </w:r>
          </w:p>
          <w:p w14:paraId="2C351CA4" w14:textId="77777777" w:rsidR="00D56F77" w:rsidRDefault="00F16AA1">
            <w:r>
              <w:t>Valsts budžeta izdevumu un nodokļu novērtējuma veikšana tiks nodrošināta piešķirto valsts budžeta resursu ietvaros.</w:t>
            </w:r>
          </w:p>
        </w:tc>
        <w:tc>
          <w:tcPr>
            <w:tcW w:w="3000" w:type="dxa"/>
            <w:shd w:val="clear" w:color="auto" w:fill="FFFFFF"/>
            <w:noWrap/>
            <w:tcMar>
              <w:top w:w="75" w:type="dxa"/>
              <w:left w:w="75" w:type="dxa"/>
              <w:bottom w:w="75" w:type="dxa"/>
              <w:right w:w="75" w:type="dxa"/>
            </w:tcMar>
          </w:tcPr>
          <w:p w14:paraId="0C9877DA" w14:textId="77777777" w:rsidR="00D56F77" w:rsidRDefault="00F16AA1">
            <w:pPr>
              <w:spacing w:after="240"/>
              <w:rPr>
                <w:b/>
              </w:rPr>
            </w:pPr>
            <w:r>
              <w:rPr>
                <w:b/>
              </w:rPr>
              <w:t xml:space="preserve">MK sēdes </w:t>
            </w:r>
            <w:proofErr w:type="spellStart"/>
            <w:r>
              <w:rPr>
                <w:b/>
              </w:rPr>
              <w:t>protokollēmuma</w:t>
            </w:r>
            <w:proofErr w:type="spellEnd"/>
            <w:r>
              <w:rPr>
                <w:b/>
              </w:rPr>
              <w:t xml:space="preserve"> projekts</w:t>
            </w:r>
          </w:p>
          <w:p w14:paraId="503AA97B" w14:textId="77777777" w:rsidR="00D56F77" w:rsidRDefault="00F16AA1">
            <w:r>
              <w:t>-</w:t>
            </w:r>
          </w:p>
        </w:tc>
      </w:tr>
      <w:tr w:rsidR="00D56F77" w14:paraId="4BBE0965" w14:textId="77777777">
        <w:tc>
          <w:tcPr>
            <w:tcW w:w="900" w:type="dxa"/>
            <w:shd w:val="clear" w:color="auto" w:fill="FFFFFF"/>
            <w:noWrap/>
            <w:tcMar>
              <w:top w:w="75" w:type="dxa"/>
              <w:left w:w="75" w:type="dxa"/>
              <w:bottom w:w="75" w:type="dxa"/>
              <w:right w:w="75" w:type="dxa"/>
            </w:tcMar>
          </w:tcPr>
          <w:p w14:paraId="7EA877D9" w14:textId="77777777" w:rsidR="00D56F77" w:rsidRDefault="00F16AA1">
            <w:r>
              <w:t>23.</w:t>
            </w:r>
          </w:p>
        </w:tc>
        <w:tc>
          <w:tcPr>
            <w:tcW w:w="3000" w:type="dxa"/>
            <w:shd w:val="clear" w:color="auto" w:fill="FFFFFF"/>
            <w:noWrap/>
            <w:tcMar>
              <w:top w:w="75" w:type="dxa"/>
              <w:left w:w="75" w:type="dxa"/>
              <w:bottom w:w="75" w:type="dxa"/>
              <w:right w:w="75" w:type="dxa"/>
            </w:tcMar>
          </w:tcPr>
          <w:p w14:paraId="200AB6BF" w14:textId="77777777" w:rsidR="00D56F77" w:rsidRDefault="00F16AA1">
            <w:pPr>
              <w:spacing w:after="240"/>
              <w:rPr>
                <w:b/>
              </w:rPr>
            </w:pPr>
            <w:r>
              <w:rPr>
                <w:b/>
              </w:rPr>
              <w:t>Noteikumu projekts</w:t>
            </w:r>
          </w:p>
          <w:p w14:paraId="56117B0D" w14:textId="77777777" w:rsidR="00D56F77" w:rsidRDefault="00F16AA1">
            <w:r>
              <w:t xml:space="preserve">6.1.1. Finanšu ministrija iegūst informāciju no Vienotās valsts budžeta plānošanas un izpildes informācijas sistēmas un Valsts kases e-pakalpojuma “Iestāžu </w:t>
            </w:r>
            <w:r>
              <w:lastRenderedPageBreak/>
              <w:t>pārskati” iestāžu iesniegtiem datiem par valsts budžeta izpildes analīzi;</w:t>
            </w:r>
          </w:p>
        </w:tc>
        <w:tc>
          <w:tcPr>
            <w:tcW w:w="3000" w:type="dxa"/>
            <w:shd w:val="clear" w:color="auto" w:fill="FFFFFF"/>
            <w:noWrap/>
            <w:tcMar>
              <w:top w:w="75" w:type="dxa"/>
              <w:left w:w="75" w:type="dxa"/>
              <w:bottom w:w="75" w:type="dxa"/>
              <w:right w:w="75" w:type="dxa"/>
            </w:tcMar>
          </w:tcPr>
          <w:p w14:paraId="77AA8E5E" w14:textId="77777777" w:rsidR="00D56F77" w:rsidRDefault="00F16AA1">
            <w:pPr>
              <w:spacing w:after="240"/>
              <w:rPr>
                <w:b/>
              </w:rPr>
            </w:pPr>
            <w:r>
              <w:rPr>
                <w:b/>
              </w:rPr>
              <w:lastRenderedPageBreak/>
              <w:t>Priekšlikums (VARAM - 27.06.2026.)</w:t>
            </w:r>
          </w:p>
          <w:p w14:paraId="65249486" w14:textId="77777777" w:rsidR="00D56F77" w:rsidRDefault="00F16AA1">
            <w:r>
              <w:t>Lūdzam anotācijā norādīt aptuveno paredzamo iestāžu skaitu.</w:t>
            </w:r>
          </w:p>
          <w:p w14:paraId="4762B391" w14:textId="77777777" w:rsidR="00D56F77" w:rsidRDefault="00F16AA1">
            <w:pPr>
              <w:spacing w:before="240" w:after="240"/>
              <w:rPr>
                <w:i/>
              </w:rPr>
            </w:pPr>
            <w:r>
              <w:rPr>
                <w:i/>
              </w:rPr>
              <w:lastRenderedPageBreak/>
              <w:t>Piedāvātā redakcija</w:t>
            </w:r>
          </w:p>
          <w:p w14:paraId="308FA82E" w14:textId="77777777" w:rsidR="00D56F77" w:rsidRDefault="00F16AA1">
            <w:r>
              <w:t>-</w:t>
            </w:r>
          </w:p>
        </w:tc>
        <w:tc>
          <w:tcPr>
            <w:tcW w:w="3000" w:type="dxa"/>
            <w:shd w:val="clear" w:color="auto" w:fill="FFFFFF"/>
            <w:noWrap/>
            <w:tcMar>
              <w:top w:w="75" w:type="dxa"/>
              <w:left w:w="75" w:type="dxa"/>
              <w:bottom w:w="75" w:type="dxa"/>
              <w:right w:w="75" w:type="dxa"/>
            </w:tcMar>
          </w:tcPr>
          <w:p w14:paraId="1233B2C6" w14:textId="77777777" w:rsidR="00D56F77" w:rsidRDefault="00F16AA1">
            <w:pPr>
              <w:spacing w:after="240"/>
              <w:rPr>
                <w:b/>
              </w:rPr>
            </w:pPr>
            <w:r>
              <w:rPr>
                <w:b/>
              </w:rPr>
              <w:lastRenderedPageBreak/>
              <w:t>Ņemts vērā</w:t>
            </w:r>
          </w:p>
          <w:p w14:paraId="645E0309" w14:textId="77777777" w:rsidR="00D56F77" w:rsidRDefault="00F16AA1">
            <w:r>
              <w:t>Tās ir ~ 28 iestādes, taču tas var mainīties, piemēram, jaunu ministriju veidošanas vai apvienošanas gadījumā. Anotācija papildināta.</w:t>
            </w:r>
          </w:p>
        </w:tc>
        <w:tc>
          <w:tcPr>
            <w:tcW w:w="3000" w:type="dxa"/>
            <w:shd w:val="clear" w:color="auto" w:fill="FFFFFF"/>
            <w:noWrap/>
            <w:tcMar>
              <w:top w:w="75" w:type="dxa"/>
              <w:left w:w="75" w:type="dxa"/>
              <w:bottom w:w="75" w:type="dxa"/>
              <w:right w:w="75" w:type="dxa"/>
            </w:tcMar>
          </w:tcPr>
          <w:p w14:paraId="05A75773" w14:textId="77777777" w:rsidR="00D56F77" w:rsidRDefault="00F16AA1">
            <w:pPr>
              <w:spacing w:after="240"/>
              <w:rPr>
                <w:b/>
              </w:rPr>
            </w:pPr>
            <w:r>
              <w:rPr>
                <w:b/>
              </w:rPr>
              <w:t>Noteikumu projekts</w:t>
            </w:r>
          </w:p>
          <w:p w14:paraId="7FD28ED2" w14:textId="77777777" w:rsidR="00D56F77" w:rsidRDefault="00F16AA1">
            <w:r>
              <w:t xml:space="preserve">6.1.1. Finanšu ministrija iegūst informāciju no Vienotās valsts budžeta plānošanas un izpildes informācijas sistēmas un Valsts kases e-pakalpojuma “Iestāžu </w:t>
            </w:r>
            <w:r>
              <w:lastRenderedPageBreak/>
              <w:t>pārskati” iestāžu iesniegtiem datiem par valsts budžeta izpildes analīzi;</w:t>
            </w:r>
          </w:p>
        </w:tc>
      </w:tr>
      <w:tr w:rsidR="00D56F77" w14:paraId="0989CF16" w14:textId="77777777">
        <w:tc>
          <w:tcPr>
            <w:tcW w:w="900" w:type="dxa"/>
            <w:shd w:val="clear" w:color="auto" w:fill="FFFFFF"/>
            <w:noWrap/>
            <w:tcMar>
              <w:top w:w="75" w:type="dxa"/>
              <w:left w:w="75" w:type="dxa"/>
              <w:bottom w:w="75" w:type="dxa"/>
              <w:right w:w="75" w:type="dxa"/>
            </w:tcMar>
          </w:tcPr>
          <w:p w14:paraId="547B5250" w14:textId="77777777" w:rsidR="00D56F77" w:rsidRDefault="00F16AA1">
            <w:r>
              <w:lastRenderedPageBreak/>
              <w:t>24.</w:t>
            </w:r>
          </w:p>
        </w:tc>
        <w:tc>
          <w:tcPr>
            <w:tcW w:w="3000" w:type="dxa"/>
            <w:shd w:val="clear" w:color="auto" w:fill="FFFFFF"/>
            <w:noWrap/>
            <w:tcMar>
              <w:top w:w="75" w:type="dxa"/>
              <w:left w:w="75" w:type="dxa"/>
              <w:bottom w:w="75" w:type="dxa"/>
              <w:right w:w="75" w:type="dxa"/>
            </w:tcMar>
          </w:tcPr>
          <w:p w14:paraId="1A11B31D" w14:textId="77777777" w:rsidR="00D56F77" w:rsidRDefault="00F16AA1">
            <w:pPr>
              <w:spacing w:after="240"/>
              <w:rPr>
                <w:b/>
              </w:rPr>
            </w:pPr>
            <w:r>
              <w:rPr>
                <w:b/>
              </w:rPr>
              <w:t>Noteikumu projekts</w:t>
            </w:r>
          </w:p>
          <w:p w14:paraId="3411102A" w14:textId="77777777" w:rsidR="00D56F77" w:rsidRDefault="00F16AA1">
            <w:r>
              <w:t>7.3. Nodokļu atvieglojumu fiskālās ietekmes novērtējums:</w:t>
            </w:r>
          </w:p>
        </w:tc>
        <w:tc>
          <w:tcPr>
            <w:tcW w:w="3000" w:type="dxa"/>
            <w:shd w:val="clear" w:color="auto" w:fill="FFFFFF"/>
            <w:noWrap/>
            <w:tcMar>
              <w:top w:w="75" w:type="dxa"/>
              <w:left w:w="75" w:type="dxa"/>
              <w:bottom w:w="75" w:type="dxa"/>
              <w:right w:w="75" w:type="dxa"/>
            </w:tcMar>
          </w:tcPr>
          <w:p w14:paraId="0DA5F0AE" w14:textId="77777777" w:rsidR="00D56F77" w:rsidRDefault="00F16AA1">
            <w:pPr>
              <w:spacing w:after="240"/>
              <w:rPr>
                <w:b/>
              </w:rPr>
            </w:pPr>
            <w:r>
              <w:rPr>
                <w:b/>
              </w:rPr>
              <w:t>Priekšlikums (KEM - 27.06.2026.)</w:t>
            </w:r>
          </w:p>
          <w:p w14:paraId="320EF963" w14:textId="77777777" w:rsidR="00D56F77" w:rsidRDefault="00F16AA1">
            <w:r>
              <w:t> papildināt ar punktu 7.3.4.</w:t>
            </w:r>
          </w:p>
          <w:p w14:paraId="03820AF5" w14:textId="77777777" w:rsidR="00D56F77" w:rsidRDefault="00D56F77"/>
          <w:p w14:paraId="2EEB1120" w14:textId="77777777" w:rsidR="00D56F77" w:rsidRDefault="00F16AA1">
            <w:r>
              <w:t>Lai veiksmīgāk sasniegtu anotācijā minētos mērķus:</w:t>
            </w:r>
          </w:p>
          <w:p w14:paraId="0AFCD457" w14:textId="77777777" w:rsidR="00D56F77" w:rsidRDefault="00F16AA1">
            <w:r>
              <w:t xml:space="preserve">"...“ja “zaļā budžeta” plānošanas instrumenti tiks izmantoti prasmīgāk, publiskās investīcijas, patēriņu un nodokļus varēs sekmīgāk novirzīt zaļajām prioritātēm un atteikties no kaitīgām subsīdijām”. Savukārt 2021. gada 14. jūlijā EK publicēja apjomīgu pārskatīto normatīvo aktu priekšlikumu </w:t>
            </w:r>
            <w:proofErr w:type="spellStart"/>
            <w:r>
              <w:t>pakotni</w:t>
            </w:r>
            <w:proofErr w:type="spellEnd"/>
            <w:r>
              <w:t xml:space="preserve"> visas ES tautsaimniecības transformācijai, lai šajā desmitgadē veiksmīgi īstenotu Eiropas Zaļo kursu, līdz 2030. gadam sasniedzot jauno ES mērķi – vismaz 55% SEG emisiju neto samazinājumu salīdzinājumā ar 1990. gadu, – bet 2050. gadā ES sasniegtu </w:t>
            </w:r>
            <w:proofErr w:type="spellStart"/>
            <w:r>
              <w:t>klimatneitralitāti</w:t>
            </w:r>
            <w:proofErr w:type="spellEnd"/>
            <w:r>
              <w:t>" </w:t>
            </w:r>
          </w:p>
          <w:p w14:paraId="206ACDAC" w14:textId="77777777" w:rsidR="00D56F77" w:rsidRDefault="00F16AA1">
            <w:r>
              <w:t xml:space="preserve">Finanšu ministrijai katru gadu </w:t>
            </w:r>
            <w:r>
              <w:lastRenderedPageBreak/>
              <w:t>pēc budžeta marķēšanas veikšanas jāsagatavo priekšlikums nodokļu atvieglojumu diferencēšanai atbilstoši to ietekmēm, attiecīgi labvēlīgās ietekmes palielinot atvieglojumus, atvieglojumiem ar nelabvēlīgām ietekmēm samazinot atvieglojumus. </w:t>
            </w:r>
          </w:p>
          <w:p w14:paraId="3C60FE93" w14:textId="77777777" w:rsidR="00D56F77" w:rsidRDefault="00D56F77"/>
          <w:p w14:paraId="701324FE" w14:textId="77777777" w:rsidR="00D56F77" w:rsidRDefault="00F16AA1">
            <w:r>
              <w:t> </w:t>
            </w:r>
          </w:p>
          <w:p w14:paraId="297F0B14" w14:textId="77777777" w:rsidR="00D56F77" w:rsidRDefault="00F16AA1">
            <w:pPr>
              <w:spacing w:before="240" w:after="240"/>
              <w:rPr>
                <w:i/>
              </w:rPr>
            </w:pPr>
            <w:r>
              <w:rPr>
                <w:i/>
              </w:rPr>
              <w:t>Piedāvātā redakcija</w:t>
            </w:r>
          </w:p>
          <w:p w14:paraId="09D8B9D6" w14:textId="77777777" w:rsidR="00D56F77" w:rsidRDefault="00F16AA1">
            <w:r>
              <w:t>7.3.4.</w:t>
            </w:r>
          </w:p>
          <w:p w14:paraId="5A5E09BA" w14:textId="77777777" w:rsidR="00D56F77" w:rsidRDefault="00F16AA1">
            <w:r>
              <w:t>Finanšu ministrija katru gadu pēc budžeta marķēšanas veikšanas sagatavo priekšlikums nodokļu atvieglojumu diferencēšanai atbilstoši to ietekmēm.</w:t>
            </w:r>
          </w:p>
        </w:tc>
        <w:tc>
          <w:tcPr>
            <w:tcW w:w="3000" w:type="dxa"/>
            <w:shd w:val="clear" w:color="auto" w:fill="FFFFFF"/>
            <w:noWrap/>
            <w:tcMar>
              <w:top w:w="75" w:type="dxa"/>
              <w:left w:w="75" w:type="dxa"/>
              <w:bottom w:w="75" w:type="dxa"/>
              <w:right w:w="75" w:type="dxa"/>
            </w:tcMar>
          </w:tcPr>
          <w:p w14:paraId="64A80D3E" w14:textId="77777777" w:rsidR="00D56F77" w:rsidRDefault="00F16AA1">
            <w:pPr>
              <w:spacing w:after="240"/>
              <w:rPr>
                <w:b/>
              </w:rPr>
            </w:pPr>
            <w:r>
              <w:rPr>
                <w:b/>
              </w:rPr>
              <w:lastRenderedPageBreak/>
              <w:t>Nav ņemts vērā</w:t>
            </w:r>
          </w:p>
          <w:p w14:paraId="1E10FA36" w14:textId="77777777" w:rsidR="00D56F77" w:rsidRDefault="00F16AA1">
            <w:r>
              <w:t>Tas ir ārpus novērtējuma metodoloģijas tvēruma, noteikt tālāk izrietošās darbības, kas tiek darīts pēc novērtējuma veikšanas.</w:t>
            </w:r>
          </w:p>
          <w:p w14:paraId="0C5BB8AC" w14:textId="77777777" w:rsidR="00D56F77" w:rsidRDefault="00D56F77"/>
          <w:p w14:paraId="35C843CD" w14:textId="77777777" w:rsidR="00D56F77" w:rsidRDefault="00F16AA1">
            <w:r>
              <w:t>Anotācijā ir minēts, ka novērtējums papildinās esošo budžeta veidošanas procesu un ir izmantojams kā informatīva rakstura materiāls politikas veidotājiem par pamatbudžeta izdevumu un nodokļu atvieglojumu ietekmi uz vides mērķiem valsts budžeta veidošanas procesā. Tas neizslēdz nodokļu atvieglojumu diferencēšanu atbilstoši to ietekmei.</w:t>
            </w:r>
          </w:p>
        </w:tc>
        <w:tc>
          <w:tcPr>
            <w:tcW w:w="3000" w:type="dxa"/>
            <w:shd w:val="clear" w:color="auto" w:fill="FFFFFF"/>
            <w:noWrap/>
            <w:tcMar>
              <w:top w:w="75" w:type="dxa"/>
              <w:left w:w="75" w:type="dxa"/>
              <w:bottom w:w="75" w:type="dxa"/>
              <w:right w:w="75" w:type="dxa"/>
            </w:tcMar>
          </w:tcPr>
          <w:p w14:paraId="5EDDD47B" w14:textId="77777777" w:rsidR="00D56F77" w:rsidRDefault="00F16AA1">
            <w:pPr>
              <w:spacing w:after="240"/>
              <w:rPr>
                <w:b/>
              </w:rPr>
            </w:pPr>
            <w:r>
              <w:rPr>
                <w:b/>
              </w:rPr>
              <w:t>Noteikumu projekts</w:t>
            </w:r>
          </w:p>
          <w:p w14:paraId="7F2D57AF" w14:textId="77777777" w:rsidR="00D56F77" w:rsidRDefault="00F16AA1">
            <w:r>
              <w:t>7.3. Nodokļu atvieglojumu fiskālās ietekmes novērtējums:</w:t>
            </w:r>
          </w:p>
        </w:tc>
      </w:tr>
      <w:tr w:rsidR="00D56F77" w14:paraId="2DDE9B0A" w14:textId="77777777">
        <w:tc>
          <w:tcPr>
            <w:tcW w:w="900" w:type="dxa"/>
            <w:shd w:val="clear" w:color="auto" w:fill="FFFFFF"/>
            <w:noWrap/>
            <w:tcMar>
              <w:top w:w="75" w:type="dxa"/>
              <w:left w:w="75" w:type="dxa"/>
              <w:bottom w:w="75" w:type="dxa"/>
              <w:right w:w="75" w:type="dxa"/>
            </w:tcMar>
          </w:tcPr>
          <w:p w14:paraId="06DA31DF" w14:textId="77777777" w:rsidR="00D56F77" w:rsidRDefault="00F16AA1">
            <w:r>
              <w:t>25.</w:t>
            </w:r>
          </w:p>
        </w:tc>
        <w:tc>
          <w:tcPr>
            <w:tcW w:w="3000" w:type="dxa"/>
            <w:shd w:val="clear" w:color="auto" w:fill="FFFFFF"/>
            <w:noWrap/>
            <w:tcMar>
              <w:top w:w="75" w:type="dxa"/>
              <w:left w:w="75" w:type="dxa"/>
              <w:bottom w:w="75" w:type="dxa"/>
              <w:right w:w="75" w:type="dxa"/>
            </w:tcMar>
          </w:tcPr>
          <w:p w14:paraId="7BB7F84C" w14:textId="77777777" w:rsidR="00D56F77" w:rsidRDefault="00F16AA1">
            <w:pPr>
              <w:spacing w:after="240"/>
              <w:rPr>
                <w:b/>
              </w:rPr>
            </w:pPr>
            <w:r>
              <w:rPr>
                <w:b/>
              </w:rPr>
              <w:t>Anotācija (</w:t>
            </w:r>
            <w:proofErr w:type="spellStart"/>
            <w:r>
              <w:rPr>
                <w:b/>
              </w:rPr>
              <w:t>ex-ante</w:t>
            </w:r>
            <w:proofErr w:type="spellEnd"/>
            <w:r>
              <w:rPr>
                <w:b/>
              </w:rPr>
              <w:t>)</w:t>
            </w:r>
          </w:p>
          <w:p w14:paraId="5BBD75F7" w14:textId="77777777" w:rsidR="00D56F77" w:rsidRDefault="00F16AA1">
            <w:r>
              <w:t>Anotācijas (</w:t>
            </w:r>
            <w:proofErr w:type="spellStart"/>
            <w:r>
              <w:t>ex-ante</w:t>
            </w:r>
            <w:proofErr w:type="spellEnd"/>
            <w:r>
              <w:t>) nosaukums</w:t>
            </w:r>
          </w:p>
        </w:tc>
        <w:tc>
          <w:tcPr>
            <w:tcW w:w="3000" w:type="dxa"/>
            <w:shd w:val="clear" w:color="auto" w:fill="FFFFFF"/>
            <w:noWrap/>
            <w:tcMar>
              <w:top w:w="75" w:type="dxa"/>
              <w:left w:w="75" w:type="dxa"/>
              <w:bottom w:w="75" w:type="dxa"/>
              <w:right w:w="75" w:type="dxa"/>
            </w:tcMar>
          </w:tcPr>
          <w:p w14:paraId="0E637666" w14:textId="77777777" w:rsidR="00D56F77" w:rsidRDefault="00F16AA1">
            <w:pPr>
              <w:spacing w:after="240"/>
              <w:rPr>
                <w:b/>
              </w:rPr>
            </w:pPr>
            <w:r>
              <w:rPr>
                <w:b/>
              </w:rPr>
              <w:t>Priekšlikums (KEM - 27.06.2026.)</w:t>
            </w:r>
          </w:p>
          <w:p w14:paraId="18C1EF97" w14:textId="77777777" w:rsidR="00D56F77" w:rsidRDefault="00F16AA1">
            <w:r>
              <w:t xml:space="preserve">Lūgums aizstāt terminu </w:t>
            </w:r>
            <w:proofErr w:type="spellStart"/>
            <w:r>
              <w:t>klimatneitrāls</w:t>
            </w:r>
            <w:proofErr w:type="spellEnd"/>
            <w:r>
              <w:t xml:space="preserve"> transportlīdzeklis ar nulles vai zemu emisiju auto</w:t>
            </w:r>
          </w:p>
          <w:p w14:paraId="631120BC" w14:textId="77777777" w:rsidR="00D56F77" w:rsidRDefault="00F16AA1">
            <w:pPr>
              <w:spacing w:before="240" w:after="240"/>
              <w:rPr>
                <w:i/>
              </w:rPr>
            </w:pPr>
            <w:r>
              <w:rPr>
                <w:i/>
              </w:rPr>
              <w:t>Piedāvātā redakcija</w:t>
            </w:r>
          </w:p>
          <w:p w14:paraId="2321C4EF" w14:textId="77777777" w:rsidR="00D56F77" w:rsidRDefault="00F16AA1">
            <w:r>
              <w:t>-</w:t>
            </w:r>
          </w:p>
        </w:tc>
        <w:tc>
          <w:tcPr>
            <w:tcW w:w="3000" w:type="dxa"/>
            <w:shd w:val="clear" w:color="auto" w:fill="FFFFFF"/>
            <w:noWrap/>
            <w:tcMar>
              <w:top w:w="75" w:type="dxa"/>
              <w:left w:w="75" w:type="dxa"/>
              <w:bottom w:w="75" w:type="dxa"/>
              <w:right w:w="75" w:type="dxa"/>
            </w:tcMar>
          </w:tcPr>
          <w:p w14:paraId="618CC93B" w14:textId="77777777" w:rsidR="00D56F77" w:rsidRDefault="00F16AA1">
            <w:pPr>
              <w:spacing w:after="240"/>
              <w:rPr>
                <w:b/>
              </w:rPr>
            </w:pPr>
            <w:r>
              <w:rPr>
                <w:b/>
              </w:rPr>
              <w:t>Ņemts vērā</w:t>
            </w:r>
          </w:p>
          <w:p w14:paraId="7110D66A" w14:textId="77777777" w:rsidR="00D56F77" w:rsidRDefault="00F16AA1">
            <w:r>
              <w:t xml:space="preserve">Tikai </w:t>
            </w:r>
            <w:proofErr w:type="spellStart"/>
            <w:r>
              <w:t>klimatneitrāli</w:t>
            </w:r>
            <w:proofErr w:type="spellEnd"/>
            <w:r>
              <w:t xml:space="preserve"> transportlīdzekļi tiek atzīti par transportlīdzekļiem, kuri būtiski sekmē klimata pārmaiņu mazināšanu.</w:t>
            </w:r>
          </w:p>
          <w:p w14:paraId="2DFE959F" w14:textId="77777777" w:rsidR="00D56F77" w:rsidRDefault="00F16AA1">
            <w:r>
              <w:t>Ja pareizāk ir aizstāt ar terminu  “</w:t>
            </w:r>
            <w:proofErr w:type="spellStart"/>
            <w:r>
              <w:t>bezemesiju</w:t>
            </w:r>
            <w:proofErr w:type="spellEnd"/>
            <w:r>
              <w:t xml:space="preserve"> transportlīdzekļi”, ņemsim vērā.</w:t>
            </w:r>
          </w:p>
        </w:tc>
        <w:tc>
          <w:tcPr>
            <w:tcW w:w="3000" w:type="dxa"/>
            <w:shd w:val="clear" w:color="auto" w:fill="FFFFFF"/>
            <w:noWrap/>
            <w:tcMar>
              <w:top w:w="75" w:type="dxa"/>
              <w:left w:w="75" w:type="dxa"/>
              <w:bottom w:w="75" w:type="dxa"/>
              <w:right w:w="75" w:type="dxa"/>
            </w:tcMar>
          </w:tcPr>
          <w:p w14:paraId="1ABECB02" w14:textId="77777777" w:rsidR="00D56F77" w:rsidRDefault="00F16AA1">
            <w:pPr>
              <w:spacing w:after="240"/>
              <w:rPr>
                <w:b/>
              </w:rPr>
            </w:pPr>
            <w:r>
              <w:rPr>
                <w:b/>
              </w:rPr>
              <w:t>Anotācija (</w:t>
            </w:r>
            <w:proofErr w:type="spellStart"/>
            <w:r>
              <w:rPr>
                <w:b/>
              </w:rPr>
              <w:t>ex-ante</w:t>
            </w:r>
            <w:proofErr w:type="spellEnd"/>
            <w:r>
              <w:rPr>
                <w:b/>
              </w:rPr>
              <w:t>)</w:t>
            </w:r>
          </w:p>
          <w:p w14:paraId="247EC1D4" w14:textId="77777777" w:rsidR="00D56F77" w:rsidRDefault="00F16AA1">
            <w:r>
              <w:t>Anotācijas (</w:t>
            </w:r>
            <w:proofErr w:type="spellStart"/>
            <w:r>
              <w:t>ex-ante</w:t>
            </w:r>
            <w:proofErr w:type="spellEnd"/>
            <w:r>
              <w:t>) nosaukums</w:t>
            </w:r>
          </w:p>
        </w:tc>
      </w:tr>
    </w:tbl>
    <w:p w14:paraId="4FEE8AE0" w14:textId="77777777" w:rsidR="00F16AA1" w:rsidRDefault="00F16AA1"/>
    <w:sectPr w:rsidR="00F16AA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AFA4" w14:textId="77777777" w:rsidR="00F16AA1" w:rsidRDefault="00F16AA1">
      <w:r>
        <w:separator/>
      </w:r>
    </w:p>
  </w:endnote>
  <w:endnote w:type="continuationSeparator" w:id="0">
    <w:p w14:paraId="7571F89A" w14:textId="77777777" w:rsidR="00F16AA1" w:rsidRDefault="00F1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1304" w14:textId="77777777" w:rsidR="00D56F77" w:rsidRDefault="00F16AA1">
    <w:pPr>
      <w:jc w:val="right"/>
    </w:pPr>
    <w:r>
      <w:rPr>
        <w:szCs w:val="24"/>
      </w:rPr>
      <w:fldChar w:fldCharType="begin"/>
    </w:r>
    <w:r>
      <w:rPr>
        <w:szCs w:val="24"/>
      </w:rPr>
      <w:instrText>PAGE</w:instrText>
    </w:r>
    <w:r w:rsidR="0013021C">
      <w:rPr>
        <w:szCs w:val="24"/>
      </w:rPr>
      <w:fldChar w:fldCharType="separate"/>
    </w:r>
    <w:r w:rsidR="0013021C">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D2F9" w14:textId="77777777" w:rsidR="00F16AA1" w:rsidRDefault="00F16AA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21AD8" w14:textId="77777777" w:rsidR="00F16AA1" w:rsidRDefault="00F16AA1">
      <w:r>
        <w:separator/>
      </w:r>
    </w:p>
  </w:footnote>
  <w:footnote w:type="continuationSeparator" w:id="0">
    <w:p w14:paraId="47E40F28" w14:textId="77777777" w:rsidR="00F16AA1" w:rsidRDefault="00F16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553EF" w14:textId="77777777" w:rsidR="00D56F77" w:rsidRDefault="00F16AA1">
    <w:pPr>
      <w:pStyle w:val="Header"/>
      <w:contextualSpacing w:val="0"/>
    </w:pPr>
    <w:r>
      <w:t>Izziņa 26-TA-1459</w:t>
    </w:r>
    <w:r>
      <w:br/>
    </w:r>
    <w:r>
      <w:t>Izdrukāts 07.07.2026. 14.52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17F0" w14:textId="77777777" w:rsidR="00D56F77" w:rsidRDefault="00F16AA1">
    <w:pPr>
      <w:pStyle w:val="Header"/>
      <w:contextualSpacing w:val="0"/>
    </w:pPr>
    <w:r>
      <w:t>Izziņa 26-TA-1459</w:t>
    </w:r>
    <w:r>
      <w:br/>
    </w:r>
    <w:r>
      <w:t>Izdrukāts 07.07.2026. 14.52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77"/>
    <w:rsid w:val="000E3FAD"/>
    <w:rsid w:val="0013021C"/>
    <w:rsid w:val="00D56F77"/>
    <w:rsid w:val="00F16A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32E14"/>
  <w15:docId w15:val="{01F66F50-6AC9-41A6-8DEC-3EF8DCB6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17577</Words>
  <Characters>10019</Characters>
  <Application>Microsoft Office Word</Application>
  <DocSecurity>0</DocSecurity>
  <Lines>83</Lines>
  <Paragraphs>55</Paragraphs>
  <ScaleCrop>false</ScaleCrop>
  <Company/>
  <LinksUpToDate>false</LinksUpToDate>
  <CharactersWithSpaces>27541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Izziņa_26-TA-1459.docx</dc:title>
  <dc:creator>Edvards Cīrulis</dc:creator>
  <cp:lastModifiedBy>Edvards Cīrulis</cp:lastModifiedBy>
  <cp:revision>2</cp:revision>
  <dcterms:created xsi:type="dcterms:W3CDTF">2026-07-08T08:27:00Z</dcterms:created>
  <dcterms:modified xsi:type="dcterms:W3CDTF">2026-07-08T08:27:00Z</dcterms:modified>
</cp:coreProperties>
</file>