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14.09.2026. 13:45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projektu un turpina uzturēt iepriekš izteiktos iebildumus, kas nav ņemti vērā. Projekts nerisina jautājumus kā bez manuālām darbībām gan pašvaldību, gan sistēmas pusē digitalizēt vēsturiskos teritoriju plānojumus, kas mūsuprāt varētu būt viens no projekta mērķiem, izstrādāt šādu rīku, lai nebūtu šo manuālo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normatīvā regulējuma sakārtošanu, iespējams, nav tieši izrietoša Projekta aktivitāte, bet, ja to neveiks reizē ar sistēmu uzlabošanu, tad to nepaveiks nekad, jo kamēr par to nebūs atsevišķs MK uzdevums ar konkrētiem izpildītājiem, tikmēr nekas nenotiks. Projekta mērķu sasniegšana ir ideāls brīdis, lai vienotos par institūciju kompetenču sadalījumu ar iespēju grozīt ārējos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nav netiešās ietekmes uz pašvaldību budžetiem, ja datu apmaiņa starp sistēmām var ietekmēt fiskālās kadastrālās vērtības un līdz ar to nekustamā īpašuma nodokļa aprēķinu, tad kā var pateikt, ka nav nekādu risku un ietekmes, ja no tā tiešā veidā atkarīgi pašvaldības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modernizēta viena resora pārziņā esoša sistēma, tad būtu tikai loģiski, ja ar to saistītām sistēmām citos resoros tiktu dota gan iespēja, gan pienākums grozīt normatīvo regulējumu, gan īstenot nepieciešamās izmaiņas sava resora sistēmās. Mūsuprāt, tāda arī ir VARAM kā IKT atbildīgās jomas koordinatora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skaidrojumu un papildus norādām: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vēsturisko teritorijas plānojumu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automātiska rīka izstrādi netiek atbalstīts. Automātiska mašīnlasāmu vektordatu sagatavošana atbilstoši ATIS specifikācijas prasībām no pašvaldību izstrādāto vēsturisko teritorijas plānojumu grafiskās daļas rastra formātā (ņemot vērā, ka katrs no tiem pēc strukturējuma un datu formāta ir atšķirīgs) no tehniskā viedokļa bez cilvēka iesaistes un manuālas datu pārbaudes šobrīd nav iespējama. Līdz ar to šāda rīka izstrādi nav iespējams iekļaut Projekta mērķos.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normatīvā regulējuma sakārtošanu un institūciju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sistēmu pilnveide ir cieši saistīta ar normatīvo regulējumu. Tomēr atbildības un kompetenču pārdale starp valsts institūcijām un pašvaldībām par apgrūtināto teritoriju ģeotelpisko datu radīšanu ir nozares politikas jautājums, kas risināms atsevišķu ārējo normatīvo aktu (Aizsargjoslu likuma, ATIS likuma u. c.) grozījumu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esam iesaistīti VARAM Teritorijas attīstības plānošanas un zemes pārvaldības departamenta vadītajā darba grupā, kurā tiek vērtēts, kuras apgrūtinātās teritorijas būtu nosakāmas nacionālajā līmenī. Šobrīd TAPIS jau ir iestrādāts elastīgs tīmekļa pakalpju datu apmaiņas mehānisms - ja darba grupas un normatīvo aktu grozījumu rezultātā tiks mainīts atbildību sadalījums, TAPIS vidē atbilstoši tiks mainīta karšu slāņu konfigurācija, bez nepieciešamības veikt paša Projekta pases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ietekmi uz pašvaldību budžetiem (NĪN un FKV):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pozīciju, ka pašas IKT sistēmas un to datu apmaiņas mehānismi tieši vai netieši neietekmē fiskālo kadastrālo vērtību vai NĪN apjomu. Datu pilnīgumu Kadastra informācijas sistēmā ietekmē spēkā esošo normatīvo aktu izpilde - proti, tas, vai atbildīgās iestādes un pašvaldības savlaicīgi augšupielādē attiecīgos ģeotelpiskos datus. Tā kā Projekts nemaina tiesisko regulējumu par nodokļu aprēķinu vai datu iesniegšanas pienākumu, tam nav netiešas fiskālās ietekmes uz pašvaldību budžetiem Anotācijas 3. sadaļas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13:36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iepriekš izteiktos iebildumus, jo pēc būtības lielākā daļa no tiem nav ņemti vērā. Tā ir valsts pārvaldes fundumentāla problēma - ja ir pieejami fondu līdzekļi, tad jāveic izmaiņas sistēmās, bet par normatīvo bāzi neviens neliekas ne zinis, jo tā nav IT problēma! Pilnīgi ačgārns priekšstats. Ja būs sakārtoti normatīvie dokumenti, arī IT sistēmā ir vieglāk iestrādāt konkrētus biznesa procesus, sistēma ir veiktspējīgāka un efektīvāka.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normatīvā regulējuma un sistēmu attīstības saikni: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piekrītam, ka uzlabojumi informācijas sistēmās ir skatāmi un veicami kopsakarā ar normatīvajos aktos ietverto regulējumu, kas nosaka šo sistēmu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LPS priekšlikums paredz nevis paša IS biznesa procesa uzlabošanu, bet gan saturiskas izmaiņas jautājumā par atbildību - kura institūcija ir atbildīga par apgrūtināto teritoriju ģeotelpisko datu radīšanu: pašvaldības (kurām dati jāaugšupielādē TAPIS) vai nacionālā līmeņa institūcijas (kuru datus TAPIS automātiski pārvadītu, izmantojot tīmekļa pakalpes).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šāds tīmekļa pakalpju datu apmaiņas mehānisms jau šobrīd ir iestrādāts TAPIS, grozījumi Projekta pasē nav nepieciešami - normatīvā regulējuma izmaiņu gadījumā atbilstoši tiks mainīta TAPIS karšu slāņu konfigurācija.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informējam, ka esam iesaistīti VARAM Teritorijas attīstības plānošanas un zemes pārvaldības departamenta vadītajā darba grupā, kurā tiek vērtēts, kuras apgrūtinātās teritorijas būtu nosakāmas nacionālajā līmenī. Atbilstošā modeļa izvēle katrā atsevišķā gadījumā ir risināma diskusijās starp pašvaldībām un atbildīgajām institūcijām nozares regulējuma ietvaros, nevis nosakāma kā atsevišķs mērķis IKT sistēmas pilnveidošanas pasē. Līdz ar to pēc būtības LPS iebildums šajā daļā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vēsturisko plānojumu rastra datu automatizētu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priekšlikuma daļa netiek atbalstīta. Automātiska mašīnlasāmu vektordatu sagatavošana atbilstoši ATIS specifikācijas prasībām no pašvaldību izstrādāto teritorijas plānojumu grafiskās daļas rastra formātā (ņemot vērā, ka katrs no tiem pēc struktūras ir atšķirīgs) no tehniskā viedokļa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savu iebildumu par lūgumu papildināt projekta aprakstu ar informāciju, ka sistēmas izstrādē tiks ņemts vērā Informatīvajā ziņojumā "Par rīcības plānu administratīvā sloga mazināšanai nekustamo īpašumu jomā" dotais uzdevums attiecībā uz biotopu un dabas vērtību reģistrācijas procesa nepieciešamajiem pilnveidojumiem. Proti, rīcības plānā kā viens no administratīvā sloga elementiem tika norādīts uz informācijas sistēmu "Ozols" un tā tiešu sasaisti ar nekustamajam īpašumiem noteiktajiem ierobežojumiem. Citā starpā tika norādīts, dati par biotopiem vai citām aizsargājamām dabas vērtībām sistēmā tiek reģistrētas un attiecinātas uz konkrēto īpašumu, par to nepaziņojot nekustamā īpašuma īpašniekam. Datu bāzes "Ozols" informācija tiek ņemta vērā gan teritorijas plānošanas, gan būvniecības administratīvajā procesā, radot būtiskus ierobežojumus. VARAM tika uzdoti konkrēti uzdevumi. VARAM ir informējusi EM, ka visi uzdevumi tiks izpildīti Ozols attīstības projektā. Līdz ar to, lūdzam konsekventi ievērot VARAM apņemšanos un papildināt sistēmas attīstības aprakstu ar atsauci uz rīcības plānu.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sadaļas "Risinājuma apraksts" 7.punkts ir papildināts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Informatīvajā ziņojumā “Par rīcības plānu administratīvā sloga mazināšanai nekustamo īpašumu jomā” noteiktos uzdevumus attiecībā uz biotopu un dabas vērtību reģistrācijas procesa pilnveidošanu, DDPS “Ozols” pilnveides ietvaros tiks nodrošināta iespēja nekustamo īpašumu īpašniekiem pēc brīvprātības principa pieteikties automatizētu informatīvu paziņojumu saņemšanai par DDPS “Ozols” datos veiktajām izmaiņām, kas attiecas uz konkrētā nekustamā īpašuma teritoriju, tostarp par īpaši aizsargājamām dabas teritorijām un to zonējumu, mikroliegumiem un to buferzonām, īpaši aizsargājamām sugām, dižkokiem, dabas pieminekļiem un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FM priekšlikums ir ņemts vērā, taču izskatot precizēto anotāciju ir secināms, ka anotācijas 3.sadaļas 6.punkts nav papildināts ar nepieciešamo informāciju par uzturēšanas izmaksām, attiecīgi atkārtoti aicinām veikt nepieciešamos papildinājumus, lai informācija sakristu ar rīkojuma projekta 5.punktā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sadaļas "Tiesību akta projekta ietekme uz valsts budžetu un pašvaldību budžetiem" 6. punkts ir precizēts, norādot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ietvarā izstrādāto risinājumu ikgadējās uzturēšanas izmaksas indikatīvi tiek plānotas ne vairāk kā 15% no izstrādes izmaksām, kas ir 406 839 euro gadā. Finansējums uzturēšanas izmaksu segšanai pēc Projekta beigām (indikatīvi no 2029. gada) kā papildus nepieciešamais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14:46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projektu ar jaunu 6. punktu šādā redakcijā (attiecīgi pārnumurējot esošo 5. punktu vai iekļaujot pēc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attīstības aģentūrai sadarbībā ar Viedās administrācijas un reģionālās attīstības ministriju un Dabas aizsardzības pārvaldi Projekta īstenošanas ietvaros nodrošināt tādu Teritorijas attīstības plānošanas informācijas sistēmas un Dabas datu pārvaldības sistēmas "Ozols" funkcionalitāti, kas ļauj automātiski un aktuālā redakcijā attēlot ar teritorijas plānojumiem nesaistītās aizsargjoslas un apgrūtinājumus, pārņemot tos no Apgrūtināto teritoriju informācijas sistēmas, un rast tehnisku risinājumu vēsturiskajos teritorijas plānojumos noteikto aizsargjoslu un apgrūtinājumu datu digitalizācijai, neradot pašvaldībām papildu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datu automātisku un aktuālu attēlošanu no Apgrūtināto teritoriju informācijas sistēmas (ATIS):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ir atbalstīts. Minētā funkcionalitāte un datu apmaiņa jau sākotnēji tika paredzēta projekta ietvaros. Lai novērstu neviennozīmīgu izpratni, Anotācijas 1.3. sadaļas "Risinājuma apraksts" 3. punkts ir papildināts ar šādu teikumu: "Risinājuma ietvaros tiks nodrošināta regulāra un automātiska to Apgrūtināto teritoriju informācijas sistēmas datu atjaunošana, kuru noteikšana nav pašvaldību kompetencē." Vienlaikus norādām, ka tik detalizēta tehniskās funkcionalitātes apraksta iekļaušana paša Rīkojuma projekta tekstā neatbilst tiesību aktu izstrādes konsekvencei un labajai praksei.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vēsturiskajos teritorijas plānojumos noteikto datu digitalizāciju: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priekšlikuma daļa netiek atbalstīta. Apzinoties pašvaldību ieinteresētību un administratīvā sloga mazināšanas nozīmību, vēsturisko plānojumu datu automātiska digitalizācija un strukturēšana bez manuālas datu apstrādes un pārbaudes </w:t>
            </w:r>
            <w:r w:rsidR="00000000" w:rsidRPr="00000000" w:rsidDel="00000000">
              <w:rPr>
                <w:u w:val="single"/>
                <w:rtl w:val="0"/>
              </w:rPr>
              <w:t xml:space="preserve">no tehniskā viedokļa šobrīd nav iespējama.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"Valsts ģeotelpisko dabas datu un teritorijas attīstības plānošanas IKT risinājumu modernizēšana un savstarpēja integrēšana" pasē 6.punktā ir norādīts - detalizēts ieņēmumu un izdevumu aprēķins ir pievienots pielikumā. Izskatot anotācijai pievienoto projekta "Valsts ģeotelpisko dabas datu un teritorijas attīstības plānošanas IKT risinājumu modernizēšana un savstarpēja integrēšana" pielikumu “Izmaksu un ieguvumu analīzes aprēķini”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Izklājlapā “3.DL invest.n.pl.ARpr.” ir norādītas darbības izmaksas situācijā ar projektu 296 000,00 euro/gadā izklājlapā “11. DL 4.pielikums” sadaļas “I. Finanšu analīze” paskaidrojot kā tās veidojas, bet tās neatbilst projekta “Valsts ģeotelpisko dabas datu un teritorijas attīstības plānošanas IKT risinājumu modernizēšana un savstarpēja integrēšana” anotācijā  norādītajam 406 839,00 euro/gadā, jāprecizē norādot atbilstoši anotācijā norādītajam (Vēršam uzmanību, ka veicot IIA pārbaudi un ievadot IIA darbības izmaksas situācijā ar projektu atbilstoši anotācijā norādītajam projekta EVPV&lt;0, jeb netiek pamatots projekta sociālekonomiskais lietderīgums);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Izklājlapā “5.DL soc.ekonom. analīze” 1.punktā norādītajiem ieguvumiem izklājlapā “11. DL 4.pielikums” sadaļas “II. Ekonomiskā analīze” 1.punktā ir norādīts apraksts, bet nav norādīts detalizēts aprēķins ne sadaļas “II. Ekonomiskā analīze” 1.punktā, ne arī izklājlapā “Pieņēmumi”, jāprecizē izklājlapā “Pieņēmumi” ar datiem un formulām norādot katra sociālekonomiskā ieguvuma aprēķinu nodrošinot, ka iegūtais rezultāts katram ieguvumam atbilst izklājlapā “5.DL soc.ekonom. analīze” 1.punktā norādītajiem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VARAM vadlīnijās par projekta pases aizpildīšanu noteikto lūgums projekta pases 6.sadaļā iesniegt vienkāršotus skaidrojumus par projekta ieguvumiem, to aprēķinu, datu avotus tos salīdzinot ar izmaksām projekta dzīves ciklā, tādējādi pamatojot projekta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minētie labojumi aprēķinos, un projekta pases 6. sadaļā “Izmaksu un ieguvumu analīze” pievienots vienkāršots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5.2. sadaļas 5.2.2. apakšpunktā "Teritorijas attīstības plānošanas informācijas sistēma (TAPIS)" ietverto plānoto izmaiņu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risinājumu, kas nodrošina, ka aizsargjoslas un apgrūtinājumus, kurus nenosaka pašvaldība ar teritorijas plānojumu (tai skaitā aizsargjoslas ap ūdens ņemšanas vietām, gar valsts autoceļiem un dzelzceļiem), teritorijas plānošanas informācijas sistēma automātiski un aktuālā redakcijā attēlo, pārņemot tos no Apgrūtināto teritoriju informācijas sistēmas, neuzliekot pašvaldībai pienākumu šos datus patstāvīgi digitalizēt vai uzturēt."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ir atbalstīts. Minētā funkcionalitāte un datu apmaiņa jau sākotnēji tika paredzēta projekta ietvaros. Lai novērstu neviennozīmīgu izpratni, Anotācijas 1.3. sadaļas "Risinājuma apraksts" 3. punkts ir papildināts ar šādu teikumu: "Risinājuma ietvaros tiks nodrošināta regulāra un automātiska to Apgrūtināto teritoriju informācijas sistēmas datu atjaunošana, kuru noteikšana nav pašvaldību kompetencē." Vienlaikus norādām, ka tik detalizēta tehniskās funkcionalitātes apraksta iekļaušana paša Rīkojuma projekta tekstā neatbilst tiesību aktu izstrādes konsekvencei un labajai praksei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3.4. sadaļu "Projektā sasniedzamie rezultāti"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Izveidots risinājums (rīks vai pakalpojums) vēsturisko, pirms Teritorijas attīstības plānošanas informācijas sistēmas vides izstrādāto teritorijas plānojumu grafiskajā daļā un apbūves noteikumos noteikto aizsargjoslu/apgrūtinājumu datu digitalizācijai un iekļaušanai Apgrūtināto teritoriju informācijas sistēmā un Teritorijas attīstības plānošanas informācijas sistēmā, nenosakot šo pienākumu pašvaldībām. Mērvienība: skaits. Sasniedzamā vērtība: 1. Sasniegšanas laiks: ne vēlāk kā 2027.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Vēsturisko teritorijas plānojumu datu automātiska digitalizācija un strukturēšana bez manuālas datu apstrādes un pārbaudes no tehniskā viedokļa šobrīd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un VARAM 2026. gada sarunu protokolā tika iekļauti jautājumi, kuru risināšana nenotiek, bet šī projekta ietvaros būtu iespējams novērst vairākas nepilnības uz kurām sarunās norādīja LPS.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konstatētā problēma ir šāda: kopš 2025. gada 1. februāra apgrūtinājumus Nekustamā īpašuma valsts kadastra informācijas sistēmā (NĪVKIS) reģistrē, izmantojot ATIS datus, vienlaikus dzēšot visus iepriekš NĪVKIS reģistrētos apgrūtinājumus (izņemot ēku, ūdens lietošanas un ceļa servitūtus). Tā kā normatīvie akti pašvaldībām nekad nav uzlikuši par pienākumu digitalizēt un TAPIS augšupielādēt spēkā esošos (pirms TAPIS izstrādātos) teritorijas plānojumos noteiktos apgrūtinājumus/aizsargjoslas, un tehniskais risinājums neļauj TAPIS/ATIS datu apmaiņā nodot apgrūtinājumus, kas noteikti ar teritorijas plānojumu, kurš nav izstrādāts TAPIS vidē, rezultātā virknē pašvaldību teritoriju ir dzēsti apgrūtinājumi, kas ir spēkā esoši atbilstoši spēkā esošiem teritorijas plānojumiem, bet nav bijuši valsts informācijas sistēmā ATIS. Tas tieši ietekmē fiskālo kadastrālo vērtību (FKV) un nekustamā īpašuma nodokļa (NĪN)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LPS norāda uz sistēmisku neatbilstību pašā ATIS regulējumā: Apgrūtināto teritoriju informācijas sistēmas likuma 8. panta 12. punkts uzliek objektu īpašniekiem vai valdītājiem pienākumu iesniegt datus par pašiem objektiem (piem., valsts autoceļiem, dzelzceļiem, kapsētām, notekūdeņu attīrīšanas ietaisēm), savukārt šā paša likuma 7. panta 12. punkts uzliek pašvaldībai pienākumu iesniegt ATIS datus par no šiem objektiem atvasinātajām aizsargjoslām, lai gan pašvaldības rīcībā bieži vien nav šo objektu precīzas tehniskās dokumentācijas. LPS ieskatā šāds divu avotu sadalījums vienam un tam pašam telpiskajam objektam rada koordinācijas risku un ir jālabo normatīvajos aktos (ATIS likumā un/vai Aizsargjoslu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neatbilstības risināšana pēc kompetences primāri ir Tieslietu ministrijas un VZD, nevis VARAM/VDAA, uzdevums, LPS ieskatā izskatāmajā Projektā tomēr būtu jāparedz VARAM/VDAA/DAP tehniskais ieguldījums – proti, TAPIS un DDPS "Ozols" attīstīšana tā, lai tehniski būtu iespējama aktuālu, nevis vēsturisku ATIS datu automātiska pārņemšana par aizsargjoslām, kā arī atbalsts vēsturisko apgrūtinājumu digitalizācijai. Bez šī tehniskā priekšnosacījuma jebkādi grozījumi Kadastra vai ATIS regulējumā nebūs praktiski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jau šobrīd TAPIS vidē ir nodrošināta tehniskā iespēja augšupielādēt visas apgrūtinātās teritorijas un objektus (tostarp spēkā esošajos teritorijas plānojumos noteiktās), pildot Apgrūtināto teritoriju informācijas sistēmas likuma 7. panta 12. daļā un 8. panta 12. daļā noteiktos pienākumus. Līdz ar to Papildu funkcionalitātes izstrāde Projekta ietvaros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10. panta pirmās daļas 1. punktam teritorijas plānojums tiek pieņemts kā pašvaldības saistošie noteikumi, un teritorijas attīstības plānošana ir pašvaldības autonomas kompetences jautājums. Vienlaikus Pašvaldību likums nosaka, ka pašvaldības kompetenci nosaka vienīgi ārējie normatīvie akti (likumi un Ministru kabineta noteikumi) un uz likuma pamata noslēgtie publisko tiesību līgumi. Analizējot spēkā esošo regulējumu, LPS konstatē, ka pašvaldībām normatīvajos aktos nav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jauns, TAPIS vidē izstrādāts teritorijas plānojums stājas spēkā līdz noteiktam datumam (likumdevējs regulē tikai izstrādes, nevis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kuras neskāra pēdējā administratīvi teritoriālā reforma, uzsākt jauna teritorijas plānojuma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TAPIS augšupielādēt spēkā esošajos (pirms TAPIS izstrādātajos) teritorijas plānojumos noteiktos apgrūtinājumus/aizsargjoslas;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pārvērst spēkā esošo teritorijas plānojumu vēsturisko formātu TAPIS atbalstītajā datu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jebkura prasība pašvaldībām šādu digitalizāciju veikt steidzamības kārtā (kā viens no sarunās apspriestajiem risinājumu variantiem) būtu jauns pienākums, kura izpildei nepieciešams gan tiesisks pamats, gan atbilstoši piešķirti resursi, un LPS šādu risinājumu neatbalsta – arī tāpēc, ka pat tā izpildes gadījumā esošais TAPIS–ATIS datu apmaiņas risinājums neļautu ņemt vērā šos datus ar atpakaļejošu spēku (piemēram, uz 01.01.2026. FKV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administratīvo slogu pašvaldībām rada Apgrūtināto teritoriju informācijas sistēmas likuma 7. panta 12. punktā noteiktais pienākums sniegt ATIS datus par aizsargjoslām ap objektiem, kurus pašvaldība nedz izveido, nedz pārzina (piemēram, ūdens ņemšanas vietu aizsargjoslas, kas noteiktas ūdens urbumu pasēs, ko izsniedz Valsts vides dienests, kā arī valsts autoceļu un dzelzceļa aizsargjoslas). LPS ieskatā šīs aizsargjoslas/apgrūtinājumi, kurus nenosaka pašvaldība, būtu TAPIS un teritorijas plānojumos jāattēlo automātiski, pārņemot aktuālus (nevis teritorijas plānojuma pieņemšanas brīdī spēkā bijušus) datus no ATIS, nevis pašvaldībai pašai tie "jāzīmē".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LPS vērš uzmanību, ka nekustamā īpašuma nodoklis (NĪN) ir pašvaldību budžeta ieņēmumu avots. Ja FKV aprēķinā trūkst apgrūtinājumu datu, tas tieši ietekmē pašvaldību NĪN ieņēmumus, kā arī rada pašvaldībām pienākumu (saskaņā ar likuma "Par nodokļiem un nodevām" 23. panta otro daļu) veikt NĪN pārrēķinus triju gadu laikā pēc datu labošanas, kas rada administratīvu un finansiālu neskaidrību pašvaldību budžetu plānošanā. Anotācijas 3. sadaļā un projekta pases 6. sadaļā šāda netiešā fiskālā ietekme uz pašvaldību budžetiem nav vērtēta – anotācijas tabulā rāda "0" visos gados pašvaldību budžeta ailē, kas, LPS ieskatā, atspoguļo tikai tiešo (VDAA/valsts budžeta) finansējuma plūsmu, nevis Projekta rezultātu netiešo ietekmi uz pašvaldību NĪN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jau šobrīd TAPIS vidē ir nodrošināta tehniskā iespēja augšupielādēt visas apgrūtinātās teritorijas un objektus (tostarp spēkā esošajos teritorijas plānojumos noteiktās), pildot Apgrūtināto teritoriju informācijas sistēmas likuma 7. panta 12. daļā un 8. panta 12. daļā noteiktos pienākumus. Datu nodošana uz ATIS ir iespējama jau kopš 2015.gada (izmantojot TAPIS — no 2019. gada), un lielāko daļu datus pašvaldības varēja iesniegt, neizstrādājot jaunu teritorijas plānojumu.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ATIS sniedzamā informācija pašvaldībām ir jānodrošina saskaņā ar spēkā esošo regulējumu, Projekta ietvaros plānotie TAPIS uzlabojumi šo pienākumu izpildi atvieglo un pašvaldību izmaksas samazina, nevis palielina.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iebildumā minētie jautājumi par institūciju kompetenču sadalījumu ir saistīti ar nepieciešamību grozīt ārējos normatīvos aktus (Aizsargjoslu likumu, Apgrūtināto teritoriju informācijas sistēmas likumu u. c.), kas neatbilst šī Projekta tvērumam.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Projektu kopsakarā ar LPS un VARAM sarunu protokolā fiksēto, LPS identificē šādus birokrātiskos sastrēgumus, kurus lietderīgi risināt tieši šā Projekta (TAPIS/ATIS/OZOLS modernizācijas)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TAPIS–ATIS datu apmaiņas risinājums pašlaik neļauj piemērot apgrūtinājumus ar atpakaļejošu spēku (t.i., uz agrāku datumu, piemēram, 01.01.2026.), kas padara neiespējamu jau radušos FKV kļūdu labošanu bez papildu manuālas iejaukšanās. Risinājums: Projekta ietvaros paredzēt tehnisku risinājumu, kas pieļauj datu piemērošanu ar atpakaļejošu spēku vai vismaz skaidru, automatizētu mehānismu korekciju piemērošanai nākamajā taksācijas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jāapkopo un ATIS jāiesniedz dati par aizsargjoslām ap objektiem (valsts autoceļi, dzelzceļi, ūdensņemšanas vietas, kapsētas u.c.), kurus faktiski pārzina cita institūcija vai privātpersona, kurai jau ir pienākums iesniegt datus par pašu objektu. Risinājums: TAPIS/ATIS integrācijas risinājumā paredzēt, ka šīs aizsargjoslas TAPIS un teritorijas plānojumos tiek attēlotas automātiski no ATIS/objekta turētāja datiem, neprasot pašvaldības manuālu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centralizēta risinājuma vēsturisko (pirms TAPIS vides izstrādāto) teritorijas plānojumu grafiskajā daļā un apbūves noteikumos noteikto aizsargjoslu/apgrūtinājumu digitalizācijai, kas rada risku, ka šis darbs nekoordinēti un nesamērīgi tiek uzlikts katrai pašvaldībai atsevišķi. Risinājums: Projekta ietvaros izveidot centralizētu digitalizācijas atbalsta rīku vai pakalpojumu (VDAA/DAP pārziņā), nevis paļauties uz 42 pašvaldību individuālu resursu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plānojumu grafiskajā daļā apgrūtinājumu/aizsargjoslu dati un funkcionālā zonējuma dati pašlaik nav nodalīti atsevišķos datu slāņos, kas apgrūtina datu kvalitātes pārvaldību un rada kļūdu risku. VARAM sarunu protokolā jau apliecinājusi ieceri šos slāņus nodalīt TAPIS pilnveides ietvaros. Risinājums: šo ieceri Projekta pasē fiksēt kā konkrētu, mērāmu rezultātu ar noteiktu izpildes termiņu, nevis atstāt kā vispārīgu nodomu.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aizsargjoslu automātisku attēlošanu no ATIS: Priekšlikums pēc būtības ir atbalstīts. Šāda funkcionalitāte jau ir paredzēta īstenot Projekta ietvaros, nodrošinot to ATIS datu automātisku atjaunošanu, kuru noteikšana nav pašvaldību kompetencē. Lai novērstu neviennozīmīgu izpratni, atbilstoši precizējumi ir veikti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datu piemērošanu ar atpakaļejošu spēku: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atbalstīts. Pašvaldībām jau šobrīd TAPIS vidē ir nodrošināta tehniskā iespēja augšupielādēt spēkā esošajos teritorijas plānojumos noteiktās apgrūtinātās teritorijas, kas iepriekš nav tikušas ievadītas strukturētā veidā. Līdz ar to izmaiņas Projekta tvērumā nav nepieciešamas.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vēsturisko plānojumu digitalizācijas rīku: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atbalstīts. Vēsturisko teritorijas plānojumu datu automātiska digitalizācija un strukturēšana bez manuālas datu apstrādes un pārbaudes no tehniskā viedokļa šobrīd nav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datu slāņu nodalīšanu TAPIS: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atbalstīts. Funkcionālā zonējuma un apgrūtinājumu/aizsargjoslu datu slāņi TAPIS vidē jau šobrīd ir tehniski nodalīti un konfigurējami. Jaunas funkcionalitātes izstrāde nav nepieciešama — nepieciešamās korekcijas būs iespējams veikt, ja mainīsies attiecīgais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3. sadaļu "Tiesību akta projekta ietekme uz valsts budžetu un pašvaldību budžetiem" ar skaidrojumu par Projekta rezultātu netiešo fiskālo ietekmi uz pašvaldību budžetiem, atzīmējot jomu kā skartu ("Jā") attiecībā uz pašvaldību budžeta ieņēmumu daļu, un iekļaujot šādu vai pēc satura līdzvērtīgu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pilnveidotā Apgrūtināto teritoriju informācijas sistēmas un Teritorijas attīstības plānošanas informācijas sistēmas datu apmaiņa var ietekmēt fiskālās kadastrālās vērtības un līdz ar to nekustamā īpašuma nodokļa aprēķinu, kas ir pašvaldību budžeta ieņēmumu avots. Šī ietekme tiks izvērtēta un uzraudzīta sadarbībā ar Tieslietu ministriju un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Pašas informācijas sistēmas un to starpsistēmu datu apmaiņa tieši vai netieši neietekmē fiskālo kadastrālo vērtību un nekustamā īpašuma nodokļa apjomu. Datu pilnīgumu un aktualitāti Kadastra informācijas sistēmā ietekmē pašvaldību rīcība, savlaicīgi un atbilstoši normatīvo aktu prasībām augšupielādējot vai neaugšupielādējot attiecīgos ģeotelpiskos datus TAPIS un ATIS vidē. Līdz ar to Projekta īstenošanai nav netiešas fiskālās ietekmes uz pašvaldību budžetiem Anotācijas 3. sadaļas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4. sadaļā ("Tiesību akta projekta ietekme uz spēkā esošo tiesību normu sistēmu") sniegto vērtējumu "Nē", norādot, ka, lai gan Rīkojuma projekts formāli negroza tiesību normas, tā izpilde ir tieši saistīta ar nepieciešamību paralēli virzīt grozījumus Ministru kabineta 2012. gada 10. aprīļa noteikumos Nr. 263 "Kadastra objekta reģistrācijas un kadastra datu aktualizācijas noteikumi", Apgrūtināto teritoriju informācijas sistēmas likumā un Aizsargjoslu likumā, un ka šo grozījumu virzība tiks koordinēta ar Tieslietu ministriju un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tajā paredzētie pasākumi attiecas uz TAPIS un citu saistīto IKT risinājumu modernizāciju, un tā īstenošanai nav nepieciešams izstrādāt grozījumus minētajos normatīvajos aktos. Iebildumā norādītie grozījumi saistītajos Ministru kabineta noteikumos (Nr. 263) ietekmē Valsts zemes dienesta pārziņā esošās informācijas sistēmas, nevis šī Projekta tvērumā esošo TAPIS funkcionalitāti. Līdz ar to Anotācijas 4. sadaļā norādītais vērtējums ir korekts.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ministrijas IKT projektu darba grupas 2026. gada 24. jūlija sēdi, aicinām VARAM, virzot projektu izskatīšanai Ministru kabinetā, uzskatāmi atspoguļot esošo un plānoto arhitektūru, sistēmu konsolidācijas virzienu, kā arī ieguvumus no DPSS “Ozols” funkcionalitātes integrēšanas ĢeoLatvija.lv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5.2.1. sadaļa ir papildināta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DDPS “Ozols” publiskā vide tiks pilnībā pārnesta uz ĢeoLatvija.lv, līdz ar to vairs nebūs nepieciešams atsevišķi uzturēt DDPS “Ozols” publisko vidi, tās tehnisko infrastruktūru un ar publiskās piekļuves nodrošināšanu saistīto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ĢeoLatvija.lv būs pieejami un tiks izmantoti arī citu institūciju uzturētie ģeotelpiskie dati, tostarp Valsts zemes dienesta, Valsts meža dienesta dati, Latvijas Ģeotelpiskās informācijas aģentūras ortofoto un citi dati no dažādiem avotiem. Tādējādi nebūs nepieciešams šos datus atsevišķi integrēt un uzturēt DDPS “Ozols” publiskajā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ĢeoLatvija.lv datubāzē uzturētie koplietojamie dati tiks izmantoti arī DDPS “Ozols” reģistrētajā vidē. Tas nodrošinās vienotu datu avotu izmantošanu, mazinās datu dublēšanu, veicinās centralizētu datu pārvaldību un nodrošinās datu vienveidību, aktualitāti un savstarpējo saskaņotību dažādās sistēmas vidēs.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ĢeoLatvija.lv nodrošinās publisko ģeotelpisko datu pieejamību un koplietojamo datu infrastruktūru, savukārt DDPS “Ozols” reģistrētā vide turpinās nodrošināt Dabas aizsardzības pārvaldes specifisko biznesa procesu un specializētās funkcionalitātes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ģeotelpisko dabas datu un teritorijas attīstības plānošanas IKT risinājumu modernizēšana un savstarpēja integrēšana"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w:t>
            </w:r>
            <w:r w:rsidR="00000000" w:rsidRPr="00000000" w:rsidDel="00000000">
              <w:rPr>
                <w:i w:val="1"/>
                <w:rtl w:val="0"/>
              </w:rPr>
              <w:t xml:space="preserve">euro</w:t>
            </w:r>
            <w:r w:rsidR="00000000" w:rsidRPr="00000000" w:rsidDel="00000000">
              <w:rPr>
                <w:rtl w:val="0"/>
              </w:rPr>
              <w:t xml:space="preserve">, gadā no nākošā mēneša pēc Projekta beigām kā papildus nepieciešamo finansējumu, pieprasot to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 sadāļā sniegto informāciju par projekta īstenošanas naudas plūsmu, kas liecina, ka projektu plānots pabeigt līdz 2028. gada beigām, lūdzam rīkojuma projekta 5. punktu izteikt piedāvātajā redakcijā. Līdzvērtīgus precizējumus lūdzam veikt arī anotācijas 3. sadaļas 6. punktā pie informācijas par uzturēšanas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euro gadā. Finansējumu uzturēšanas izmaksu segšanai pēc Projekta beigām (indikatīvi no 2029. gada) kā papildus nepieciešamo finansējumu pieprasīt to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euro gadā. Finansējumu uzturēšanas izmaksu segšanai pēc Projekta beigām (indikatīvi no 2029. gada) kā papildus nepieciešamo finansējumu pieprasīt to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w:t>
            </w:r>
            <w:r w:rsidR="00000000" w:rsidRPr="00000000" w:rsidDel="00000000">
              <w:rPr>
                <w:i w:val="1"/>
                <w:rtl w:val="0"/>
              </w:rPr>
              <w:t xml:space="preserve">euro</w:t>
            </w:r>
            <w:r w:rsidR="00000000" w:rsidRPr="00000000" w:rsidDel="00000000">
              <w:rPr>
                <w:rtl w:val="0"/>
              </w:rPr>
              <w:t xml:space="preserve"> gadā. Finansējumu uzturēšanas izmaksu segšanai pēc Projekta beigām, indikatīvi no 2029. gada, kā papildus nepieciešamo finansējumu pieprasīt to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skaidri norādīt, ka veicot IS attīstību, tiks ņemti vērā Informatīvajā ziņojumā "Par rīcības plānu administratīvā sloga mazināšanai nekustamā īpašuma attīstības jomā" (MK 2024.gada 2.aprīļa sēdes protokols Nr. 14, para 35) dotie uzdevumi attiecībā IS "Ozols" nepieciešamajiem pilnveidojumiem, nodrošinot administratīvā procesa principu ievērošanu dabas vērtību reģistrācijas procesā, mazinot risku nepamatotai īpašuma apgrūtināšanai.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Ārējos normatīvajos aktos dabas vērtību reģistrācijai nav noteikts specifisks administratīvais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vērtības (aizsargājamās sugas, aizsargājamie biotopi, dižakmeņi un dižkoki) ir automātiskā valsts aizsardzībā, līdz ar to dabas vērtību reģistrācija pati par sevi nav sasaistāma ar administratīvo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dabas datu ievietošana Ozolā pati par sevi neuzliek zemes īpašniekam papildus ierobežojumus.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attiecināms uz datu apriti DDPS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16:34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15% no izstrādes izmaksām, kas ir 406 839 </w:t>
            </w:r>
            <w:r w:rsidR="00000000" w:rsidRPr="00000000" w:rsidDel="00000000">
              <w:rPr>
                <w:i w:val="1"/>
                <w:rtl w:val="0"/>
              </w:rPr>
              <w:t xml:space="preserve">euro</w:t>
            </w:r>
            <w:r w:rsidR="00000000" w:rsidRPr="00000000" w:rsidDel="00000000">
              <w:rPr>
                <w:rtl w:val="0"/>
              </w:rPr>
              <w:t xml:space="preserve">, gadā kā papildus nepieciešamo finansējumu, pieprasot to normatīvajos aktos noteiktajā kārtībā un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kurai iestādei nepieciešamas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atstāt tikai vienu atsauci, kā tiks pieprasīts finansējums uzturēšanas izmaksu segšanai (proti – finansējums projektu uzturēšanas izmaksām tiks pieprasītas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ar kuru gadu ir nepieciešamas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papildināt anotācijas 3.sadaļu ar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sniegto iebildumu pie anotācijas 3.sadaļas, lūdzam nepieciešamības gadījumā arī precizēt norādīto uzturēšanas izmaksu apmēru un tā segšanas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un anotācija ir papildinātas ar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Valsts digitālās attīstības aģentūrai ne vairāk kā 15% no izstrādes izmaksām, kas ir 406 839 </w:t>
            </w:r>
            <w:r w:rsidR="00000000" w:rsidRPr="00000000" w:rsidDel="00000000">
              <w:rPr>
                <w:i w:val="1"/>
                <w:rtl w:val="0"/>
              </w:rPr>
              <w:t xml:space="preserve">euro</w:t>
            </w:r>
            <w:r w:rsidR="00000000" w:rsidRPr="00000000" w:rsidDel="00000000">
              <w:rPr>
                <w:rtl w:val="0"/>
              </w:rPr>
              <w:t xml:space="preserve"> gadā. Finansējumu uzturēšanas izmaksu segšanai pēc Projekta beigām, indikatīvi no 2029. gada, kā papildus nepieciešamo finansējumu pieprasīt to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“Valsts ģeotelpisko dabas datu un teritorijas attīstības plānošanas IKT risinājumu modernizēšana un savstarpēja integrēšana” pases 6.sadaļā ir norādīts plānotais sociālekonomiskā ieguvumu apmērs un ieguvumu veidi, bet nav norādīts detalizēts plānoto sociālekonomisko ieguvumu aprēķins un datu avoti atbilstoši kuriem tie tika aprēķināti, līdz ar to ir nepieciešams to papildināt norādot detalizētu sociālekonomisko ieguvumu aprēķinu kurš ir pamatots ar datiem un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ieņēmumu un izdevumu aprēķins ir pievienots anotācijas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pasē iekļaut nosacījumu, ka izstrādātie IKT risinājumi un API saskarnes nodrošina pilnvērtīgu un bezmaksas datu apmaiņu ne tikai starp valsts reģistriem, bet arī ar pašvaldību rīcībā esošajām ģeotelpiskās plānošanas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 šobrīd pārsvarā visi dati sistēmā ir publicēti kā atvērtie dati, un to saņemšana ir bez maksas. Papildus projekta ietvaros tiek plānots izstrādāt risinājumus, kas atvieglo atvērto datu bezmaksas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Iestrādāt Projekta ietvaros funkcionalitāti, kas paredz automātisku paziņojumu nosūtīšanu pašvaldībām par izmaiņām sistēmā "OZOLS" (piemēram, mikroliegumu izveide), ja tās skar konkrētās pašvaldības administratīvo teritoriju, tādējādi nodrošinot savlaicīgu teritorijas plānošanas procesa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šobrīd projektā jau ir plānots izstrādāt modernāku apzināšanas funkcionalitāti, kas paredzēs, ja pašvaldība sistēmā būs pieteikusies aktuālās informācijas saņemšanai par konkrētās pašvaldības administratīvo teritoriju, tas nozīmē, ka šajā gadījumā pašvaldība saņems paziņojumu par izmaiņām arī datu bāzē “Ozols” saistībā ar saimnieciskās darbības ierobežojumiem, kas tiek noteikti ar normatīviem aktiem, piemēram, par izmaiņām aizsargājamo teritoriju robežās vai funkcionālajā zonējumā vai informāciju par mikroliegumu izveidi, vai par no jauna reģistrētiem dižkokiem.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projekta īstenošanu nav paredzēta jauna IKT risinājuma izveide, bet esošu IKT risinājumu modernizēšana un savstarpēja integrēšana, lūdzam anotācijas 3.sadaļas 6.punktā sniegt plašāku skaidrojumu par uzturēšanas izmaksu apmēru, kāpēc to apmērs ir tik augsts un kāpēc uzturēšanas izmaksas nav sedzamas no finansējuma, kas jau ir pieejams to IKT risinājumu uzturēšanai, kuri projekta ietvaros tiek modernizēti un savstarpēji integrēti.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6.1.apakšpunktā norādīto informāciju pārcelt uz 6.punktu, ievērojot, ka ar to vienkopus tiek sniegta informācija par ietekmi gan uz ieņēmumiem, gan uz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un papildināta ar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3.4.punktā norādītos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3.4.punktā norāda rezultātus, kas tiks sasniegti, īstenojot šo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- 3.4.2.punktā precizēt, kāds centralizēts IKT risinājums valsts pārvaldei tiks ieviests, ņemot vērā 5.2. un 5.3.punktā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- 3.4.3.punktā salāgot datu kopu skaitu ar 5.4.punktā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pasi papildināt ar informāciju, kādas darbības un aktivitātes īstenos projektā iesaistītie sadarbības partneri (DAP un VARAM) un vai šo darbību un aktivitāšu īstenošanai sadarbības partneriem tiks piešķirts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detalizētas sadarbības partneru darbības un aktivitātes tiks aprakstītas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pasē nav nepieciešams noteikt citu personāla izmaksu apmēru saskaņā ar MK noteikumu 32.punktu. Vēršam uzmanību, ka izņēmuma gadījumā projekta pasē var noteikt citu personāla izmaksu apmēru, kad, atbilstoši projekta būtībai (piemēram, informācijas sistēmas izstrādes vai pilnveides darbi tiek veikti iestādes resursu ietvaros) personāla izmaksas pārsniedz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tika izvērtēts, taču tika nolemts nepalielināt personāla izmaksas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"Valsts ģeotelpisko dabas datu un teritorijas attīstības plānošanas IKT risinājumu modernizēšana un savstarpēja integrēšana"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atsauci, ka 5.1.1.punktā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norādot lietotāju skaitu projekta pases 5.1.1. punktā, tas jāparedz kā projekta obligāti sasniedzamais rādītājs, kas ir jāsasniedz ne vēlāk kā otrajā kalendāra gadā pēc projekta noslēguma maksājuma veikšanas (bet ne vēlāk kā līdz 2029.gada 31.decembrim), t.i., jānorāda tāds juridisko personu skaits, kas ne vēlāk kā otrajā kalendāra gadā pēc projekta noslēguma maksājuma veikšanas izmantos projekta rezultātus atbilstoši projekta pasē norādītajam un to būs iespējams apliecināt.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ir papildināta un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obligātu metodisko atbalstu un apmācību ciklu pašvaldību būvvalžu un telpiskās plānošanas speciālistiem par darbu ar integrētajiem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metodisks atbalsts un apmācības pašvaldības būvvalžu un telpiskās plānošanas speciālistiem par darbu ar integrētajiem risinājumiem un sistēmā ieviestajiem jauninājumiem TAPIS tiek organizēts regulāri. Savukārt līdz šim Dabas aizsardzības pārvalde organizē informatīvus skaidrojošos pasākumus vai piedalās citu iestāžu organizētos pasākumos pēc ieinteresēto pušu lūguma. Ņemot vērā priekšlikumu, projekta pase papildināta ar pasākumu “Informatīvs seminārs pašvaldību būvvalžu un telpiskās plānošanas speciālistiem par darbu ar integrētajiem risinājumiem.”. Informatīvā semināra organizēšanai projektā netiek paredzēti budžeta līdzekļi. Tāpat tiks izstrādāti skaidrojošie materiāli lietotājiem, ja būs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projekta pasē un anotācijā iekļaut izvērtējumu, kas pamato atbalsta sniegšanu valsts funkcijas veikšanai, kas nekvalificējas kā atbalsts saimnieciskai darbībai un komercdarbības atbalsts, proti, lūdzam projekta pasē un anotācijā, skaidrot, vai projekta ietvaros radītie IKT risinājumi ir/būs valsts pārvaldes iestādes vai tās padotības iestādes īpašumā un kādu tieši valsts pārvaldes uzdevuma izpildi finansējuma saņēmējs un sadarbības partneri projekta ietvaros īsteno, vai projektā izstrādātie vai uzlabotie informācijas un komunikācijas tehnoloģijas risinājumi nedod labumu atsevišķiem komersantiem un tādējādi tie negūst labumu / priekšrocības attiecībā pret citiem Eiropas Savienības komersantiem. Vēršam uzmanību uz to, ka gadījumā, ja atbalsts (publisko līdzekļu piešķīrums) tiek sniegts, piemēram, valsts funkciju veikšanai, tas atbilstoši Komisijas paziņojuma par Līguma par Eiropas Savienības darbību 107. panta 1. punktā minēto valsts atbalsta jēdzienu (C/2016/2946) 17.punktā noteiktajam, nav uzskatāms par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izslēgtu komercdarbības atbalsta sniegšanu pakalpojuma sniedzēju līmenī, lūdzam projekta pasē un anotācijā skaidrot, vai IKT risinājumu izstrādes darbus veiks pakalpojuma sniedzējs, kas tika vai tiks atlasīts atklātā, pārredzamā, nediskriminējošā un konkurenci nodrošinošā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1.3.1.1. pasākuma ""IKT risinājumu un pakalpojumu attīstība un iespēju radīšana privātajam sektoram" ietvaros komercdarbības atbalsta piešķiršana nav paredzēta, attiecīgi  - projekta ietvaros nevar piešķirt atbalstu saimnieciskai darbībai, ko veic finansējuma saņēmējs vai sadarbības partneris un kas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komercdarbības atbalsts netiks sniegts, un IKT risinājumu izstrādes darbus veiks pakalpojuma sniedzējs, kas tika vai tiks atlasīts atklātā, pārredzamā, nediskriminējošā un konkurenci nodrošinošā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Projekta pase un anotācija ir papildinātas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radītie IKT risinājumi jau ir un būs valsts pārvaldes iestādes vai tās padotības iestādes īpašumā, līdz ar to projekta anotācija ir papildināta ar informāciju par projekta finansējuma saņēmēja un sadarbības partneru pamatojumu projekta IKT risinājumu izveidē un papildināšanā.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ir zaudējuši spēku</w:t>
            </w:r>
            <w:r w:rsidR="00000000" w:rsidRPr="00000000" w:rsidDel="00000000">
              <w:rPr>
                <w:rtl w:val="0"/>
              </w:rPr>
              <w:t xml:space="preserve">, tādējādi lūdzam atsaukties uz spēkā esošajiem Ministru kabineta 2024.gada 15.oktobra noteikumiem Nr.639 "</w:t>
            </w:r>
            <w:r w:rsidR="00000000" w:rsidRPr="00000000" w:rsidDel="00000000">
              <w:rPr>
                <w:rtl w:val="0"/>
              </w:rPr>
              <w:t xml:space="preserve">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veikti labojumi, aizvietojot minētos spēku zaudējošos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vai projekta ietvaros ir paredzēts finansējums Valsts zemes dienesta (turpmāk – Dienests) informācijas sistēmu pielāgošanai un nepieciešamo izstrādes darbu veikšanai, lai nodrošinātu plānoto datu apmaiņas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"Valsts ģeotelpisko dabas datu un teritorijas attīstības plānošanas IKT risinājumu modernizēšana un savstarpēja integrēšana" ietvaros plānojat izstrādāt standartizētas datu apmaiņas iespējas (API), tas nozīmē, ka tiks ietekmēta datu apmaiņa arī ar Dienesta uzturētajām informācijas sistēmām. Šobrīd Dienests telpisko datu apritei neizmanto API tehniskos risinājumus. Vienlaikus norādām, ka šādas integrācijas nodrošināšanai Dienestam būs jāveic attiecīgi informācijas sistēmu pielāgošanas darbi, kā arī tehniskās izstrādes, kas ir saistītas ar papildu cilvēkresursu un finanšu resursu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tabulas 7. punktā iekļauto skaidrojumu informējam: Dienests un Dabas aizsardzības pārvalde (turpmāk – Pārvalde) 2019. gada 7. jūlijā noslēdza starpresoru vienošanos "Par datu iesniegšanu Apgrūtināto teritoriju informācijas sistēmā", kas paredz pušu pastāvīgu sadarbību, kuras ietvaros Pārvalde iesniedz Dienestam datus par mikroliegumiem un to buferzonām, kā arī par valsts un pašvaldību izveidotajām īpaši aizsargājamām dabas teritorijām un to funkcionālajām zonām, izmantojot ArcSDE pieslēgumu. Savukārt Apgrūtināto teritoriju informācijas sistēmā reģistrētos Pārvaldes iesniegtos datus Dienests nodrošina Pārvaldei, novietojot tos Pārvaldes FTP serverī.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minētajai sadarbībai Dienests nodrošina Pārvaldei arī piekļuvi Nekustamā īpašuma valsts kadastra informācijas sistēmas teksta datiem, izmantojot Valsts informācijas sistēmu savietotāja risinājumu "Datu izplatīšanas tīkls" un koplietošanas komponentē "Datu apmaiņas infrastruktūra" modulī "API Pārvaldnieks". Šī datu apmaiņa tiek nodrošināta, pamatojoties uz 2025. gada 13. novembrī starp Dienestu un Pārvaldi noslēgto starpresoru vienošanos "Par sadarbību Nekustamā īpašuma valsts kadastra informācijas sistēmas teksta datu saņemšanai". Savukārt Nekustamā īpašuma valsts kadastra informācijas sistēmas telpisko datu (kadastra kartes) saņemšanai Pārvalde izmanto Latvijas Atvērto datu portālā publicētos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finansējums informāciju sistēmu izstrādei un pielāgošanai ir paredzēts tikai projekta sadarbības partneriem. Informējam, ka projekta īstenošanas laikā tehniskā risinājuma izstrāde tiks saskaņota ar VZD, ar mērķi nodrošināt efektīvu datu apmaiņu ar Valsts zemes dienesta uzturētajām informācijas sistēmām, lai dabas datu struktūra būtu ātrāk un ērtāk izmantojama neveicot būtiskas izmaiņas VZD 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26-TA-278</w:t>
    </w:r>
    <w:r>
      <w:br/>
    </w:r>
    <w:r w:rsidR="00000000" w:rsidRPr="00000000" w:rsidDel="00000000">
      <w:rPr>
        <w:rtl w:val="0"/>
      </w:rPr>
      <w:t xml:space="preserve">01.10.2026. 13.32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26-TA-278</w:t>
    </w:r>
    <w:r>
      <w:br/>
    </w:r>
    <w:r w:rsidR="00000000" w:rsidRPr="00000000" w:rsidDel="00000000">
      <w:rPr>
        <w:rtl w:val="0"/>
      </w:rPr>
      <w:t xml:space="preserve">01.10.2026. 13.32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Izziņa_26-TA-278.docx</dc:title>
</cp:coreProperties>
</file>

<file path=docProps/custom.xml><?xml version="1.0" encoding="utf-8"?>
<Properties xmlns="http://schemas.openxmlformats.org/officeDocument/2006/custom-properties" xmlns:vt="http://schemas.openxmlformats.org/officeDocument/2006/docPropsVTypes"/>
</file>