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DC0D05" w14:textId="326AA67C" w:rsidR="00F81BE3" w:rsidRPr="00984022" w:rsidRDefault="00F81BE3" w:rsidP="00351783">
      <w:pPr>
        <w:shd w:val="clear" w:color="auto" w:fill="FFFFFF"/>
        <w:spacing w:after="0" w:line="240" w:lineRule="auto"/>
        <w:jc w:val="center"/>
        <w:rPr>
          <w:rFonts w:ascii="Times New Roman" w:eastAsia="Times New Roman" w:hAnsi="Times New Roman" w:cs="Times New Roman"/>
          <w:b/>
          <w:bCs/>
          <w:lang w:eastAsia="lv-LV"/>
        </w:rPr>
      </w:pPr>
      <w:r w:rsidRPr="00984022">
        <w:rPr>
          <w:rFonts w:ascii="Times New Roman" w:eastAsia="Times New Roman" w:hAnsi="Times New Roman" w:cs="Times New Roman"/>
          <w:b/>
          <w:bCs/>
          <w:lang w:eastAsia="lv-LV"/>
        </w:rPr>
        <w:t>Izziņa par atzinumos sniegtajiem iebildumiem par</w:t>
      </w:r>
    </w:p>
    <w:p w14:paraId="4081A5E2" w14:textId="65EF7B26" w:rsidR="004553B7" w:rsidRPr="00984022" w:rsidRDefault="004553B7" w:rsidP="00C61B70">
      <w:pPr>
        <w:shd w:val="clear" w:color="auto" w:fill="FFFFFF"/>
        <w:spacing w:line="276" w:lineRule="auto"/>
        <w:jc w:val="center"/>
        <w:outlineLvl w:val="2"/>
        <w:rPr>
          <w:rFonts w:ascii="Times New Roman" w:eastAsia="Times New Roman" w:hAnsi="Times New Roman" w:cs="Times New Roman"/>
          <w:b/>
          <w:bCs/>
          <w:lang w:eastAsia="lv-LV"/>
        </w:rPr>
      </w:pPr>
      <w:bookmarkStart w:id="0" w:name="_Hlk83383527"/>
      <w:r w:rsidRPr="00984022">
        <w:rPr>
          <w:rFonts w:ascii="Times New Roman" w:eastAsia="Times New Roman" w:hAnsi="Times New Roman" w:cs="Times New Roman"/>
          <w:b/>
          <w:bCs/>
          <w:lang w:eastAsia="lv-LV"/>
        </w:rPr>
        <w:t>noteikumu projektu “</w:t>
      </w:r>
      <w:r w:rsidR="00C61B70" w:rsidRPr="00984022">
        <w:rPr>
          <w:rFonts w:ascii="Times New Roman" w:eastAsia="Times New Roman" w:hAnsi="Times New Roman" w:cs="Times New Roman"/>
          <w:b/>
          <w:bCs/>
          <w:lang w:eastAsia="lv-LV"/>
        </w:rPr>
        <w:t>Grozījumi Ministru kabineta 2014.gada 20.maija noteikumos Nr.255 "Noteikumi par distances līgumu</w:t>
      </w:r>
      <w:r w:rsidRPr="00984022">
        <w:rPr>
          <w:rFonts w:ascii="Times New Roman" w:eastAsia="Times New Roman" w:hAnsi="Times New Roman" w:cs="Times New Roman"/>
          <w:b/>
          <w:bCs/>
          <w:lang w:eastAsia="lv-LV"/>
        </w:rPr>
        <w:t>””</w:t>
      </w:r>
      <w:bookmarkEnd w:id="0"/>
    </w:p>
    <w:p w14:paraId="40DBBC4C" w14:textId="77777777" w:rsidR="004553B7" w:rsidRPr="00984022" w:rsidRDefault="004553B7" w:rsidP="00351783">
      <w:pPr>
        <w:shd w:val="clear" w:color="auto" w:fill="FFFFFF"/>
        <w:spacing w:after="0" w:line="240" w:lineRule="auto"/>
        <w:ind w:firstLine="300"/>
        <w:jc w:val="center"/>
        <w:rPr>
          <w:rFonts w:ascii="Times New Roman" w:eastAsia="Times New Roman" w:hAnsi="Times New Roman" w:cs="Times New Roman"/>
          <w:b/>
          <w:bCs/>
          <w:lang w:eastAsia="lv-LV"/>
        </w:rPr>
      </w:pPr>
    </w:p>
    <w:p w14:paraId="764FB251" w14:textId="77777777" w:rsidR="004553B7" w:rsidRPr="00984022" w:rsidRDefault="004553B7" w:rsidP="00351783">
      <w:pPr>
        <w:shd w:val="clear" w:color="auto" w:fill="FFFFFF"/>
        <w:spacing w:after="0" w:line="240" w:lineRule="auto"/>
        <w:ind w:firstLine="300"/>
        <w:jc w:val="center"/>
        <w:rPr>
          <w:rFonts w:ascii="Times New Roman" w:eastAsia="Times New Roman" w:hAnsi="Times New Roman" w:cs="Times New Roman"/>
          <w:b/>
          <w:bCs/>
          <w:lang w:eastAsia="lv-LV"/>
        </w:rPr>
      </w:pPr>
    </w:p>
    <w:p w14:paraId="5CB9F420" w14:textId="48D38986" w:rsidR="00F81BE3" w:rsidRPr="00984022" w:rsidRDefault="00F81BE3" w:rsidP="00351783">
      <w:pPr>
        <w:shd w:val="clear" w:color="auto" w:fill="FFFFFF"/>
        <w:spacing w:after="0" w:line="240" w:lineRule="auto"/>
        <w:ind w:firstLine="300"/>
        <w:jc w:val="center"/>
        <w:rPr>
          <w:rFonts w:ascii="Times New Roman" w:eastAsia="Times New Roman" w:hAnsi="Times New Roman" w:cs="Times New Roman"/>
          <w:b/>
          <w:bCs/>
          <w:lang w:eastAsia="lv-LV"/>
        </w:rPr>
      </w:pPr>
      <w:r w:rsidRPr="00984022">
        <w:rPr>
          <w:rFonts w:ascii="Times New Roman" w:eastAsia="Times New Roman" w:hAnsi="Times New Roman" w:cs="Times New Roman"/>
          <w:b/>
          <w:bCs/>
          <w:lang w:eastAsia="lv-LV"/>
        </w:rPr>
        <w:t>I. Jautājumi, par kuriem saskaņošanā vienošanās nav panākta</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728"/>
        <w:gridCol w:w="3202"/>
        <w:gridCol w:w="3202"/>
        <w:gridCol w:w="3056"/>
        <w:gridCol w:w="2474"/>
        <w:gridCol w:w="1892"/>
      </w:tblGrid>
      <w:tr w:rsidR="00C61B70" w:rsidRPr="00984022" w14:paraId="530811F8" w14:textId="77777777" w:rsidTr="00F81BE3">
        <w:tc>
          <w:tcPr>
            <w:tcW w:w="250" w:type="pct"/>
            <w:tcBorders>
              <w:top w:val="outset" w:sz="6" w:space="0" w:color="414142"/>
              <w:left w:val="outset" w:sz="6" w:space="0" w:color="414142"/>
              <w:bottom w:val="outset" w:sz="6" w:space="0" w:color="414142"/>
              <w:right w:val="outset" w:sz="6" w:space="0" w:color="414142"/>
            </w:tcBorders>
            <w:noWrap/>
            <w:vAlign w:val="center"/>
            <w:hideMark/>
          </w:tcPr>
          <w:p w14:paraId="64D75F57"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proofErr w:type="spellStart"/>
            <w:r w:rsidRPr="00984022">
              <w:rPr>
                <w:rFonts w:ascii="Times New Roman" w:eastAsia="Times New Roman" w:hAnsi="Times New Roman" w:cs="Times New Roman"/>
                <w:lang w:eastAsia="lv-LV"/>
              </w:rPr>
              <w:t>Nr.p.k</w:t>
            </w:r>
            <w:proofErr w:type="spellEnd"/>
            <w:r w:rsidRPr="00984022">
              <w:rPr>
                <w:rFonts w:ascii="Times New Roman" w:eastAsia="Times New Roman" w:hAnsi="Times New Roman" w:cs="Times New Roman"/>
                <w:lang w:eastAsia="lv-LV"/>
              </w:rPr>
              <w:t>.</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5718624"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Saskaņošanai nosūtītā projekta redakcija (konkrēta punkta (panta) redakcija)</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F33DE61"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Atzinumā norādītais ministrijas (citas institūcijas) iebildums, kā arī saskaņošanā papildus izteiktais iebildums par projekta konkrēto punktu (pantu)</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3E71E21"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Atbildīgās ministrijas pamatojums iebilduma noraidījumam</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47BD199"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Atzinuma sniedzēja uzturētais iebildums, ja tas atšķiras no atzinumā norādītā iebilduma pamatojuma</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D24ACDB"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Projekta attiecīgā punkta (panta) galīgā redakcija</w:t>
            </w:r>
          </w:p>
        </w:tc>
      </w:tr>
      <w:tr w:rsidR="00C61B70" w:rsidRPr="00984022" w14:paraId="61E46A14" w14:textId="77777777" w:rsidTr="00F81BE3">
        <w:tc>
          <w:tcPr>
            <w:tcW w:w="250" w:type="pct"/>
            <w:tcBorders>
              <w:top w:val="outset" w:sz="6" w:space="0" w:color="414142"/>
              <w:left w:val="outset" w:sz="6" w:space="0" w:color="414142"/>
              <w:bottom w:val="outset" w:sz="6" w:space="0" w:color="414142"/>
              <w:right w:val="outset" w:sz="6" w:space="0" w:color="414142"/>
            </w:tcBorders>
            <w:hideMark/>
          </w:tcPr>
          <w:p w14:paraId="77A62AB6"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1</w:t>
            </w:r>
          </w:p>
        </w:tc>
        <w:tc>
          <w:tcPr>
            <w:tcW w:w="1100" w:type="pct"/>
            <w:tcBorders>
              <w:top w:val="outset" w:sz="6" w:space="0" w:color="414142"/>
              <w:left w:val="outset" w:sz="6" w:space="0" w:color="414142"/>
              <w:bottom w:val="outset" w:sz="6" w:space="0" w:color="414142"/>
              <w:right w:val="outset" w:sz="6" w:space="0" w:color="414142"/>
            </w:tcBorders>
            <w:hideMark/>
          </w:tcPr>
          <w:p w14:paraId="3CC17D3B"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2</w:t>
            </w:r>
          </w:p>
        </w:tc>
        <w:tc>
          <w:tcPr>
            <w:tcW w:w="1100" w:type="pct"/>
            <w:tcBorders>
              <w:top w:val="outset" w:sz="6" w:space="0" w:color="414142"/>
              <w:left w:val="outset" w:sz="6" w:space="0" w:color="414142"/>
              <w:bottom w:val="outset" w:sz="6" w:space="0" w:color="414142"/>
              <w:right w:val="outset" w:sz="6" w:space="0" w:color="414142"/>
            </w:tcBorders>
            <w:hideMark/>
          </w:tcPr>
          <w:p w14:paraId="65EE16AD"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3</w:t>
            </w:r>
          </w:p>
        </w:tc>
        <w:tc>
          <w:tcPr>
            <w:tcW w:w="1050" w:type="pct"/>
            <w:tcBorders>
              <w:top w:val="outset" w:sz="6" w:space="0" w:color="414142"/>
              <w:left w:val="outset" w:sz="6" w:space="0" w:color="414142"/>
              <w:bottom w:val="outset" w:sz="6" w:space="0" w:color="414142"/>
              <w:right w:val="outset" w:sz="6" w:space="0" w:color="414142"/>
            </w:tcBorders>
            <w:hideMark/>
          </w:tcPr>
          <w:p w14:paraId="79E8C74E"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4</w:t>
            </w:r>
          </w:p>
        </w:tc>
        <w:tc>
          <w:tcPr>
            <w:tcW w:w="850" w:type="pct"/>
            <w:tcBorders>
              <w:top w:val="outset" w:sz="6" w:space="0" w:color="414142"/>
              <w:left w:val="outset" w:sz="6" w:space="0" w:color="414142"/>
              <w:bottom w:val="outset" w:sz="6" w:space="0" w:color="414142"/>
              <w:right w:val="outset" w:sz="6" w:space="0" w:color="414142"/>
            </w:tcBorders>
            <w:hideMark/>
          </w:tcPr>
          <w:p w14:paraId="72330115"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5</w:t>
            </w:r>
          </w:p>
        </w:tc>
        <w:tc>
          <w:tcPr>
            <w:tcW w:w="650" w:type="pct"/>
            <w:tcBorders>
              <w:top w:val="outset" w:sz="6" w:space="0" w:color="414142"/>
              <w:left w:val="outset" w:sz="6" w:space="0" w:color="414142"/>
              <w:bottom w:val="outset" w:sz="6" w:space="0" w:color="414142"/>
              <w:right w:val="outset" w:sz="6" w:space="0" w:color="414142"/>
            </w:tcBorders>
            <w:hideMark/>
          </w:tcPr>
          <w:p w14:paraId="29BD6550"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6</w:t>
            </w:r>
          </w:p>
        </w:tc>
      </w:tr>
      <w:tr w:rsidR="007511A0" w:rsidRPr="00984022" w14:paraId="2978912D" w14:textId="77777777" w:rsidTr="00F81BE3">
        <w:trPr>
          <w:trHeight w:val="200"/>
        </w:trPr>
        <w:tc>
          <w:tcPr>
            <w:tcW w:w="250" w:type="pct"/>
            <w:tcBorders>
              <w:top w:val="outset" w:sz="6" w:space="0" w:color="414142"/>
              <w:left w:val="outset" w:sz="6" w:space="0" w:color="414142"/>
              <w:bottom w:val="outset" w:sz="6" w:space="0" w:color="414142"/>
              <w:right w:val="outset" w:sz="6" w:space="0" w:color="414142"/>
            </w:tcBorders>
            <w:hideMark/>
          </w:tcPr>
          <w:p w14:paraId="12C66E11" w14:textId="77777777" w:rsidR="00F81BE3" w:rsidRPr="00984022" w:rsidRDefault="00F81BE3" w:rsidP="00351783">
            <w:pPr>
              <w:spacing w:after="0" w:line="240" w:lineRule="auto"/>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w:t>
            </w:r>
          </w:p>
        </w:tc>
        <w:tc>
          <w:tcPr>
            <w:tcW w:w="1100" w:type="pct"/>
            <w:tcBorders>
              <w:top w:val="outset" w:sz="6" w:space="0" w:color="414142"/>
              <w:left w:val="outset" w:sz="6" w:space="0" w:color="414142"/>
              <w:bottom w:val="outset" w:sz="6" w:space="0" w:color="414142"/>
              <w:right w:val="outset" w:sz="6" w:space="0" w:color="414142"/>
            </w:tcBorders>
            <w:hideMark/>
          </w:tcPr>
          <w:p w14:paraId="61792BC2" w14:textId="77777777" w:rsidR="00F81BE3" w:rsidRPr="00984022" w:rsidRDefault="00F81BE3" w:rsidP="00351783">
            <w:pPr>
              <w:spacing w:after="0" w:line="240" w:lineRule="auto"/>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w:t>
            </w:r>
          </w:p>
        </w:tc>
        <w:tc>
          <w:tcPr>
            <w:tcW w:w="1100" w:type="pct"/>
            <w:tcBorders>
              <w:top w:val="outset" w:sz="6" w:space="0" w:color="414142"/>
              <w:left w:val="outset" w:sz="6" w:space="0" w:color="414142"/>
              <w:bottom w:val="outset" w:sz="6" w:space="0" w:color="414142"/>
              <w:right w:val="outset" w:sz="6" w:space="0" w:color="414142"/>
            </w:tcBorders>
            <w:hideMark/>
          </w:tcPr>
          <w:p w14:paraId="0090AA6A" w14:textId="77777777" w:rsidR="00F81BE3" w:rsidRPr="00984022" w:rsidRDefault="00F81BE3" w:rsidP="00351783">
            <w:pPr>
              <w:spacing w:after="0" w:line="240" w:lineRule="auto"/>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w:t>
            </w:r>
          </w:p>
        </w:tc>
        <w:tc>
          <w:tcPr>
            <w:tcW w:w="1050" w:type="pct"/>
            <w:tcBorders>
              <w:top w:val="outset" w:sz="6" w:space="0" w:color="414142"/>
              <w:left w:val="outset" w:sz="6" w:space="0" w:color="414142"/>
              <w:bottom w:val="outset" w:sz="6" w:space="0" w:color="414142"/>
              <w:right w:val="outset" w:sz="6" w:space="0" w:color="414142"/>
            </w:tcBorders>
            <w:hideMark/>
          </w:tcPr>
          <w:p w14:paraId="48E65E6D" w14:textId="77777777" w:rsidR="00F81BE3" w:rsidRPr="00984022" w:rsidRDefault="00F81BE3" w:rsidP="00351783">
            <w:pPr>
              <w:spacing w:after="0" w:line="240" w:lineRule="auto"/>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w:t>
            </w:r>
          </w:p>
        </w:tc>
        <w:tc>
          <w:tcPr>
            <w:tcW w:w="850" w:type="pct"/>
            <w:tcBorders>
              <w:top w:val="outset" w:sz="6" w:space="0" w:color="414142"/>
              <w:left w:val="outset" w:sz="6" w:space="0" w:color="414142"/>
              <w:bottom w:val="outset" w:sz="6" w:space="0" w:color="414142"/>
              <w:right w:val="outset" w:sz="6" w:space="0" w:color="414142"/>
            </w:tcBorders>
            <w:hideMark/>
          </w:tcPr>
          <w:p w14:paraId="48C16519" w14:textId="77777777" w:rsidR="00F81BE3" w:rsidRPr="00984022" w:rsidRDefault="00F81BE3" w:rsidP="00351783">
            <w:pPr>
              <w:spacing w:after="0" w:line="240" w:lineRule="auto"/>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w:t>
            </w:r>
          </w:p>
        </w:tc>
        <w:tc>
          <w:tcPr>
            <w:tcW w:w="650" w:type="pct"/>
            <w:tcBorders>
              <w:top w:val="outset" w:sz="6" w:space="0" w:color="414142"/>
              <w:left w:val="outset" w:sz="6" w:space="0" w:color="414142"/>
              <w:bottom w:val="outset" w:sz="6" w:space="0" w:color="414142"/>
              <w:right w:val="outset" w:sz="6" w:space="0" w:color="414142"/>
            </w:tcBorders>
            <w:hideMark/>
          </w:tcPr>
          <w:p w14:paraId="3E504BCB" w14:textId="77777777" w:rsidR="00F81BE3" w:rsidRPr="00984022" w:rsidRDefault="00F81BE3" w:rsidP="00351783">
            <w:pPr>
              <w:spacing w:after="0" w:line="240" w:lineRule="auto"/>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w:t>
            </w:r>
          </w:p>
        </w:tc>
      </w:tr>
    </w:tbl>
    <w:p w14:paraId="11662A71" w14:textId="77777777" w:rsidR="006E728A" w:rsidRPr="00984022" w:rsidRDefault="006E728A" w:rsidP="00351783">
      <w:pPr>
        <w:shd w:val="clear" w:color="auto" w:fill="FFFFFF"/>
        <w:spacing w:after="0" w:line="240" w:lineRule="auto"/>
        <w:ind w:firstLine="300"/>
        <w:rPr>
          <w:rFonts w:ascii="Times New Roman" w:eastAsia="Times New Roman" w:hAnsi="Times New Roman" w:cs="Times New Roman"/>
          <w:b/>
          <w:bCs/>
          <w:lang w:eastAsia="lv-LV"/>
        </w:rPr>
      </w:pPr>
    </w:p>
    <w:p w14:paraId="1776E248" w14:textId="77777777" w:rsidR="00F81BE3" w:rsidRPr="00984022" w:rsidRDefault="00F81BE3" w:rsidP="00351783">
      <w:pPr>
        <w:shd w:val="clear" w:color="auto" w:fill="FFFFFF"/>
        <w:spacing w:after="0" w:line="240" w:lineRule="auto"/>
        <w:ind w:firstLine="300"/>
        <w:rPr>
          <w:rFonts w:ascii="Times New Roman" w:eastAsia="Times New Roman" w:hAnsi="Times New Roman" w:cs="Times New Roman"/>
          <w:b/>
          <w:bCs/>
          <w:lang w:eastAsia="lv-LV"/>
        </w:rPr>
      </w:pPr>
      <w:r w:rsidRPr="00984022">
        <w:rPr>
          <w:rFonts w:ascii="Times New Roman" w:eastAsia="Times New Roman" w:hAnsi="Times New Roman" w:cs="Times New Roman"/>
          <w:b/>
          <w:bCs/>
          <w:lang w:eastAsia="lv-LV"/>
        </w:rPr>
        <w:t xml:space="preserve">Informācija par </w:t>
      </w:r>
      <w:proofErr w:type="spellStart"/>
      <w:r w:rsidRPr="00984022">
        <w:rPr>
          <w:rFonts w:ascii="Times New Roman" w:eastAsia="Times New Roman" w:hAnsi="Times New Roman" w:cs="Times New Roman"/>
          <w:b/>
          <w:bCs/>
          <w:lang w:eastAsia="lv-LV"/>
        </w:rPr>
        <w:t>starpministriju</w:t>
      </w:r>
      <w:proofErr w:type="spellEnd"/>
      <w:r w:rsidRPr="00984022">
        <w:rPr>
          <w:rFonts w:ascii="Times New Roman" w:eastAsia="Times New Roman" w:hAnsi="Times New Roman" w:cs="Times New Roman"/>
          <w:b/>
          <w:bCs/>
          <w:lang w:eastAsia="lv-LV"/>
        </w:rPr>
        <w:t xml:space="preserve"> (starpinstitūciju) sanāksmi vai elektronisko saskaņošanu</w:t>
      </w:r>
    </w:p>
    <w:p w14:paraId="46D3A498" w14:textId="77777777" w:rsidR="006E728A" w:rsidRPr="00984022" w:rsidRDefault="006E728A" w:rsidP="00351783">
      <w:pPr>
        <w:shd w:val="clear" w:color="auto" w:fill="FFFFFF"/>
        <w:spacing w:after="0" w:line="240" w:lineRule="auto"/>
        <w:ind w:firstLine="300"/>
        <w:rPr>
          <w:rFonts w:ascii="Times New Roman" w:eastAsia="Times New Roman" w:hAnsi="Times New Roman" w:cs="Times New Roman"/>
          <w:b/>
          <w:bCs/>
          <w:lang w:eastAsia="lv-LV"/>
        </w:rPr>
      </w:pPr>
    </w:p>
    <w:tbl>
      <w:tblPr>
        <w:tblW w:w="5000" w:type="pct"/>
        <w:tblCellMar>
          <w:top w:w="20" w:type="dxa"/>
          <w:left w:w="20" w:type="dxa"/>
          <w:bottom w:w="20" w:type="dxa"/>
          <w:right w:w="20" w:type="dxa"/>
        </w:tblCellMar>
        <w:tblLook w:val="04A0" w:firstRow="1" w:lastRow="0" w:firstColumn="1" w:lastColumn="0" w:noHBand="0" w:noVBand="1"/>
      </w:tblPr>
      <w:tblGrid>
        <w:gridCol w:w="5298"/>
        <w:gridCol w:w="3237"/>
        <w:gridCol w:w="6035"/>
      </w:tblGrid>
      <w:tr w:rsidR="00C61B70" w:rsidRPr="00984022" w14:paraId="53DDF4D8" w14:textId="77777777" w:rsidTr="00F81BE3">
        <w:tc>
          <w:tcPr>
            <w:tcW w:w="1818" w:type="pct"/>
            <w:tcBorders>
              <w:top w:val="nil"/>
              <w:left w:val="nil"/>
              <w:bottom w:val="nil"/>
              <w:right w:val="nil"/>
            </w:tcBorders>
            <w:noWrap/>
            <w:vAlign w:val="bottom"/>
            <w:hideMark/>
          </w:tcPr>
          <w:p w14:paraId="405E3D26" w14:textId="77777777" w:rsidR="00F81BE3" w:rsidRPr="00984022" w:rsidRDefault="00F81BE3" w:rsidP="00351783">
            <w:pPr>
              <w:spacing w:after="0" w:line="240" w:lineRule="auto"/>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Datums</w:t>
            </w:r>
          </w:p>
        </w:tc>
        <w:tc>
          <w:tcPr>
            <w:tcW w:w="3182" w:type="pct"/>
            <w:gridSpan w:val="2"/>
            <w:tcBorders>
              <w:top w:val="nil"/>
              <w:left w:val="nil"/>
              <w:bottom w:val="single" w:sz="6" w:space="0" w:color="414142"/>
              <w:right w:val="nil"/>
            </w:tcBorders>
            <w:hideMark/>
          </w:tcPr>
          <w:p w14:paraId="7A5CC427" w14:textId="0B94A335" w:rsidR="00F81BE3" w:rsidRPr="00984022" w:rsidRDefault="00F81BE3" w:rsidP="00351783">
            <w:pPr>
              <w:spacing w:after="0" w:line="240" w:lineRule="auto"/>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w:t>
            </w:r>
            <w:r w:rsidR="004553B7" w:rsidRPr="00984022">
              <w:rPr>
                <w:rFonts w:ascii="Times New Roman" w:eastAsia="Times New Roman" w:hAnsi="Times New Roman" w:cs="Times New Roman"/>
                <w:lang w:eastAsia="lv-LV"/>
              </w:rPr>
              <w:t>26.08</w:t>
            </w:r>
            <w:r w:rsidR="009A057A" w:rsidRPr="00984022">
              <w:rPr>
                <w:rFonts w:ascii="Times New Roman" w:eastAsia="Times New Roman" w:hAnsi="Times New Roman" w:cs="Times New Roman"/>
                <w:lang w:eastAsia="lv-LV"/>
              </w:rPr>
              <w:t>.21</w:t>
            </w:r>
            <w:r w:rsidRPr="009D2619">
              <w:rPr>
                <w:rFonts w:ascii="Times New Roman" w:eastAsia="Times New Roman" w:hAnsi="Times New Roman" w:cs="Times New Roman"/>
                <w:lang w:eastAsia="lv-LV"/>
              </w:rPr>
              <w:t>.</w:t>
            </w:r>
            <w:r w:rsidR="000B670B" w:rsidRPr="009D2619">
              <w:rPr>
                <w:rFonts w:ascii="Times New Roman" w:eastAsia="Times New Roman" w:hAnsi="Times New Roman" w:cs="Times New Roman"/>
                <w:lang w:eastAsia="lv-LV"/>
              </w:rPr>
              <w:t xml:space="preserve">; </w:t>
            </w:r>
            <w:r w:rsidR="009D2619" w:rsidRPr="009D2619">
              <w:rPr>
                <w:rFonts w:ascii="Times New Roman" w:eastAsia="Times New Roman" w:hAnsi="Times New Roman" w:cs="Times New Roman"/>
                <w:lang w:eastAsia="lv-LV"/>
              </w:rPr>
              <w:t>5.11</w:t>
            </w:r>
            <w:r w:rsidR="00A219B9" w:rsidRPr="009D2619">
              <w:rPr>
                <w:rFonts w:ascii="Times New Roman" w:eastAsia="Times New Roman" w:hAnsi="Times New Roman" w:cs="Times New Roman"/>
                <w:lang w:eastAsia="lv-LV"/>
              </w:rPr>
              <w:t>.2021.</w:t>
            </w:r>
          </w:p>
        </w:tc>
      </w:tr>
      <w:tr w:rsidR="00C61B70" w:rsidRPr="00984022" w14:paraId="7C26BBAD" w14:textId="77777777" w:rsidTr="00F81BE3">
        <w:trPr>
          <w:trHeight w:val="200"/>
        </w:trPr>
        <w:tc>
          <w:tcPr>
            <w:tcW w:w="1818" w:type="pct"/>
            <w:tcBorders>
              <w:top w:val="nil"/>
              <w:left w:val="nil"/>
              <w:bottom w:val="nil"/>
              <w:right w:val="nil"/>
            </w:tcBorders>
            <w:noWrap/>
            <w:vAlign w:val="bottom"/>
            <w:hideMark/>
          </w:tcPr>
          <w:p w14:paraId="0506D2DF" w14:textId="77777777" w:rsidR="00F81BE3" w:rsidRPr="00984022" w:rsidRDefault="00F81BE3" w:rsidP="00351783">
            <w:pPr>
              <w:spacing w:after="0" w:line="240" w:lineRule="auto"/>
              <w:rPr>
                <w:rFonts w:ascii="Times New Roman" w:eastAsia="Times New Roman" w:hAnsi="Times New Roman" w:cs="Times New Roman"/>
                <w:color w:val="FF0000"/>
                <w:lang w:eastAsia="lv-LV"/>
              </w:rPr>
            </w:pPr>
            <w:r w:rsidRPr="00984022">
              <w:rPr>
                <w:rFonts w:ascii="Times New Roman" w:eastAsia="Times New Roman" w:hAnsi="Times New Roman" w:cs="Times New Roman"/>
                <w:color w:val="FF0000"/>
                <w:lang w:eastAsia="lv-LV"/>
              </w:rPr>
              <w:t> </w:t>
            </w:r>
          </w:p>
        </w:tc>
        <w:tc>
          <w:tcPr>
            <w:tcW w:w="3182" w:type="pct"/>
            <w:gridSpan w:val="2"/>
            <w:tcBorders>
              <w:top w:val="single" w:sz="6" w:space="0" w:color="414142"/>
              <w:left w:val="nil"/>
              <w:bottom w:val="nil"/>
              <w:right w:val="nil"/>
            </w:tcBorders>
            <w:hideMark/>
          </w:tcPr>
          <w:p w14:paraId="71D464AA" w14:textId="77777777" w:rsidR="00F81BE3" w:rsidRPr="00984022" w:rsidRDefault="00F81BE3" w:rsidP="00351783">
            <w:pPr>
              <w:spacing w:after="0" w:line="240" w:lineRule="auto"/>
              <w:rPr>
                <w:rFonts w:ascii="Times New Roman" w:eastAsia="Times New Roman" w:hAnsi="Times New Roman" w:cs="Times New Roman"/>
                <w:color w:val="FF0000"/>
                <w:lang w:eastAsia="lv-LV"/>
              </w:rPr>
            </w:pPr>
            <w:r w:rsidRPr="00984022">
              <w:rPr>
                <w:rFonts w:ascii="Times New Roman" w:eastAsia="Times New Roman" w:hAnsi="Times New Roman" w:cs="Times New Roman"/>
                <w:color w:val="FF0000"/>
                <w:lang w:eastAsia="lv-LV"/>
              </w:rPr>
              <w:t> </w:t>
            </w:r>
          </w:p>
        </w:tc>
      </w:tr>
      <w:tr w:rsidR="00C61B70" w:rsidRPr="00984022" w14:paraId="272649C5" w14:textId="77777777" w:rsidTr="00F81BE3">
        <w:tc>
          <w:tcPr>
            <w:tcW w:w="1818" w:type="pct"/>
            <w:tcBorders>
              <w:top w:val="nil"/>
              <w:left w:val="nil"/>
              <w:bottom w:val="nil"/>
              <w:right w:val="nil"/>
            </w:tcBorders>
            <w:noWrap/>
            <w:vAlign w:val="bottom"/>
            <w:hideMark/>
          </w:tcPr>
          <w:p w14:paraId="74FAC7AB" w14:textId="77777777" w:rsidR="00F81BE3" w:rsidRPr="00D76E27" w:rsidRDefault="00F81BE3" w:rsidP="00351783">
            <w:pPr>
              <w:spacing w:after="0" w:line="240" w:lineRule="auto"/>
              <w:rPr>
                <w:rFonts w:ascii="Times New Roman" w:eastAsia="Times New Roman" w:hAnsi="Times New Roman" w:cs="Times New Roman"/>
                <w:lang w:eastAsia="lv-LV"/>
              </w:rPr>
            </w:pPr>
            <w:r w:rsidRPr="00D76E27">
              <w:rPr>
                <w:rFonts w:ascii="Times New Roman" w:eastAsia="Times New Roman" w:hAnsi="Times New Roman" w:cs="Times New Roman"/>
                <w:lang w:eastAsia="lv-LV"/>
              </w:rPr>
              <w:t>Saskaņošanas dalībnieki</w:t>
            </w:r>
          </w:p>
        </w:tc>
        <w:tc>
          <w:tcPr>
            <w:tcW w:w="3182" w:type="pct"/>
            <w:gridSpan w:val="2"/>
            <w:tcBorders>
              <w:top w:val="nil"/>
              <w:left w:val="nil"/>
              <w:bottom w:val="single" w:sz="6" w:space="0" w:color="414142"/>
              <w:right w:val="nil"/>
            </w:tcBorders>
            <w:hideMark/>
          </w:tcPr>
          <w:p w14:paraId="53CAD3A5" w14:textId="7B785F4A" w:rsidR="00F81BE3" w:rsidRPr="00D76E27" w:rsidRDefault="00FC2A92" w:rsidP="00351783">
            <w:pPr>
              <w:spacing w:after="0" w:line="240" w:lineRule="auto"/>
              <w:rPr>
                <w:rFonts w:ascii="Times New Roman" w:hAnsi="Times New Roman" w:cs="Times New Roman"/>
              </w:rPr>
            </w:pPr>
            <w:r w:rsidRPr="00D76E27">
              <w:rPr>
                <w:rFonts w:ascii="Times New Roman" w:hAnsi="Times New Roman" w:cs="Times New Roman"/>
              </w:rPr>
              <w:t>Finanšu ministrija (</w:t>
            </w:r>
            <w:r w:rsidR="00F81BE3" w:rsidRPr="00D76E27">
              <w:rPr>
                <w:rFonts w:ascii="Times New Roman" w:hAnsi="Times New Roman" w:cs="Times New Roman"/>
              </w:rPr>
              <w:t>FM</w:t>
            </w:r>
            <w:r w:rsidRPr="00D76E27">
              <w:rPr>
                <w:rFonts w:ascii="Times New Roman" w:hAnsi="Times New Roman" w:cs="Times New Roman"/>
              </w:rPr>
              <w:t>)</w:t>
            </w:r>
            <w:r w:rsidR="00F81BE3" w:rsidRPr="00D76E27">
              <w:rPr>
                <w:rFonts w:ascii="Times New Roman" w:hAnsi="Times New Roman" w:cs="Times New Roman"/>
              </w:rPr>
              <w:t xml:space="preserve">, </w:t>
            </w:r>
            <w:r w:rsidRPr="00D76E27">
              <w:rPr>
                <w:rFonts w:ascii="Times New Roman" w:hAnsi="Times New Roman" w:cs="Times New Roman"/>
              </w:rPr>
              <w:t xml:space="preserve">Tieslietu ministrija </w:t>
            </w:r>
            <w:r w:rsidR="009A057A" w:rsidRPr="00D76E27">
              <w:rPr>
                <w:rFonts w:ascii="Times New Roman" w:hAnsi="Times New Roman" w:cs="Times New Roman"/>
              </w:rPr>
              <w:t xml:space="preserve">(TM), </w:t>
            </w:r>
            <w:r w:rsidR="00D114EF" w:rsidRPr="00D76E27">
              <w:rPr>
                <w:rFonts w:ascii="Times New Roman" w:hAnsi="Times New Roman" w:cs="Times New Roman"/>
              </w:rPr>
              <w:t xml:space="preserve">Latvijas Darba devēju konfederācija </w:t>
            </w:r>
            <w:r w:rsidR="00D114EF" w:rsidRPr="00D76E27">
              <w:rPr>
                <w:rFonts w:ascii="Times New Roman" w:hAnsi="Times New Roman" w:cs="Times New Roman"/>
                <w:i/>
                <w:iCs/>
              </w:rPr>
              <w:t>(</w:t>
            </w:r>
            <w:r w:rsidR="00D114EF" w:rsidRPr="00D76E27">
              <w:rPr>
                <w:rFonts w:ascii="Times New Roman" w:hAnsi="Times New Roman" w:cs="Times New Roman"/>
              </w:rPr>
              <w:t xml:space="preserve">LDDK), </w:t>
            </w:r>
            <w:r w:rsidR="00916392" w:rsidRPr="00D76E27">
              <w:rPr>
                <w:rFonts w:ascii="Times New Roman" w:hAnsi="Times New Roman" w:cs="Times New Roman"/>
              </w:rPr>
              <w:t>Patērētāju tiesību aizsardzības centrs (PTAC),</w:t>
            </w:r>
            <w:r w:rsidR="00916392" w:rsidRPr="00D76E27">
              <w:rPr>
                <w:rStyle w:val="Emphasis"/>
                <w:rFonts w:ascii="Times New Roman" w:hAnsi="Times New Roman" w:cs="Times New Roman"/>
                <w:b/>
                <w:bCs/>
                <w:i w:val="0"/>
                <w:iCs w:val="0"/>
                <w:shd w:val="clear" w:color="auto" w:fill="FFFFFF"/>
              </w:rPr>
              <w:t xml:space="preserve"> </w:t>
            </w:r>
            <w:r w:rsidR="00FD2323" w:rsidRPr="00D76E27">
              <w:rPr>
                <w:rFonts w:ascii="Times New Roman" w:hAnsi="Times New Roman" w:cs="Times New Roman"/>
              </w:rPr>
              <w:t>Latvijas Pārtikas tirgotāju asociācija (LPTA),</w:t>
            </w:r>
            <w:r w:rsidR="00916392" w:rsidRPr="00D76E27">
              <w:rPr>
                <w:rFonts w:ascii="Times New Roman" w:hAnsi="Times New Roman" w:cs="Times New Roman"/>
              </w:rPr>
              <w:t xml:space="preserve"> </w:t>
            </w:r>
            <w:bookmarkStart w:id="1" w:name="_Hlk83383170"/>
            <w:r w:rsidR="00916392" w:rsidRPr="00D76E27">
              <w:rPr>
                <w:rFonts w:ascii="Times New Roman" w:hAnsi="Times New Roman" w:cs="Times New Roman"/>
              </w:rPr>
              <w:t xml:space="preserve">Latvijas Degvielas tirgotāju asociācija </w:t>
            </w:r>
            <w:bookmarkEnd w:id="1"/>
            <w:r w:rsidR="00916392" w:rsidRPr="00D76E27">
              <w:rPr>
                <w:rFonts w:ascii="Times New Roman" w:hAnsi="Times New Roman" w:cs="Times New Roman"/>
              </w:rPr>
              <w:t>(LTDA),</w:t>
            </w:r>
            <w:r w:rsidR="00227D53" w:rsidRPr="00D76E27">
              <w:rPr>
                <w:rFonts w:ascii="Times New Roman" w:hAnsi="Times New Roman" w:cs="Times New Roman"/>
              </w:rPr>
              <w:t xml:space="preserve"> </w:t>
            </w:r>
            <w:r w:rsidR="00474112" w:rsidRPr="00D76E27">
              <w:rPr>
                <w:rFonts w:ascii="Times New Roman" w:hAnsi="Times New Roman" w:cs="Times New Roman"/>
              </w:rPr>
              <w:t xml:space="preserve">Latvijas Tirdzniecības un rūpniecības kamera (LTRK), </w:t>
            </w:r>
            <w:r w:rsidR="009972F6" w:rsidRPr="00D76E27">
              <w:rPr>
                <w:rFonts w:ascii="Times New Roman" w:hAnsi="Times New Roman" w:cs="Times New Roman"/>
              </w:rPr>
              <w:t xml:space="preserve">Latvijas Tirgotāju asociācija (LTA), </w:t>
            </w:r>
            <w:r w:rsidR="00474112" w:rsidRPr="00D76E27">
              <w:rPr>
                <w:rFonts w:ascii="Times New Roman" w:hAnsi="Times New Roman" w:cs="Times New Roman"/>
              </w:rPr>
              <w:t>Latvijas Patērētāju interešu aizstāvības asociācija (LPIAA)</w:t>
            </w:r>
          </w:p>
        </w:tc>
      </w:tr>
      <w:tr w:rsidR="007511A0" w:rsidRPr="00984022" w14:paraId="22D91CC9" w14:textId="77777777" w:rsidTr="00F81BE3">
        <w:trPr>
          <w:trHeight w:val="150"/>
        </w:trPr>
        <w:tc>
          <w:tcPr>
            <w:tcW w:w="1818" w:type="pct"/>
            <w:tcBorders>
              <w:top w:val="nil"/>
              <w:left w:val="nil"/>
              <w:bottom w:val="nil"/>
              <w:right w:val="nil"/>
            </w:tcBorders>
            <w:hideMark/>
          </w:tcPr>
          <w:p w14:paraId="02E8C278" w14:textId="77777777" w:rsidR="00F81BE3" w:rsidRPr="00984022" w:rsidRDefault="00F81BE3" w:rsidP="00351783">
            <w:pPr>
              <w:spacing w:after="0" w:line="240" w:lineRule="auto"/>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w:t>
            </w:r>
          </w:p>
        </w:tc>
        <w:tc>
          <w:tcPr>
            <w:tcW w:w="1111" w:type="pct"/>
            <w:tcBorders>
              <w:top w:val="single" w:sz="6" w:space="0" w:color="414142"/>
              <w:left w:val="nil"/>
              <w:bottom w:val="nil"/>
              <w:right w:val="nil"/>
            </w:tcBorders>
            <w:hideMark/>
          </w:tcPr>
          <w:p w14:paraId="3679160A" w14:textId="77777777" w:rsidR="00F81BE3" w:rsidRPr="00984022" w:rsidRDefault="00F81BE3" w:rsidP="00351783">
            <w:pPr>
              <w:spacing w:after="0" w:line="240" w:lineRule="auto"/>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w:t>
            </w:r>
          </w:p>
        </w:tc>
        <w:tc>
          <w:tcPr>
            <w:tcW w:w="2071" w:type="pct"/>
            <w:tcBorders>
              <w:top w:val="single" w:sz="6" w:space="0" w:color="414142"/>
              <w:left w:val="nil"/>
              <w:bottom w:val="nil"/>
              <w:right w:val="nil"/>
            </w:tcBorders>
            <w:hideMark/>
          </w:tcPr>
          <w:p w14:paraId="5E4F4A0F" w14:textId="77777777" w:rsidR="00F81BE3" w:rsidRPr="00984022" w:rsidRDefault="00F81BE3" w:rsidP="00351783">
            <w:pPr>
              <w:spacing w:after="0" w:line="240" w:lineRule="auto"/>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w:t>
            </w:r>
          </w:p>
        </w:tc>
      </w:tr>
    </w:tbl>
    <w:p w14:paraId="7E31FDBE" w14:textId="77777777" w:rsidR="00F81BE3" w:rsidRPr="00984022" w:rsidRDefault="00F81BE3" w:rsidP="00351783">
      <w:pPr>
        <w:shd w:val="clear" w:color="auto" w:fill="FFFFFF"/>
        <w:spacing w:after="0" w:line="240" w:lineRule="auto"/>
        <w:rPr>
          <w:rFonts w:ascii="Times New Roman" w:eastAsia="Times New Roman" w:hAnsi="Times New Roman" w:cs="Times New Roman"/>
          <w:vanish/>
          <w:lang w:eastAsia="lv-LV"/>
        </w:rPr>
      </w:pPr>
    </w:p>
    <w:tbl>
      <w:tblPr>
        <w:tblW w:w="5000" w:type="pct"/>
        <w:tblCellMar>
          <w:top w:w="20" w:type="dxa"/>
          <w:left w:w="20" w:type="dxa"/>
          <w:bottom w:w="20" w:type="dxa"/>
          <w:right w:w="20" w:type="dxa"/>
        </w:tblCellMar>
        <w:tblLook w:val="04A0" w:firstRow="1" w:lastRow="0" w:firstColumn="1" w:lastColumn="0" w:noHBand="0" w:noVBand="1"/>
      </w:tblPr>
      <w:tblGrid>
        <w:gridCol w:w="5353"/>
        <w:gridCol w:w="9217"/>
      </w:tblGrid>
      <w:tr w:rsidR="00D114EF" w:rsidRPr="00984022" w14:paraId="71AC4A0D" w14:textId="77777777" w:rsidTr="00F81BE3">
        <w:trPr>
          <w:trHeight w:val="200"/>
        </w:trPr>
        <w:tc>
          <w:tcPr>
            <w:tcW w:w="1837" w:type="pct"/>
            <w:tcBorders>
              <w:top w:val="nil"/>
              <w:left w:val="nil"/>
              <w:bottom w:val="nil"/>
              <w:right w:val="nil"/>
            </w:tcBorders>
            <w:vAlign w:val="bottom"/>
            <w:hideMark/>
          </w:tcPr>
          <w:p w14:paraId="5EE0611A" w14:textId="77777777" w:rsidR="00F81BE3" w:rsidRPr="00984022" w:rsidRDefault="00F81BE3" w:rsidP="00351783">
            <w:pPr>
              <w:spacing w:after="0" w:line="240" w:lineRule="auto"/>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Saskaņošanas dalībnieki izskatīja šādu ministriju (citu institūciju) iebildumus</w:t>
            </w:r>
          </w:p>
        </w:tc>
        <w:tc>
          <w:tcPr>
            <w:tcW w:w="3163" w:type="pct"/>
            <w:tcBorders>
              <w:top w:val="nil"/>
              <w:left w:val="nil"/>
              <w:bottom w:val="single" w:sz="6" w:space="0" w:color="414142"/>
              <w:right w:val="nil"/>
            </w:tcBorders>
            <w:hideMark/>
          </w:tcPr>
          <w:p w14:paraId="60F9FEAE" w14:textId="49FE736E" w:rsidR="00F81BE3" w:rsidRPr="00984022" w:rsidRDefault="00D114EF" w:rsidP="00351783">
            <w:pPr>
              <w:spacing w:after="0" w:line="240" w:lineRule="auto"/>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TM, LDDK</w:t>
            </w:r>
          </w:p>
        </w:tc>
      </w:tr>
      <w:tr w:rsidR="00D114EF" w:rsidRPr="00984022" w14:paraId="4DDD3797" w14:textId="77777777" w:rsidTr="00F81BE3">
        <w:trPr>
          <w:trHeight w:val="200"/>
        </w:trPr>
        <w:tc>
          <w:tcPr>
            <w:tcW w:w="0" w:type="auto"/>
            <w:gridSpan w:val="2"/>
            <w:tcBorders>
              <w:top w:val="nil"/>
              <w:left w:val="nil"/>
              <w:bottom w:val="nil"/>
              <w:right w:val="nil"/>
            </w:tcBorders>
            <w:vAlign w:val="bottom"/>
            <w:hideMark/>
          </w:tcPr>
          <w:p w14:paraId="79A1C3B0" w14:textId="77777777" w:rsidR="00F81BE3" w:rsidRPr="00984022" w:rsidRDefault="00F81BE3" w:rsidP="00351783">
            <w:pPr>
              <w:spacing w:after="0" w:line="240" w:lineRule="auto"/>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w:t>
            </w:r>
          </w:p>
        </w:tc>
      </w:tr>
      <w:tr w:rsidR="00D114EF" w:rsidRPr="00984022" w14:paraId="34AF2B82" w14:textId="77777777" w:rsidTr="00F81BE3">
        <w:trPr>
          <w:trHeight w:val="200"/>
        </w:trPr>
        <w:tc>
          <w:tcPr>
            <w:tcW w:w="1837" w:type="pct"/>
            <w:tcBorders>
              <w:top w:val="nil"/>
              <w:left w:val="nil"/>
              <w:bottom w:val="nil"/>
              <w:right w:val="nil"/>
            </w:tcBorders>
            <w:vAlign w:val="bottom"/>
            <w:hideMark/>
          </w:tcPr>
          <w:p w14:paraId="3AAA710D" w14:textId="77777777" w:rsidR="00F81BE3" w:rsidRPr="00984022" w:rsidRDefault="00F81BE3" w:rsidP="00351783">
            <w:pPr>
              <w:spacing w:after="0" w:line="240" w:lineRule="auto"/>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Ministrijas (citas institūcijas), kuras nav ieradušās uz sanāksmi vai kuras nav atbildējušas uz uzaicinājumu piedalīties elektroniskajā saskaņošanā</w:t>
            </w:r>
          </w:p>
        </w:tc>
        <w:tc>
          <w:tcPr>
            <w:tcW w:w="3163" w:type="pct"/>
            <w:tcBorders>
              <w:top w:val="nil"/>
              <w:left w:val="nil"/>
              <w:bottom w:val="single" w:sz="6" w:space="0" w:color="414142"/>
              <w:right w:val="nil"/>
            </w:tcBorders>
            <w:hideMark/>
          </w:tcPr>
          <w:p w14:paraId="37BFC75B" w14:textId="08DFBCA0" w:rsidR="00F81BE3" w:rsidRPr="00984022" w:rsidRDefault="00F81BE3" w:rsidP="00351783">
            <w:pPr>
              <w:spacing w:after="0" w:line="240" w:lineRule="auto"/>
              <w:rPr>
                <w:rFonts w:ascii="Times New Roman" w:hAnsi="Times New Roman" w:cs="Times New Roman"/>
              </w:rPr>
            </w:pPr>
            <w:r w:rsidRPr="00984022">
              <w:rPr>
                <w:rFonts w:ascii="Times New Roman" w:eastAsia="Times New Roman" w:hAnsi="Times New Roman" w:cs="Times New Roman"/>
                <w:lang w:eastAsia="lv-LV"/>
              </w:rPr>
              <w:t>  </w:t>
            </w:r>
            <w:r w:rsidR="00372076" w:rsidRPr="00984022">
              <w:rPr>
                <w:rFonts w:ascii="Times New Roman" w:eastAsia="Times New Roman" w:hAnsi="Times New Roman" w:cs="Times New Roman"/>
                <w:lang w:eastAsia="lv-LV"/>
              </w:rPr>
              <w:t xml:space="preserve"> </w:t>
            </w:r>
          </w:p>
          <w:p w14:paraId="534FBA69" w14:textId="2398A4FC" w:rsidR="00F81BE3" w:rsidRPr="00984022" w:rsidRDefault="00F81BE3" w:rsidP="00351783">
            <w:pPr>
              <w:pStyle w:val="ListParagraph"/>
              <w:numPr>
                <w:ilvl w:val="0"/>
                <w:numId w:val="8"/>
              </w:numPr>
              <w:spacing w:after="0" w:line="240" w:lineRule="auto"/>
              <w:rPr>
                <w:rFonts w:ascii="Times New Roman" w:eastAsia="Times New Roman" w:hAnsi="Times New Roman" w:cs="Times New Roman"/>
                <w:lang w:eastAsia="lv-LV"/>
              </w:rPr>
            </w:pPr>
          </w:p>
        </w:tc>
      </w:tr>
    </w:tbl>
    <w:p w14:paraId="3F24DA24" w14:textId="77777777" w:rsidR="006E728A" w:rsidRPr="00984022" w:rsidRDefault="006E728A" w:rsidP="00351783">
      <w:pPr>
        <w:shd w:val="clear" w:color="auto" w:fill="FFFFFF"/>
        <w:spacing w:after="0" w:line="240" w:lineRule="auto"/>
        <w:ind w:firstLine="300"/>
        <w:jc w:val="center"/>
        <w:rPr>
          <w:rFonts w:ascii="Times New Roman" w:eastAsia="Times New Roman" w:hAnsi="Times New Roman" w:cs="Times New Roman"/>
          <w:b/>
          <w:bCs/>
          <w:color w:val="FF0000"/>
          <w:lang w:eastAsia="lv-LV"/>
        </w:rPr>
      </w:pPr>
    </w:p>
    <w:p w14:paraId="03D16E99" w14:textId="77777777" w:rsidR="006E728A" w:rsidRPr="00984022" w:rsidRDefault="006E728A" w:rsidP="00351783">
      <w:pPr>
        <w:shd w:val="clear" w:color="auto" w:fill="FFFFFF"/>
        <w:spacing w:after="0" w:line="240" w:lineRule="auto"/>
        <w:ind w:firstLine="300"/>
        <w:jc w:val="center"/>
        <w:rPr>
          <w:rFonts w:ascii="Times New Roman" w:eastAsia="Times New Roman" w:hAnsi="Times New Roman" w:cs="Times New Roman"/>
          <w:b/>
          <w:bCs/>
          <w:color w:val="FF0000"/>
          <w:lang w:eastAsia="lv-LV"/>
        </w:rPr>
      </w:pPr>
    </w:p>
    <w:p w14:paraId="148C9D0E" w14:textId="77777777" w:rsidR="006E728A" w:rsidRPr="00984022" w:rsidRDefault="006E728A" w:rsidP="00351783">
      <w:pPr>
        <w:shd w:val="clear" w:color="auto" w:fill="FFFFFF"/>
        <w:spacing w:after="0" w:line="240" w:lineRule="auto"/>
        <w:ind w:firstLine="300"/>
        <w:jc w:val="center"/>
        <w:rPr>
          <w:rFonts w:ascii="Times New Roman" w:eastAsia="Times New Roman" w:hAnsi="Times New Roman" w:cs="Times New Roman"/>
          <w:b/>
          <w:bCs/>
          <w:color w:val="FF0000"/>
          <w:lang w:eastAsia="lv-LV"/>
        </w:rPr>
      </w:pPr>
    </w:p>
    <w:p w14:paraId="7171E1C6" w14:textId="77777777" w:rsidR="00F81BE3" w:rsidRPr="00984022" w:rsidRDefault="00F81BE3" w:rsidP="00351783">
      <w:pPr>
        <w:shd w:val="clear" w:color="auto" w:fill="FFFFFF"/>
        <w:spacing w:after="0" w:line="240" w:lineRule="auto"/>
        <w:ind w:firstLine="300"/>
        <w:jc w:val="center"/>
        <w:rPr>
          <w:rFonts w:ascii="Times New Roman" w:eastAsia="Times New Roman" w:hAnsi="Times New Roman" w:cs="Times New Roman"/>
          <w:b/>
          <w:bCs/>
          <w:lang w:eastAsia="lv-LV"/>
        </w:rPr>
      </w:pPr>
      <w:r w:rsidRPr="00984022">
        <w:rPr>
          <w:rFonts w:ascii="Times New Roman" w:eastAsia="Times New Roman" w:hAnsi="Times New Roman" w:cs="Times New Roman"/>
          <w:b/>
          <w:bCs/>
          <w:lang w:eastAsia="lv-LV"/>
        </w:rPr>
        <w:t>II. Jautājumi, par kuriem saskaņošanā vienošanās ir panākta</w:t>
      </w:r>
    </w:p>
    <w:tbl>
      <w:tblPr>
        <w:tblW w:w="5080" w:type="pct"/>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657"/>
        <w:gridCol w:w="2682"/>
        <w:gridCol w:w="4167"/>
        <w:gridCol w:w="4534"/>
        <w:gridCol w:w="2747"/>
      </w:tblGrid>
      <w:tr w:rsidR="00C61B70" w:rsidRPr="00984022" w14:paraId="561D13DA" w14:textId="77777777" w:rsidTr="00984022">
        <w:trPr>
          <w:trHeight w:val="113"/>
        </w:trPr>
        <w:tc>
          <w:tcPr>
            <w:tcW w:w="222" w:type="pct"/>
            <w:tcBorders>
              <w:top w:val="outset" w:sz="6" w:space="0" w:color="414142"/>
              <w:left w:val="outset" w:sz="6" w:space="0" w:color="414142"/>
              <w:bottom w:val="outset" w:sz="6" w:space="0" w:color="414142"/>
              <w:right w:val="outset" w:sz="6" w:space="0" w:color="414142"/>
            </w:tcBorders>
            <w:noWrap/>
            <w:vAlign w:val="center"/>
            <w:hideMark/>
          </w:tcPr>
          <w:p w14:paraId="38EF51E8"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bookmarkStart w:id="2" w:name="_Hlk80273833"/>
            <w:proofErr w:type="spellStart"/>
            <w:r w:rsidRPr="00984022">
              <w:rPr>
                <w:rFonts w:ascii="Times New Roman" w:eastAsia="Times New Roman" w:hAnsi="Times New Roman" w:cs="Times New Roman"/>
                <w:lang w:eastAsia="lv-LV"/>
              </w:rPr>
              <w:lastRenderedPageBreak/>
              <w:t>Nr.p.k</w:t>
            </w:r>
            <w:proofErr w:type="spellEnd"/>
            <w:r w:rsidRPr="00984022">
              <w:rPr>
                <w:rFonts w:ascii="Times New Roman" w:eastAsia="Times New Roman" w:hAnsi="Times New Roman" w:cs="Times New Roman"/>
                <w:lang w:eastAsia="lv-LV"/>
              </w:rPr>
              <w:t>.</w:t>
            </w:r>
          </w:p>
        </w:tc>
        <w:tc>
          <w:tcPr>
            <w:tcW w:w="907" w:type="pct"/>
            <w:tcBorders>
              <w:top w:val="outset" w:sz="6" w:space="0" w:color="414142"/>
              <w:left w:val="outset" w:sz="6" w:space="0" w:color="414142"/>
              <w:bottom w:val="outset" w:sz="6" w:space="0" w:color="414142"/>
              <w:right w:val="outset" w:sz="6" w:space="0" w:color="414142"/>
            </w:tcBorders>
            <w:vAlign w:val="center"/>
            <w:hideMark/>
          </w:tcPr>
          <w:p w14:paraId="5025F730"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Saskaņošanai nosūtītā projekta redakcija (konkrēta punkta (panta) redakcija)</w:t>
            </w:r>
          </w:p>
        </w:tc>
        <w:tc>
          <w:tcPr>
            <w:tcW w:w="1409" w:type="pct"/>
            <w:tcBorders>
              <w:top w:val="outset" w:sz="6" w:space="0" w:color="414142"/>
              <w:left w:val="outset" w:sz="6" w:space="0" w:color="414142"/>
              <w:bottom w:val="outset" w:sz="6" w:space="0" w:color="414142"/>
              <w:right w:val="outset" w:sz="6" w:space="0" w:color="414142"/>
            </w:tcBorders>
            <w:vAlign w:val="center"/>
            <w:hideMark/>
          </w:tcPr>
          <w:p w14:paraId="5B88D855"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Atzinumā norādītais ministrijas (citas institūcijas) iebildums, kā arī saskaņošanā papildus izteiktais iebildums par projekta konkrēto punktu (pantu)</w:t>
            </w:r>
          </w:p>
        </w:tc>
        <w:tc>
          <w:tcPr>
            <w:tcW w:w="1533" w:type="pct"/>
            <w:tcBorders>
              <w:top w:val="outset" w:sz="6" w:space="0" w:color="414142"/>
              <w:left w:val="outset" w:sz="6" w:space="0" w:color="414142"/>
              <w:bottom w:val="outset" w:sz="6" w:space="0" w:color="414142"/>
              <w:right w:val="outset" w:sz="6" w:space="0" w:color="414142"/>
            </w:tcBorders>
            <w:vAlign w:val="center"/>
            <w:hideMark/>
          </w:tcPr>
          <w:p w14:paraId="2BE0244C"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Atbildīgās ministrijas norāde par to, ka iebildums ir ņemts vērā, vai informācija par saskaņošanā panākto alternatīvo risinājumu</w:t>
            </w:r>
          </w:p>
        </w:tc>
        <w:tc>
          <w:tcPr>
            <w:tcW w:w="929" w:type="pct"/>
            <w:tcBorders>
              <w:top w:val="outset" w:sz="6" w:space="0" w:color="414142"/>
              <w:left w:val="outset" w:sz="6" w:space="0" w:color="414142"/>
              <w:bottom w:val="outset" w:sz="6" w:space="0" w:color="414142"/>
              <w:right w:val="outset" w:sz="6" w:space="0" w:color="414142"/>
            </w:tcBorders>
            <w:vAlign w:val="center"/>
            <w:hideMark/>
          </w:tcPr>
          <w:p w14:paraId="50DD5545"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Projekta attiecīgā punkta (panta) galīgā redakcija</w:t>
            </w:r>
          </w:p>
        </w:tc>
      </w:tr>
      <w:tr w:rsidR="00C61B70" w:rsidRPr="00984022" w14:paraId="6301B316" w14:textId="77777777" w:rsidTr="00984022">
        <w:trPr>
          <w:trHeight w:val="113"/>
        </w:trPr>
        <w:tc>
          <w:tcPr>
            <w:tcW w:w="222" w:type="pct"/>
            <w:tcBorders>
              <w:top w:val="outset" w:sz="6" w:space="0" w:color="414142"/>
              <w:left w:val="outset" w:sz="6" w:space="0" w:color="414142"/>
              <w:bottom w:val="outset" w:sz="6" w:space="0" w:color="414142"/>
              <w:right w:val="outset" w:sz="6" w:space="0" w:color="414142"/>
            </w:tcBorders>
            <w:hideMark/>
          </w:tcPr>
          <w:p w14:paraId="348F7F97"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1</w:t>
            </w:r>
          </w:p>
        </w:tc>
        <w:tc>
          <w:tcPr>
            <w:tcW w:w="907" w:type="pct"/>
            <w:tcBorders>
              <w:top w:val="outset" w:sz="6" w:space="0" w:color="414142"/>
              <w:left w:val="outset" w:sz="6" w:space="0" w:color="414142"/>
              <w:bottom w:val="outset" w:sz="6" w:space="0" w:color="414142"/>
              <w:right w:val="outset" w:sz="6" w:space="0" w:color="414142"/>
            </w:tcBorders>
            <w:hideMark/>
          </w:tcPr>
          <w:p w14:paraId="001EA531"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2</w:t>
            </w:r>
          </w:p>
        </w:tc>
        <w:tc>
          <w:tcPr>
            <w:tcW w:w="1409" w:type="pct"/>
            <w:tcBorders>
              <w:top w:val="outset" w:sz="6" w:space="0" w:color="414142"/>
              <w:left w:val="outset" w:sz="6" w:space="0" w:color="414142"/>
              <w:bottom w:val="outset" w:sz="6" w:space="0" w:color="414142"/>
              <w:right w:val="outset" w:sz="6" w:space="0" w:color="414142"/>
            </w:tcBorders>
            <w:hideMark/>
          </w:tcPr>
          <w:p w14:paraId="32B3FA68"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3</w:t>
            </w:r>
          </w:p>
        </w:tc>
        <w:tc>
          <w:tcPr>
            <w:tcW w:w="1533" w:type="pct"/>
            <w:tcBorders>
              <w:top w:val="outset" w:sz="6" w:space="0" w:color="414142"/>
              <w:left w:val="outset" w:sz="6" w:space="0" w:color="414142"/>
              <w:bottom w:val="outset" w:sz="6" w:space="0" w:color="414142"/>
              <w:right w:val="outset" w:sz="6" w:space="0" w:color="414142"/>
            </w:tcBorders>
            <w:hideMark/>
          </w:tcPr>
          <w:p w14:paraId="3D9A24B3"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4</w:t>
            </w:r>
          </w:p>
        </w:tc>
        <w:tc>
          <w:tcPr>
            <w:tcW w:w="929" w:type="pct"/>
            <w:tcBorders>
              <w:top w:val="outset" w:sz="6" w:space="0" w:color="414142"/>
              <w:left w:val="outset" w:sz="6" w:space="0" w:color="414142"/>
              <w:bottom w:val="outset" w:sz="6" w:space="0" w:color="414142"/>
              <w:right w:val="outset" w:sz="6" w:space="0" w:color="414142"/>
            </w:tcBorders>
            <w:hideMark/>
          </w:tcPr>
          <w:p w14:paraId="5D7EC2BD" w14:textId="77777777" w:rsidR="00F81BE3" w:rsidRPr="00984022" w:rsidRDefault="00F81BE3" w:rsidP="00351783">
            <w:pPr>
              <w:spacing w:after="0" w:line="240" w:lineRule="auto"/>
              <w:jc w:val="center"/>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5</w:t>
            </w:r>
          </w:p>
        </w:tc>
      </w:tr>
      <w:tr w:rsidR="00C61B70" w:rsidRPr="00984022" w14:paraId="5C1786C4" w14:textId="77777777" w:rsidTr="00984022">
        <w:trPr>
          <w:trHeight w:val="113"/>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687142AB" w14:textId="30D7E848" w:rsidR="00EF1468" w:rsidRPr="00984022" w:rsidRDefault="009A057A" w:rsidP="00351783">
            <w:pPr>
              <w:spacing w:after="0" w:line="240" w:lineRule="auto"/>
              <w:ind w:right="180"/>
              <w:jc w:val="center"/>
              <w:rPr>
                <w:rFonts w:ascii="Times New Roman" w:eastAsia="Times New Roman" w:hAnsi="Times New Roman" w:cs="Times New Roman"/>
                <w:b/>
                <w:bCs/>
                <w:color w:val="FF0000"/>
                <w:lang w:eastAsia="lv-LV"/>
              </w:rPr>
            </w:pPr>
            <w:r w:rsidRPr="00984022">
              <w:rPr>
                <w:rFonts w:ascii="Times New Roman" w:eastAsia="Times New Roman" w:hAnsi="Times New Roman" w:cs="Times New Roman"/>
                <w:b/>
                <w:bCs/>
                <w:lang w:eastAsia="lv-LV"/>
              </w:rPr>
              <w:t>TM</w:t>
            </w:r>
          </w:p>
        </w:tc>
      </w:tr>
      <w:tr w:rsidR="00C61B70" w:rsidRPr="00984022" w14:paraId="55BE0B1C" w14:textId="77777777" w:rsidTr="00984022">
        <w:trPr>
          <w:trHeight w:val="113"/>
        </w:trPr>
        <w:tc>
          <w:tcPr>
            <w:tcW w:w="222" w:type="pct"/>
            <w:tcBorders>
              <w:top w:val="outset" w:sz="6" w:space="0" w:color="414142"/>
              <w:left w:val="outset" w:sz="6" w:space="0" w:color="414142"/>
              <w:bottom w:val="outset" w:sz="6" w:space="0" w:color="414142"/>
              <w:right w:val="outset" w:sz="6" w:space="0" w:color="414142"/>
            </w:tcBorders>
          </w:tcPr>
          <w:p w14:paraId="53403872" w14:textId="77777777" w:rsidR="00F81BE3" w:rsidRPr="00984022" w:rsidRDefault="00F81BE3" w:rsidP="00351783">
            <w:pPr>
              <w:pStyle w:val="ListParagraph"/>
              <w:numPr>
                <w:ilvl w:val="0"/>
                <w:numId w:val="1"/>
              </w:numPr>
              <w:spacing w:after="0" w:line="240" w:lineRule="auto"/>
              <w:rPr>
                <w:rFonts w:ascii="Times New Roman" w:eastAsia="Times New Roman" w:hAnsi="Times New Roman" w:cs="Times New Roman"/>
                <w:color w:val="FF0000"/>
                <w:lang w:eastAsia="lv-LV"/>
              </w:rPr>
            </w:pPr>
          </w:p>
        </w:tc>
        <w:tc>
          <w:tcPr>
            <w:tcW w:w="907" w:type="pct"/>
            <w:tcBorders>
              <w:top w:val="outset" w:sz="6" w:space="0" w:color="414142"/>
              <w:left w:val="outset" w:sz="6" w:space="0" w:color="414142"/>
              <w:bottom w:val="outset" w:sz="6" w:space="0" w:color="414142"/>
              <w:right w:val="outset" w:sz="6" w:space="0" w:color="414142"/>
            </w:tcBorders>
          </w:tcPr>
          <w:p w14:paraId="74DE1E29" w14:textId="18726ACF" w:rsidR="00F81BE3" w:rsidRPr="00984022" w:rsidRDefault="00F81BE3" w:rsidP="00351783">
            <w:pPr>
              <w:spacing w:after="0" w:line="240" w:lineRule="auto"/>
              <w:ind w:left="97"/>
              <w:rPr>
                <w:rFonts w:ascii="Times New Roman" w:eastAsia="Times New Roman" w:hAnsi="Times New Roman" w:cs="Times New Roman"/>
                <w:color w:val="FF0000"/>
                <w:lang w:eastAsia="lv-LV"/>
              </w:rPr>
            </w:pPr>
          </w:p>
        </w:tc>
        <w:tc>
          <w:tcPr>
            <w:tcW w:w="1409" w:type="pct"/>
            <w:tcBorders>
              <w:top w:val="outset" w:sz="6" w:space="0" w:color="414142"/>
              <w:left w:val="outset" w:sz="6" w:space="0" w:color="414142"/>
              <w:bottom w:val="outset" w:sz="6" w:space="0" w:color="414142"/>
              <w:right w:val="outset" w:sz="6" w:space="0" w:color="414142"/>
            </w:tcBorders>
          </w:tcPr>
          <w:p w14:paraId="614502C1" w14:textId="77777777" w:rsidR="00895A88" w:rsidRPr="00984022" w:rsidRDefault="00895A88" w:rsidP="00584C1B">
            <w:pPr>
              <w:pStyle w:val="NormalWeb"/>
              <w:spacing w:before="0" w:after="0"/>
              <w:ind w:right="128"/>
              <w:jc w:val="both"/>
              <w:rPr>
                <w:sz w:val="22"/>
                <w:szCs w:val="22"/>
              </w:rPr>
            </w:pPr>
            <w:r w:rsidRPr="00984022">
              <w:rPr>
                <w:sz w:val="22"/>
                <w:szCs w:val="22"/>
              </w:rPr>
              <w:t xml:space="preserve">Noteikumu projektā 2 izmantoti tādi termini, kā piemēram, tiešsaistes tirdzniecības vieta un </w:t>
            </w:r>
            <w:proofErr w:type="spellStart"/>
            <w:r w:rsidRPr="00984022">
              <w:rPr>
                <w:sz w:val="22"/>
                <w:szCs w:val="22"/>
              </w:rPr>
              <w:t>ranžējums</w:t>
            </w:r>
            <w:proofErr w:type="spellEnd"/>
            <w:r w:rsidRPr="00984022">
              <w:rPr>
                <w:sz w:val="22"/>
                <w:szCs w:val="22"/>
              </w:rPr>
              <w:t>. Ne noteikumu projektā 2, ne arī Patērētāju tiesību aizsardzības likumā šiem terminiem nav dots skaidrojums, lai gan Eiropas Parlamenta un Padomes direktīvas (ES) 2019/2161, ar ko groza Padomes Direktīvu 93/13/EEK un Eiropas Parlamenta un Padomes Direktīvas 98/6/EK, 2005/29/EK un 2011/83/ES attiecībā uz Savienības patērētāju tiesību aizsardzības noteikumu labāku izpildi un modernizēšanu (turpmāk – Direktīva) 4. pantā saistībā ar grozījumiem direktīvā 2011/83/ES šie termini ir skaidroti. Tā kā noteikumu projekts 2 ir piemērojams tieši patērētāju tiesību aizsardzības jomā, lūdzam izvērtēt, vai iepriekš minētie termini nebūtu definējami noteikumu projektā 2 vai arī Patērētāju tiesību aizsardzības likumā.</w:t>
            </w:r>
          </w:p>
          <w:p w14:paraId="74654490" w14:textId="11AC36CA" w:rsidR="00F81BE3" w:rsidRPr="00984022" w:rsidRDefault="00F81BE3" w:rsidP="00351783">
            <w:pPr>
              <w:spacing w:after="0" w:line="240" w:lineRule="auto"/>
              <w:jc w:val="both"/>
              <w:rPr>
                <w:rFonts w:ascii="Times New Roman" w:eastAsia="Times New Roman" w:hAnsi="Times New Roman" w:cs="Times New Roman"/>
                <w:color w:val="FF0000"/>
                <w:lang w:eastAsia="lv-LV"/>
              </w:rPr>
            </w:pPr>
          </w:p>
        </w:tc>
        <w:tc>
          <w:tcPr>
            <w:tcW w:w="1533" w:type="pct"/>
            <w:tcBorders>
              <w:top w:val="outset" w:sz="6" w:space="0" w:color="414142"/>
              <w:left w:val="outset" w:sz="6" w:space="0" w:color="414142"/>
              <w:bottom w:val="outset" w:sz="6" w:space="0" w:color="414142"/>
              <w:right w:val="outset" w:sz="6" w:space="0" w:color="414142"/>
            </w:tcBorders>
          </w:tcPr>
          <w:p w14:paraId="307394FB" w14:textId="608CD07F" w:rsidR="00D062A2" w:rsidRPr="00984022" w:rsidRDefault="00862D00" w:rsidP="00862D00">
            <w:pPr>
              <w:spacing w:after="0" w:line="240" w:lineRule="auto"/>
              <w:ind w:left="97" w:right="124"/>
              <w:jc w:val="center"/>
              <w:rPr>
                <w:rFonts w:ascii="Times New Roman" w:eastAsia="Times New Roman" w:hAnsi="Times New Roman" w:cs="Times New Roman"/>
                <w:b/>
                <w:bCs/>
                <w:lang w:eastAsia="lv-LV"/>
              </w:rPr>
            </w:pPr>
            <w:r w:rsidRPr="00984022">
              <w:rPr>
                <w:rFonts w:ascii="Times New Roman" w:eastAsia="Times New Roman" w:hAnsi="Times New Roman" w:cs="Times New Roman"/>
                <w:b/>
                <w:bCs/>
                <w:lang w:eastAsia="lv-LV"/>
              </w:rPr>
              <w:t>Ņemts vērā.</w:t>
            </w:r>
          </w:p>
          <w:p w14:paraId="15276F5B" w14:textId="044CD818" w:rsidR="00CD2D0E" w:rsidRPr="00984022" w:rsidRDefault="00CD2D0E" w:rsidP="00CD2D0E">
            <w:pPr>
              <w:spacing w:after="0" w:line="240" w:lineRule="auto"/>
              <w:ind w:left="97" w:right="124"/>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Papildināta anotācijas V sadaļa.</w:t>
            </w:r>
          </w:p>
          <w:p w14:paraId="23FBF950" w14:textId="08FD6B91" w:rsidR="00862D00" w:rsidRPr="00984022" w:rsidRDefault="00862D00" w:rsidP="00862D00">
            <w:pPr>
              <w:spacing w:after="0" w:line="240" w:lineRule="auto"/>
              <w:ind w:left="97" w:right="124"/>
              <w:jc w:val="both"/>
              <w:rPr>
                <w:rFonts w:ascii="Times New Roman" w:eastAsia="Times New Roman" w:hAnsi="Times New Roman" w:cs="Times New Roman"/>
                <w:color w:val="FF0000"/>
                <w:lang w:eastAsia="lv-LV"/>
              </w:rPr>
            </w:pPr>
            <w:r w:rsidRPr="00984022">
              <w:rPr>
                <w:rFonts w:ascii="Times New Roman" w:eastAsia="Times New Roman" w:hAnsi="Times New Roman" w:cs="Times New Roman"/>
                <w:lang w:eastAsia="lv-LV"/>
              </w:rPr>
              <w:t xml:space="preserve">Minētie termini tiek skaidroti (un attiecīgā direktīvas daļa pārņemta) Negodīgas </w:t>
            </w:r>
            <w:proofErr w:type="spellStart"/>
            <w:r w:rsidRPr="00984022">
              <w:rPr>
                <w:rFonts w:ascii="Times New Roman" w:eastAsia="Times New Roman" w:hAnsi="Times New Roman" w:cs="Times New Roman"/>
                <w:lang w:eastAsia="lv-LV"/>
              </w:rPr>
              <w:t>komercprakses</w:t>
            </w:r>
            <w:proofErr w:type="spellEnd"/>
            <w:r w:rsidRPr="00984022">
              <w:rPr>
                <w:rFonts w:ascii="Times New Roman" w:eastAsia="Times New Roman" w:hAnsi="Times New Roman" w:cs="Times New Roman"/>
                <w:lang w:eastAsia="lv-LV"/>
              </w:rPr>
              <w:t xml:space="preserve"> aizlieguma likumā, kas paralēli tiek grozīts. Tiek virzīti šādi grozījumi:</w:t>
            </w:r>
          </w:p>
          <w:p w14:paraId="14982C23" w14:textId="77777777" w:rsidR="00862D00" w:rsidRPr="00984022" w:rsidRDefault="00862D00" w:rsidP="00862D00">
            <w:pPr>
              <w:spacing w:after="120" w:line="240" w:lineRule="auto"/>
              <w:ind w:left="97" w:right="124"/>
              <w:jc w:val="both"/>
              <w:rPr>
                <w:rFonts w:ascii="Times New Roman" w:hAnsi="Times New Roman" w:cs="Times New Roman"/>
                <w:shd w:val="clear" w:color="auto" w:fill="FFFFFF"/>
              </w:rPr>
            </w:pPr>
            <w:r w:rsidRPr="00984022">
              <w:rPr>
                <w:rFonts w:ascii="Times New Roman" w:hAnsi="Times New Roman" w:cs="Times New Roman"/>
                <w:shd w:val="clear" w:color="auto" w:fill="FFFFFF"/>
              </w:rPr>
              <w:t xml:space="preserve">Papildināt 1.panta pirmo daļu </w:t>
            </w:r>
            <w:r w:rsidRPr="00984022">
              <w:rPr>
                <w:rFonts w:ascii="Times New Roman" w:hAnsi="Times New Roman" w:cs="Times New Roman"/>
              </w:rPr>
              <w:t>ar 3. un 4. punktu šādā redakcijā:</w:t>
            </w:r>
          </w:p>
          <w:p w14:paraId="2CE1E56D" w14:textId="77777777" w:rsidR="00862D00" w:rsidRPr="00984022" w:rsidRDefault="00862D00" w:rsidP="00862D00">
            <w:pPr>
              <w:spacing w:after="120"/>
              <w:ind w:left="97" w:right="124"/>
              <w:jc w:val="both"/>
              <w:rPr>
                <w:rFonts w:ascii="Times New Roman" w:hAnsi="Times New Roman" w:cs="Times New Roman"/>
                <w:i/>
                <w:iCs/>
              </w:rPr>
            </w:pPr>
            <w:r w:rsidRPr="00984022">
              <w:rPr>
                <w:rFonts w:ascii="Times New Roman" w:hAnsi="Times New Roman" w:cs="Times New Roman"/>
                <w:i/>
                <w:iCs/>
              </w:rPr>
              <w:t xml:space="preserve">“3) </w:t>
            </w:r>
            <w:bookmarkStart w:id="3" w:name="_Hlk73368455"/>
            <w:bookmarkStart w:id="4" w:name="_Hlk73368475"/>
            <w:proofErr w:type="spellStart"/>
            <w:r w:rsidRPr="00984022">
              <w:rPr>
                <w:rFonts w:ascii="Times New Roman" w:eastAsia="Times New Roman" w:hAnsi="Times New Roman" w:cs="Times New Roman"/>
                <w:i/>
                <w:iCs/>
                <w:lang w:eastAsia="lv-LV"/>
              </w:rPr>
              <w:t>ranžējums</w:t>
            </w:r>
            <w:proofErr w:type="spellEnd"/>
            <w:r w:rsidRPr="00984022">
              <w:rPr>
                <w:rFonts w:ascii="Times New Roman" w:eastAsia="Times New Roman" w:hAnsi="Times New Roman" w:cs="Times New Roman"/>
                <w:i/>
                <w:iCs/>
                <w:lang w:eastAsia="lv-LV"/>
              </w:rPr>
              <w:t xml:space="preserve"> </w:t>
            </w:r>
            <w:bookmarkEnd w:id="3"/>
            <w:r w:rsidRPr="00984022">
              <w:rPr>
                <w:rFonts w:ascii="Times New Roman" w:eastAsia="Times New Roman" w:hAnsi="Times New Roman" w:cs="Times New Roman"/>
                <w:i/>
                <w:iCs/>
                <w:lang w:eastAsia="lv-LV"/>
              </w:rPr>
              <w:t xml:space="preserve">- </w:t>
            </w:r>
            <w:r w:rsidRPr="00984022">
              <w:rPr>
                <w:rFonts w:ascii="Times New Roman" w:hAnsi="Times New Roman" w:cs="Times New Roman"/>
                <w:i/>
                <w:iCs/>
              </w:rPr>
              <w:t xml:space="preserve">ir precēm vai pakalpojumiem, </w:t>
            </w:r>
            <w:r w:rsidRPr="00984022">
              <w:rPr>
                <w:rFonts w:ascii="Times New Roman" w:eastAsia="Times New Roman" w:hAnsi="Times New Roman" w:cs="Times New Roman"/>
                <w:i/>
                <w:iCs/>
                <w:lang w:eastAsia="lv-LV"/>
              </w:rPr>
              <w:t>tostarp, digitāliem pakalpojumiem un digitālam saturam piešķ</w:t>
            </w:r>
            <w:r w:rsidRPr="00984022">
              <w:rPr>
                <w:rFonts w:ascii="Times New Roman" w:hAnsi="Times New Roman" w:cs="Times New Roman"/>
                <w:i/>
                <w:iCs/>
              </w:rPr>
              <w:t xml:space="preserve">irtā relatīvā </w:t>
            </w:r>
            <w:proofErr w:type="spellStart"/>
            <w:r w:rsidRPr="00984022">
              <w:rPr>
                <w:rFonts w:ascii="Times New Roman" w:hAnsi="Times New Roman" w:cs="Times New Roman"/>
                <w:i/>
                <w:iCs/>
              </w:rPr>
              <w:t>pamanāmība</w:t>
            </w:r>
            <w:proofErr w:type="spellEnd"/>
            <w:r w:rsidRPr="00984022">
              <w:rPr>
                <w:rFonts w:ascii="Times New Roman" w:hAnsi="Times New Roman" w:cs="Times New Roman"/>
                <w:i/>
                <w:iCs/>
              </w:rPr>
              <w:t xml:space="preserve">, kā to  parādījis, organizējis vai paziņojis </w:t>
            </w:r>
            <w:proofErr w:type="spellStart"/>
            <w:r w:rsidRPr="00984022">
              <w:rPr>
                <w:rFonts w:ascii="Times New Roman" w:hAnsi="Times New Roman" w:cs="Times New Roman"/>
                <w:i/>
                <w:iCs/>
              </w:rPr>
              <w:t>komercprakses</w:t>
            </w:r>
            <w:proofErr w:type="spellEnd"/>
            <w:r w:rsidRPr="00984022">
              <w:rPr>
                <w:rFonts w:ascii="Times New Roman" w:hAnsi="Times New Roman" w:cs="Times New Roman"/>
                <w:i/>
                <w:iCs/>
              </w:rPr>
              <w:t xml:space="preserve"> īstenotājs, neatkarīgi no tehnoloģiskajiem līdzekļiem, kas izmantoti parādīšanai, organizēšanai vai paziņošanai;</w:t>
            </w:r>
          </w:p>
          <w:bookmarkEnd w:id="4"/>
          <w:p w14:paraId="7953993C" w14:textId="762F1307" w:rsidR="00862D00" w:rsidRPr="00984022" w:rsidRDefault="00862D00" w:rsidP="00862D00">
            <w:pPr>
              <w:spacing w:after="120"/>
              <w:ind w:left="97" w:right="124"/>
              <w:jc w:val="both"/>
              <w:rPr>
                <w:rFonts w:ascii="Times New Roman" w:hAnsi="Times New Roman" w:cs="Times New Roman"/>
                <w:i/>
                <w:iCs/>
                <w:shd w:val="clear" w:color="auto" w:fill="FFFFFF"/>
              </w:rPr>
            </w:pPr>
            <w:r w:rsidRPr="00984022">
              <w:rPr>
                <w:rFonts w:ascii="Times New Roman" w:hAnsi="Times New Roman" w:cs="Times New Roman"/>
                <w:i/>
                <w:iCs/>
              </w:rPr>
              <w:t>4)</w:t>
            </w:r>
            <w:r w:rsidRPr="00984022">
              <w:rPr>
                <w:rFonts w:ascii="Times New Roman" w:hAnsi="Times New Roman" w:cs="Times New Roman"/>
                <w:i/>
                <w:iCs/>
                <w:shd w:val="clear" w:color="auto" w:fill="FFFFFF"/>
              </w:rPr>
              <w:t xml:space="preserve"> </w:t>
            </w:r>
            <w:bookmarkStart w:id="5" w:name="_Hlk73369056"/>
            <w:bookmarkStart w:id="6" w:name="_Hlk73369247"/>
            <w:r w:rsidRPr="00984022">
              <w:rPr>
                <w:rFonts w:ascii="Times New Roman" w:hAnsi="Times New Roman" w:cs="Times New Roman"/>
                <w:i/>
                <w:iCs/>
                <w:shd w:val="clear" w:color="auto" w:fill="FFFFFF"/>
              </w:rPr>
              <w:t xml:space="preserve">tiešsaistes tirdzniecības vieta </w:t>
            </w:r>
            <w:bookmarkEnd w:id="5"/>
            <w:r w:rsidRPr="00984022">
              <w:rPr>
                <w:rFonts w:ascii="Times New Roman" w:hAnsi="Times New Roman" w:cs="Times New Roman"/>
                <w:i/>
                <w:iCs/>
                <w:shd w:val="clear" w:color="auto" w:fill="FFFFFF"/>
              </w:rPr>
              <w:t xml:space="preserve">ir pakalpojums, kas tiek sniegts izmantojot programmatūru, tostarp tīmekļa vietne, tīmekļa vietnes daļa vai lietotne, ko uztur </w:t>
            </w:r>
            <w:proofErr w:type="spellStart"/>
            <w:r w:rsidRPr="00984022">
              <w:rPr>
                <w:rFonts w:ascii="Times New Roman" w:hAnsi="Times New Roman" w:cs="Times New Roman"/>
                <w:i/>
                <w:iCs/>
                <w:shd w:val="clear" w:color="auto" w:fill="FFFFFF"/>
              </w:rPr>
              <w:t>komercprakses</w:t>
            </w:r>
            <w:proofErr w:type="spellEnd"/>
            <w:r w:rsidRPr="00984022">
              <w:rPr>
                <w:rFonts w:ascii="Times New Roman" w:hAnsi="Times New Roman" w:cs="Times New Roman"/>
                <w:i/>
                <w:iCs/>
                <w:shd w:val="clear" w:color="auto" w:fill="FFFFFF"/>
              </w:rPr>
              <w:t xml:space="preserve"> īstenotājs vai kas tiek uzturēta </w:t>
            </w:r>
            <w:proofErr w:type="spellStart"/>
            <w:r w:rsidRPr="00984022">
              <w:rPr>
                <w:rFonts w:ascii="Times New Roman" w:hAnsi="Times New Roman" w:cs="Times New Roman"/>
                <w:i/>
                <w:iCs/>
                <w:shd w:val="clear" w:color="auto" w:fill="FFFFFF"/>
              </w:rPr>
              <w:t>komercprakses</w:t>
            </w:r>
            <w:proofErr w:type="spellEnd"/>
            <w:r w:rsidRPr="00984022">
              <w:rPr>
                <w:rFonts w:ascii="Times New Roman" w:hAnsi="Times New Roman" w:cs="Times New Roman"/>
                <w:i/>
                <w:iCs/>
                <w:shd w:val="clear" w:color="auto" w:fill="FFFFFF"/>
              </w:rPr>
              <w:t xml:space="preserve"> īstenotāja vārdā, un kas ļauj patērētājiem slēgt distances līgumus ar citiem pārdevējiem, pakalpojumu sniedzējiem vai patērētājiem</w:t>
            </w:r>
            <w:bookmarkEnd w:id="6"/>
            <w:r w:rsidRPr="00984022">
              <w:rPr>
                <w:rFonts w:ascii="Times New Roman" w:hAnsi="Times New Roman" w:cs="Times New Roman"/>
                <w:i/>
                <w:iCs/>
                <w:shd w:val="clear" w:color="auto" w:fill="FFFFFF"/>
              </w:rPr>
              <w:t>.</w:t>
            </w:r>
          </w:p>
        </w:tc>
        <w:tc>
          <w:tcPr>
            <w:tcW w:w="929" w:type="pct"/>
            <w:tcBorders>
              <w:top w:val="outset" w:sz="6" w:space="0" w:color="414142"/>
              <w:left w:val="outset" w:sz="6" w:space="0" w:color="414142"/>
              <w:bottom w:val="outset" w:sz="6" w:space="0" w:color="414142"/>
              <w:right w:val="outset" w:sz="6" w:space="0" w:color="414142"/>
            </w:tcBorders>
          </w:tcPr>
          <w:p w14:paraId="172A885D" w14:textId="65F6D24B" w:rsidR="00F81BE3" w:rsidRPr="00984022" w:rsidRDefault="00F81BE3" w:rsidP="00351783">
            <w:pPr>
              <w:spacing w:after="0" w:line="240" w:lineRule="auto"/>
              <w:ind w:left="97" w:right="180"/>
              <w:rPr>
                <w:rFonts w:ascii="Times New Roman" w:eastAsia="Times New Roman" w:hAnsi="Times New Roman" w:cs="Times New Roman"/>
                <w:color w:val="FF0000"/>
                <w:lang w:eastAsia="lv-LV"/>
              </w:rPr>
            </w:pPr>
          </w:p>
        </w:tc>
      </w:tr>
      <w:tr w:rsidR="00C61B70" w:rsidRPr="00984022" w14:paraId="295FCA2A" w14:textId="77777777" w:rsidTr="00984022">
        <w:trPr>
          <w:trHeight w:val="113"/>
        </w:trPr>
        <w:tc>
          <w:tcPr>
            <w:tcW w:w="222" w:type="pct"/>
            <w:tcBorders>
              <w:top w:val="outset" w:sz="6" w:space="0" w:color="414142"/>
              <w:left w:val="outset" w:sz="6" w:space="0" w:color="414142"/>
              <w:bottom w:val="outset" w:sz="6" w:space="0" w:color="414142"/>
              <w:right w:val="outset" w:sz="6" w:space="0" w:color="414142"/>
            </w:tcBorders>
          </w:tcPr>
          <w:p w14:paraId="31D0D9E7" w14:textId="77777777" w:rsidR="00B205DE" w:rsidRPr="00984022" w:rsidRDefault="00B205DE" w:rsidP="00351783">
            <w:pPr>
              <w:pStyle w:val="ListParagraph"/>
              <w:numPr>
                <w:ilvl w:val="0"/>
                <w:numId w:val="1"/>
              </w:numPr>
              <w:spacing w:after="0" w:line="240" w:lineRule="auto"/>
              <w:rPr>
                <w:rFonts w:ascii="Times New Roman" w:eastAsia="Times New Roman" w:hAnsi="Times New Roman" w:cs="Times New Roman"/>
                <w:color w:val="FF0000"/>
                <w:lang w:eastAsia="lv-LV"/>
              </w:rPr>
            </w:pPr>
          </w:p>
        </w:tc>
        <w:tc>
          <w:tcPr>
            <w:tcW w:w="907" w:type="pct"/>
            <w:tcBorders>
              <w:top w:val="outset" w:sz="6" w:space="0" w:color="414142"/>
              <w:left w:val="outset" w:sz="6" w:space="0" w:color="414142"/>
              <w:bottom w:val="outset" w:sz="6" w:space="0" w:color="414142"/>
              <w:right w:val="outset" w:sz="6" w:space="0" w:color="414142"/>
            </w:tcBorders>
          </w:tcPr>
          <w:p w14:paraId="68D973C8" w14:textId="77777777" w:rsidR="00B205DE" w:rsidRDefault="00B205DE" w:rsidP="00351783">
            <w:pPr>
              <w:shd w:val="clear" w:color="auto" w:fill="FFFFFF"/>
              <w:spacing w:after="0" w:line="240" w:lineRule="auto"/>
              <w:ind w:right="118"/>
              <w:jc w:val="both"/>
              <w:rPr>
                <w:rFonts w:ascii="Times New Roman" w:eastAsia="Times New Roman" w:hAnsi="Times New Roman" w:cs="Times New Roman"/>
                <w:color w:val="FF0000"/>
                <w:lang w:eastAsia="lv-LV"/>
              </w:rPr>
            </w:pPr>
          </w:p>
          <w:p w14:paraId="34444A83" w14:textId="11B85D21" w:rsidR="00B66A20" w:rsidRPr="00B66A20" w:rsidRDefault="00B66A20" w:rsidP="00B66A20">
            <w:pPr>
              <w:jc w:val="center"/>
              <w:rPr>
                <w:rFonts w:ascii="Times New Roman" w:eastAsia="Times New Roman" w:hAnsi="Times New Roman" w:cs="Times New Roman"/>
                <w:lang w:eastAsia="lv-LV"/>
              </w:rPr>
            </w:pPr>
          </w:p>
        </w:tc>
        <w:tc>
          <w:tcPr>
            <w:tcW w:w="1409" w:type="pct"/>
            <w:tcBorders>
              <w:top w:val="outset" w:sz="6" w:space="0" w:color="414142"/>
              <w:left w:val="outset" w:sz="6" w:space="0" w:color="414142"/>
              <w:bottom w:val="outset" w:sz="6" w:space="0" w:color="414142"/>
              <w:right w:val="outset" w:sz="6" w:space="0" w:color="414142"/>
            </w:tcBorders>
          </w:tcPr>
          <w:p w14:paraId="222884DD" w14:textId="77777777" w:rsidR="00895A88" w:rsidRPr="00984022" w:rsidRDefault="00895A88" w:rsidP="00895A88">
            <w:pPr>
              <w:pStyle w:val="NormalWeb"/>
              <w:spacing w:before="0" w:after="0"/>
              <w:jc w:val="both"/>
              <w:rPr>
                <w:sz w:val="22"/>
                <w:szCs w:val="22"/>
              </w:rPr>
            </w:pPr>
            <w:r w:rsidRPr="00984022">
              <w:rPr>
                <w:sz w:val="22"/>
                <w:szCs w:val="22"/>
              </w:rPr>
              <w:t xml:space="preserve">Noteikumu projekta 2 3. punkts paredz papildināt noteikumus ar 5.1 punktu, kas noteic, ka pirms patērētājs ir uzņēmies </w:t>
            </w:r>
            <w:r w:rsidRPr="00984022">
              <w:rPr>
                <w:sz w:val="22"/>
                <w:szCs w:val="22"/>
              </w:rPr>
              <w:lastRenderedPageBreak/>
              <w:t>distances līguma saistības vai piekritis piedāvājumam tiešsaistes tirdzniecības vietā, tiešsaistes tirdzniecības vietas pakalpojuma sniedzējs skaidri, saprotami un distances līdzekļiem atbilstošā veidā sniedz patērētājam šādu informāciju: [..]. Tiesiskās skaidrības nodrošināšanai lūdzam skaidrot anotācijā, kurā brīdī tieši tiešsaistes tirdzniecības vietas pakalpojuma sniedzējam ir pienākums sniegt noteikumu projekta 2 3. punktā ietverto informāciju, proti, vai tas ir brīdis, kad patērētājs ir apmeklējis tiešsaistes tirdzniecības vietu un iepazinies ar tās piedāvājumu, vai piemēram, jau apskatoties kādu konkrētu piedāvājumu.</w:t>
            </w:r>
          </w:p>
          <w:p w14:paraId="3AEB4407" w14:textId="2A073814" w:rsidR="00B205DE" w:rsidRPr="00984022" w:rsidRDefault="00B205DE" w:rsidP="00351783">
            <w:pPr>
              <w:spacing w:after="0" w:line="240" w:lineRule="auto"/>
              <w:jc w:val="both"/>
              <w:rPr>
                <w:rFonts w:ascii="Times New Roman" w:eastAsia="Times New Roman" w:hAnsi="Times New Roman" w:cs="Times New Roman"/>
                <w:color w:val="FF0000"/>
                <w:lang w:eastAsia="lv-LV"/>
              </w:rPr>
            </w:pPr>
          </w:p>
        </w:tc>
        <w:tc>
          <w:tcPr>
            <w:tcW w:w="1533" w:type="pct"/>
            <w:tcBorders>
              <w:top w:val="outset" w:sz="6" w:space="0" w:color="414142"/>
              <w:left w:val="outset" w:sz="6" w:space="0" w:color="414142"/>
              <w:bottom w:val="outset" w:sz="6" w:space="0" w:color="414142"/>
              <w:right w:val="outset" w:sz="6" w:space="0" w:color="414142"/>
            </w:tcBorders>
          </w:tcPr>
          <w:p w14:paraId="70397F00" w14:textId="77777777" w:rsidR="00862D00" w:rsidRPr="00984022" w:rsidRDefault="00862D00" w:rsidP="00862D00">
            <w:pPr>
              <w:spacing w:after="0" w:line="240" w:lineRule="auto"/>
              <w:ind w:left="97" w:right="124"/>
              <w:jc w:val="center"/>
              <w:rPr>
                <w:rFonts w:ascii="Times New Roman" w:eastAsia="Times New Roman" w:hAnsi="Times New Roman" w:cs="Times New Roman"/>
                <w:b/>
                <w:bCs/>
                <w:lang w:eastAsia="lv-LV"/>
              </w:rPr>
            </w:pPr>
            <w:r w:rsidRPr="00984022">
              <w:rPr>
                <w:rFonts w:ascii="Times New Roman" w:eastAsia="Times New Roman" w:hAnsi="Times New Roman" w:cs="Times New Roman"/>
                <w:b/>
                <w:bCs/>
                <w:lang w:eastAsia="lv-LV"/>
              </w:rPr>
              <w:lastRenderedPageBreak/>
              <w:t>Ņemts vērā.</w:t>
            </w:r>
          </w:p>
          <w:p w14:paraId="6E9DA279" w14:textId="5BD574C9" w:rsidR="00376EDC" w:rsidRPr="00984022" w:rsidRDefault="00862D00" w:rsidP="00351783">
            <w:pPr>
              <w:spacing w:after="0" w:line="240" w:lineRule="auto"/>
              <w:ind w:left="97" w:right="148"/>
              <w:jc w:val="both"/>
              <w:rPr>
                <w:rFonts w:ascii="Times New Roman" w:eastAsia="Times New Roman" w:hAnsi="Times New Roman" w:cs="Times New Roman"/>
                <w:color w:val="FF0000"/>
                <w:lang w:eastAsia="lv-LV"/>
              </w:rPr>
            </w:pPr>
            <w:r w:rsidRPr="00984022">
              <w:rPr>
                <w:rFonts w:ascii="Times New Roman" w:eastAsia="Times New Roman" w:hAnsi="Times New Roman" w:cs="Times New Roman"/>
                <w:lang w:eastAsia="lv-LV"/>
              </w:rPr>
              <w:t>Papildināta anotācija.</w:t>
            </w:r>
          </w:p>
        </w:tc>
        <w:tc>
          <w:tcPr>
            <w:tcW w:w="929" w:type="pct"/>
            <w:tcBorders>
              <w:top w:val="outset" w:sz="6" w:space="0" w:color="414142"/>
              <w:left w:val="outset" w:sz="6" w:space="0" w:color="414142"/>
              <w:bottom w:val="outset" w:sz="6" w:space="0" w:color="414142"/>
              <w:right w:val="outset" w:sz="6" w:space="0" w:color="414142"/>
            </w:tcBorders>
          </w:tcPr>
          <w:p w14:paraId="306EE54F" w14:textId="77777777" w:rsidR="00B205DE" w:rsidRPr="00984022" w:rsidRDefault="00B205DE" w:rsidP="00351783">
            <w:pPr>
              <w:spacing w:after="0" w:line="240" w:lineRule="auto"/>
              <w:ind w:right="81"/>
              <w:jc w:val="both"/>
              <w:rPr>
                <w:rFonts w:ascii="Times New Roman" w:eastAsia="Times New Roman" w:hAnsi="Times New Roman" w:cs="Times New Roman"/>
                <w:color w:val="FF0000"/>
                <w:lang w:eastAsia="lv-LV"/>
              </w:rPr>
            </w:pPr>
          </w:p>
        </w:tc>
      </w:tr>
      <w:tr w:rsidR="00895A88" w:rsidRPr="00984022" w14:paraId="688C5010" w14:textId="77777777" w:rsidTr="00984022">
        <w:trPr>
          <w:trHeight w:val="113"/>
        </w:trPr>
        <w:tc>
          <w:tcPr>
            <w:tcW w:w="222" w:type="pct"/>
            <w:tcBorders>
              <w:top w:val="outset" w:sz="6" w:space="0" w:color="414142"/>
              <w:left w:val="outset" w:sz="6" w:space="0" w:color="414142"/>
              <w:bottom w:val="outset" w:sz="6" w:space="0" w:color="414142"/>
              <w:right w:val="outset" w:sz="6" w:space="0" w:color="414142"/>
            </w:tcBorders>
          </w:tcPr>
          <w:p w14:paraId="21A61C1F" w14:textId="77777777" w:rsidR="00895A88" w:rsidRPr="00984022" w:rsidRDefault="00895A88" w:rsidP="00351783">
            <w:pPr>
              <w:pStyle w:val="ListParagraph"/>
              <w:numPr>
                <w:ilvl w:val="0"/>
                <w:numId w:val="1"/>
              </w:numPr>
              <w:spacing w:after="0" w:line="240" w:lineRule="auto"/>
              <w:rPr>
                <w:rFonts w:ascii="Times New Roman" w:eastAsia="Times New Roman" w:hAnsi="Times New Roman" w:cs="Times New Roman"/>
                <w:color w:val="FF0000"/>
                <w:lang w:eastAsia="lv-LV"/>
              </w:rPr>
            </w:pPr>
          </w:p>
        </w:tc>
        <w:tc>
          <w:tcPr>
            <w:tcW w:w="907" w:type="pct"/>
            <w:tcBorders>
              <w:top w:val="outset" w:sz="6" w:space="0" w:color="414142"/>
              <w:left w:val="outset" w:sz="6" w:space="0" w:color="414142"/>
              <w:bottom w:val="outset" w:sz="6" w:space="0" w:color="414142"/>
              <w:right w:val="outset" w:sz="6" w:space="0" w:color="414142"/>
            </w:tcBorders>
          </w:tcPr>
          <w:p w14:paraId="7C919E5C" w14:textId="77777777" w:rsidR="00895A88" w:rsidRPr="00984022" w:rsidRDefault="00895A88" w:rsidP="00351783">
            <w:pPr>
              <w:shd w:val="clear" w:color="auto" w:fill="FFFFFF"/>
              <w:spacing w:after="0" w:line="240" w:lineRule="auto"/>
              <w:ind w:right="118"/>
              <w:jc w:val="both"/>
              <w:rPr>
                <w:rFonts w:ascii="Times New Roman" w:eastAsia="Times New Roman" w:hAnsi="Times New Roman" w:cs="Times New Roman"/>
                <w:color w:val="FF0000"/>
                <w:lang w:eastAsia="lv-LV"/>
              </w:rPr>
            </w:pPr>
          </w:p>
        </w:tc>
        <w:tc>
          <w:tcPr>
            <w:tcW w:w="1409" w:type="pct"/>
            <w:tcBorders>
              <w:top w:val="outset" w:sz="6" w:space="0" w:color="414142"/>
              <w:left w:val="outset" w:sz="6" w:space="0" w:color="414142"/>
              <w:bottom w:val="outset" w:sz="6" w:space="0" w:color="414142"/>
              <w:right w:val="outset" w:sz="6" w:space="0" w:color="414142"/>
            </w:tcBorders>
          </w:tcPr>
          <w:p w14:paraId="79752C19" w14:textId="7EE432D3" w:rsidR="00895A88" w:rsidRPr="00984022" w:rsidRDefault="00895A88" w:rsidP="00895A88">
            <w:pPr>
              <w:pStyle w:val="NormalWeb"/>
              <w:spacing w:before="0" w:after="0"/>
              <w:jc w:val="both"/>
              <w:rPr>
                <w:sz w:val="22"/>
                <w:szCs w:val="22"/>
              </w:rPr>
            </w:pPr>
            <w:r w:rsidRPr="00984022">
              <w:rPr>
                <w:sz w:val="22"/>
                <w:szCs w:val="22"/>
              </w:rPr>
              <w:t>Ar noteikumu projekta 2 3. punktu paredzēts papildināt noteikumus ar 5.</w:t>
            </w:r>
            <w:r w:rsidRPr="00984022">
              <w:rPr>
                <w:sz w:val="22"/>
                <w:szCs w:val="22"/>
                <w:vertAlign w:val="superscript"/>
              </w:rPr>
              <w:t>1</w:t>
            </w:r>
            <w:r w:rsidRPr="00984022">
              <w:rPr>
                <w:sz w:val="22"/>
                <w:szCs w:val="22"/>
              </w:rPr>
              <w:t xml:space="preserve">4. punktu šādā redakcijā: "ja attiecināms, norāda, kā no līguma izrietošās saistības tiek sadalītas starp trešo personu, kas piedāvā preci, pakalpojumu, tostarp digitālo pakalpojumu vai digitālo saturu, un tiešsaistes tirdzniecības vietas pakalpojuma sniedzēju, neietekmējot atbildību, kas tiešsaistes tirdzniecības vietas pakalpojuma sniedzējam vai trešajai personai ir paredzēta saskaņā ar citiem normatīviem aktiem.". Lai nodrošinātu tiesisko skaidrību, lūdzam papildināt anotāciju ar skaidrojumu, kas ir saprotams ar terminu "no līguma izrietošās saistības tiek sadalītas", </w:t>
            </w:r>
            <w:bookmarkStart w:id="7" w:name="_Hlk85381978"/>
            <w:r w:rsidRPr="00984022">
              <w:rPr>
                <w:sz w:val="22"/>
                <w:szCs w:val="22"/>
              </w:rPr>
              <w:t>vai tas ir saprotams, ka izpildījumu saņem viena persona, bet patērētājam izpildījums ir jāgaida no citas, vai kā savādāk minētais termins ir izprotams</w:t>
            </w:r>
            <w:bookmarkEnd w:id="7"/>
            <w:r w:rsidRPr="00984022">
              <w:rPr>
                <w:sz w:val="22"/>
                <w:szCs w:val="22"/>
              </w:rPr>
              <w:t xml:space="preserve">. Vēršam uzmanību, ka direktīvas ir jātransponē </w:t>
            </w:r>
            <w:r w:rsidRPr="00984022">
              <w:rPr>
                <w:sz w:val="22"/>
                <w:szCs w:val="22"/>
              </w:rPr>
              <w:lastRenderedPageBreak/>
              <w:t>konkrētajā tiesiskajā sistēmā tā, lai regulējums iederētos, nevis vārds vārdā jāpārkopē.</w:t>
            </w:r>
          </w:p>
        </w:tc>
        <w:tc>
          <w:tcPr>
            <w:tcW w:w="1533" w:type="pct"/>
            <w:tcBorders>
              <w:top w:val="outset" w:sz="6" w:space="0" w:color="414142"/>
              <w:left w:val="outset" w:sz="6" w:space="0" w:color="414142"/>
              <w:bottom w:val="outset" w:sz="6" w:space="0" w:color="414142"/>
              <w:right w:val="outset" w:sz="6" w:space="0" w:color="414142"/>
            </w:tcBorders>
          </w:tcPr>
          <w:p w14:paraId="448D80EF" w14:textId="77777777" w:rsidR="00862D00" w:rsidRPr="00984022" w:rsidRDefault="00862D00" w:rsidP="00862D00">
            <w:pPr>
              <w:spacing w:after="0" w:line="240" w:lineRule="auto"/>
              <w:ind w:left="97" w:right="124"/>
              <w:jc w:val="center"/>
              <w:rPr>
                <w:rFonts w:ascii="Times New Roman" w:eastAsia="Times New Roman" w:hAnsi="Times New Roman" w:cs="Times New Roman"/>
                <w:b/>
                <w:bCs/>
                <w:lang w:eastAsia="lv-LV"/>
              </w:rPr>
            </w:pPr>
            <w:r w:rsidRPr="00984022">
              <w:rPr>
                <w:rFonts w:ascii="Times New Roman" w:eastAsia="Times New Roman" w:hAnsi="Times New Roman" w:cs="Times New Roman"/>
                <w:b/>
                <w:bCs/>
                <w:lang w:eastAsia="lv-LV"/>
              </w:rPr>
              <w:lastRenderedPageBreak/>
              <w:t>Ņemts vērā.</w:t>
            </w:r>
          </w:p>
          <w:p w14:paraId="1F29C4E1" w14:textId="03983755" w:rsidR="00895A88" w:rsidRPr="00984022" w:rsidRDefault="00862D00" w:rsidP="00862D00">
            <w:pPr>
              <w:spacing w:after="0" w:line="240" w:lineRule="auto"/>
              <w:ind w:left="97" w:right="148"/>
              <w:jc w:val="both"/>
              <w:rPr>
                <w:rFonts w:ascii="Times New Roman" w:eastAsia="Times New Roman" w:hAnsi="Times New Roman" w:cs="Times New Roman"/>
                <w:color w:val="FF0000"/>
                <w:lang w:eastAsia="lv-LV"/>
              </w:rPr>
            </w:pPr>
            <w:r w:rsidRPr="00984022">
              <w:rPr>
                <w:rFonts w:ascii="Times New Roman" w:eastAsia="Times New Roman" w:hAnsi="Times New Roman" w:cs="Times New Roman"/>
                <w:lang w:eastAsia="lv-LV"/>
              </w:rPr>
              <w:t>Papildināta anotācija.</w:t>
            </w:r>
          </w:p>
        </w:tc>
        <w:tc>
          <w:tcPr>
            <w:tcW w:w="929" w:type="pct"/>
            <w:tcBorders>
              <w:top w:val="outset" w:sz="6" w:space="0" w:color="414142"/>
              <w:left w:val="outset" w:sz="6" w:space="0" w:color="414142"/>
              <w:bottom w:val="outset" w:sz="6" w:space="0" w:color="414142"/>
              <w:right w:val="outset" w:sz="6" w:space="0" w:color="414142"/>
            </w:tcBorders>
          </w:tcPr>
          <w:p w14:paraId="2072A0B7" w14:textId="77777777" w:rsidR="00895A88" w:rsidRPr="00984022" w:rsidRDefault="00895A88" w:rsidP="00351783">
            <w:pPr>
              <w:spacing w:after="0" w:line="240" w:lineRule="auto"/>
              <w:ind w:right="81"/>
              <w:jc w:val="both"/>
              <w:rPr>
                <w:rFonts w:ascii="Times New Roman" w:eastAsia="Times New Roman" w:hAnsi="Times New Roman" w:cs="Times New Roman"/>
                <w:color w:val="FF0000"/>
                <w:lang w:eastAsia="lv-LV"/>
              </w:rPr>
            </w:pPr>
          </w:p>
        </w:tc>
      </w:tr>
      <w:tr w:rsidR="00C61B70" w:rsidRPr="00984022" w14:paraId="21089644" w14:textId="77777777" w:rsidTr="00984022">
        <w:trPr>
          <w:trHeight w:val="113"/>
        </w:trPr>
        <w:tc>
          <w:tcPr>
            <w:tcW w:w="5000" w:type="pct"/>
            <w:gridSpan w:val="5"/>
            <w:tcBorders>
              <w:top w:val="outset" w:sz="6" w:space="0" w:color="414142"/>
              <w:left w:val="outset" w:sz="6" w:space="0" w:color="414142"/>
              <w:bottom w:val="outset" w:sz="6" w:space="0" w:color="414142"/>
              <w:right w:val="outset" w:sz="6" w:space="0" w:color="414142"/>
            </w:tcBorders>
            <w:shd w:val="clear" w:color="auto" w:fill="E7E6E6" w:themeFill="background2"/>
          </w:tcPr>
          <w:p w14:paraId="380E8B73" w14:textId="241BB9C3" w:rsidR="00C61B70" w:rsidRPr="00984022" w:rsidRDefault="00C61B70" w:rsidP="003C6826">
            <w:pPr>
              <w:spacing w:after="0" w:line="240" w:lineRule="auto"/>
              <w:ind w:right="180"/>
              <w:jc w:val="center"/>
              <w:rPr>
                <w:rFonts w:ascii="Times New Roman" w:eastAsia="Times New Roman" w:hAnsi="Times New Roman" w:cs="Times New Roman"/>
                <w:b/>
                <w:bCs/>
                <w:color w:val="FF0000"/>
                <w:lang w:eastAsia="lv-LV"/>
              </w:rPr>
            </w:pPr>
            <w:r w:rsidRPr="00984022">
              <w:rPr>
                <w:rFonts w:ascii="Times New Roman" w:eastAsia="Times New Roman" w:hAnsi="Times New Roman" w:cs="Times New Roman"/>
                <w:b/>
                <w:bCs/>
                <w:lang w:eastAsia="lv-LV"/>
              </w:rPr>
              <w:t>LDDK</w:t>
            </w:r>
          </w:p>
        </w:tc>
      </w:tr>
      <w:tr w:rsidR="00C61B70" w:rsidRPr="00984022" w14:paraId="39E5EF4F" w14:textId="77777777" w:rsidTr="00984022">
        <w:trPr>
          <w:trHeight w:val="113"/>
        </w:trPr>
        <w:tc>
          <w:tcPr>
            <w:tcW w:w="222" w:type="pct"/>
            <w:tcBorders>
              <w:top w:val="outset" w:sz="6" w:space="0" w:color="414142"/>
              <w:left w:val="outset" w:sz="6" w:space="0" w:color="414142"/>
              <w:bottom w:val="outset" w:sz="6" w:space="0" w:color="414142"/>
              <w:right w:val="outset" w:sz="6" w:space="0" w:color="414142"/>
            </w:tcBorders>
          </w:tcPr>
          <w:p w14:paraId="40D7FE88" w14:textId="77777777" w:rsidR="00B205DE" w:rsidRPr="00984022" w:rsidRDefault="00B205DE" w:rsidP="00351783">
            <w:pPr>
              <w:pStyle w:val="ListParagraph"/>
              <w:numPr>
                <w:ilvl w:val="0"/>
                <w:numId w:val="1"/>
              </w:numPr>
              <w:spacing w:after="0" w:line="240" w:lineRule="auto"/>
              <w:rPr>
                <w:rFonts w:ascii="Times New Roman" w:eastAsia="Times New Roman" w:hAnsi="Times New Roman" w:cs="Times New Roman"/>
                <w:color w:val="FF0000"/>
                <w:lang w:eastAsia="lv-LV"/>
              </w:rPr>
            </w:pPr>
          </w:p>
        </w:tc>
        <w:tc>
          <w:tcPr>
            <w:tcW w:w="907" w:type="pct"/>
            <w:tcBorders>
              <w:top w:val="outset" w:sz="6" w:space="0" w:color="414142"/>
              <w:left w:val="outset" w:sz="6" w:space="0" w:color="414142"/>
              <w:bottom w:val="outset" w:sz="6" w:space="0" w:color="414142"/>
              <w:right w:val="outset" w:sz="6" w:space="0" w:color="414142"/>
            </w:tcBorders>
          </w:tcPr>
          <w:p w14:paraId="394C83B8" w14:textId="77777777" w:rsidR="00B205DE" w:rsidRPr="00984022" w:rsidRDefault="00B205DE" w:rsidP="00351783">
            <w:pPr>
              <w:spacing w:after="0" w:line="240" w:lineRule="auto"/>
              <w:ind w:right="118"/>
              <w:rPr>
                <w:rFonts w:ascii="Times New Roman" w:eastAsia="Times New Roman" w:hAnsi="Times New Roman" w:cs="Times New Roman"/>
                <w:color w:val="FF0000"/>
                <w:lang w:eastAsia="lv-LV"/>
              </w:rPr>
            </w:pPr>
          </w:p>
        </w:tc>
        <w:tc>
          <w:tcPr>
            <w:tcW w:w="1409" w:type="pct"/>
            <w:tcBorders>
              <w:top w:val="outset" w:sz="6" w:space="0" w:color="414142"/>
              <w:left w:val="outset" w:sz="6" w:space="0" w:color="414142"/>
              <w:bottom w:val="outset" w:sz="6" w:space="0" w:color="414142"/>
              <w:right w:val="outset" w:sz="6" w:space="0" w:color="414142"/>
            </w:tcBorders>
          </w:tcPr>
          <w:p w14:paraId="509AFFF8" w14:textId="77777777" w:rsidR="00E30B00" w:rsidRPr="00984022" w:rsidRDefault="00E30B00" w:rsidP="00E30B00">
            <w:pPr>
              <w:spacing w:after="0" w:line="240" w:lineRule="auto"/>
              <w:ind w:left="34" w:right="62"/>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xml:space="preserve">LDDK kopumā iebilst pret Noteikumu projekta tālāku virzību, jo jau šobrīd Patērētāju tiesību aizsardzības likuma (turpmāk – PTAL) un Noteikumu tiesību normas ir juridiski pietiekami skaidras, lai risinātu ar anotācijā minēto mērķi saistīto problemātiku. LDDK uzskata, ka Noteikumu projekta anotācijā iztrūkst ar Noteikumu projekta  mērķi saistītās problemātikas analīze, kā arī citu normatīvo aktu grozījumiem alternatīvu analīzes, piemēram nav datu, kas norādītu un / vai apstiprinātu problēmas pastāvēšanu – patērētāju aptaujas, </w:t>
            </w:r>
            <w:bookmarkStart w:id="8" w:name="_Hlk85382656"/>
            <w:r w:rsidRPr="00984022">
              <w:rPr>
                <w:rFonts w:ascii="Times New Roman" w:eastAsia="Times New Roman" w:hAnsi="Times New Roman" w:cs="Times New Roman"/>
                <w:lang w:eastAsia="lv-LV"/>
              </w:rPr>
              <w:t>pētījumi, novērojumi, uzraugošās iestādes secinājumi</w:t>
            </w:r>
            <w:bookmarkEnd w:id="8"/>
            <w:r w:rsidRPr="00984022">
              <w:rPr>
                <w:rFonts w:ascii="Times New Roman" w:eastAsia="Times New Roman" w:hAnsi="Times New Roman" w:cs="Times New Roman"/>
                <w:lang w:eastAsia="lv-LV"/>
              </w:rPr>
              <w:t xml:space="preserve"> un / vai viedoklis. </w:t>
            </w:r>
          </w:p>
          <w:p w14:paraId="4765FB4A" w14:textId="5F1D1512" w:rsidR="00B205DE" w:rsidRPr="00984022" w:rsidRDefault="00E30B00" w:rsidP="00E30B00">
            <w:pPr>
              <w:spacing w:after="0" w:line="240" w:lineRule="auto"/>
              <w:ind w:left="34" w:right="62"/>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xml:space="preserve">Uzskatām, ka Noteikumu projektā rosinātie grozījumi </w:t>
            </w:r>
            <w:proofErr w:type="spellStart"/>
            <w:r w:rsidRPr="00984022">
              <w:rPr>
                <w:rFonts w:ascii="Times New Roman" w:eastAsia="Times New Roman" w:hAnsi="Times New Roman" w:cs="Times New Roman"/>
                <w:lang w:eastAsia="lv-LV"/>
              </w:rPr>
              <w:t>sarežģī</w:t>
            </w:r>
            <w:proofErr w:type="spellEnd"/>
            <w:r w:rsidRPr="00984022">
              <w:rPr>
                <w:rFonts w:ascii="Times New Roman" w:eastAsia="Times New Roman" w:hAnsi="Times New Roman" w:cs="Times New Roman"/>
                <w:lang w:eastAsia="lv-LV"/>
              </w:rPr>
              <w:t xml:space="preserve"> tiesību akta uztveršanu, fragmentē normatīvo regulējumu patērētāju tiesību jomā un sekmē </w:t>
            </w:r>
            <w:proofErr w:type="spellStart"/>
            <w:r w:rsidRPr="00984022">
              <w:rPr>
                <w:rFonts w:ascii="Times New Roman" w:eastAsia="Times New Roman" w:hAnsi="Times New Roman" w:cs="Times New Roman"/>
                <w:lang w:eastAsia="lv-LV"/>
              </w:rPr>
              <w:t>kazuistiska</w:t>
            </w:r>
            <w:proofErr w:type="spellEnd"/>
            <w:r w:rsidRPr="00984022">
              <w:rPr>
                <w:rFonts w:ascii="Times New Roman" w:eastAsia="Times New Roman" w:hAnsi="Times New Roman" w:cs="Times New Roman"/>
                <w:lang w:eastAsia="lv-LV"/>
              </w:rPr>
              <w:t xml:space="preserve"> normatīvā regulējuma veidošanos, kas apgrūtina gan normatīvā akta uztveršanu, gan piemērošanu. </w:t>
            </w:r>
          </w:p>
        </w:tc>
        <w:tc>
          <w:tcPr>
            <w:tcW w:w="1533" w:type="pct"/>
            <w:tcBorders>
              <w:top w:val="outset" w:sz="6" w:space="0" w:color="414142"/>
              <w:left w:val="outset" w:sz="6" w:space="0" w:color="414142"/>
              <w:bottom w:val="outset" w:sz="6" w:space="0" w:color="414142"/>
              <w:right w:val="outset" w:sz="6" w:space="0" w:color="414142"/>
            </w:tcBorders>
          </w:tcPr>
          <w:p w14:paraId="675C0387" w14:textId="029890D6" w:rsidR="00862D00" w:rsidRPr="00984022" w:rsidRDefault="00937496" w:rsidP="00D83920">
            <w:pPr>
              <w:spacing w:after="0" w:line="240" w:lineRule="auto"/>
              <w:ind w:left="97" w:right="124"/>
              <w:jc w:val="center"/>
              <w:rPr>
                <w:rFonts w:ascii="Times New Roman" w:eastAsia="Times New Roman" w:hAnsi="Times New Roman" w:cs="Times New Roman"/>
                <w:b/>
                <w:bCs/>
                <w:lang w:eastAsia="lv-LV"/>
              </w:rPr>
            </w:pPr>
            <w:r w:rsidRPr="00984022">
              <w:rPr>
                <w:rFonts w:ascii="Times New Roman" w:eastAsia="Times New Roman" w:hAnsi="Times New Roman" w:cs="Times New Roman"/>
                <w:b/>
                <w:bCs/>
                <w:lang w:eastAsia="lv-LV"/>
              </w:rPr>
              <w:t>Daļēji ņ</w:t>
            </w:r>
            <w:r w:rsidR="00862D00" w:rsidRPr="00984022">
              <w:rPr>
                <w:rFonts w:ascii="Times New Roman" w:eastAsia="Times New Roman" w:hAnsi="Times New Roman" w:cs="Times New Roman"/>
                <w:b/>
                <w:bCs/>
                <w:lang w:eastAsia="lv-LV"/>
              </w:rPr>
              <w:t>emts vērā</w:t>
            </w:r>
            <w:r w:rsidR="00835C2A">
              <w:rPr>
                <w:rFonts w:ascii="Times New Roman" w:eastAsia="Times New Roman" w:hAnsi="Times New Roman" w:cs="Times New Roman"/>
                <w:b/>
                <w:bCs/>
                <w:lang w:eastAsia="lv-LV"/>
              </w:rPr>
              <w:t xml:space="preserve"> - </w:t>
            </w:r>
            <w:r w:rsidR="00835C2A">
              <w:rPr>
                <w:rFonts w:ascii="Times New Roman" w:eastAsia="Times New Roman" w:hAnsi="Times New Roman" w:cs="Times New Roman"/>
                <w:b/>
                <w:bCs/>
                <w:lang w:eastAsia="lv-LV"/>
              </w:rPr>
              <w:t>elektroniski saskaņots.</w:t>
            </w:r>
          </w:p>
          <w:p w14:paraId="07F2428C" w14:textId="42184213" w:rsidR="00862D00" w:rsidRPr="00984022" w:rsidRDefault="00862D00" w:rsidP="00946713">
            <w:pPr>
              <w:spacing w:after="0" w:line="240" w:lineRule="auto"/>
              <w:ind w:left="97" w:right="124"/>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Papildināta anotācija.</w:t>
            </w:r>
          </w:p>
          <w:p w14:paraId="679356DB" w14:textId="691345FD" w:rsidR="00A22BE8" w:rsidRPr="00984022" w:rsidRDefault="00004251" w:rsidP="00DB2C18">
            <w:pPr>
              <w:spacing w:after="0" w:line="240" w:lineRule="auto"/>
              <w:ind w:left="97" w:right="124"/>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Attiecīgie  grozījumi tiek veikti, lai pārņemtu</w:t>
            </w:r>
            <w:r w:rsidR="007729D3" w:rsidRPr="00984022">
              <w:rPr>
                <w:rFonts w:ascii="Times New Roman" w:eastAsia="Times New Roman" w:hAnsi="Times New Roman" w:cs="Times New Roman"/>
                <w:lang w:eastAsia="lv-LV"/>
              </w:rPr>
              <w:t xml:space="preserve"> </w:t>
            </w:r>
            <w:r w:rsidR="007729D3" w:rsidRPr="00984022">
              <w:rPr>
                <w:rFonts w:ascii="Times New Roman" w:eastAsia="Times New Roman" w:hAnsi="Times New Roman" w:cs="Times New Roman"/>
                <w:i/>
                <w:color w:val="000000" w:themeColor="text1"/>
                <w:lang w:eastAsia="lv-LV"/>
              </w:rPr>
              <w:t>Eiropas Parlamenta un Padomes direktīvas (ES) 2019/770 par dažiem digitālā satura un digitālo pakalpojumu piegādes līgumu aspektiem un Eiropas Parlamenta un Padomes direktīva (ES) 2019/771 par atsevišķiem preču pārdošanas līgumu aspektiem, ar kuru groza Regulu (ES) 2017/2394 un Direktīvu 2009/22/EK un atceļ Direktīvu 1999/44/EK</w:t>
            </w:r>
            <w:r w:rsidRPr="00984022">
              <w:rPr>
                <w:rFonts w:ascii="Times New Roman" w:eastAsia="Times New Roman" w:hAnsi="Times New Roman" w:cs="Times New Roman"/>
                <w:lang w:eastAsia="lv-LV"/>
              </w:rPr>
              <w:t xml:space="preserve"> </w:t>
            </w:r>
            <w:r w:rsidR="007729D3" w:rsidRPr="00984022">
              <w:rPr>
                <w:rFonts w:ascii="Times New Roman" w:eastAsia="Times New Roman" w:hAnsi="Times New Roman" w:cs="Times New Roman"/>
                <w:lang w:eastAsia="lv-LV"/>
              </w:rPr>
              <w:t xml:space="preserve">(turpmāk - </w:t>
            </w:r>
            <w:r w:rsidRPr="00984022">
              <w:rPr>
                <w:rFonts w:ascii="Times New Roman" w:eastAsia="Times New Roman" w:hAnsi="Times New Roman" w:cs="Times New Roman"/>
                <w:lang w:eastAsia="lv-LV"/>
              </w:rPr>
              <w:t>Direktīva (ES) 2019/2161</w:t>
            </w:r>
            <w:r w:rsidR="007729D3" w:rsidRPr="00984022">
              <w:rPr>
                <w:rFonts w:ascii="Times New Roman" w:eastAsia="Times New Roman" w:hAnsi="Times New Roman" w:cs="Times New Roman"/>
                <w:lang w:eastAsia="lv-LV"/>
              </w:rPr>
              <w:t>)</w:t>
            </w:r>
            <w:r w:rsidRPr="00984022">
              <w:rPr>
                <w:rFonts w:ascii="Times New Roman" w:eastAsia="Times New Roman" w:hAnsi="Times New Roman" w:cs="Times New Roman"/>
                <w:lang w:eastAsia="lv-LV"/>
              </w:rPr>
              <w:t xml:space="preserve"> normas. </w:t>
            </w:r>
            <w:r w:rsidR="00A22BE8" w:rsidRPr="00984022">
              <w:rPr>
                <w:rFonts w:ascii="Times New Roman" w:eastAsia="Times New Roman" w:hAnsi="Times New Roman" w:cs="Times New Roman"/>
                <w:lang w:eastAsia="lv-LV"/>
              </w:rPr>
              <w:t xml:space="preserve">Direktīva (ES) 2019/2161 4.pantā groza Patērētāju tiesību direktīvu (2011/83/ES), tātad prasībās attiecībā uz dažāda veida līgumiem, bet jo īpaši attiecībā uz distances līgumiem un līgumiem, kuri slēgti ārpus uzņēmuma saimnieciskās darbības veikšanas vietas. Līdz ar to Patērētāju tiesību direktīvas grozījumi skar MK noteikumus nr. 254.un 255, kā arī attiecīgās Patērētāju tiesību aizsardzības </w:t>
            </w:r>
            <w:proofErr w:type="spellStart"/>
            <w:r w:rsidR="00A22BE8" w:rsidRPr="00984022">
              <w:rPr>
                <w:rFonts w:ascii="Times New Roman" w:eastAsia="Times New Roman" w:hAnsi="Times New Roman" w:cs="Times New Roman"/>
                <w:lang w:eastAsia="lv-LV"/>
              </w:rPr>
              <w:t>likumsnormas</w:t>
            </w:r>
            <w:proofErr w:type="spellEnd"/>
            <w:r w:rsidR="00A22BE8" w:rsidRPr="00984022">
              <w:rPr>
                <w:rFonts w:ascii="Times New Roman" w:eastAsia="Times New Roman" w:hAnsi="Times New Roman" w:cs="Times New Roman"/>
                <w:lang w:eastAsia="lv-LV"/>
              </w:rPr>
              <w:t>, kuras attiecināmas uz jebkuru līgumu veidu, ja vien šīm prasībām nav piemērojami</w:t>
            </w:r>
            <w:r w:rsidR="00A22BE8" w:rsidRPr="00984022">
              <w:rPr>
                <w:rFonts w:ascii="Times New Roman" w:eastAsia="Times New Roman" w:hAnsi="Times New Roman" w:cs="Times New Roman"/>
              </w:rPr>
              <w:t xml:space="preserve"> </w:t>
            </w:r>
            <w:r w:rsidR="00A22BE8" w:rsidRPr="00984022">
              <w:rPr>
                <w:rFonts w:ascii="Times New Roman" w:eastAsia="Times New Roman" w:hAnsi="Times New Roman" w:cs="Times New Roman"/>
                <w:lang w:eastAsia="lv-LV"/>
              </w:rPr>
              <w:t xml:space="preserve">direktīvā norādītie izņēmumi. Konkrētajā brīdī, kad attiecīgais Eiropas Savienības tiesību akts ir pieņemts, ir parezumējams, ka visas dalībvalstis, Eiropas Savienības likumdevējs un Komisija, kā ieinteresētās personas un organizācijas, ietekmes </w:t>
            </w:r>
            <w:proofErr w:type="spellStart"/>
            <w:r w:rsidR="00A22BE8" w:rsidRPr="00984022">
              <w:rPr>
                <w:rFonts w:ascii="Times New Roman" w:eastAsia="Times New Roman" w:hAnsi="Times New Roman" w:cs="Times New Roman"/>
                <w:lang w:eastAsia="lv-LV"/>
              </w:rPr>
              <w:t>izvērtējumu</w:t>
            </w:r>
            <w:proofErr w:type="spellEnd"/>
            <w:r w:rsidR="00A22BE8" w:rsidRPr="00984022">
              <w:rPr>
                <w:rFonts w:ascii="Times New Roman" w:eastAsia="Times New Roman" w:hAnsi="Times New Roman" w:cs="Times New Roman"/>
                <w:lang w:eastAsia="lv-LV"/>
              </w:rPr>
              <w:t xml:space="preserve"> ir ņēmušas vērā un pieņemot direktīvu, ir nodrošināta dažādu tirgus dalībnieku interešu sabalansēšana. Līdz ar to </w:t>
            </w:r>
            <w:r w:rsidR="00DB2C18" w:rsidRPr="00984022">
              <w:rPr>
                <w:rFonts w:ascii="Times New Roman" w:eastAsia="Times New Roman" w:hAnsi="Times New Roman" w:cs="Times New Roman"/>
                <w:lang w:eastAsia="lv-LV"/>
              </w:rPr>
              <w:t>šajā</w:t>
            </w:r>
            <w:r w:rsidR="00A22BE8" w:rsidRPr="00984022">
              <w:rPr>
                <w:rFonts w:ascii="Times New Roman" w:eastAsia="Times New Roman" w:hAnsi="Times New Roman" w:cs="Times New Roman"/>
                <w:lang w:eastAsia="lv-LV"/>
              </w:rPr>
              <w:t xml:space="preserve"> brīdī argumenti vai iebildumi par attiecīgo </w:t>
            </w:r>
            <w:proofErr w:type="spellStart"/>
            <w:r w:rsidR="00A22BE8" w:rsidRPr="00984022">
              <w:rPr>
                <w:rFonts w:ascii="Times New Roman" w:eastAsia="Times New Roman" w:hAnsi="Times New Roman" w:cs="Times New Roman"/>
                <w:lang w:eastAsia="lv-LV"/>
              </w:rPr>
              <w:lastRenderedPageBreak/>
              <w:t>izvērtējumu</w:t>
            </w:r>
            <w:proofErr w:type="spellEnd"/>
            <w:r w:rsidR="00A22BE8" w:rsidRPr="00984022">
              <w:rPr>
                <w:rFonts w:ascii="Times New Roman" w:eastAsia="Times New Roman" w:hAnsi="Times New Roman" w:cs="Times New Roman"/>
                <w:lang w:eastAsia="lv-LV"/>
              </w:rPr>
              <w:t xml:space="preserve"> direktīvas prasību izpildi neietekmē, tā ir transponējama dalībvalstu tiesību aktos atbilstoši tajā norādītajam saturam un termiņiem.</w:t>
            </w:r>
          </w:p>
          <w:p w14:paraId="2E6630BB" w14:textId="0D8A1512" w:rsidR="00004251" w:rsidRPr="00984022" w:rsidRDefault="00004251" w:rsidP="00D83920">
            <w:pPr>
              <w:spacing w:after="0" w:line="240" w:lineRule="auto"/>
              <w:ind w:left="97" w:right="124"/>
              <w:jc w:val="both"/>
              <w:rPr>
                <w:rFonts w:ascii="Times New Roman" w:eastAsia="Times New Roman" w:hAnsi="Times New Roman" w:cs="Times New Roman"/>
                <w:lang w:eastAsia="lv-LV"/>
              </w:rPr>
            </w:pPr>
            <w:bookmarkStart w:id="9" w:name="_Hlk85382597"/>
            <w:bookmarkStart w:id="10" w:name="_Hlk86252937"/>
            <w:proofErr w:type="spellStart"/>
            <w:r w:rsidRPr="00984022">
              <w:rPr>
                <w:rFonts w:ascii="Times New Roman" w:eastAsia="Times New Roman" w:hAnsi="Times New Roman" w:cs="Times New Roman"/>
                <w:lang w:eastAsia="lv-LV"/>
              </w:rPr>
              <w:t>Izvērtējums</w:t>
            </w:r>
            <w:proofErr w:type="spellEnd"/>
            <w:r w:rsidR="00A22BE8" w:rsidRPr="00984022">
              <w:rPr>
                <w:rFonts w:ascii="Times New Roman" w:eastAsia="Times New Roman" w:hAnsi="Times New Roman" w:cs="Times New Roman"/>
                <w:lang w:eastAsia="lv-LV"/>
              </w:rPr>
              <w:t xml:space="preserve"> (ietekmes novērtējums) </w:t>
            </w:r>
            <w:r w:rsidRPr="00984022">
              <w:rPr>
                <w:rFonts w:ascii="Times New Roman" w:eastAsia="Times New Roman" w:hAnsi="Times New Roman" w:cs="Times New Roman"/>
                <w:lang w:eastAsia="lv-LV"/>
              </w:rPr>
              <w:t xml:space="preserve">pirms direktīvas izstrādes </w:t>
            </w:r>
            <w:bookmarkEnd w:id="9"/>
            <w:r w:rsidRPr="00984022">
              <w:rPr>
                <w:rFonts w:ascii="Times New Roman" w:eastAsia="Times New Roman" w:hAnsi="Times New Roman" w:cs="Times New Roman"/>
                <w:lang w:eastAsia="lv-LV"/>
              </w:rPr>
              <w:t>pieejams šeit:</w:t>
            </w:r>
            <w:r w:rsidR="00A22BE8" w:rsidRPr="00984022">
              <w:rPr>
                <w:rFonts w:ascii="Times New Roman" w:eastAsia="Times New Roman" w:hAnsi="Times New Roman" w:cs="Times New Roman"/>
              </w:rPr>
              <w:t xml:space="preserve"> </w:t>
            </w:r>
            <w:hyperlink r:id="rId8" w:history="1">
              <w:r w:rsidR="00A22BE8" w:rsidRPr="00984022">
                <w:rPr>
                  <w:rStyle w:val="Hyperlink"/>
                  <w:rFonts w:ascii="Times New Roman" w:eastAsia="Times New Roman" w:hAnsi="Times New Roman" w:cs="Times New Roman"/>
                </w:rPr>
                <w:t>https://eur-lex.europa.eu/legal-content/EN/TXT/?uri=CELEX%3A52018SC0096</w:t>
              </w:r>
            </w:hyperlink>
            <w:bookmarkEnd w:id="10"/>
            <w:r w:rsidR="00D83920" w:rsidRPr="00984022">
              <w:rPr>
                <w:rFonts w:ascii="Times New Roman" w:eastAsia="Times New Roman" w:hAnsi="Times New Roman" w:cs="Times New Roman"/>
                <w:lang w:eastAsia="lv-LV"/>
              </w:rPr>
              <w:t xml:space="preserve"> Atsevišķi pētījumi nacionālā līmenī nav veikti. </w:t>
            </w:r>
          </w:p>
        </w:tc>
        <w:tc>
          <w:tcPr>
            <w:tcW w:w="929" w:type="pct"/>
            <w:tcBorders>
              <w:top w:val="outset" w:sz="6" w:space="0" w:color="414142"/>
              <w:left w:val="outset" w:sz="6" w:space="0" w:color="414142"/>
              <w:bottom w:val="outset" w:sz="6" w:space="0" w:color="414142"/>
              <w:right w:val="outset" w:sz="6" w:space="0" w:color="414142"/>
            </w:tcBorders>
          </w:tcPr>
          <w:p w14:paraId="21685086" w14:textId="752E199E" w:rsidR="00B205DE" w:rsidRPr="00984022" w:rsidRDefault="00B205DE" w:rsidP="00351783">
            <w:pPr>
              <w:spacing w:after="0" w:line="240" w:lineRule="auto"/>
              <w:jc w:val="both"/>
              <w:rPr>
                <w:rFonts w:ascii="Times New Roman" w:hAnsi="Times New Roman" w:cs="Times New Roman"/>
                <w:color w:val="FF0000"/>
                <w:shd w:val="clear" w:color="auto" w:fill="FFFFFF"/>
              </w:rPr>
            </w:pPr>
          </w:p>
        </w:tc>
      </w:tr>
      <w:tr w:rsidR="007729D3" w:rsidRPr="00984022" w14:paraId="627BF02B" w14:textId="77777777" w:rsidTr="00984022">
        <w:trPr>
          <w:trHeight w:val="113"/>
        </w:trPr>
        <w:tc>
          <w:tcPr>
            <w:tcW w:w="222" w:type="pct"/>
            <w:tcBorders>
              <w:top w:val="outset" w:sz="6" w:space="0" w:color="414142"/>
              <w:left w:val="outset" w:sz="6" w:space="0" w:color="414142"/>
              <w:bottom w:val="outset" w:sz="6" w:space="0" w:color="414142"/>
              <w:right w:val="outset" w:sz="6" w:space="0" w:color="414142"/>
            </w:tcBorders>
          </w:tcPr>
          <w:p w14:paraId="4FB993E1" w14:textId="77777777" w:rsidR="007729D3" w:rsidRPr="00984022" w:rsidRDefault="007729D3" w:rsidP="007729D3">
            <w:pPr>
              <w:pStyle w:val="ListParagraph"/>
              <w:numPr>
                <w:ilvl w:val="0"/>
                <w:numId w:val="1"/>
              </w:numPr>
              <w:spacing w:after="0" w:line="240" w:lineRule="auto"/>
              <w:rPr>
                <w:rFonts w:ascii="Times New Roman" w:eastAsia="Times New Roman" w:hAnsi="Times New Roman" w:cs="Times New Roman"/>
                <w:color w:val="FF0000"/>
                <w:lang w:eastAsia="lv-LV"/>
              </w:rPr>
            </w:pPr>
          </w:p>
        </w:tc>
        <w:tc>
          <w:tcPr>
            <w:tcW w:w="907" w:type="pct"/>
            <w:tcBorders>
              <w:top w:val="outset" w:sz="6" w:space="0" w:color="414142"/>
              <w:left w:val="outset" w:sz="6" w:space="0" w:color="414142"/>
              <w:bottom w:val="outset" w:sz="6" w:space="0" w:color="414142"/>
              <w:right w:val="outset" w:sz="6" w:space="0" w:color="414142"/>
            </w:tcBorders>
          </w:tcPr>
          <w:p w14:paraId="1D6AF9EE" w14:textId="31F138AC" w:rsidR="007729D3" w:rsidRPr="00984022" w:rsidRDefault="007729D3" w:rsidP="007729D3">
            <w:pPr>
              <w:shd w:val="clear" w:color="auto" w:fill="FFFFFF"/>
              <w:spacing w:after="0" w:line="240" w:lineRule="auto"/>
              <w:ind w:right="118"/>
              <w:jc w:val="both"/>
              <w:rPr>
                <w:rFonts w:ascii="Times New Roman" w:eastAsia="Times New Roman" w:hAnsi="Times New Roman" w:cs="Times New Roman"/>
                <w:color w:val="FF0000"/>
                <w:lang w:eastAsia="lv-LV"/>
              </w:rPr>
            </w:pPr>
          </w:p>
        </w:tc>
        <w:tc>
          <w:tcPr>
            <w:tcW w:w="1409" w:type="pct"/>
            <w:tcBorders>
              <w:top w:val="outset" w:sz="6" w:space="0" w:color="414142"/>
              <w:left w:val="outset" w:sz="6" w:space="0" w:color="414142"/>
              <w:bottom w:val="outset" w:sz="6" w:space="0" w:color="414142"/>
              <w:right w:val="outset" w:sz="6" w:space="0" w:color="414142"/>
            </w:tcBorders>
          </w:tcPr>
          <w:p w14:paraId="3B31BDC0" w14:textId="77777777" w:rsidR="007729D3" w:rsidRPr="00984022" w:rsidRDefault="007729D3" w:rsidP="007729D3">
            <w:pPr>
              <w:spacing w:after="0" w:line="240" w:lineRule="auto"/>
              <w:ind w:left="34" w:right="62"/>
              <w:jc w:val="both"/>
              <w:rPr>
                <w:rFonts w:ascii="Times New Roman" w:hAnsi="Times New Roman" w:cs="Times New Roman"/>
                <w:b/>
                <w:bCs/>
              </w:rPr>
            </w:pPr>
            <w:r w:rsidRPr="00984022">
              <w:rPr>
                <w:rFonts w:ascii="Times New Roman" w:hAnsi="Times New Roman" w:cs="Times New Roman"/>
                <w:b/>
                <w:bCs/>
              </w:rPr>
              <w:t xml:space="preserve">LDDK iebilst pret Noteikumu projekta 1.punktu </w:t>
            </w:r>
          </w:p>
          <w:p w14:paraId="7E49407E" w14:textId="77777777" w:rsidR="007729D3" w:rsidRPr="00984022" w:rsidRDefault="007729D3" w:rsidP="007729D3">
            <w:pPr>
              <w:spacing w:after="0" w:line="240" w:lineRule="auto"/>
              <w:ind w:left="34" w:right="62"/>
              <w:jc w:val="both"/>
              <w:rPr>
                <w:rFonts w:ascii="Times New Roman" w:hAnsi="Times New Roman" w:cs="Times New Roman"/>
              </w:rPr>
            </w:pPr>
            <w:r w:rsidRPr="00984022">
              <w:rPr>
                <w:rFonts w:ascii="Times New Roman" w:eastAsia="Times New Roman" w:hAnsi="Times New Roman" w:cs="Times New Roman"/>
                <w:lang w:eastAsia="lv-LV"/>
              </w:rPr>
              <w:t xml:space="preserve">Noteikumu projekta pirmais punkts paredz aizstāt Noteikumu tekstā vārdus “prece vai pakalpojums” (attiecīgajā locījumā) ar tekstu “prece, pakalpojums, tostarp digitāls pakalpojums vai digitāls saturs” (attiecīgajā locījumā).   </w:t>
            </w:r>
          </w:p>
          <w:p w14:paraId="5B3C287E" w14:textId="77777777" w:rsidR="007729D3" w:rsidRPr="00984022" w:rsidRDefault="007729D3" w:rsidP="007729D3">
            <w:pPr>
              <w:spacing w:after="0" w:line="240" w:lineRule="auto"/>
              <w:ind w:left="34" w:right="62"/>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Vēršam uzmanību, ka PTAL 1.panta 6.punktā skaidrotais preces tvērums jau aptver digitālu saturu, paredzot, ka “</w:t>
            </w:r>
            <w:r w:rsidRPr="00984022">
              <w:rPr>
                <w:rFonts w:ascii="Times New Roman" w:eastAsia="Times New Roman" w:hAnsi="Times New Roman" w:cs="Times New Roman"/>
                <w:i/>
                <w:iCs/>
                <w:lang w:eastAsia="lv-LV"/>
              </w:rPr>
              <w:t>digitālais saturs kopā ar materiālo datu nesēju (CD, DVD vai līdzīgu materiālo datu nesēju) uzskatāms par preci</w:t>
            </w:r>
            <w:r w:rsidRPr="00984022">
              <w:rPr>
                <w:rFonts w:ascii="Times New Roman" w:eastAsia="Times New Roman" w:hAnsi="Times New Roman" w:cs="Times New Roman"/>
                <w:lang w:eastAsia="lv-LV"/>
              </w:rPr>
              <w:t xml:space="preserve">”. Savukārt attiecībā uz pakalpojuma definīciju, 1.panta 2.punkts definē pakalpojumu, neattiecinot to uz klātienē sniegtu pakalpojumu, tādejādi aptverot arī digitālos pakalpojumus. </w:t>
            </w:r>
          </w:p>
          <w:p w14:paraId="2DEA5A64" w14:textId="77777777" w:rsidR="007729D3" w:rsidRPr="00984022" w:rsidRDefault="007729D3" w:rsidP="007729D3">
            <w:pPr>
              <w:spacing w:after="0" w:line="240" w:lineRule="auto"/>
              <w:ind w:left="34" w:right="62"/>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xml:space="preserve">Ņemot vērā, ka PTAL normas jau skaidro un dod ietvaru tam, kas jāsaprot ar preci un pakalpojumu, tostarp digitālu saturu un digitālu pakalpojumu, neredzam iemeslu to vēl papildus skaidrot un mainīt jēdzienisko saturu preces un pakalpojuma definīcijai Ministru kabineta noteikumos. Šāda pieeja ir </w:t>
            </w:r>
            <w:r w:rsidRPr="00984022">
              <w:rPr>
                <w:rFonts w:ascii="Times New Roman" w:eastAsia="Times New Roman" w:hAnsi="Times New Roman" w:cs="Times New Roman"/>
                <w:lang w:eastAsia="lv-LV"/>
              </w:rPr>
              <w:lastRenderedPageBreak/>
              <w:t xml:space="preserve">normatīva un radīs interpretācijas šķēršļus attiecībā uz saistīto tiesību aktu piemērošanu. </w:t>
            </w:r>
          </w:p>
          <w:p w14:paraId="2C02D51C" w14:textId="36E96D0D" w:rsidR="007729D3" w:rsidRPr="00984022" w:rsidRDefault="007729D3" w:rsidP="007729D3">
            <w:pPr>
              <w:spacing w:after="0" w:line="240" w:lineRule="auto"/>
              <w:ind w:left="34" w:right="62"/>
              <w:jc w:val="both"/>
              <w:rPr>
                <w:rFonts w:ascii="Times New Roman" w:eastAsia="Times New Roman" w:hAnsi="Times New Roman" w:cs="Times New Roman"/>
                <w:b/>
                <w:lang w:eastAsia="lv-LV"/>
              </w:rPr>
            </w:pPr>
            <w:r w:rsidRPr="00984022">
              <w:rPr>
                <w:rFonts w:ascii="Times New Roman" w:eastAsia="Times New Roman" w:hAnsi="Times New Roman" w:cs="Times New Roman"/>
                <w:b/>
                <w:lang w:eastAsia="lv-LV"/>
              </w:rPr>
              <w:t>LDDK ierosina izslēgt no Noteikumu projekta 1.punktu.</w:t>
            </w:r>
          </w:p>
        </w:tc>
        <w:tc>
          <w:tcPr>
            <w:tcW w:w="1533" w:type="pct"/>
            <w:tcBorders>
              <w:top w:val="outset" w:sz="6" w:space="0" w:color="414142"/>
              <w:left w:val="outset" w:sz="6" w:space="0" w:color="414142"/>
              <w:bottom w:val="outset" w:sz="6" w:space="0" w:color="414142"/>
              <w:right w:val="outset" w:sz="6" w:space="0" w:color="414142"/>
            </w:tcBorders>
          </w:tcPr>
          <w:p w14:paraId="7D3C3404" w14:textId="77777777" w:rsidR="007729D3" w:rsidRPr="00984022" w:rsidRDefault="007729D3" w:rsidP="007729D3">
            <w:pPr>
              <w:spacing w:after="0" w:line="240" w:lineRule="auto"/>
              <w:ind w:left="97" w:right="148"/>
              <w:jc w:val="center"/>
              <w:rPr>
                <w:rFonts w:ascii="Times New Roman" w:eastAsia="Times New Roman" w:hAnsi="Times New Roman" w:cs="Times New Roman"/>
                <w:b/>
                <w:bCs/>
                <w:lang w:eastAsia="lv-LV"/>
              </w:rPr>
            </w:pPr>
            <w:r w:rsidRPr="00984022">
              <w:rPr>
                <w:rFonts w:ascii="Times New Roman" w:eastAsia="Times New Roman" w:hAnsi="Times New Roman" w:cs="Times New Roman"/>
                <w:b/>
                <w:bCs/>
                <w:lang w:eastAsia="lv-LV"/>
              </w:rPr>
              <w:lastRenderedPageBreak/>
              <w:t xml:space="preserve">Ņemts vērā. </w:t>
            </w:r>
          </w:p>
          <w:p w14:paraId="09A487D9" w14:textId="69156AD2" w:rsidR="007729D3" w:rsidRPr="00984022" w:rsidRDefault="007729D3" w:rsidP="007729D3">
            <w:pPr>
              <w:spacing w:after="0" w:line="240" w:lineRule="auto"/>
              <w:ind w:left="97" w:right="148"/>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Papildināta anotācija.</w:t>
            </w:r>
          </w:p>
          <w:p w14:paraId="4D52D319" w14:textId="77777777" w:rsidR="00DB2C18" w:rsidRPr="00984022" w:rsidRDefault="00DB2C18" w:rsidP="00DB2C18">
            <w:pPr>
              <w:spacing w:after="0" w:line="240" w:lineRule="auto"/>
              <w:ind w:left="75" w:right="147"/>
              <w:jc w:val="both"/>
              <w:rPr>
                <w:rFonts w:ascii="Times New Roman" w:hAnsi="Times New Roman" w:cs="Times New Roman"/>
              </w:rPr>
            </w:pPr>
            <w:r w:rsidRPr="00984022">
              <w:rPr>
                <w:rFonts w:ascii="Times New Roman" w:eastAsia="Times New Roman" w:hAnsi="Times New Roman" w:cs="Times New Roman"/>
                <w:lang w:eastAsia="lv-LV"/>
              </w:rPr>
              <w:t xml:space="preserve">Viedoklis sniegts vadoties no līdzšinējā regulējuma, tāpēc vēršam uzmanību uz to, ka paralēli tiek virzīti grozījumi </w:t>
            </w:r>
            <w:r w:rsidRPr="00984022">
              <w:rPr>
                <w:rFonts w:ascii="Times New Roman" w:hAnsi="Times New Roman" w:cs="Times New Roman"/>
              </w:rPr>
              <w:t xml:space="preserve">Patērētāju tiesību aizsardzības likumā (turpmāk – PTAL), tostarp precizējot atsevišķas definīcijas. </w:t>
            </w:r>
          </w:p>
          <w:p w14:paraId="7D793354" w14:textId="77777777" w:rsidR="00DB2C18" w:rsidRPr="00984022" w:rsidRDefault="00DB2C18" w:rsidP="00DB2C18">
            <w:pPr>
              <w:spacing w:after="0" w:line="240" w:lineRule="auto"/>
              <w:ind w:left="97" w:right="148"/>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xml:space="preserve">Līdz šim prece ietvēra arī digitālu saturu kopā ar materiālo datu nesēju un pakalpojums aptvēra arī digitālos pakalpojumus. Tomēr ņemot vērā </w:t>
            </w:r>
            <w:r w:rsidRPr="00984022">
              <w:rPr>
                <w:rFonts w:ascii="Times New Roman" w:eastAsia="Times New Roman" w:hAnsi="Times New Roman" w:cs="Times New Roman"/>
                <w:i/>
                <w:color w:val="000000" w:themeColor="text1"/>
                <w:lang w:eastAsia="lv-LV"/>
              </w:rPr>
              <w:t>Eiropas Parlamenta un Padomes direktīvu (ES) 2019/770 par dažiem digitālā satura un digitālo pakalpojumu piegādes līgumu aspektiem un Eiropas Parlamenta un Padomes direktīva (ES) 2019/771 par atsevišķiem preču pārdošanas līgumu aspektiem, ar kuru groza Regulu (ES) 2017/2394 un Direktīvu 2009/22/EK un atceļ Direktīvu 1999/44/EK</w:t>
            </w:r>
            <w:r w:rsidRPr="00984022">
              <w:rPr>
                <w:rFonts w:ascii="Times New Roman" w:eastAsia="Times New Roman" w:hAnsi="Times New Roman" w:cs="Times New Roman"/>
                <w:iCs/>
                <w:color w:val="000000" w:themeColor="text1"/>
                <w:lang w:eastAsia="lv-LV"/>
              </w:rPr>
              <w:t xml:space="preserve">, </w:t>
            </w:r>
            <w:r w:rsidRPr="00984022">
              <w:rPr>
                <w:rFonts w:ascii="Times New Roman" w:eastAsia="Times New Roman" w:hAnsi="Times New Roman" w:cs="Times New Roman"/>
                <w:lang w:eastAsia="lv-LV"/>
              </w:rPr>
              <w:t>šie jēdzieni tiek precizēti detalizēti skaidroti (tai skaitā digitālo pakalpojumu izdalot atsevišķi), un pārņemot attiecīgo direktīvu tiek veikti precizējumi arī nacionālajā regulējumā.</w:t>
            </w:r>
          </w:p>
          <w:p w14:paraId="2DB32822" w14:textId="77777777" w:rsidR="00DB2C18" w:rsidRPr="00984022" w:rsidRDefault="00DB2C18" w:rsidP="00DB2C18">
            <w:pPr>
              <w:spacing w:after="0" w:line="240" w:lineRule="auto"/>
              <w:ind w:left="97" w:right="148"/>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xml:space="preserve">Minētie jēdzieni ietverami PTAL (paralēli notiek grozījumu virzība – turpmāk PTAL grozījumi). Saskaņā ar PTAL grozījumos </w:t>
            </w:r>
            <w:r w:rsidRPr="00984022">
              <w:rPr>
                <w:rFonts w:ascii="Times New Roman" w:eastAsia="Times New Roman" w:hAnsi="Times New Roman" w:cs="Times New Roman"/>
                <w:lang w:eastAsia="lv-LV"/>
              </w:rPr>
              <w:lastRenderedPageBreak/>
              <w:t>paredzēto redakciju precizēts “preces” jēdziens un ieviests “digitālā pakalpojuma” jēdziens:</w:t>
            </w:r>
          </w:p>
          <w:p w14:paraId="28D7F55A" w14:textId="77777777" w:rsidR="007729D3" w:rsidRPr="00984022" w:rsidRDefault="007729D3" w:rsidP="007729D3">
            <w:pPr>
              <w:spacing w:after="0" w:line="240" w:lineRule="auto"/>
              <w:ind w:left="97" w:right="148"/>
              <w:jc w:val="both"/>
              <w:rPr>
                <w:rFonts w:ascii="Times New Roman" w:eastAsia="Times New Roman" w:hAnsi="Times New Roman" w:cs="Times New Roman"/>
                <w:lang w:eastAsia="lv-LV"/>
              </w:rPr>
            </w:pPr>
            <w:r w:rsidRPr="00984022">
              <w:rPr>
                <w:rFonts w:ascii="Times New Roman" w:hAnsi="Times New Roman" w:cs="Times New Roman"/>
                <w:b/>
                <w:bCs/>
                <w:i/>
                <w:iCs/>
                <w:color w:val="414142"/>
                <w:shd w:val="clear" w:color="auto" w:fill="FFFFFF"/>
              </w:rPr>
              <w:t>prece</w:t>
            </w:r>
            <w:r w:rsidRPr="00984022">
              <w:rPr>
                <w:rFonts w:ascii="Times New Roman" w:hAnsi="Times New Roman" w:cs="Times New Roman"/>
                <w:i/>
                <w:iCs/>
                <w:color w:val="414142"/>
                <w:shd w:val="clear" w:color="auto" w:fill="FFFFFF"/>
              </w:rPr>
              <w:t> — jebkura lieta, ko piedāvā vai pārdod patērētājam, izņemot lietu, kuru pārdod tiesas nolēmuma vai tiesneša lēmuma izpildes procesā vai saskaņā ar valstij piekritīgās mantas uzskaiti, novērtēšanu, realizāciju, nodošanu bez maksas, iznīcināšanu un realizācijas ieņēmumu ieskaitīšanu valsts budžetā, vai saskaņā ar komercķīlu regulējošiem normatīvajiem aktiem. Ūdens, gāze un elektrība uzskatāma par preci, ja to piedāvā vai pārdod ierobežotā tilpumā vai noteiktā daudzumā.</w:t>
            </w:r>
            <w:r w:rsidRPr="00984022">
              <w:rPr>
                <w:rFonts w:ascii="Times New Roman" w:hAnsi="Times New Roman" w:cs="Times New Roman"/>
                <w:i/>
                <w:iCs/>
              </w:rPr>
              <w:t xml:space="preserve"> Digitālais saturs kopā ar materiālo datu nesēju un jebkādi materiāli kustami priekšmeti, kas ietver digitālu saturu vai digitālu pakalpojumu vai ir savstarpēji saistīti ar to tādā veidā, ka minētā digitāla satura vai digitāla pakalpojuma neesamība neļautu precēm pildīt savas funkcijas</w:t>
            </w:r>
            <w:r w:rsidRPr="00984022">
              <w:rPr>
                <w:rFonts w:ascii="Times New Roman" w:hAnsi="Times New Roman" w:cs="Times New Roman"/>
              </w:rPr>
              <w:t xml:space="preserve">, </w:t>
            </w:r>
            <w:r w:rsidRPr="00984022">
              <w:rPr>
                <w:rFonts w:ascii="Times New Roman" w:hAnsi="Times New Roman" w:cs="Times New Roman"/>
                <w:i/>
                <w:iCs/>
              </w:rPr>
              <w:t>uzskatāmi par preci.</w:t>
            </w:r>
          </w:p>
          <w:p w14:paraId="7FEC3750" w14:textId="77777777" w:rsidR="007729D3" w:rsidRPr="00984022" w:rsidRDefault="007729D3" w:rsidP="007729D3">
            <w:pPr>
              <w:spacing w:after="0" w:line="240" w:lineRule="auto"/>
              <w:ind w:left="97" w:right="148"/>
              <w:jc w:val="both"/>
              <w:rPr>
                <w:rFonts w:ascii="Times New Roman" w:hAnsi="Times New Roman" w:cs="Times New Roman"/>
                <w:i/>
                <w:iCs/>
              </w:rPr>
            </w:pPr>
            <w:r w:rsidRPr="00984022">
              <w:rPr>
                <w:rFonts w:ascii="Times New Roman" w:hAnsi="Times New Roman" w:cs="Times New Roman"/>
                <w:b/>
                <w:bCs/>
                <w:i/>
                <w:iCs/>
              </w:rPr>
              <w:t>digitālais pakalpojums</w:t>
            </w:r>
            <w:r w:rsidRPr="00984022">
              <w:rPr>
                <w:rFonts w:ascii="Times New Roman" w:hAnsi="Times New Roman" w:cs="Times New Roman"/>
              </w:rPr>
              <w:t xml:space="preserve"> – </w:t>
            </w:r>
            <w:r w:rsidRPr="00984022">
              <w:rPr>
                <w:rFonts w:ascii="Times New Roman" w:hAnsi="Times New Roman" w:cs="Times New Roman"/>
                <w:i/>
                <w:iCs/>
              </w:rPr>
              <w:t>pakalpojums, kas patērētājam dod iespēju sagatavot, apstrādāt, uzglabāt datus vai piekļūt tiem digitālā veidā vai pakalpojums, kas ļauj kopīgot datus vai jebkādā citā veidā mijiedarboties ar tiem digitālā veidā, ko augšupielādējis vai radījis patērētājs vai citi minētā pakalpojuma lietotāji;</w:t>
            </w:r>
          </w:p>
          <w:p w14:paraId="2412EC0E" w14:textId="77777777" w:rsidR="007729D3" w:rsidRPr="00984022" w:rsidRDefault="007729D3" w:rsidP="007729D3">
            <w:pPr>
              <w:spacing w:after="0" w:line="240" w:lineRule="auto"/>
              <w:ind w:left="97" w:right="148"/>
              <w:jc w:val="both"/>
              <w:rPr>
                <w:rFonts w:ascii="Times New Roman" w:hAnsi="Times New Roman" w:cs="Times New Roman"/>
              </w:rPr>
            </w:pPr>
            <w:r w:rsidRPr="00984022">
              <w:rPr>
                <w:rFonts w:ascii="Times New Roman" w:hAnsi="Times New Roman" w:cs="Times New Roman"/>
              </w:rPr>
              <w:t xml:space="preserve">PTAL saglabāta esošā redakcija jēdzieniem: </w:t>
            </w:r>
          </w:p>
          <w:p w14:paraId="04F68F76" w14:textId="77777777" w:rsidR="007729D3" w:rsidRPr="00984022" w:rsidRDefault="007729D3" w:rsidP="007729D3">
            <w:pPr>
              <w:spacing w:after="0" w:line="240" w:lineRule="auto"/>
              <w:ind w:left="97" w:right="148"/>
              <w:jc w:val="both"/>
              <w:rPr>
                <w:rFonts w:ascii="Times New Roman" w:hAnsi="Times New Roman" w:cs="Times New Roman"/>
              </w:rPr>
            </w:pPr>
            <w:r w:rsidRPr="00984022">
              <w:rPr>
                <w:rFonts w:ascii="Times New Roman" w:hAnsi="Times New Roman" w:cs="Times New Roman"/>
                <w:b/>
                <w:bCs/>
                <w:i/>
                <w:iCs/>
              </w:rPr>
              <w:t>digitālais saturs</w:t>
            </w:r>
            <w:r w:rsidRPr="00984022">
              <w:rPr>
                <w:rFonts w:ascii="Times New Roman" w:hAnsi="Times New Roman" w:cs="Times New Roman"/>
                <w:i/>
                <w:iCs/>
              </w:rPr>
              <w:t xml:space="preserve"> — dati, kas radīti un piegādāti digitālā formātā; </w:t>
            </w:r>
          </w:p>
          <w:p w14:paraId="01EA4217" w14:textId="184A4209" w:rsidR="007729D3" w:rsidRPr="00984022" w:rsidRDefault="007729D3" w:rsidP="007729D3">
            <w:pPr>
              <w:spacing w:after="0" w:line="240" w:lineRule="auto"/>
              <w:ind w:left="97" w:right="148"/>
              <w:jc w:val="both"/>
              <w:rPr>
                <w:rFonts w:ascii="Times New Roman" w:hAnsi="Times New Roman" w:cs="Times New Roman"/>
                <w:i/>
                <w:iCs/>
                <w:color w:val="414142"/>
                <w:shd w:val="clear" w:color="auto" w:fill="FFFFFF"/>
              </w:rPr>
            </w:pPr>
            <w:r w:rsidRPr="00984022">
              <w:rPr>
                <w:rFonts w:ascii="Times New Roman" w:hAnsi="Times New Roman" w:cs="Times New Roman"/>
                <w:b/>
                <w:bCs/>
                <w:i/>
                <w:iCs/>
                <w:color w:val="414142"/>
                <w:shd w:val="clear" w:color="auto" w:fill="FFFFFF"/>
              </w:rPr>
              <w:t>pakalpojums</w:t>
            </w:r>
            <w:r w:rsidRPr="00984022">
              <w:rPr>
                <w:rFonts w:ascii="Times New Roman" w:hAnsi="Times New Roman" w:cs="Times New Roman"/>
                <w:i/>
                <w:iCs/>
                <w:color w:val="414142"/>
                <w:shd w:val="clear" w:color="auto" w:fill="FFFFFF"/>
              </w:rPr>
              <w:t xml:space="preserve"> — personas saimnieciskās vai profesionālās darbības ietvaros par atlīdzību vai bez tās izpildīts patērētāja pasūtījums vai tāda ar patērētāju noslēgta līguma pildīšana, saskaņā ar kuru tiek iznomāta kāda lieta, uzlabota vai </w:t>
            </w:r>
            <w:r w:rsidRPr="00984022">
              <w:rPr>
                <w:rFonts w:ascii="Times New Roman" w:hAnsi="Times New Roman" w:cs="Times New Roman"/>
                <w:i/>
                <w:iCs/>
                <w:color w:val="414142"/>
                <w:shd w:val="clear" w:color="auto" w:fill="FFFFFF"/>
              </w:rPr>
              <w:lastRenderedPageBreak/>
              <w:t>pārveidota esoša lieta vai tās īpašības vai veikts darbs, vai gūts nematerializēts darba rezultāts.</w:t>
            </w:r>
          </w:p>
          <w:p w14:paraId="290AD3F0" w14:textId="77777777" w:rsidR="006F3B86" w:rsidRPr="00984022" w:rsidRDefault="006F3B86" w:rsidP="006F3B86">
            <w:pPr>
              <w:spacing w:after="0" w:line="240" w:lineRule="auto"/>
              <w:ind w:left="97" w:right="148"/>
              <w:jc w:val="both"/>
              <w:rPr>
                <w:rFonts w:ascii="Times New Roman" w:hAnsi="Times New Roman" w:cs="Times New Roman"/>
                <w:i/>
                <w:iCs/>
              </w:rPr>
            </w:pPr>
            <w:r w:rsidRPr="00984022">
              <w:rPr>
                <w:rFonts w:ascii="Times New Roman" w:hAnsi="Times New Roman" w:cs="Times New Roman"/>
                <w:color w:val="414142"/>
                <w:shd w:val="clear" w:color="auto" w:fill="FFFFFF"/>
              </w:rPr>
              <w:t>Precizējums nepieciešamas, lai nerastos pārpratumi un interpretācija, piemēram, ka digitālais saturs un digitālie pakalpojumi netiek aptverti ar šo likumu.</w:t>
            </w:r>
          </w:p>
          <w:p w14:paraId="73D40D30" w14:textId="77777777" w:rsidR="006F3B86" w:rsidRPr="00984022" w:rsidRDefault="006F3B86" w:rsidP="007729D3">
            <w:pPr>
              <w:spacing w:after="0" w:line="240" w:lineRule="auto"/>
              <w:ind w:left="97" w:right="148"/>
              <w:jc w:val="both"/>
              <w:rPr>
                <w:rFonts w:ascii="Times New Roman" w:hAnsi="Times New Roman" w:cs="Times New Roman"/>
                <w:i/>
                <w:iCs/>
                <w:color w:val="414142"/>
                <w:shd w:val="clear" w:color="auto" w:fill="FFFFFF"/>
              </w:rPr>
            </w:pPr>
          </w:p>
          <w:p w14:paraId="03B66F1D" w14:textId="0F7B23E7" w:rsidR="007729D3" w:rsidRPr="00984022" w:rsidRDefault="007729D3" w:rsidP="007729D3">
            <w:pPr>
              <w:spacing w:after="0" w:line="240" w:lineRule="auto"/>
              <w:ind w:left="97"/>
              <w:rPr>
                <w:rFonts w:ascii="Times New Roman" w:eastAsia="Times New Roman" w:hAnsi="Times New Roman" w:cs="Times New Roman"/>
                <w:color w:val="FF0000"/>
                <w:lang w:eastAsia="lv-LV"/>
              </w:rPr>
            </w:pPr>
          </w:p>
        </w:tc>
        <w:tc>
          <w:tcPr>
            <w:tcW w:w="929" w:type="pct"/>
            <w:tcBorders>
              <w:top w:val="outset" w:sz="6" w:space="0" w:color="414142"/>
              <w:left w:val="outset" w:sz="6" w:space="0" w:color="414142"/>
              <w:bottom w:val="outset" w:sz="6" w:space="0" w:color="414142"/>
              <w:right w:val="outset" w:sz="6" w:space="0" w:color="414142"/>
            </w:tcBorders>
          </w:tcPr>
          <w:p w14:paraId="08D15A25" w14:textId="79BE2AC1" w:rsidR="007729D3" w:rsidRPr="00984022" w:rsidRDefault="007729D3" w:rsidP="007729D3">
            <w:pPr>
              <w:spacing w:after="0" w:line="240" w:lineRule="auto"/>
              <w:ind w:right="180"/>
              <w:jc w:val="both"/>
              <w:rPr>
                <w:rFonts w:ascii="Times New Roman" w:eastAsia="Times New Roman" w:hAnsi="Times New Roman" w:cs="Times New Roman"/>
                <w:color w:val="FF0000"/>
                <w:lang w:eastAsia="lv-LV"/>
              </w:rPr>
            </w:pPr>
          </w:p>
        </w:tc>
      </w:tr>
      <w:tr w:rsidR="007729D3" w:rsidRPr="00984022" w14:paraId="132DB532" w14:textId="77777777" w:rsidTr="00984022">
        <w:trPr>
          <w:trHeight w:val="24426"/>
        </w:trPr>
        <w:tc>
          <w:tcPr>
            <w:tcW w:w="222" w:type="pct"/>
            <w:tcBorders>
              <w:top w:val="outset" w:sz="6" w:space="0" w:color="414142"/>
              <w:left w:val="outset" w:sz="6" w:space="0" w:color="414142"/>
              <w:right w:val="outset" w:sz="6" w:space="0" w:color="414142"/>
            </w:tcBorders>
          </w:tcPr>
          <w:p w14:paraId="499B8E10" w14:textId="77777777" w:rsidR="007729D3" w:rsidRPr="00984022" w:rsidRDefault="007729D3" w:rsidP="007729D3">
            <w:pPr>
              <w:pStyle w:val="ListParagraph"/>
              <w:numPr>
                <w:ilvl w:val="0"/>
                <w:numId w:val="1"/>
              </w:numPr>
              <w:spacing w:after="0" w:line="240" w:lineRule="auto"/>
              <w:rPr>
                <w:rFonts w:ascii="Times New Roman" w:eastAsia="Times New Roman" w:hAnsi="Times New Roman" w:cs="Times New Roman"/>
                <w:color w:val="FF0000"/>
                <w:lang w:eastAsia="lv-LV"/>
              </w:rPr>
            </w:pPr>
            <w:bookmarkStart w:id="11" w:name="_Hlk80275715"/>
          </w:p>
        </w:tc>
        <w:tc>
          <w:tcPr>
            <w:tcW w:w="907" w:type="pct"/>
            <w:tcBorders>
              <w:top w:val="outset" w:sz="6" w:space="0" w:color="414142"/>
              <w:left w:val="outset" w:sz="6" w:space="0" w:color="414142"/>
              <w:right w:val="outset" w:sz="6" w:space="0" w:color="414142"/>
            </w:tcBorders>
          </w:tcPr>
          <w:p w14:paraId="63B8E28F" w14:textId="1C501E2E" w:rsidR="007729D3" w:rsidRPr="00984022" w:rsidRDefault="006526F1" w:rsidP="007729D3">
            <w:pPr>
              <w:shd w:val="clear" w:color="auto" w:fill="FFFFFF"/>
              <w:spacing w:after="0" w:line="240" w:lineRule="auto"/>
              <w:ind w:right="118"/>
              <w:jc w:val="both"/>
              <w:rPr>
                <w:rFonts w:ascii="Times New Roman" w:hAnsi="Times New Roman" w:cs="Times New Roman"/>
                <w:shd w:val="clear" w:color="auto" w:fill="FFFFFF"/>
              </w:rPr>
            </w:pPr>
            <w:r w:rsidRPr="00984022">
              <w:rPr>
                <w:rFonts w:ascii="Times New Roman" w:hAnsi="Times New Roman" w:cs="Times New Roman"/>
                <w:shd w:val="clear" w:color="auto" w:fill="FFFFFF"/>
              </w:rPr>
              <w:t>5.3. pārdevēja vai pakalpojuma sniedzēja juridiskā adrese, tālruņa numurs un elektroniskā pasta adrese, kā arī</w:t>
            </w:r>
            <w:r w:rsidRPr="00984022">
              <w:rPr>
                <w:rFonts w:ascii="Times New Roman" w:eastAsia="Times New Roman" w:hAnsi="Times New Roman" w:cs="Times New Roman"/>
                <w:lang w:eastAsia="lv-LV"/>
              </w:rPr>
              <w:t xml:space="preserve"> papildus citi tiešsaistes saziņas līdzekļi, kas garantē rakstiskās komunikācijas (tostarp tās datuma un laika) saglabāšanu pastāvīgā informācijas nesējā, kā arī ziņas par minētajiem papildus līdzekļiem, ja </w:t>
            </w:r>
            <w:r w:rsidRPr="00984022">
              <w:rPr>
                <w:rFonts w:ascii="Times New Roman" w:hAnsi="Times New Roman" w:cs="Times New Roman"/>
                <w:shd w:val="clear" w:color="auto" w:fill="FFFFFF"/>
              </w:rPr>
              <w:t xml:space="preserve">pārdevējs vai pakalpojuma sniedzējs </w:t>
            </w:r>
            <w:r w:rsidRPr="00984022">
              <w:rPr>
                <w:rFonts w:ascii="Times New Roman" w:eastAsia="Times New Roman" w:hAnsi="Times New Roman" w:cs="Times New Roman"/>
                <w:lang w:eastAsia="lv-LV"/>
              </w:rPr>
              <w:t xml:space="preserve">šādus līdzekļus nodrošina. Visiem minētajiem saziņas līdzekļiem jānodrošina, </w:t>
            </w:r>
            <w:r w:rsidRPr="00984022">
              <w:rPr>
                <w:rFonts w:ascii="Times New Roman" w:hAnsi="Times New Roman" w:cs="Times New Roman"/>
                <w:shd w:val="clear" w:color="auto" w:fill="FFFFFF"/>
              </w:rPr>
              <w:t>lai patērētājs varētu ātri un efektīvi sazināties ar pārdevēju vai pakalpojuma sniedzēju. Ja attiecināms, sniedzama arī tās personas identitāte un juridiskā adrese, kuras uzdevumā pārdevējs vai pakalpojuma sniedzējs darbojas;</w:t>
            </w:r>
          </w:p>
          <w:p w14:paraId="7B7BF6E1" w14:textId="098C003A" w:rsidR="006526F1" w:rsidRPr="00984022" w:rsidRDefault="006526F1" w:rsidP="007729D3">
            <w:pPr>
              <w:shd w:val="clear" w:color="auto" w:fill="FFFFFF"/>
              <w:spacing w:after="0" w:line="240" w:lineRule="auto"/>
              <w:ind w:right="118"/>
              <w:jc w:val="both"/>
              <w:rPr>
                <w:rFonts w:ascii="Times New Roman" w:hAnsi="Times New Roman" w:cs="Times New Roman"/>
                <w:color w:val="FF0000"/>
                <w:shd w:val="clear" w:color="auto" w:fill="FFFFFF"/>
              </w:rPr>
            </w:pPr>
          </w:p>
          <w:p w14:paraId="7C9F1E84" w14:textId="77777777" w:rsidR="006526F1" w:rsidRPr="00984022" w:rsidRDefault="006526F1" w:rsidP="00984022">
            <w:pPr>
              <w:shd w:val="clear" w:color="auto" w:fill="FFFFFF"/>
              <w:spacing w:line="276" w:lineRule="auto"/>
              <w:ind w:right="62"/>
              <w:jc w:val="both"/>
              <w:rPr>
                <w:rFonts w:ascii="Times New Roman" w:hAnsi="Times New Roman" w:cs="Times New Roman"/>
                <w:shd w:val="clear" w:color="auto" w:fill="FFFFFF"/>
              </w:rPr>
            </w:pPr>
            <w:r w:rsidRPr="00984022">
              <w:rPr>
                <w:rFonts w:ascii="Times New Roman" w:hAnsi="Times New Roman" w:cs="Times New Roman"/>
                <w:shd w:val="clear" w:color="auto" w:fill="FFFFFF"/>
              </w:rPr>
              <w:t>5.20.</w:t>
            </w:r>
            <w:r w:rsidRPr="00984022">
              <w:rPr>
                <w:rFonts w:ascii="Times New Roman" w:hAnsi="Times New Roman" w:cs="Times New Roman"/>
              </w:rPr>
              <w:t xml:space="preserve"> ja attiecināms, preču, kam ir digitāli elementi, digitālā satura un digitālo pakalpojumu funkcionalitāte, tai skaitā tehniskās aizsardzības pasākumi</w:t>
            </w:r>
            <w:r w:rsidRPr="00984022">
              <w:rPr>
                <w:rFonts w:ascii="Times New Roman" w:hAnsi="Times New Roman" w:cs="Times New Roman"/>
                <w:shd w:val="clear" w:color="auto" w:fill="FFFFFF"/>
              </w:rPr>
              <w:t>;</w:t>
            </w:r>
          </w:p>
          <w:p w14:paraId="7F62A409" w14:textId="5C6B6C6E" w:rsidR="006526F1" w:rsidRPr="00984022" w:rsidRDefault="006526F1" w:rsidP="00984022">
            <w:pPr>
              <w:pStyle w:val="tv213"/>
              <w:shd w:val="clear" w:color="auto" w:fill="FFFFFF"/>
              <w:spacing w:before="0" w:beforeAutospacing="0" w:after="0" w:afterAutospacing="0" w:line="276" w:lineRule="auto"/>
              <w:ind w:right="62"/>
              <w:jc w:val="both"/>
              <w:rPr>
                <w:sz w:val="22"/>
                <w:szCs w:val="22"/>
              </w:rPr>
            </w:pPr>
            <w:r w:rsidRPr="00984022" w:rsidDel="005703F0">
              <w:rPr>
                <w:sz w:val="22"/>
                <w:szCs w:val="22"/>
                <w:shd w:val="clear" w:color="auto" w:fill="FFFFFF"/>
              </w:rPr>
              <w:lastRenderedPageBreak/>
              <w:t xml:space="preserve"> </w:t>
            </w:r>
            <w:r w:rsidRPr="00984022">
              <w:rPr>
                <w:sz w:val="22"/>
                <w:szCs w:val="22"/>
              </w:rPr>
              <w:t xml:space="preserve">5.21. ja attiecināms, būtiska informācija par preču, kurām ir digitāli elementi, digitālā satura un digitālo pakalpojumu saderību un savietojamību, ja šī informācija pārdevējam vai pakalpojuma sniedzējam ir zināma vai viņam pamatoti </w:t>
            </w:r>
            <w:bookmarkStart w:id="12" w:name="_Hlk77577162"/>
            <w:r w:rsidRPr="00984022">
              <w:rPr>
                <w:sz w:val="22"/>
                <w:szCs w:val="22"/>
              </w:rPr>
              <w:t xml:space="preserve">vajadzētu </w:t>
            </w:r>
            <w:bookmarkEnd w:id="12"/>
            <w:r w:rsidRPr="00984022">
              <w:rPr>
                <w:sz w:val="22"/>
                <w:szCs w:val="22"/>
              </w:rPr>
              <w:t>to zināt;</w:t>
            </w:r>
          </w:p>
          <w:p w14:paraId="5AF17840" w14:textId="77777777" w:rsidR="006526F1" w:rsidRPr="00984022" w:rsidRDefault="006526F1" w:rsidP="007729D3">
            <w:pPr>
              <w:shd w:val="clear" w:color="auto" w:fill="FFFFFF"/>
              <w:spacing w:after="0" w:line="240" w:lineRule="auto"/>
              <w:ind w:right="118"/>
              <w:jc w:val="both"/>
              <w:rPr>
                <w:rFonts w:ascii="Times New Roman" w:hAnsi="Times New Roman" w:cs="Times New Roman"/>
                <w:color w:val="FF0000"/>
                <w:shd w:val="clear" w:color="auto" w:fill="FFFFFF"/>
              </w:rPr>
            </w:pPr>
          </w:p>
          <w:p w14:paraId="6FA5E994" w14:textId="46D8853B" w:rsidR="006526F1" w:rsidRPr="00984022" w:rsidRDefault="006526F1" w:rsidP="007729D3">
            <w:pPr>
              <w:shd w:val="clear" w:color="auto" w:fill="FFFFFF"/>
              <w:spacing w:after="0" w:line="240" w:lineRule="auto"/>
              <w:ind w:right="118"/>
              <w:jc w:val="both"/>
              <w:rPr>
                <w:rFonts w:ascii="Times New Roman" w:eastAsia="Times New Roman" w:hAnsi="Times New Roman" w:cs="Times New Roman"/>
                <w:color w:val="FF0000"/>
                <w:lang w:eastAsia="lv-LV"/>
              </w:rPr>
            </w:pPr>
          </w:p>
        </w:tc>
        <w:tc>
          <w:tcPr>
            <w:tcW w:w="1409" w:type="pct"/>
            <w:tcBorders>
              <w:top w:val="outset" w:sz="6" w:space="0" w:color="414142"/>
              <w:left w:val="outset" w:sz="6" w:space="0" w:color="414142"/>
              <w:right w:val="outset" w:sz="6" w:space="0" w:color="414142"/>
            </w:tcBorders>
          </w:tcPr>
          <w:p w14:paraId="27AE6A62" w14:textId="77777777" w:rsidR="007729D3" w:rsidRPr="00984022" w:rsidRDefault="007729D3" w:rsidP="007729D3">
            <w:pPr>
              <w:spacing w:after="0" w:line="240" w:lineRule="auto"/>
              <w:ind w:left="34" w:right="62"/>
              <w:jc w:val="both"/>
              <w:rPr>
                <w:rFonts w:ascii="Times New Roman" w:eastAsia="Times New Roman" w:hAnsi="Times New Roman" w:cs="Times New Roman"/>
                <w:b/>
                <w:bCs/>
                <w:lang w:eastAsia="lv-LV"/>
              </w:rPr>
            </w:pPr>
            <w:r w:rsidRPr="00984022">
              <w:rPr>
                <w:rFonts w:ascii="Times New Roman" w:eastAsia="Times New Roman" w:hAnsi="Times New Roman" w:cs="Times New Roman"/>
                <w:b/>
                <w:bCs/>
                <w:lang w:eastAsia="lv-LV"/>
              </w:rPr>
              <w:lastRenderedPageBreak/>
              <w:t xml:space="preserve">LDDK iebilst pret Noteikumu projekta 2.punktu esošajā redakcijā </w:t>
            </w:r>
          </w:p>
          <w:p w14:paraId="693406CB" w14:textId="77777777" w:rsidR="007729D3" w:rsidRPr="00984022" w:rsidRDefault="007729D3" w:rsidP="007729D3">
            <w:pPr>
              <w:spacing w:after="0" w:line="240" w:lineRule="auto"/>
              <w:ind w:left="34" w:right="62"/>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xml:space="preserve">Noteikumu projekta otrais punkts rosina Noteikumu 5.3.apakšpunktu izteikt šādā redakcijā: </w:t>
            </w:r>
            <w:r w:rsidRPr="00984022">
              <w:rPr>
                <w:rFonts w:ascii="Times New Roman" w:eastAsia="Times New Roman" w:hAnsi="Times New Roman" w:cs="Times New Roman"/>
                <w:i/>
                <w:iCs/>
                <w:lang w:eastAsia="lv-LV"/>
              </w:rPr>
              <w:t xml:space="preserve">“5.3. pārdevēja vai pakalpojuma sniedzēja juridiskā adrese, </w:t>
            </w:r>
            <w:r w:rsidRPr="00984022">
              <w:rPr>
                <w:rFonts w:ascii="Times New Roman" w:eastAsia="Times New Roman" w:hAnsi="Times New Roman" w:cs="Times New Roman"/>
                <w:i/>
                <w:iCs/>
                <w:u w:val="single"/>
                <w:lang w:eastAsia="lv-LV"/>
              </w:rPr>
              <w:t>tālruņa numurs un</w:t>
            </w:r>
            <w:r w:rsidRPr="00984022">
              <w:rPr>
                <w:rFonts w:ascii="Times New Roman" w:eastAsia="Times New Roman" w:hAnsi="Times New Roman" w:cs="Times New Roman"/>
                <w:i/>
                <w:iCs/>
                <w:lang w:eastAsia="lv-LV"/>
              </w:rPr>
              <w:t xml:space="preserve"> elektroniskā pasta adrese, </w:t>
            </w:r>
            <w:r w:rsidRPr="00984022">
              <w:rPr>
                <w:rFonts w:ascii="Times New Roman" w:eastAsia="Times New Roman" w:hAnsi="Times New Roman" w:cs="Times New Roman"/>
                <w:i/>
                <w:iCs/>
                <w:u w:val="single"/>
                <w:lang w:eastAsia="lv-LV"/>
              </w:rPr>
              <w:t>kā arī papildus citi tiešsaistes saziņas līdzekļi, kas garantē rakstiskās komunikācijas (tostarp tās datuma un laika) saglabāšanu pastāvīgā informācijas nesējā, kā arī ziņas par minētajiem papildus līdzekļiem, ja pārdevējs vai pakalpojuma sniedzējs šādus līdzekļus nodrošina</w:t>
            </w:r>
            <w:r w:rsidRPr="00984022">
              <w:rPr>
                <w:rFonts w:ascii="Times New Roman" w:eastAsia="Times New Roman" w:hAnsi="Times New Roman" w:cs="Times New Roman"/>
                <w:i/>
                <w:iCs/>
                <w:lang w:eastAsia="lv-LV"/>
              </w:rPr>
              <w:t xml:space="preserve">. Visiem minētajiem saziņas līdzekļiem jānodrošina, lai patērētājs varētu ātri un efektīvi sazināties ar pārdevēju vai pakalpojuma sniedzēju. Ja attiecināms, sniedzama arī tās personas identitāte un juridiskā adrese, kuras uzdevumā pārdevējs vai pakalpojuma sniedzējs darbojas;”. </w:t>
            </w:r>
          </w:p>
          <w:p w14:paraId="3139B5C8" w14:textId="77777777" w:rsidR="007729D3" w:rsidRPr="00984022" w:rsidRDefault="007729D3" w:rsidP="007729D3">
            <w:pPr>
              <w:spacing w:after="0" w:line="240" w:lineRule="auto"/>
              <w:ind w:left="34" w:right="62"/>
              <w:jc w:val="both"/>
              <w:rPr>
                <w:rFonts w:ascii="Times New Roman" w:eastAsia="Times New Roman" w:hAnsi="Times New Roman" w:cs="Times New Roman"/>
                <w:b/>
                <w:lang w:eastAsia="lv-LV"/>
              </w:rPr>
            </w:pPr>
            <w:bookmarkStart w:id="13" w:name="_Hlk85383241"/>
            <w:r w:rsidRPr="00984022">
              <w:rPr>
                <w:rFonts w:ascii="Times New Roman" w:eastAsia="Times New Roman" w:hAnsi="Times New Roman" w:cs="Times New Roman"/>
                <w:b/>
                <w:lang w:eastAsia="lv-LV"/>
              </w:rPr>
              <w:t xml:space="preserve">LDDK ierosina papildināt normu, norādot tieši kādas ziņas ir nodrošināmas par minētajiem papildus tiešsaistes saziņas līdzekļiem, ko pārdevējs vai pakalpojuma sniedzējs nodrošina pirms distances līguma noslēgšanas.  </w:t>
            </w:r>
          </w:p>
          <w:bookmarkEnd w:id="13"/>
          <w:p w14:paraId="4FB4A2DF" w14:textId="77777777" w:rsidR="007729D3" w:rsidRPr="00984022" w:rsidRDefault="007729D3" w:rsidP="007729D3">
            <w:pPr>
              <w:spacing w:after="0" w:line="240" w:lineRule="auto"/>
              <w:ind w:left="34" w:right="62"/>
              <w:jc w:val="both"/>
              <w:rPr>
                <w:rFonts w:ascii="Times New Roman" w:eastAsia="Times New Roman" w:hAnsi="Times New Roman" w:cs="Times New Roman"/>
                <w:lang w:eastAsia="lv-LV"/>
              </w:rPr>
            </w:pPr>
            <w:r w:rsidRPr="00984022">
              <w:rPr>
                <w:rFonts w:ascii="Times New Roman" w:eastAsia="Times New Roman" w:hAnsi="Times New Roman" w:cs="Times New Roman"/>
                <w:b/>
                <w:lang w:eastAsia="lv-LV"/>
              </w:rPr>
              <w:t>LDDK ierosina svītrot Noteikumu projekta piedāvātās 5.3.punkta redakcijas otro teikumu, kas nosaka: “V</w:t>
            </w:r>
            <w:r w:rsidRPr="00984022">
              <w:rPr>
                <w:rFonts w:ascii="Times New Roman" w:eastAsia="Times New Roman" w:hAnsi="Times New Roman" w:cs="Times New Roman"/>
                <w:b/>
                <w:i/>
                <w:iCs/>
                <w:lang w:eastAsia="lv-LV"/>
              </w:rPr>
              <w:t>isiem minētajiem saziņas līdzekļiem jānodrošina, lai patērētājs varētu ātri un efektīvi sazināties ar pārdevēju vai pakalpojuma sniedzēju”.</w:t>
            </w:r>
            <w:r w:rsidRPr="00984022">
              <w:rPr>
                <w:rFonts w:ascii="Times New Roman" w:eastAsia="Times New Roman" w:hAnsi="Times New Roman" w:cs="Times New Roman"/>
                <w:i/>
                <w:iCs/>
                <w:lang w:eastAsia="lv-LV"/>
              </w:rPr>
              <w:t xml:space="preserve"> </w:t>
            </w:r>
            <w:r w:rsidRPr="00984022">
              <w:rPr>
                <w:rFonts w:ascii="Times New Roman" w:eastAsia="Times New Roman" w:hAnsi="Times New Roman" w:cs="Times New Roman"/>
                <w:lang w:eastAsia="lv-LV"/>
              </w:rPr>
              <w:t xml:space="preserve">Norma ir deklaratīva un noteiktos apstākļos neizpildāma, un ārpus komersanta kontroles, it īpaši ņemot vērā, ka runa ir par informāciju, </w:t>
            </w:r>
            <w:r w:rsidRPr="00984022">
              <w:rPr>
                <w:rFonts w:ascii="Times New Roman" w:eastAsia="Times New Roman" w:hAnsi="Times New Roman" w:cs="Times New Roman"/>
                <w:lang w:eastAsia="lv-LV"/>
              </w:rPr>
              <w:lastRenderedPageBreak/>
              <w:t>kas sniedzama patērētājam pirms līguma noslēgšanas, t.i., pirms jebkādas saistības noslēgšanas starp komersantu un patērētāju. Kā Valsts kanceleja norāda Normatīvo aktu projektu izstrādes rokasgrāmatā</w:t>
            </w:r>
            <w:r w:rsidRPr="00984022">
              <w:rPr>
                <w:rStyle w:val="FootnoteReference"/>
                <w:rFonts w:ascii="Times New Roman" w:eastAsia="Times New Roman" w:hAnsi="Times New Roman" w:cs="Times New Roman"/>
                <w:lang w:eastAsia="lv-LV"/>
              </w:rPr>
              <w:footnoteReference w:id="1"/>
            </w:r>
            <w:r w:rsidRPr="00984022">
              <w:rPr>
                <w:rFonts w:ascii="Times New Roman" w:eastAsia="Times New Roman" w:hAnsi="Times New Roman" w:cs="Times New Roman"/>
                <w:lang w:eastAsia="lv-LV"/>
              </w:rPr>
              <w:t>: “</w:t>
            </w:r>
            <w:r w:rsidRPr="00984022">
              <w:rPr>
                <w:rFonts w:ascii="Times New Roman" w:eastAsia="Times New Roman" w:hAnsi="Times New Roman" w:cs="Times New Roman"/>
                <w:i/>
                <w:iCs/>
                <w:lang w:eastAsia="lv-LV"/>
              </w:rPr>
              <w:t>Normatīvajā aktā izvairās no deklaratīvām tiesību normām (…) Šādas normas ir juridiski nevērtīgas, liekas un nepamatoti palielina normatīvā akta apjomu</w:t>
            </w:r>
            <w:r w:rsidRPr="00984022">
              <w:rPr>
                <w:rFonts w:ascii="Times New Roman" w:eastAsia="Times New Roman" w:hAnsi="Times New Roman" w:cs="Times New Roman"/>
                <w:lang w:eastAsia="lv-LV"/>
              </w:rPr>
              <w:t xml:space="preserve">”. </w:t>
            </w:r>
          </w:p>
          <w:p w14:paraId="05E1F1D2" w14:textId="77777777" w:rsidR="006C6150" w:rsidRPr="00984022" w:rsidRDefault="006C6150" w:rsidP="007729D3">
            <w:pPr>
              <w:spacing w:after="0" w:line="240" w:lineRule="auto"/>
              <w:ind w:left="34" w:right="62"/>
              <w:jc w:val="both"/>
              <w:rPr>
                <w:rFonts w:ascii="Times New Roman" w:eastAsia="Times New Roman" w:hAnsi="Times New Roman" w:cs="Times New Roman"/>
                <w:lang w:eastAsia="lv-LV"/>
              </w:rPr>
            </w:pPr>
          </w:p>
          <w:p w14:paraId="5FD91A81" w14:textId="669BE661" w:rsidR="007729D3" w:rsidRPr="00984022" w:rsidRDefault="007729D3" w:rsidP="007729D3">
            <w:pPr>
              <w:spacing w:after="0" w:line="240" w:lineRule="auto"/>
              <w:ind w:left="34" w:right="62"/>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xml:space="preserve">Noteikumu projekta otrais punkts paredz arī izteikt 5.20. un 5.21.apakšpunktus šādā redakcijā: </w:t>
            </w:r>
            <w:r w:rsidRPr="00984022">
              <w:rPr>
                <w:rFonts w:ascii="Times New Roman" w:eastAsia="Times New Roman" w:hAnsi="Times New Roman" w:cs="Times New Roman"/>
                <w:i/>
                <w:iCs/>
                <w:lang w:eastAsia="lv-LV"/>
              </w:rPr>
              <w:t>“5.20. ja attiecināms,</w:t>
            </w:r>
            <w:r w:rsidRPr="00984022">
              <w:rPr>
                <w:rFonts w:ascii="Times New Roman" w:eastAsia="Times New Roman" w:hAnsi="Times New Roman" w:cs="Times New Roman"/>
                <w:i/>
                <w:iCs/>
                <w:u w:val="single"/>
                <w:lang w:eastAsia="lv-LV"/>
              </w:rPr>
              <w:t xml:space="preserve"> preču, kam ir digitāli elementi,</w:t>
            </w:r>
            <w:r w:rsidRPr="00984022">
              <w:rPr>
                <w:rFonts w:ascii="Times New Roman" w:eastAsia="Times New Roman" w:hAnsi="Times New Roman" w:cs="Times New Roman"/>
                <w:i/>
                <w:iCs/>
                <w:lang w:eastAsia="lv-LV"/>
              </w:rPr>
              <w:t xml:space="preserve"> digitālā satura </w:t>
            </w:r>
            <w:r w:rsidRPr="00984022">
              <w:rPr>
                <w:rFonts w:ascii="Times New Roman" w:eastAsia="Times New Roman" w:hAnsi="Times New Roman" w:cs="Times New Roman"/>
                <w:i/>
                <w:iCs/>
                <w:u w:val="single"/>
                <w:lang w:eastAsia="lv-LV"/>
              </w:rPr>
              <w:t>un digitālo pakalpojumu</w:t>
            </w:r>
            <w:r w:rsidRPr="00984022">
              <w:rPr>
                <w:rFonts w:ascii="Times New Roman" w:eastAsia="Times New Roman" w:hAnsi="Times New Roman" w:cs="Times New Roman"/>
                <w:i/>
                <w:iCs/>
                <w:lang w:eastAsia="lv-LV"/>
              </w:rPr>
              <w:t xml:space="preserve"> funkcionalitāte, tai skaitā tehniskās aizsardzības pasākumi; 5.21. ja attiecināms, būtiska informācija par </w:t>
            </w:r>
            <w:r w:rsidRPr="00984022">
              <w:rPr>
                <w:rFonts w:ascii="Times New Roman" w:eastAsia="Times New Roman" w:hAnsi="Times New Roman" w:cs="Times New Roman"/>
                <w:i/>
                <w:iCs/>
                <w:u w:val="single"/>
                <w:lang w:eastAsia="lv-LV"/>
              </w:rPr>
              <w:t>preču, kurām ir digitāli elementi</w:t>
            </w:r>
            <w:r w:rsidRPr="00984022">
              <w:rPr>
                <w:rFonts w:ascii="Times New Roman" w:eastAsia="Times New Roman" w:hAnsi="Times New Roman" w:cs="Times New Roman"/>
                <w:i/>
                <w:iCs/>
                <w:lang w:eastAsia="lv-LV"/>
              </w:rPr>
              <w:t xml:space="preserve">, digitālā satura </w:t>
            </w:r>
            <w:r w:rsidRPr="00984022">
              <w:rPr>
                <w:rFonts w:ascii="Times New Roman" w:eastAsia="Times New Roman" w:hAnsi="Times New Roman" w:cs="Times New Roman"/>
                <w:i/>
                <w:iCs/>
                <w:u w:val="single"/>
                <w:lang w:eastAsia="lv-LV"/>
              </w:rPr>
              <w:t>un digitālo pakalpojumu</w:t>
            </w:r>
            <w:r w:rsidRPr="00984022">
              <w:rPr>
                <w:rFonts w:ascii="Times New Roman" w:eastAsia="Times New Roman" w:hAnsi="Times New Roman" w:cs="Times New Roman"/>
                <w:i/>
                <w:iCs/>
                <w:lang w:eastAsia="lv-LV"/>
              </w:rPr>
              <w:t xml:space="preserve"> saderību un savietojamību, ja šī informācija pārdevējam vai pakalpojuma sniedzējam ir zināma vai viņam pamatoti vajadzētu to zināt;”.</w:t>
            </w:r>
            <w:r w:rsidRPr="00984022">
              <w:rPr>
                <w:rFonts w:ascii="Times New Roman" w:eastAsia="Times New Roman" w:hAnsi="Times New Roman" w:cs="Times New Roman"/>
                <w:lang w:eastAsia="lv-LV"/>
              </w:rPr>
              <w:t xml:space="preserve"> </w:t>
            </w:r>
          </w:p>
          <w:p w14:paraId="26DAAA5F" w14:textId="77777777" w:rsidR="007729D3" w:rsidRPr="00984022" w:rsidRDefault="007729D3" w:rsidP="007729D3">
            <w:pPr>
              <w:spacing w:after="0" w:line="240" w:lineRule="auto"/>
              <w:ind w:left="34" w:right="62"/>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xml:space="preserve">Apakšpunkti attiecas uz pirms līguma noslēgšanas  informāciju, kas pakalpojuma sniedzējam vai pārdevējam skaidri un saprotami jāsniedz patērētājam pirms patērētājs ir uzņēmies līguma saistības vai piekritis piedāvājumam. </w:t>
            </w:r>
          </w:p>
          <w:p w14:paraId="2DC6BA62" w14:textId="77777777" w:rsidR="007729D3" w:rsidRPr="00984022" w:rsidRDefault="007729D3" w:rsidP="007729D3">
            <w:pPr>
              <w:spacing w:after="0" w:line="240" w:lineRule="auto"/>
              <w:ind w:left="34" w:right="62"/>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xml:space="preserve">Tā kā PTAL normas jau skaidro un paredz, ka prece var būt arī digitāls saturs, tāpēc neredzam iemeslu 5.20.apakšpunktu precizēt, </w:t>
            </w:r>
            <w:r w:rsidRPr="00984022">
              <w:rPr>
                <w:rFonts w:ascii="Times New Roman" w:eastAsia="Times New Roman" w:hAnsi="Times New Roman" w:cs="Times New Roman"/>
                <w:b/>
                <w:lang w:eastAsia="lv-LV"/>
              </w:rPr>
              <w:t xml:space="preserve">LDDK ierosina svītrot no Noteikumu projekta precizējumu attiecībā uz </w:t>
            </w:r>
            <w:r w:rsidRPr="00984022">
              <w:rPr>
                <w:rFonts w:ascii="Times New Roman" w:eastAsia="Times New Roman" w:hAnsi="Times New Roman" w:cs="Times New Roman"/>
                <w:b/>
                <w:lang w:eastAsia="lv-LV"/>
              </w:rPr>
              <w:lastRenderedPageBreak/>
              <w:t>5.20.apakšpunktu, saglabājot to šobrīd spēkā esošā redakcijā.</w:t>
            </w:r>
            <w:r w:rsidRPr="00984022">
              <w:rPr>
                <w:rFonts w:ascii="Times New Roman" w:eastAsia="Times New Roman" w:hAnsi="Times New Roman" w:cs="Times New Roman"/>
                <w:lang w:eastAsia="lv-LV"/>
              </w:rPr>
              <w:t xml:space="preserve"> </w:t>
            </w:r>
          </w:p>
          <w:p w14:paraId="3BE8FA19" w14:textId="77777777" w:rsidR="007729D3" w:rsidRPr="00984022" w:rsidRDefault="007729D3" w:rsidP="007729D3">
            <w:pPr>
              <w:spacing w:after="0" w:line="240" w:lineRule="auto"/>
              <w:ind w:left="34" w:right="62"/>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Papildus norādām, ka ne anotācijā, ne Noteikumos, ne Noteikumu projektā nav skaidrots, kas ir digitāli elementi un kā tos saprast vārdu savienojumā “</w:t>
            </w:r>
            <w:r w:rsidRPr="00984022">
              <w:rPr>
                <w:rFonts w:ascii="Times New Roman" w:eastAsia="Times New Roman" w:hAnsi="Times New Roman" w:cs="Times New Roman"/>
                <w:i/>
                <w:iCs/>
                <w:lang w:eastAsia="lv-LV"/>
              </w:rPr>
              <w:t>preces, kam ir digitāli elementi</w:t>
            </w:r>
            <w:r w:rsidRPr="00984022">
              <w:rPr>
                <w:rFonts w:ascii="Times New Roman" w:eastAsia="Times New Roman" w:hAnsi="Times New Roman" w:cs="Times New Roman"/>
                <w:lang w:eastAsia="lv-LV"/>
              </w:rPr>
              <w:t>” un “</w:t>
            </w:r>
            <w:r w:rsidRPr="00984022">
              <w:rPr>
                <w:rFonts w:ascii="Times New Roman" w:eastAsia="Times New Roman" w:hAnsi="Times New Roman" w:cs="Times New Roman"/>
                <w:i/>
                <w:iCs/>
                <w:lang w:eastAsia="lv-LV"/>
              </w:rPr>
              <w:t>preču, kam ir digitāli elementi, digitālais saturs</w:t>
            </w:r>
            <w:r w:rsidRPr="00984022">
              <w:rPr>
                <w:rFonts w:ascii="Times New Roman" w:eastAsia="Times New Roman" w:hAnsi="Times New Roman" w:cs="Times New Roman"/>
                <w:lang w:eastAsia="lv-LV"/>
              </w:rPr>
              <w:t xml:space="preserve">”.  Saskaņā ar PTAL 1.panta 6.punktu digitāls saturs uzskatāms par preci un tam nav izvirzītas papildus prasības attiecībā uz to, vai digitālam saturam ir digitāli elementi vai nav. Šāds tiesību normas precizējums nevar veicināt patērētāju informētības līmeni, ja pēc būtības sarežģa preces definīcijas saturu un uztveramību.  </w:t>
            </w:r>
          </w:p>
          <w:p w14:paraId="73CF6945" w14:textId="77777777" w:rsidR="007729D3" w:rsidRPr="00984022" w:rsidRDefault="007729D3" w:rsidP="007729D3">
            <w:pPr>
              <w:spacing w:after="0" w:line="240" w:lineRule="auto"/>
              <w:ind w:left="34" w:right="62"/>
              <w:jc w:val="both"/>
              <w:rPr>
                <w:rFonts w:ascii="Times New Roman" w:eastAsia="Times New Roman" w:hAnsi="Times New Roman" w:cs="Times New Roman"/>
                <w:b/>
                <w:lang w:eastAsia="lv-LV"/>
              </w:rPr>
            </w:pPr>
            <w:r w:rsidRPr="00984022">
              <w:rPr>
                <w:rFonts w:ascii="Times New Roman" w:eastAsia="Times New Roman" w:hAnsi="Times New Roman" w:cs="Times New Roman"/>
                <w:b/>
                <w:lang w:eastAsia="lv-LV"/>
              </w:rPr>
              <w:t xml:space="preserve">Juridiskās skaidrības un augstāk minēto apsvērumu dēļ LDDK ierosina izteikt Noteikumu 5.21.apakšpunktu šādā redakcijā: </w:t>
            </w:r>
          </w:p>
          <w:p w14:paraId="4AFED6F0" w14:textId="77067440" w:rsidR="007729D3" w:rsidRPr="00984022" w:rsidRDefault="007729D3" w:rsidP="007729D3">
            <w:pPr>
              <w:spacing w:after="0" w:line="240" w:lineRule="auto"/>
              <w:ind w:left="34" w:right="62"/>
              <w:jc w:val="both"/>
              <w:rPr>
                <w:rFonts w:ascii="Times New Roman" w:eastAsia="Times New Roman" w:hAnsi="Times New Roman" w:cs="Times New Roman"/>
                <w:lang w:eastAsia="lv-LV"/>
              </w:rPr>
            </w:pPr>
            <w:r w:rsidRPr="00984022">
              <w:rPr>
                <w:rFonts w:ascii="Times New Roman" w:eastAsia="Times New Roman" w:hAnsi="Times New Roman" w:cs="Times New Roman"/>
                <w:b/>
                <w:lang w:eastAsia="lv-LV"/>
              </w:rPr>
              <w:t>“</w:t>
            </w:r>
            <w:r w:rsidRPr="00984022">
              <w:rPr>
                <w:rFonts w:ascii="Times New Roman" w:eastAsia="Times New Roman" w:hAnsi="Times New Roman" w:cs="Times New Roman"/>
                <w:b/>
                <w:i/>
                <w:iCs/>
                <w:lang w:eastAsia="lv-LV"/>
              </w:rPr>
              <w:t>5.21. ja attiecināms, būtiska informācija par digitālā satura un digitālo pakalpojumu saderību un savietojamību, ja šī informācija pārdevējam vai pakalpojuma sniedzējam ir zināma vai viņam pamatoti vajadzētu to zināt;</w:t>
            </w:r>
            <w:r w:rsidRPr="00984022">
              <w:rPr>
                <w:rFonts w:ascii="Times New Roman" w:eastAsia="Times New Roman" w:hAnsi="Times New Roman" w:cs="Times New Roman"/>
                <w:b/>
                <w:lang w:eastAsia="lv-LV"/>
              </w:rPr>
              <w:t>”.</w:t>
            </w:r>
          </w:p>
        </w:tc>
        <w:tc>
          <w:tcPr>
            <w:tcW w:w="1533" w:type="pct"/>
            <w:tcBorders>
              <w:top w:val="outset" w:sz="6" w:space="0" w:color="414142"/>
              <w:left w:val="outset" w:sz="6" w:space="0" w:color="414142"/>
              <w:right w:val="outset" w:sz="6" w:space="0" w:color="414142"/>
            </w:tcBorders>
          </w:tcPr>
          <w:p w14:paraId="5AD1962B" w14:textId="77777777" w:rsidR="003E2C19" w:rsidRPr="00984022" w:rsidRDefault="003E2C19" w:rsidP="0062440A">
            <w:pPr>
              <w:spacing w:after="0" w:line="240" w:lineRule="auto"/>
              <w:ind w:left="97" w:right="124"/>
              <w:jc w:val="center"/>
              <w:rPr>
                <w:rFonts w:ascii="Times New Roman" w:eastAsia="Times New Roman" w:hAnsi="Times New Roman" w:cs="Times New Roman"/>
                <w:b/>
                <w:bCs/>
                <w:lang w:eastAsia="lv-LV"/>
              </w:rPr>
            </w:pPr>
            <w:r w:rsidRPr="00984022">
              <w:rPr>
                <w:rFonts w:ascii="Times New Roman" w:eastAsia="Times New Roman" w:hAnsi="Times New Roman" w:cs="Times New Roman"/>
                <w:b/>
                <w:bCs/>
                <w:lang w:eastAsia="lv-LV"/>
              </w:rPr>
              <w:lastRenderedPageBreak/>
              <w:t>Ņemts vērā.</w:t>
            </w:r>
          </w:p>
          <w:p w14:paraId="768D8FA6" w14:textId="7ED12D0A" w:rsidR="007729D3" w:rsidRPr="00984022" w:rsidRDefault="003E2C19" w:rsidP="0062440A">
            <w:pPr>
              <w:spacing w:after="0" w:line="240" w:lineRule="auto"/>
              <w:ind w:left="97" w:right="124"/>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Papildināta anotācija.</w:t>
            </w:r>
          </w:p>
          <w:p w14:paraId="71A110D6" w14:textId="2AA5E66C" w:rsidR="00B72C42" w:rsidRPr="00984022" w:rsidRDefault="00B72C42" w:rsidP="009E6521">
            <w:pPr>
              <w:spacing w:after="0" w:line="240" w:lineRule="auto"/>
              <w:ind w:left="97" w:right="124"/>
              <w:jc w:val="both"/>
              <w:rPr>
                <w:rFonts w:ascii="Times New Roman" w:eastAsia="Times New Roman" w:hAnsi="Times New Roman" w:cs="Times New Roman"/>
                <w:bCs/>
                <w:i/>
                <w:iCs/>
              </w:rPr>
            </w:pPr>
            <w:r w:rsidRPr="00984022">
              <w:rPr>
                <w:rFonts w:ascii="Times New Roman" w:eastAsia="Times New Roman" w:hAnsi="Times New Roman" w:cs="Times New Roman"/>
                <w:bCs/>
                <w:lang w:eastAsia="lv-LV"/>
              </w:rPr>
              <w:t>1)</w:t>
            </w:r>
            <w:r w:rsidR="00B17202" w:rsidRPr="00984022">
              <w:rPr>
                <w:rFonts w:ascii="Times New Roman" w:eastAsia="Times New Roman" w:hAnsi="Times New Roman" w:cs="Times New Roman"/>
                <w:bCs/>
                <w:lang w:eastAsia="lv-LV"/>
              </w:rPr>
              <w:t xml:space="preserve"> Attiecībā uz to kādas ziņas ir nodrošināmas par papildus tiešsaistes saziņas līdzekļiem, ko pārdevējs vai pakalpojuma sniedzējs nodrošina pirms distances līguma noslēgšanas sniedzam sekojošu skaidrojumu. Gadījumos, j</w:t>
            </w:r>
            <w:r w:rsidR="00B17202" w:rsidRPr="00984022">
              <w:rPr>
                <w:rFonts w:ascii="Times New Roman" w:eastAsia="Times New Roman" w:hAnsi="Times New Roman" w:cs="Times New Roman"/>
                <w:bCs/>
              </w:rPr>
              <w:t xml:space="preserve">a tiek izmantoti dažādi papildus saziņas līdzekļi, piemēram, tiešsaistes saziņas formas, </w:t>
            </w:r>
            <w:proofErr w:type="spellStart"/>
            <w:r w:rsidR="00B17202" w:rsidRPr="00984022">
              <w:rPr>
                <w:rFonts w:ascii="Times New Roman" w:eastAsia="Times New Roman" w:hAnsi="Times New Roman" w:cs="Times New Roman"/>
                <w:bCs/>
                <w:i/>
                <w:iCs/>
              </w:rPr>
              <w:t>WhatsApp</w:t>
            </w:r>
            <w:proofErr w:type="spellEnd"/>
            <w:r w:rsidR="00B17202" w:rsidRPr="00984022">
              <w:rPr>
                <w:rFonts w:ascii="Times New Roman" w:eastAsia="Times New Roman" w:hAnsi="Times New Roman" w:cs="Times New Roman"/>
                <w:bCs/>
                <w:i/>
                <w:iCs/>
              </w:rPr>
              <w:t xml:space="preserve">, </w:t>
            </w:r>
            <w:proofErr w:type="spellStart"/>
            <w:r w:rsidR="00B17202" w:rsidRPr="00984022">
              <w:rPr>
                <w:rFonts w:ascii="Times New Roman" w:eastAsia="Times New Roman" w:hAnsi="Times New Roman" w:cs="Times New Roman"/>
                <w:bCs/>
                <w:i/>
                <w:iCs/>
              </w:rPr>
              <w:t>Mesenger</w:t>
            </w:r>
            <w:proofErr w:type="spellEnd"/>
            <w:r w:rsidR="00B17202" w:rsidRPr="00984022">
              <w:rPr>
                <w:rFonts w:ascii="Times New Roman" w:eastAsia="Times New Roman" w:hAnsi="Times New Roman" w:cs="Times New Roman"/>
                <w:bCs/>
              </w:rPr>
              <w:t xml:space="preserve"> utt., </w:t>
            </w:r>
            <w:r w:rsidR="00B17202" w:rsidRPr="00984022">
              <w:rPr>
                <w:rFonts w:ascii="Times New Roman" w:eastAsia="Times New Roman" w:hAnsi="Times New Roman" w:cs="Times New Roman"/>
                <w:bCs/>
                <w:u w:val="single"/>
              </w:rPr>
              <w:t>tad pārdevējam vai pakalpojuma sniedzējam ir jāpasaka, kā tos izmantot, kam tie ir paredzēti</w:t>
            </w:r>
            <w:r w:rsidR="00B17202" w:rsidRPr="00984022">
              <w:rPr>
                <w:rFonts w:ascii="Times New Roman" w:eastAsia="Times New Roman" w:hAnsi="Times New Roman" w:cs="Times New Roman"/>
                <w:bCs/>
              </w:rPr>
              <w:t xml:space="preserve">. Kā piemērs: </w:t>
            </w:r>
            <w:r w:rsidR="00B17202" w:rsidRPr="00984022">
              <w:rPr>
                <w:rFonts w:ascii="Times New Roman" w:eastAsia="Times New Roman" w:hAnsi="Times New Roman" w:cs="Times New Roman"/>
                <w:bCs/>
                <w:i/>
                <w:iCs/>
              </w:rPr>
              <w:t xml:space="preserve">Ja vēlaties ar mums sazināties, izmantojiet e-pasta adresi vai  </w:t>
            </w:r>
            <w:proofErr w:type="spellStart"/>
            <w:r w:rsidR="00B17202" w:rsidRPr="00984022">
              <w:rPr>
                <w:rFonts w:ascii="Times New Roman" w:eastAsia="Times New Roman" w:hAnsi="Times New Roman" w:cs="Times New Roman"/>
                <w:bCs/>
                <w:i/>
                <w:iCs/>
              </w:rPr>
              <w:t>WhatsApp</w:t>
            </w:r>
            <w:proofErr w:type="spellEnd"/>
            <w:r w:rsidR="00B17202" w:rsidRPr="00984022">
              <w:rPr>
                <w:rFonts w:ascii="Times New Roman" w:eastAsia="Times New Roman" w:hAnsi="Times New Roman" w:cs="Times New Roman"/>
                <w:bCs/>
                <w:i/>
                <w:iCs/>
              </w:rPr>
              <w:t xml:space="preserve"> ziņu vietnes saziņas formu (telefona Nr.22222222), kas pieejama laikā no 9:00-17:00, norādiet savu jautājumu un elektroniskā pasta adresi</w:t>
            </w:r>
            <w:r w:rsidR="00B17202" w:rsidRPr="00984022">
              <w:rPr>
                <w:rFonts w:ascii="Times New Roman" w:eastAsia="Times New Roman" w:hAnsi="Times New Roman" w:cs="Times New Roman"/>
                <w:bCs/>
              </w:rPr>
              <w:t xml:space="preserve">. </w:t>
            </w:r>
            <w:r w:rsidR="00B17202" w:rsidRPr="00984022">
              <w:rPr>
                <w:rFonts w:ascii="Times New Roman" w:eastAsia="Times New Roman" w:hAnsi="Times New Roman" w:cs="Times New Roman"/>
                <w:bCs/>
                <w:i/>
                <w:iCs/>
              </w:rPr>
              <w:t xml:space="preserve">Mūsu darbinieks ar Jums sazināsies stundas laikā. Ja informācija saņemta pēc norādītā laika, sazināsimies ar Jums nākamajā dienā.  </w:t>
            </w:r>
            <w:r w:rsidR="00B17202" w:rsidRPr="00984022">
              <w:rPr>
                <w:rFonts w:ascii="Times New Roman" w:eastAsia="Times New Roman" w:hAnsi="Times New Roman" w:cs="Times New Roman"/>
                <w:bCs/>
              </w:rPr>
              <w:t>u.tml.</w:t>
            </w:r>
          </w:p>
          <w:p w14:paraId="1F569B6D" w14:textId="55F6365D" w:rsidR="000870D8" w:rsidRPr="00984022" w:rsidRDefault="00B72C42" w:rsidP="009E6521">
            <w:pPr>
              <w:spacing w:after="0" w:line="240" w:lineRule="auto"/>
              <w:ind w:left="97" w:right="124"/>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2)</w:t>
            </w:r>
            <w:r w:rsidR="00E927F5" w:rsidRPr="00984022">
              <w:rPr>
                <w:rFonts w:ascii="Times New Roman" w:eastAsia="Times New Roman" w:hAnsi="Times New Roman" w:cs="Times New Roman"/>
                <w:lang w:eastAsia="lv-LV"/>
              </w:rPr>
              <w:t>Vēršam uzmanību uz to, ka 5.3. apakšpunktā ietvertais nosacījums, kuru ierosināts svītrot</w:t>
            </w:r>
            <w:r w:rsidR="00A0333D" w:rsidRPr="00984022">
              <w:rPr>
                <w:rFonts w:ascii="Times New Roman" w:eastAsia="Times New Roman" w:hAnsi="Times New Roman" w:cs="Times New Roman"/>
                <w:lang w:eastAsia="lv-LV"/>
              </w:rPr>
              <w:t>, attiecībā uz to,</w:t>
            </w:r>
            <w:r w:rsidR="00E927F5" w:rsidRPr="00984022">
              <w:rPr>
                <w:rFonts w:ascii="Times New Roman" w:eastAsia="Times New Roman" w:hAnsi="Times New Roman" w:cs="Times New Roman"/>
                <w:lang w:eastAsia="lv-LV"/>
              </w:rPr>
              <w:t xml:space="preserve"> ka pārdevējam</w:t>
            </w:r>
            <w:r w:rsidR="00A0333D" w:rsidRPr="00984022">
              <w:rPr>
                <w:rFonts w:ascii="Times New Roman" w:eastAsia="Times New Roman" w:hAnsi="Times New Roman" w:cs="Times New Roman"/>
                <w:lang w:eastAsia="lv-LV"/>
              </w:rPr>
              <w:t>/ pakalpojumu sniedzējam</w:t>
            </w:r>
            <w:r w:rsidR="00E927F5" w:rsidRPr="00984022">
              <w:rPr>
                <w:rFonts w:ascii="Times New Roman" w:eastAsia="Times New Roman" w:hAnsi="Times New Roman" w:cs="Times New Roman"/>
                <w:lang w:eastAsia="lv-LV"/>
              </w:rPr>
              <w:t xml:space="preserve"> jānodrošina pieejami tādi saziņas līdzekļi, lai patērētājs varētu ātri un efektīvi sazināties ar pārdevēju vai pakalpojuma sniedzēju, nav jauna norma, tas jau šobrīd ir spēkā. </w:t>
            </w:r>
            <w:r w:rsidR="00A0333D" w:rsidRPr="00984022">
              <w:rPr>
                <w:rFonts w:ascii="Times New Roman" w:eastAsia="Times New Roman" w:hAnsi="Times New Roman" w:cs="Times New Roman"/>
                <w:lang w:eastAsia="lv-LV"/>
              </w:rPr>
              <w:t>Turklāt n</w:t>
            </w:r>
            <w:r w:rsidR="00E927F5" w:rsidRPr="00984022">
              <w:rPr>
                <w:rFonts w:ascii="Times New Roman" w:eastAsia="Times New Roman" w:hAnsi="Times New Roman" w:cs="Times New Roman"/>
                <w:lang w:eastAsia="lv-LV"/>
              </w:rPr>
              <w:t>orma nav deklaratīva, tās mērķis</w:t>
            </w:r>
            <w:r w:rsidR="00A0333D" w:rsidRPr="00984022">
              <w:rPr>
                <w:rFonts w:ascii="Times New Roman" w:eastAsia="Times New Roman" w:hAnsi="Times New Roman" w:cs="Times New Roman"/>
                <w:lang w:eastAsia="lv-LV"/>
              </w:rPr>
              <w:t xml:space="preserve"> patērētāju aizsardzība,</w:t>
            </w:r>
            <w:r w:rsidR="00E927F5" w:rsidRPr="00984022">
              <w:rPr>
                <w:rFonts w:ascii="Times New Roman" w:eastAsia="Times New Roman" w:hAnsi="Times New Roman" w:cs="Times New Roman"/>
                <w:lang w:eastAsia="lv-LV"/>
              </w:rPr>
              <w:t xml:space="preserve"> uzli</w:t>
            </w:r>
            <w:r w:rsidR="00A0333D" w:rsidRPr="00984022">
              <w:rPr>
                <w:rFonts w:ascii="Times New Roman" w:eastAsia="Times New Roman" w:hAnsi="Times New Roman" w:cs="Times New Roman"/>
                <w:lang w:eastAsia="lv-LV"/>
              </w:rPr>
              <w:t>e</w:t>
            </w:r>
            <w:r w:rsidR="00E927F5" w:rsidRPr="00984022">
              <w:rPr>
                <w:rFonts w:ascii="Times New Roman" w:eastAsia="Times New Roman" w:hAnsi="Times New Roman" w:cs="Times New Roman"/>
                <w:lang w:eastAsia="lv-LV"/>
              </w:rPr>
              <w:t>k</w:t>
            </w:r>
            <w:r w:rsidR="00A0333D" w:rsidRPr="00984022">
              <w:rPr>
                <w:rFonts w:ascii="Times New Roman" w:eastAsia="Times New Roman" w:hAnsi="Times New Roman" w:cs="Times New Roman"/>
                <w:lang w:eastAsia="lv-LV"/>
              </w:rPr>
              <w:t>ot</w:t>
            </w:r>
            <w:r w:rsidR="00E927F5" w:rsidRPr="00984022">
              <w:rPr>
                <w:rFonts w:ascii="Times New Roman" w:eastAsia="Times New Roman" w:hAnsi="Times New Roman" w:cs="Times New Roman"/>
                <w:lang w:eastAsia="lv-LV"/>
              </w:rPr>
              <w:t xml:space="preserve"> pienākumu pārdevējam vai pakalpojuma sniedzējam sekot līdzi gan lai </w:t>
            </w:r>
            <w:r w:rsidR="00A0333D" w:rsidRPr="00984022">
              <w:rPr>
                <w:rFonts w:ascii="Times New Roman" w:eastAsia="Times New Roman" w:hAnsi="Times New Roman" w:cs="Times New Roman"/>
                <w:lang w:eastAsia="lv-LV"/>
              </w:rPr>
              <w:t xml:space="preserve">patērētajam </w:t>
            </w:r>
            <w:r w:rsidR="00E927F5" w:rsidRPr="00984022">
              <w:rPr>
                <w:rFonts w:ascii="Times New Roman" w:eastAsia="Times New Roman" w:hAnsi="Times New Roman" w:cs="Times New Roman"/>
                <w:lang w:eastAsia="lv-LV"/>
              </w:rPr>
              <w:t xml:space="preserve">norādītie saziņas līdzekļi būtu aktuāli, </w:t>
            </w:r>
            <w:r w:rsidR="00A0333D" w:rsidRPr="00984022">
              <w:rPr>
                <w:rFonts w:ascii="Times New Roman" w:eastAsia="Times New Roman" w:hAnsi="Times New Roman" w:cs="Times New Roman"/>
                <w:lang w:eastAsia="lv-LV"/>
              </w:rPr>
              <w:t xml:space="preserve">un </w:t>
            </w:r>
            <w:r w:rsidR="00E927F5" w:rsidRPr="00984022">
              <w:rPr>
                <w:rFonts w:ascii="Times New Roman" w:eastAsia="Times New Roman" w:hAnsi="Times New Roman" w:cs="Times New Roman"/>
                <w:lang w:eastAsia="lv-LV"/>
              </w:rPr>
              <w:t>efektīvi, gan lai uz patērētāja mēģinājumu sazināties tiktu reaģēts savlaicīgi bez nepamatotas kavēšanās</w:t>
            </w:r>
            <w:r w:rsidR="00A0333D" w:rsidRPr="00984022">
              <w:rPr>
                <w:rFonts w:ascii="Times New Roman" w:eastAsia="Times New Roman" w:hAnsi="Times New Roman" w:cs="Times New Roman"/>
                <w:lang w:eastAsia="lv-LV"/>
              </w:rPr>
              <w:t xml:space="preserve">. Izslēdzot gadījumus, kad komersants formāli izpilda </w:t>
            </w:r>
            <w:r w:rsidR="00A0333D" w:rsidRPr="00984022">
              <w:rPr>
                <w:rFonts w:ascii="Times New Roman" w:eastAsia="Times New Roman" w:hAnsi="Times New Roman" w:cs="Times New Roman"/>
                <w:lang w:eastAsia="lv-LV"/>
              </w:rPr>
              <w:lastRenderedPageBreak/>
              <w:t>prasību norādot kaut kādus kontaktus, bet praksē neviens patērētājs ar šo komersantu pa attiecīgu kanālu nemaz nevar sazināties.</w:t>
            </w:r>
            <w:r w:rsidR="00940156" w:rsidRPr="00984022">
              <w:rPr>
                <w:rFonts w:ascii="Times New Roman" w:eastAsia="Times New Roman" w:hAnsi="Times New Roman" w:cs="Times New Roman"/>
                <w:lang w:eastAsia="lv-LV"/>
              </w:rPr>
              <w:t xml:space="preserve"> Protams, ikvienā situācijā ir izvērtējams apstākļu kopums (</w:t>
            </w:r>
            <w:r w:rsidR="008657DA" w:rsidRPr="00984022">
              <w:rPr>
                <w:rFonts w:ascii="Times New Roman" w:eastAsia="Times New Roman" w:hAnsi="Times New Roman" w:cs="Times New Roman"/>
                <w:lang w:eastAsia="lv-LV"/>
              </w:rPr>
              <w:t xml:space="preserve">piemēram, </w:t>
            </w:r>
            <w:r w:rsidR="00940156" w:rsidRPr="00984022">
              <w:rPr>
                <w:rFonts w:ascii="Times New Roman" w:eastAsia="Times New Roman" w:hAnsi="Times New Roman" w:cs="Times New Roman"/>
                <w:lang w:eastAsia="lv-LV"/>
              </w:rPr>
              <w:t>var rasties teh</w:t>
            </w:r>
            <w:r w:rsidR="008657DA" w:rsidRPr="00984022">
              <w:rPr>
                <w:rFonts w:ascii="Times New Roman" w:eastAsia="Times New Roman" w:hAnsi="Times New Roman" w:cs="Times New Roman"/>
                <w:lang w:eastAsia="lv-LV"/>
              </w:rPr>
              <w:t>niskas problēmas u. tml., apstākļi, ko komersants nevar novērst nekavējoties)</w:t>
            </w:r>
            <w:r w:rsidR="009E6521" w:rsidRPr="00984022">
              <w:rPr>
                <w:rFonts w:ascii="Times New Roman" w:eastAsia="Times New Roman" w:hAnsi="Times New Roman" w:cs="Times New Roman"/>
                <w:lang w:eastAsia="lv-LV"/>
              </w:rPr>
              <w:t>.</w:t>
            </w:r>
            <w:r w:rsidR="008657DA" w:rsidRPr="00984022">
              <w:rPr>
                <w:rFonts w:ascii="Times New Roman" w:eastAsia="Times New Roman" w:hAnsi="Times New Roman" w:cs="Times New Roman"/>
                <w:lang w:eastAsia="lv-LV"/>
              </w:rPr>
              <w:t xml:space="preserve"> Vēršam uzmanību, ka norma neparedz fiksētus termiņus vai tamlīdzīgi</w:t>
            </w:r>
            <w:r w:rsidR="009E6521" w:rsidRPr="00984022">
              <w:rPr>
                <w:rFonts w:ascii="Times New Roman" w:eastAsia="Times New Roman" w:hAnsi="Times New Roman" w:cs="Times New Roman"/>
                <w:lang w:eastAsia="lv-LV"/>
              </w:rPr>
              <w:t>.</w:t>
            </w:r>
            <w:r w:rsidR="008657DA" w:rsidRPr="00984022">
              <w:rPr>
                <w:rFonts w:ascii="Times New Roman" w:eastAsia="Times New Roman" w:hAnsi="Times New Roman" w:cs="Times New Roman"/>
                <w:lang w:eastAsia="lv-LV"/>
              </w:rPr>
              <w:t xml:space="preserve"> </w:t>
            </w:r>
            <w:r w:rsidR="009E6521" w:rsidRPr="00984022">
              <w:rPr>
                <w:rFonts w:ascii="Times New Roman" w:eastAsia="Times New Roman" w:hAnsi="Times New Roman" w:cs="Times New Roman"/>
                <w:lang w:eastAsia="lv-LV"/>
              </w:rPr>
              <w:t>K</w:t>
            </w:r>
            <w:r w:rsidR="008657DA" w:rsidRPr="00984022">
              <w:rPr>
                <w:rFonts w:ascii="Times New Roman" w:eastAsia="Times New Roman" w:hAnsi="Times New Roman" w:cs="Times New Roman"/>
                <w:lang w:eastAsia="lv-LV"/>
              </w:rPr>
              <w:t>omersantam jāspēj pamatot, ka cik no viņa atkarīgs</w:t>
            </w:r>
            <w:r w:rsidRPr="00984022">
              <w:rPr>
                <w:rFonts w:ascii="Times New Roman" w:eastAsia="Times New Roman" w:hAnsi="Times New Roman" w:cs="Times New Roman"/>
                <w:lang w:eastAsia="lv-LV"/>
              </w:rPr>
              <w:t>,</w:t>
            </w:r>
            <w:r w:rsidR="008657DA" w:rsidRPr="00984022">
              <w:rPr>
                <w:rFonts w:ascii="Times New Roman" w:eastAsia="Times New Roman" w:hAnsi="Times New Roman" w:cs="Times New Roman"/>
                <w:lang w:eastAsia="lv-LV"/>
              </w:rPr>
              <w:t xml:space="preserve"> ir izveidojis procesu</w:t>
            </w:r>
            <w:r w:rsidR="000870D8" w:rsidRPr="00984022">
              <w:rPr>
                <w:rFonts w:ascii="Times New Roman" w:eastAsia="Times New Roman" w:hAnsi="Times New Roman" w:cs="Times New Roman"/>
                <w:lang w:eastAsia="lv-LV"/>
              </w:rPr>
              <w:t>,</w:t>
            </w:r>
            <w:r w:rsidR="008657DA" w:rsidRPr="00984022">
              <w:rPr>
                <w:rFonts w:ascii="Times New Roman" w:eastAsia="Times New Roman" w:hAnsi="Times New Roman" w:cs="Times New Roman"/>
                <w:lang w:eastAsia="lv-LV"/>
              </w:rPr>
              <w:t xml:space="preserve"> lai nodrošinātu</w:t>
            </w:r>
            <w:r w:rsidR="000870D8" w:rsidRPr="00984022">
              <w:rPr>
                <w:rFonts w:ascii="Times New Roman" w:eastAsia="Times New Roman" w:hAnsi="Times New Roman" w:cs="Times New Roman"/>
                <w:lang w:eastAsia="lv-LV"/>
              </w:rPr>
              <w:t xml:space="preserve"> cik iespējams</w:t>
            </w:r>
            <w:r w:rsidR="008657DA" w:rsidRPr="00984022">
              <w:rPr>
                <w:rFonts w:ascii="Times New Roman" w:eastAsia="Times New Roman" w:hAnsi="Times New Roman" w:cs="Times New Roman"/>
                <w:lang w:eastAsia="lv-LV"/>
              </w:rPr>
              <w:t xml:space="preserve"> ātru un efektīvu saziņu. </w:t>
            </w:r>
            <w:r w:rsidR="000870D8" w:rsidRPr="00984022">
              <w:rPr>
                <w:rFonts w:ascii="Times New Roman" w:eastAsia="Times New Roman" w:hAnsi="Times New Roman" w:cs="Times New Roman"/>
                <w:lang w:eastAsia="lv-LV"/>
              </w:rPr>
              <w:t xml:space="preserve">Līdz ar to norma ir izpildāma un veicina augstāka līmeņa patērētāju aizsardzību. </w:t>
            </w:r>
          </w:p>
          <w:p w14:paraId="594D2808" w14:textId="39CC4490" w:rsidR="00317539" w:rsidRPr="00984022" w:rsidRDefault="00B72C42" w:rsidP="0062440A">
            <w:pPr>
              <w:spacing w:after="0" w:line="240" w:lineRule="auto"/>
              <w:ind w:left="97" w:right="124"/>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3)</w:t>
            </w:r>
            <w:r w:rsidR="00317539" w:rsidRPr="00984022">
              <w:rPr>
                <w:rFonts w:ascii="Times New Roman" w:eastAsia="Times New Roman" w:hAnsi="Times New Roman" w:cs="Times New Roman"/>
                <w:lang w:eastAsia="lv-LV"/>
              </w:rPr>
              <w:t xml:space="preserve">Attiecībā uz 5.20. un 5.21. punktu, jāņem vērā, ka PTAL tiek precizēta terminoloģija (skat. izziņas 5.punktu). </w:t>
            </w:r>
          </w:p>
          <w:p w14:paraId="7317E353" w14:textId="390AE0BD" w:rsidR="00B72C42" w:rsidRPr="00984022" w:rsidRDefault="00317539" w:rsidP="009E6521">
            <w:pPr>
              <w:spacing w:after="0" w:line="240" w:lineRule="auto"/>
              <w:ind w:left="97" w:right="124"/>
              <w:jc w:val="both"/>
              <w:rPr>
                <w:rFonts w:ascii="Times New Roman" w:eastAsia="Times New Roman" w:hAnsi="Times New Roman" w:cs="Times New Roman"/>
                <w:i/>
                <w:iCs/>
                <w:color w:val="FF0000"/>
                <w:lang w:eastAsia="lv-LV"/>
              </w:rPr>
            </w:pPr>
            <w:r w:rsidRPr="00984022">
              <w:rPr>
                <w:rFonts w:ascii="Times New Roman" w:eastAsia="Times New Roman" w:hAnsi="Times New Roman" w:cs="Times New Roman"/>
                <w:lang w:eastAsia="lv-LV"/>
              </w:rPr>
              <w:t>Atzinumā ierosinātā redakcija samazin</w:t>
            </w:r>
            <w:r w:rsidR="009E6521" w:rsidRPr="00984022">
              <w:rPr>
                <w:rFonts w:ascii="Times New Roman" w:eastAsia="Times New Roman" w:hAnsi="Times New Roman" w:cs="Times New Roman"/>
                <w:lang w:eastAsia="lv-LV"/>
              </w:rPr>
              <w:t>ātu</w:t>
            </w:r>
            <w:r w:rsidRPr="00984022">
              <w:rPr>
                <w:rFonts w:ascii="Times New Roman" w:eastAsia="Times New Roman" w:hAnsi="Times New Roman" w:cs="Times New Roman"/>
                <w:lang w:eastAsia="lv-LV"/>
              </w:rPr>
              <w:t xml:space="preserve"> patērētāju aizsardzību, jo neparedz, ka</w:t>
            </w:r>
            <w:r w:rsidR="009E6521" w:rsidRPr="00984022">
              <w:rPr>
                <w:rFonts w:ascii="Times New Roman" w:eastAsia="Times New Roman" w:hAnsi="Times New Roman" w:cs="Times New Roman"/>
                <w:lang w:eastAsia="lv-LV"/>
              </w:rPr>
              <w:t xml:space="preserve"> arī</w:t>
            </w:r>
            <w:r w:rsidRPr="00984022">
              <w:rPr>
                <w:rFonts w:ascii="Times New Roman" w:eastAsia="Times New Roman" w:hAnsi="Times New Roman" w:cs="Times New Roman"/>
                <w:lang w:eastAsia="lv-LV"/>
              </w:rPr>
              <w:t xml:space="preserve"> gadījumos</w:t>
            </w:r>
            <w:r w:rsidR="00F8287F" w:rsidRPr="00984022">
              <w:rPr>
                <w:rFonts w:ascii="Times New Roman" w:eastAsia="Times New Roman" w:hAnsi="Times New Roman" w:cs="Times New Roman"/>
                <w:lang w:eastAsia="lv-LV"/>
              </w:rPr>
              <w:t>,</w:t>
            </w:r>
            <w:r w:rsidRPr="00984022">
              <w:rPr>
                <w:rFonts w:ascii="Times New Roman" w:eastAsia="Times New Roman" w:hAnsi="Times New Roman" w:cs="Times New Roman"/>
                <w:lang w:eastAsia="lv-LV"/>
              </w:rPr>
              <w:t xml:space="preserve"> kas attiecas uz precēm, kurām ir digitāli elementi, būtu jāsniedz informācija</w:t>
            </w:r>
            <w:r w:rsidR="00F8287F" w:rsidRPr="00984022">
              <w:rPr>
                <w:rFonts w:ascii="Times New Roman" w:eastAsia="Times New Roman" w:hAnsi="Times New Roman" w:cs="Times New Roman"/>
                <w:lang w:eastAsia="lv-LV"/>
              </w:rPr>
              <w:t xml:space="preserve"> (ja tāda ir zināma)</w:t>
            </w:r>
            <w:r w:rsidRPr="00984022">
              <w:rPr>
                <w:rFonts w:ascii="Times New Roman" w:eastAsia="Times New Roman" w:hAnsi="Times New Roman" w:cs="Times New Roman"/>
                <w:lang w:eastAsia="lv-LV"/>
              </w:rPr>
              <w:t xml:space="preserve"> par saderību un savietojamību</w:t>
            </w:r>
            <w:r w:rsidR="00E17709" w:rsidRPr="00984022">
              <w:rPr>
                <w:rFonts w:ascii="Times New Roman" w:eastAsia="Times New Roman" w:hAnsi="Times New Roman" w:cs="Times New Roman"/>
                <w:lang w:eastAsia="lv-LV"/>
              </w:rPr>
              <w:t>.</w:t>
            </w:r>
          </w:p>
          <w:p w14:paraId="27FF1C22" w14:textId="77777777" w:rsidR="00FB4FB9" w:rsidRPr="00984022" w:rsidRDefault="00B72C42" w:rsidP="0062440A">
            <w:pPr>
              <w:spacing w:after="0" w:line="240" w:lineRule="auto"/>
              <w:ind w:left="97" w:right="124"/>
              <w:jc w:val="both"/>
              <w:rPr>
                <w:rFonts w:ascii="Times New Roman" w:eastAsia="Times New Roman" w:hAnsi="Times New Roman" w:cs="Times New Roman"/>
                <w:color w:val="242424"/>
                <w:lang w:eastAsia="lv-LV"/>
              </w:rPr>
            </w:pPr>
            <w:r w:rsidRPr="00984022">
              <w:rPr>
                <w:rFonts w:ascii="Times New Roman" w:eastAsia="Times New Roman" w:hAnsi="Times New Roman" w:cs="Times New Roman"/>
                <w:lang w:eastAsia="lv-LV"/>
              </w:rPr>
              <w:t>4)</w:t>
            </w:r>
            <w:r w:rsidR="00FB4FB9" w:rsidRPr="00984022">
              <w:rPr>
                <w:rFonts w:ascii="Times New Roman" w:hAnsi="Times New Roman" w:cs="Times New Roman"/>
                <w:color w:val="242424"/>
                <w:shd w:val="clear" w:color="auto" w:fill="FFFFFF"/>
              </w:rPr>
              <w:t>P</w:t>
            </w:r>
            <w:r w:rsidRPr="00984022">
              <w:rPr>
                <w:rFonts w:ascii="Times New Roman" w:hAnsi="Times New Roman" w:cs="Times New Roman"/>
                <w:color w:val="242424"/>
                <w:shd w:val="clear" w:color="auto" w:fill="FFFFFF"/>
              </w:rPr>
              <w:t xml:space="preserve">rece </w:t>
            </w:r>
            <w:r w:rsidR="00FB4FB9" w:rsidRPr="00984022">
              <w:rPr>
                <w:rFonts w:ascii="Times New Roman" w:hAnsi="Times New Roman" w:cs="Times New Roman"/>
                <w:color w:val="242424"/>
                <w:shd w:val="clear" w:color="auto" w:fill="FFFFFF"/>
              </w:rPr>
              <w:t>var būt</w:t>
            </w:r>
            <w:r w:rsidRPr="00984022">
              <w:rPr>
                <w:rFonts w:ascii="Times New Roman" w:hAnsi="Times New Roman" w:cs="Times New Roman"/>
                <w:color w:val="242424"/>
                <w:shd w:val="clear" w:color="auto" w:fill="FFFFFF"/>
              </w:rPr>
              <w:t xml:space="preserve"> arī tāda</w:t>
            </w:r>
            <w:r w:rsidR="00FB4FB9" w:rsidRPr="00984022">
              <w:rPr>
                <w:rFonts w:ascii="Times New Roman" w:hAnsi="Times New Roman" w:cs="Times New Roman"/>
                <w:color w:val="242424"/>
                <w:shd w:val="clear" w:color="auto" w:fill="FFFFFF"/>
              </w:rPr>
              <w:t>s</w:t>
            </w:r>
            <w:r w:rsidRPr="00984022">
              <w:rPr>
                <w:rFonts w:ascii="Times New Roman" w:hAnsi="Times New Roman" w:cs="Times New Roman"/>
                <w:color w:val="242424"/>
                <w:shd w:val="clear" w:color="auto" w:fill="FFFFFF"/>
              </w:rPr>
              <w:t xml:space="preserve"> prece, kurā</w:t>
            </w:r>
            <w:r w:rsidR="00FB4FB9" w:rsidRPr="00984022">
              <w:rPr>
                <w:rFonts w:ascii="Times New Roman" w:hAnsi="Times New Roman" w:cs="Times New Roman"/>
                <w:color w:val="242424"/>
                <w:shd w:val="clear" w:color="auto" w:fill="FFFFFF"/>
              </w:rPr>
              <w:t>s</w:t>
            </w:r>
            <w:r w:rsidRPr="00984022">
              <w:rPr>
                <w:rFonts w:ascii="Times New Roman" w:hAnsi="Times New Roman" w:cs="Times New Roman"/>
                <w:color w:val="242424"/>
                <w:shd w:val="clear" w:color="auto" w:fill="FFFFFF"/>
              </w:rPr>
              <w:t xml:space="preserve"> ir iebūvēts digitālais saturs. </w:t>
            </w:r>
            <w:r w:rsidR="00054C1D" w:rsidRPr="00984022">
              <w:rPr>
                <w:rFonts w:ascii="Times New Roman" w:eastAsia="Times New Roman" w:hAnsi="Times New Roman" w:cs="Times New Roman"/>
                <w:color w:val="242424"/>
                <w:lang w:eastAsia="lv-LV"/>
              </w:rPr>
              <w:t>J</w:t>
            </w:r>
            <w:r w:rsidR="002463A5" w:rsidRPr="00984022">
              <w:rPr>
                <w:rFonts w:ascii="Times New Roman" w:eastAsia="Times New Roman" w:hAnsi="Times New Roman" w:cs="Times New Roman"/>
                <w:color w:val="242424"/>
                <w:lang w:eastAsia="lv-LV"/>
              </w:rPr>
              <w:t>ēdzien</w:t>
            </w:r>
            <w:r w:rsidR="00054C1D" w:rsidRPr="00984022">
              <w:rPr>
                <w:rFonts w:ascii="Times New Roman" w:eastAsia="Times New Roman" w:hAnsi="Times New Roman" w:cs="Times New Roman"/>
                <w:color w:val="242424"/>
                <w:lang w:eastAsia="lv-LV"/>
              </w:rPr>
              <w:t>s</w:t>
            </w:r>
            <w:r w:rsidR="002463A5" w:rsidRPr="00984022">
              <w:rPr>
                <w:rFonts w:ascii="Times New Roman" w:eastAsia="Times New Roman" w:hAnsi="Times New Roman" w:cs="Times New Roman"/>
                <w:color w:val="242424"/>
                <w:lang w:eastAsia="lv-LV"/>
              </w:rPr>
              <w:t xml:space="preserve"> </w:t>
            </w:r>
            <w:r w:rsidR="00054C1D" w:rsidRPr="00984022">
              <w:rPr>
                <w:rFonts w:ascii="Times New Roman" w:eastAsia="Times New Roman" w:hAnsi="Times New Roman" w:cs="Times New Roman"/>
                <w:color w:val="242424"/>
                <w:lang w:eastAsia="lv-LV"/>
              </w:rPr>
              <w:t>“</w:t>
            </w:r>
            <w:r w:rsidR="002463A5" w:rsidRPr="00984022">
              <w:rPr>
                <w:rFonts w:ascii="Times New Roman" w:eastAsia="Times New Roman" w:hAnsi="Times New Roman" w:cs="Times New Roman"/>
                <w:color w:val="242424"/>
                <w:lang w:eastAsia="lv-LV"/>
              </w:rPr>
              <w:t>prece</w:t>
            </w:r>
            <w:r w:rsidR="00054C1D" w:rsidRPr="00984022">
              <w:rPr>
                <w:rFonts w:ascii="Times New Roman" w:eastAsia="Times New Roman" w:hAnsi="Times New Roman" w:cs="Times New Roman"/>
                <w:color w:val="242424"/>
                <w:lang w:eastAsia="lv-LV"/>
              </w:rPr>
              <w:t>, kurām ir digitāli elementi”</w:t>
            </w:r>
            <w:r w:rsidR="002463A5" w:rsidRPr="00984022">
              <w:rPr>
                <w:rFonts w:ascii="Times New Roman" w:eastAsia="Times New Roman" w:hAnsi="Times New Roman" w:cs="Times New Roman"/>
                <w:color w:val="242424"/>
                <w:lang w:eastAsia="lv-LV"/>
              </w:rPr>
              <w:t>, ietver</w:t>
            </w:r>
            <w:r w:rsidR="00054C1D" w:rsidRPr="00984022">
              <w:rPr>
                <w:rFonts w:ascii="Times New Roman" w:eastAsia="Times New Roman" w:hAnsi="Times New Roman" w:cs="Times New Roman"/>
                <w:color w:val="242424"/>
                <w:lang w:eastAsia="lv-LV"/>
              </w:rPr>
              <w:t xml:space="preserve"> preces ar </w:t>
            </w:r>
            <w:r w:rsidR="002463A5" w:rsidRPr="00984022">
              <w:rPr>
                <w:rFonts w:ascii="Times New Roman" w:eastAsia="Times New Roman" w:hAnsi="Times New Roman" w:cs="Times New Roman"/>
                <w:color w:val="242424"/>
                <w:lang w:eastAsia="lv-LV"/>
              </w:rPr>
              <w:t xml:space="preserve">tādu digitālo saturu, bez kura prece nemaz nevarētu pastāvēt. Piemēram, telefons. Telefons bez programmatūras nav lietojams. Tā ir prece ar iebūvētu digitālo saturu. Attiecīgi preces definīcijas tvērumā iekļausies arī </w:t>
            </w:r>
            <w:r w:rsidR="00054C1D" w:rsidRPr="00984022">
              <w:rPr>
                <w:rFonts w:ascii="Times New Roman" w:eastAsia="Times New Roman" w:hAnsi="Times New Roman" w:cs="Times New Roman"/>
                <w:color w:val="242424"/>
                <w:lang w:eastAsia="lv-LV"/>
              </w:rPr>
              <w:t xml:space="preserve">šādas </w:t>
            </w:r>
            <w:r w:rsidR="002463A5" w:rsidRPr="00984022">
              <w:rPr>
                <w:rFonts w:ascii="Times New Roman" w:eastAsia="Times New Roman" w:hAnsi="Times New Roman" w:cs="Times New Roman"/>
                <w:color w:val="242424"/>
                <w:lang w:eastAsia="lv-LV"/>
              </w:rPr>
              <w:t>prece ar digitāliem elementiem. Būtība tajā, ka preci bez digitālā satura tās paredzētajiem mērķiem nevar izmantot. Attiecīgi</w:t>
            </w:r>
            <w:r w:rsidR="00054C1D" w:rsidRPr="00984022">
              <w:rPr>
                <w:rFonts w:ascii="Times New Roman" w:eastAsia="Times New Roman" w:hAnsi="Times New Roman" w:cs="Times New Roman"/>
                <w:color w:val="242424"/>
                <w:lang w:eastAsia="lv-LV"/>
              </w:rPr>
              <w:t xml:space="preserve"> </w:t>
            </w:r>
            <w:r w:rsidR="002463A5" w:rsidRPr="00984022">
              <w:rPr>
                <w:rFonts w:ascii="Times New Roman" w:eastAsia="Times New Roman" w:hAnsi="Times New Roman" w:cs="Times New Roman"/>
                <w:color w:val="242424"/>
                <w:lang w:eastAsia="lv-LV"/>
              </w:rPr>
              <w:t>prece</w:t>
            </w:r>
            <w:r w:rsidR="00054C1D" w:rsidRPr="00984022">
              <w:rPr>
                <w:rFonts w:ascii="Times New Roman" w:eastAsia="Times New Roman" w:hAnsi="Times New Roman" w:cs="Times New Roman"/>
                <w:color w:val="242424"/>
                <w:lang w:eastAsia="lv-LV"/>
              </w:rPr>
              <w:t xml:space="preserve"> </w:t>
            </w:r>
            <w:r w:rsidR="002463A5" w:rsidRPr="00984022">
              <w:rPr>
                <w:rFonts w:ascii="Times New Roman" w:eastAsia="Times New Roman" w:hAnsi="Times New Roman" w:cs="Times New Roman"/>
                <w:color w:val="242424"/>
                <w:lang w:eastAsia="lv-LV"/>
              </w:rPr>
              <w:t>+</w:t>
            </w:r>
            <w:r w:rsidR="00054C1D" w:rsidRPr="00984022">
              <w:rPr>
                <w:rFonts w:ascii="Times New Roman" w:eastAsia="Times New Roman" w:hAnsi="Times New Roman" w:cs="Times New Roman"/>
                <w:color w:val="242424"/>
                <w:lang w:eastAsia="lv-LV"/>
              </w:rPr>
              <w:t xml:space="preserve"> </w:t>
            </w:r>
            <w:r w:rsidR="002463A5" w:rsidRPr="00984022">
              <w:rPr>
                <w:rFonts w:ascii="Times New Roman" w:eastAsia="Times New Roman" w:hAnsi="Times New Roman" w:cs="Times New Roman"/>
                <w:color w:val="242424"/>
                <w:lang w:eastAsia="lv-LV"/>
              </w:rPr>
              <w:t>digitālais saturs, kas ir tajā būs prece</w:t>
            </w:r>
            <w:r w:rsidR="00054C1D" w:rsidRPr="00984022">
              <w:rPr>
                <w:rFonts w:ascii="Times New Roman" w:eastAsia="Times New Roman" w:hAnsi="Times New Roman" w:cs="Times New Roman"/>
                <w:color w:val="242424"/>
                <w:lang w:eastAsia="lv-LV"/>
              </w:rPr>
              <w:t xml:space="preserve"> ar digitāliem elementiem</w:t>
            </w:r>
            <w:r w:rsidR="002463A5" w:rsidRPr="00984022">
              <w:rPr>
                <w:rFonts w:ascii="Times New Roman" w:eastAsia="Times New Roman" w:hAnsi="Times New Roman" w:cs="Times New Roman"/>
                <w:color w:val="242424"/>
                <w:lang w:eastAsia="lv-LV"/>
              </w:rPr>
              <w:t>. </w:t>
            </w:r>
          </w:p>
          <w:p w14:paraId="77E4B3AF" w14:textId="78EC9AE4" w:rsidR="002463A5" w:rsidRPr="00984022" w:rsidRDefault="00054C1D" w:rsidP="0062440A">
            <w:pPr>
              <w:spacing w:after="0" w:line="240" w:lineRule="auto"/>
              <w:ind w:left="97" w:right="124"/>
              <w:jc w:val="both"/>
              <w:rPr>
                <w:rFonts w:ascii="Times New Roman" w:hAnsi="Times New Roman" w:cs="Times New Roman"/>
                <w:color w:val="242424"/>
                <w:shd w:val="clear" w:color="auto" w:fill="FFFFFF"/>
              </w:rPr>
            </w:pPr>
            <w:r w:rsidRPr="00984022">
              <w:rPr>
                <w:rFonts w:ascii="Times New Roman" w:eastAsia="Times New Roman" w:hAnsi="Times New Roman" w:cs="Times New Roman"/>
                <w:color w:val="242424"/>
                <w:lang w:eastAsia="lv-LV"/>
              </w:rPr>
              <w:t>Citā gadījumā</w:t>
            </w:r>
            <w:r w:rsidR="002463A5" w:rsidRPr="00984022">
              <w:rPr>
                <w:rFonts w:ascii="Times New Roman" w:eastAsia="Times New Roman" w:hAnsi="Times New Roman" w:cs="Times New Roman"/>
                <w:color w:val="242424"/>
                <w:lang w:eastAsia="lv-LV"/>
              </w:rPr>
              <w:t xml:space="preserve"> prece un dig</w:t>
            </w:r>
            <w:r w:rsidRPr="00984022">
              <w:rPr>
                <w:rFonts w:ascii="Times New Roman" w:eastAsia="Times New Roman" w:hAnsi="Times New Roman" w:cs="Times New Roman"/>
                <w:color w:val="242424"/>
                <w:lang w:eastAsia="lv-LV"/>
              </w:rPr>
              <w:t xml:space="preserve">itālais </w:t>
            </w:r>
            <w:r w:rsidR="002463A5" w:rsidRPr="00984022">
              <w:rPr>
                <w:rFonts w:ascii="Times New Roman" w:eastAsia="Times New Roman" w:hAnsi="Times New Roman" w:cs="Times New Roman"/>
                <w:color w:val="242424"/>
                <w:lang w:eastAsia="lv-LV"/>
              </w:rPr>
              <w:t xml:space="preserve">saturs </w:t>
            </w:r>
            <w:r w:rsidRPr="00984022">
              <w:rPr>
                <w:rFonts w:ascii="Times New Roman" w:eastAsia="Times New Roman" w:hAnsi="Times New Roman" w:cs="Times New Roman"/>
                <w:color w:val="242424"/>
                <w:lang w:eastAsia="lv-LV"/>
              </w:rPr>
              <w:t>var būt kā</w:t>
            </w:r>
            <w:r w:rsidR="002463A5" w:rsidRPr="00984022">
              <w:rPr>
                <w:rFonts w:ascii="Times New Roman" w:eastAsia="Times New Roman" w:hAnsi="Times New Roman" w:cs="Times New Roman"/>
                <w:color w:val="242424"/>
                <w:lang w:eastAsia="lv-LV"/>
              </w:rPr>
              <w:t xml:space="preserve"> divas </w:t>
            </w:r>
            <w:r w:rsidRPr="00984022">
              <w:rPr>
                <w:rFonts w:ascii="Times New Roman" w:eastAsia="Times New Roman" w:hAnsi="Times New Roman" w:cs="Times New Roman"/>
                <w:color w:val="242424"/>
                <w:lang w:eastAsia="lv-LV"/>
              </w:rPr>
              <w:t xml:space="preserve">atsevišķas </w:t>
            </w:r>
            <w:r w:rsidR="002463A5" w:rsidRPr="00984022">
              <w:rPr>
                <w:rFonts w:ascii="Times New Roman" w:eastAsia="Times New Roman" w:hAnsi="Times New Roman" w:cs="Times New Roman"/>
                <w:color w:val="242424"/>
                <w:lang w:eastAsia="lv-LV"/>
              </w:rPr>
              <w:t xml:space="preserve">vienības, kas var būt </w:t>
            </w:r>
            <w:r w:rsidRPr="00984022">
              <w:rPr>
                <w:rFonts w:ascii="Times New Roman" w:eastAsia="Times New Roman" w:hAnsi="Times New Roman" w:cs="Times New Roman"/>
                <w:color w:val="242424"/>
                <w:lang w:eastAsia="lv-LV"/>
              </w:rPr>
              <w:t xml:space="preserve">saliktas </w:t>
            </w:r>
            <w:r w:rsidR="002463A5" w:rsidRPr="00984022">
              <w:rPr>
                <w:rFonts w:ascii="Times New Roman" w:eastAsia="Times New Roman" w:hAnsi="Times New Roman" w:cs="Times New Roman"/>
                <w:color w:val="242424"/>
                <w:lang w:eastAsia="lv-LV"/>
              </w:rPr>
              <w:lastRenderedPageBreak/>
              <w:t xml:space="preserve">kopā, </w:t>
            </w:r>
            <w:r w:rsidR="002463A5" w:rsidRPr="00984022">
              <w:rPr>
                <w:rFonts w:ascii="Times New Roman" w:eastAsia="Times New Roman" w:hAnsi="Times New Roman" w:cs="Times New Roman"/>
                <w:lang w:eastAsia="lv-LV"/>
              </w:rPr>
              <w:t xml:space="preserve">bet viens otru neietekmē. Piemēram, ledusskapis ar produktu pasūtīšanas funkciju vai mašīna ar navigācijas sistēmu. </w:t>
            </w:r>
            <w:r w:rsidRPr="00984022">
              <w:rPr>
                <w:rFonts w:ascii="Times New Roman" w:eastAsia="Times New Roman" w:hAnsi="Times New Roman" w:cs="Times New Roman"/>
                <w:lang w:eastAsia="lv-LV"/>
              </w:rPr>
              <w:t>Šajā gadījumā</w:t>
            </w:r>
            <w:r w:rsidR="002463A5" w:rsidRPr="00984022">
              <w:rPr>
                <w:rFonts w:ascii="Times New Roman" w:eastAsia="Times New Roman" w:hAnsi="Times New Roman" w:cs="Times New Roman"/>
                <w:color w:val="242424"/>
                <w:lang w:eastAsia="lv-LV"/>
              </w:rPr>
              <w:t xml:space="preserve"> </w:t>
            </w:r>
            <w:r w:rsidR="002463A5" w:rsidRPr="00984022">
              <w:rPr>
                <w:rFonts w:ascii="Times New Roman" w:eastAsia="Times New Roman" w:hAnsi="Times New Roman" w:cs="Times New Roman"/>
                <w:lang w:eastAsia="lv-LV"/>
              </w:rPr>
              <w:t>ledusskapis bez produktu pasūtīšanas funkcijas var darboties</w:t>
            </w:r>
            <w:r w:rsidRPr="00984022">
              <w:rPr>
                <w:rFonts w:ascii="Times New Roman" w:eastAsia="Times New Roman" w:hAnsi="Times New Roman" w:cs="Times New Roman"/>
                <w:lang w:eastAsia="lv-LV"/>
              </w:rPr>
              <w:t xml:space="preserve"> un pildīt ledusskapja funkciju, proti</w:t>
            </w:r>
            <w:r w:rsidR="002463A5" w:rsidRPr="00984022">
              <w:rPr>
                <w:rFonts w:ascii="Times New Roman" w:eastAsia="Times New Roman" w:hAnsi="Times New Roman" w:cs="Times New Roman"/>
                <w:lang w:eastAsia="lv-LV"/>
              </w:rPr>
              <w:t xml:space="preserve">, lai ledusskapi lietotu, tam obligāti nevajag produktu </w:t>
            </w:r>
            <w:r w:rsidRPr="00984022">
              <w:rPr>
                <w:rFonts w:ascii="Times New Roman" w:eastAsia="Times New Roman" w:hAnsi="Times New Roman" w:cs="Times New Roman"/>
                <w:lang w:eastAsia="lv-LV"/>
              </w:rPr>
              <w:t>pasūtīšanas</w:t>
            </w:r>
            <w:r w:rsidR="002463A5" w:rsidRPr="00984022">
              <w:rPr>
                <w:rFonts w:ascii="Times New Roman" w:eastAsia="Times New Roman" w:hAnsi="Times New Roman" w:cs="Times New Roman"/>
                <w:lang w:eastAsia="lv-LV"/>
              </w:rPr>
              <w:t xml:space="preserve"> funkciju. Tāpat ar mašīnu - lai mašīn</w:t>
            </w:r>
            <w:r w:rsidRPr="00984022">
              <w:rPr>
                <w:rFonts w:ascii="Times New Roman" w:eastAsia="Times New Roman" w:hAnsi="Times New Roman" w:cs="Times New Roman"/>
                <w:lang w:eastAsia="lv-LV"/>
              </w:rPr>
              <w:t xml:space="preserve">a brauktu </w:t>
            </w:r>
            <w:r w:rsidR="002463A5" w:rsidRPr="00984022">
              <w:rPr>
                <w:rFonts w:ascii="Times New Roman" w:eastAsia="Times New Roman" w:hAnsi="Times New Roman" w:cs="Times New Roman"/>
                <w:lang w:eastAsia="lv-LV"/>
              </w:rPr>
              <w:t>un to lietotu, nav obligāti jābūt navigācijas sistēmai. Tas nozīmē, ka gadījumā, ja nedarbosies šeit digitālais saturs, kas ir precē, digitāl</w:t>
            </w:r>
            <w:r w:rsidR="00FB4FB9" w:rsidRPr="00984022">
              <w:rPr>
                <w:rFonts w:ascii="Times New Roman" w:eastAsia="Times New Roman" w:hAnsi="Times New Roman" w:cs="Times New Roman"/>
                <w:lang w:eastAsia="lv-LV"/>
              </w:rPr>
              <w:t>ais</w:t>
            </w:r>
            <w:r w:rsidR="002463A5" w:rsidRPr="00984022">
              <w:rPr>
                <w:rFonts w:ascii="Times New Roman" w:eastAsia="Times New Roman" w:hAnsi="Times New Roman" w:cs="Times New Roman"/>
                <w:lang w:eastAsia="lv-LV"/>
              </w:rPr>
              <w:t xml:space="preserve"> satur</w:t>
            </w:r>
            <w:r w:rsidR="00FB4FB9" w:rsidRPr="00984022">
              <w:rPr>
                <w:rFonts w:ascii="Times New Roman" w:eastAsia="Times New Roman" w:hAnsi="Times New Roman" w:cs="Times New Roman"/>
                <w:lang w:eastAsia="lv-LV"/>
              </w:rPr>
              <w:t>s</w:t>
            </w:r>
            <w:r w:rsidR="002463A5" w:rsidRPr="00984022">
              <w:rPr>
                <w:rFonts w:ascii="Times New Roman" w:eastAsia="Times New Roman" w:hAnsi="Times New Roman" w:cs="Times New Roman"/>
                <w:lang w:eastAsia="lv-LV"/>
              </w:rPr>
              <w:t xml:space="preserve"> </w:t>
            </w:r>
            <w:r w:rsidR="00FB4FB9" w:rsidRPr="00984022">
              <w:rPr>
                <w:rFonts w:ascii="Times New Roman" w:eastAsia="Times New Roman" w:hAnsi="Times New Roman" w:cs="Times New Roman"/>
                <w:lang w:eastAsia="lv-LV"/>
              </w:rPr>
              <w:t>izdalāms atsevišķi un prece atsevišķi (šajā gadījumā nav prece ar digitāliem elementiem)</w:t>
            </w:r>
            <w:r w:rsidR="002463A5" w:rsidRPr="00984022">
              <w:rPr>
                <w:rFonts w:ascii="Times New Roman" w:eastAsia="Times New Roman" w:hAnsi="Times New Roman" w:cs="Times New Roman"/>
                <w:lang w:eastAsia="lv-LV"/>
              </w:rPr>
              <w:t xml:space="preserve">. </w:t>
            </w:r>
            <w:r w:rsidR="00FB4FB9" w:rsidRPr="00984022">
              <w:rPr>
                <w:rFonts w:ascii="Times New Roman" w:eastAsia="Times New Roman" w:hAnsi="Times New Roman" w:cs="Times New Roman"/>
                <w:lang w:eastAsia="lv-LV"/>
              </w:rPr>
              <w:t>A</w:t>
            </w:r>
            <w:r w:rsidR="002463A5" w:rsidRPr="00984022">
              <w:rPr>
                <w:rFonts w:ascii="Times New Roman" w:eastAsia="Times New Roman" w:hAnsi="Times New Roman" w:cs="Times New Roman"/>
                <w:lang w:eastAsia="lv-LV"/>
              </w:rPr>
              <w:t>tšķirība ir tajā, ka preces var izmantot to paredzētajam mērķim bez digitālā satur</w:t>
            </w:r>
            <w:r w:rsidR="00FB4FB9" w:rsidRPr="00984022">
              <w:rPr>
                <w:rFonts w:ascii="Times New Roman" w:eastAsia="Times New Roman" w:hAnsi="Times New Roman" w:cs="Times New Roman"/>
                <w:color w:val="242424"/>
                <w:lang w:eastAsia="lv-LV"/>
              </w:rPr>
              <w:t xml:space="preserve">, </w:t>
            </w:r>
            <w:r w:rsidR="00FB4FB9" w:rsidRPr="00984022">
              <w:rPr>
                <w:rFonts w:ascii="Times New Roman" w:eastAsia="Times New Roman" w:hAnsi="Times New Roman" w:cs="Times New Roman"/>
                <w:lang w:eastAsia="lv-LV"/>
              </w:rPr>
              <w:t>tāpēc</w:t>
            </w:r>
            <w:r w:rsidR="002463A5" w:rsidRPr="00984022">
              <w:rPr>
                <w:rFonts w:ascii="Times New Roman" w:eastAsia="Times New Roman" w:hAnsi="Times New Roman" w:cs="Times New Roman"/>
                <w:lang w:eastAsia="lv-LV"/>
              </w:rPr>
              <w:t xml:space="preserve"> </w:t>
            </w:r>
            <w:r w:rsidR="00FB4FB9" w:rsidRPr="00984022">
              <w:rPr>
                <w:rFonts w:ascii="Times New Roman" w:eastAsia="Times New Roman" w:hAnsi="Times New Roman" w:cs="Times New Roman"/>
                <w:lang w:eastAsia="lv-LV"/>
              </w:rPr>
              <w:t>uztverams</w:t>
            </w:r>
            <w:r w:rsidR="002463A5" w:rsidRPr="00984022">
              <w:rPr>
                <w:rFonts w:ascii="Times New Roman" w:eastAsia="Times New Roman" w:hAnsi="Times New Roman" w:cs="Times New Roman"/>
                <w:lang w:eastAsia="lv-LV"/>
              </w:rPr>
              <w:t xml:space="preserve"> atsevišķi prece un</w:t>
            </w:r>
            <w:r w:rsidR="00FB4FB9" w:rsidRPr="00984022">
              <w:rPr>
                <w:rFonts w:ascii="Times New Roman" w:eastAsia="Times New Roman" w:hAnsi="Times New Roman" w:cs="Times New Roman"/>
                <w:lang w:eastAsia="lv-LV"/>
              </w:rPr>
              <w:t xml:space="preserve"> atsevišķi</w:t>
            </w:r>
            <w:r w:rsidR="002463A5" w:rsidRPr="00984022">
              <w:rPr>
                <w:rFonts w:ascii="Times New Roman" w:eastAsia="Times New Roman" w:hAnsi="Times New Roman" w:cs="Times New Roman"/>
                <w:lang w:eastAsia="lv-LV"/>
              </w:rPr>
              <w:t xml:space="preserve"> digitālais saturs.</w:t>
            </w:r>
            <w:r w:rsidR="002463A5" w:rsidRPr="00984022">
              <w:rPr>
                <w:rFonts w:ascii="Times New Roman" w:eastAsia="Times New Roman" w:hAnsi="Times New Roman" w:cs="Times New Roman"/>
                <w:color w:val="242424"/>
                <w:lang w:eastAsia="lv-LV"/>
              </w:rPr>
              <w:t xml:space="preserve"> </w:t>
            </w:r>
          </w:p>
          <w:p w14:paraId="1259AE81" w14:textId="77777777" w:rsidR="002463A5" w:rsidRPr="00984022" w:rsidRDefault="002463A5" w:rsidP="0062440A">
            <w:pPr>
              <w:spacing w:after="0" w:line="240" w:lineRule="auto"/>
              <w:ind w:left="97" w:right="124"/>
              <w:jc w:val="both"/>
              <w:rPr>
                <w:rFonts w:ascii="Times New Roman" w:eastAsia="Times New Roman" w:hAnsi="Times New Roman" w:cs="Times New Roman"/>
                <w:lang w:eastAsia="lv-LV"/>
              </w:rPr>
            </w:pPr>
          </w:p>
          <w:p w14:paraId="76F5C4D4" w14:textId="4D8CDDA5" w:rsidR="000870D8" w:rsidRPr="00984022" w:rsidRDefault="000870D8" w:rsidP="0062440A">
            <w:pPr>
              <w:spacing w:after="0" w:line="240" w:lineRule="auto"/>
              <w:ind w:left="97" w:right="124"/>
              <w:jc w:val="both"/>
              <w:rPr>
                <w:rFonts w:ascii="Times New Roman" w:eastAsia="Times New Roman" w:hAnsi="Times New Roman" w:cs="Times New Roman"/>
                <w:lang w:eastAsia="lv-LV"/>
              </w:rPr>
            </w:pPr>
          </w:p>
          <w:p w14:paraId="301FDAAF" w14:textId="3EEB1D16" w:rsidR="000870D8" w:rsidRPr="00984022" w:rsidRDefault="000870D8" w:rsidP="0062440A">
            <w:pPr>
              <w:spacing w:after="0" w:line="240" w:lineRule="auto"/>
              <w:ind w:left="97" w:right="124"/>
              <w:jc w:val="both"/>
              <w:rPr>
                <w:rFonts w:ascii="Times New Roman" w:eastAsia="Times New Roman" w:hAnsi="Times New Roman" w:cs="Times New Roman"/>
                <w:lang w:eastAsia="lv-LV"/>
              </w:rPr>
            </w:pPr>
          </w:p>
          <w:p w14:paraId="27C805D5" w14:textId="3F9477A6" w:rsidR="000870D8" w:rsidRPr="00984022" w:rsidRDefault="000870D8" w:rsidP="0062440A">
            <w:pPr>
              <w:spacing w:after="0" w:line="240" w:lineRule="auto"/>
              <w:ind w:left="97" w:right="124"/>
              <w:jc w:val="both"/>
              <w:rPr>
                <w:rFonts w:ascii="Times New Roman" w:eastAsia="Times New Roman" w:hAnsi="Times New Roman" w:cs="Times New Roman"/>
                <w:lang w:eastAsia="lv-LV"/>
              </w:rPr>
            </w:pPr>
          </w:p>
          <w:p w14:paraId="3DBEE8C8" w14:textId="10C64CAC" w:rsidR="000870D8" w:rsidRPr="00984022" w:rsidRDefault="000870D8" w:rsidP="0062440A">
            <w:pPr>
              <w:spacing w:after="0" w:line="240" w:lineRule="auto"/>
              <w:ind w:left="97" w:right="124"/>
              <w:jc w:val="both"/>
              <w:rPr>
                <w:rFonts w:ascii="Times New Roman" w:eastAsia="Times New Roman" w:hAnsi="Times New Roman" w:cs="Times New Roman"/>
                <w:lang w:eastAsia="lv-LV"/>
              </w:rPr>
            </w:pPr>
          </w:p>
          <w:p w14:paraId="1F742730" w14:textId="77777777" w:rsidR="000870D8" w:rsidRPr="00984022" w:rsidRDefault="000870D8" w:rsidP="0062440A">
            <w:pPr>
              <w:spacing w:after="0" w:line="240" w:lineRule="auto"/>
              <w:ind w:left="97" w:right="124"/>
              <w:jc w:val="both"/>
              <w:rPr>
                <w:rFonts w:ascii="Times New Roman" w:eastAsia="Times New Roman" w:hAnsi="Times New Roman" w:cs="Times New Roman"/>
                <w:lang w:eastAsia="lv-LV"/>
              </w:rPr>
            </w:pPr>
          </w:p>
          <w:p w14:paraId="3D52AFFF" w14:textId="77777777" w:rsidR="00E927F5" w:rsidRPr="00984022" w:rsidRDefault="00E927F5" w:rsidP="0062440A">
            <w:pPr>
              <w:spacing w:after="0" w:line="240" w:lineRule="auto"/>
              <w:ind w:left="97" w:right="124"/>
              <w:jc w:val="both"/>
              <w:rPr>
                <w:rFonts w:ascii="Times New Roman" w:eastAsia="Times New Roman" w:hAnsi="Times New Roman" w:cs="Times New Roman"/>
                <w:color w:val="FF0000"/>
                <w:lang w:eastAsia="lv-LV"/>
              </w:rPr>
            </w:pPr>
          </w:p>
          <w:p w14:paraId="2D889EEA" w14:textId="5263AEAB" w:rsidR="00E927F5" w:rsidRPr="00984022" w:rsidRDefault="00E927F5" w:rsidP="0062440A">
            <w:pPr>
              <w:spacing w:after="0" w:line="240" w:lineRule="auto"/>
              <w:ind w:left="97" w:right="124"/>
              <w:jc w:val="both"/>
              <w:rPr>
                <w:rFonts w:ascii="Times New Roman" w:eastAsia="Times New Roman" w:hAnsi="Times New Roman" w:cs="Times New Roman"/>
                <w:color w:val="FF0000"/>
                <w:lang w:eastAsia="lv-LV"/>
              </w:rPr>
            </w:pPr>
          </w:p>
        </w:tc>
        <w:tc>
          <w:tcPr>
            <w:tcW w:w="929" w:type="pct"/>
            <w:tcBorders>
              <w:top w:val="outset" w:sz="6" w:space="0" w:color="414142"/>
              <w:left w:val="outset" w:sz="6" w:space="0" w:color="414142"/>
              <w:right w:val="outset" w:sz="6" w:space="0" w:color="414142"/>
            </w:tcBorders>
          </w:tcPr>
          <w:p w14:paraId="51765D33" w14:textId="28657DDB" w:rsidR="009D2619" w:rsidRPr="009D2619" w:rsidRDefault="009D2619" w:rsidP="009D2619">
            <w:pPr>
              <w:pStyle w:val="tv213"/>
              <w:shd w:val="clear" w:color="auto" w:fill="FFFFFF"/>
              <w:spacing w:before="0" w:beforeAutospacing="0" w:after="0" w:afterAutospacing="0" w:line="276" w:lineRule="auto"/>
              <w:jc w:val="both"/>
              <w:rPr>
                <w:sz w:val="22"/>
                <w:szCs w:val="22"/>
                <w:shd w:val="clear" w:color="auto" w:fill="FFFFFF"/>
              </w:rPr>
            </w:pPr>
            <w:r w:rsidRPr="009D2619">
              <w:rPr>
                <w:sz w:val="22"/>
                <w:szCs w:val="22"/>
                <w:shd w:val="clear" w:color="auto" w:fill="FFFFFF"/>
              </w:rPr>
              <w:lastRenderedPageBreak/>
              <w:t>5.3. pārdevēja vai pakalpojuma sniedzēja juridiskā adrese, tālruņa numurs un elektroniskā pasta adrese, kā arī</w:t>
            </w:r>
            <w:r w:rsidRPr="009D2619">
              <w:rPr>
                <w:sz w:val="22"/>
                <w:szCs w:val="22"/>
              </w:rPr>
              <w:t xml:space="preserve"> papildus citi tiešsaistes saziņas līdzekļi, kas garantē rakstiskās komunikācijas (tostarp tās datuma un laika) saglabāšanu pastāvīgā informācijas nesējā, kā arī ziņas par minētajiem papildus līdzekļiem, ja </w:t>
            </w:r>
            <w:r w:rsidRPr="009D2619">
              <w:rPr>
                <w:sz w:val="22"/>
                <w:szCs w:val="22"/>
                <w:shd w:val="clear" w:color="auto" w:fill="FFFFFF"/>
              </w:rPr>
              <w:t xml:space="preserve">pārdevējs vai pakalpojuma sniedzējs </w:t>
            </w:r>
            <w:r w:rsidRPr="009D2619">
              <w:rPr>
                <w:sz w:val="22"/>
                <w:szCs w:val="22"/>
              </w:rPr>
              <w:t xml:space="preserve">šādus līdzekļus nodrošina. Visiem minētajiem saziņas līdzekļiem jānodrošina, </w:t>
            </w:r>
            <w:r w:rsidRPr="009D2619">
              <w:rPr>
                <w:sz w:val="22"/>
                <w:szCs w:val="22"/>
                <w:shd w:val="clear" w:color="auto" w:fill="FFFFFF"/>
              </w:rPr>
              <w:t>lai patērētājs varētu ātri un efektīvi sazināties ar pārdevēju vai pakalpojuma sniedzēju. Ja attiecināms, sniedzama arī tās personas identitāte un juridiskā adrese, kuras uzdevumā pārdevējs vai pakalpojuma sniedzējs darbojas</w:t>
            </w:r>
          </w:p>
          <w:p w14:paraId="589A0E54" w14:textId="77777777" w:rsidR="009D2619" w:rsidRPr="009D2619" w:rsidRDefault="009D2619" w:rsidP="009D2619">
            <w:pPr>
              <w:pStyle w:val="tv213"/>
              <w:shd w:val="clear" w:color="auto" w:fill="FFFFFF"/>
              <w:spacing w:before="0" w:beforeAutospacing="0" w:after="0" w:afterAutospacing="0" w:line="276" w:lineRule="auto"/>
              <w:jc w:val="both"/>
              <w:rPr>
                <w:sz w:val="22"/>
                <w:szCs w:val="22"/>
                <w:shd w:val="clear" w:color="auto" w:fill="FFFFFF"/>
              </w:rPr>
            </w:pPr>
          </w:p>
          <w:p w14:paraId="0AC624C8" w14:textId="2D592F3F" w:rsidR="009D2619" w:rsidRPr="009D2619" w:rsidRDefault="009D2619" w:rsidP="009D2619">
            <w:pPr>
              <w:pStyle w:val="tv213"/>
              <w:shd w:val="clear" w:color="auto" w:fill="FFFFFF"/>
              <w:spacing w:before="0" w:beforeAutospacing="0" w:after="0" w:afterAutospacing="0" w:line="276" w:lineRule="auto"/>
              <w:jc w:val="both"/>
              <w:rPr>
                <w:rFonts w:eastAsia="MS Mincho"/>
                <w:sz w:val="22"/>
                <w:szCs w:val="22"/>
                <w:lang w:eastAsia="ja-JP"/>
              </w:rPr>
            </w:pPr>
            <w:r w:rsidRPr="009D2619">
              <w:rPr>
                <w:sz w:val="22"/>
                <w:szCs w:val="22"/>
                <w:shd w:val="clear" w:color="auto" w:fill="FFFFFF"/>
              </w:rPr>
              <w:t>5.20.</w:t>
            </w:r>
            <w:r w:rsidRPr="009D2619">
              <w:rPr>
                <w:sz w:val="22"/>
                <w:szCs w:val="22"/>
              </w:rPr>
              <w:t xml:space="preserve"> </w:t>
            </w:r>
            <w:r w:rsidRPr="009D2619">
              <w:rPr>
                <w:color w:val="000000"/>
                <w:sz w:val="22"/>
                <w:szCs w:val="22"/>
              </w:rPr>
              <w:t>preču ar digitāliem elementiem</w:t>
            </w:r>
            <w:r w:rsidRPr="009D2619">
              <w:rPr>
                <w:color w:val="000000"/>
                <w:sz w:val="22"/>
                <w:szCs w:val="22"/>
                <w:shd w:val="clear" w:color="auto" w:fill="FFFFFF"/>
              </w:rPr>
              <w:t>, digitālā satura </w:t>
            </w:r>
            <w:r w:rsidRPr="009D2619">
              <w:rPr>
                <w:color w:val="000000"/>
                <w:sz w:val="22"/>
                <w:szCs w:val="22"/>
              </w:rPr>
              <w:t xml:space="preserve">un digitālā pakalpojuma funkcionalitāte, tajā skaitā </w:t>
            </w:r>
            <w:r w:rsidRPr="009D2619">
              <w:rPr>
                <w:color w:val="000000"/>
                <w:sz w:val="22"/>
                <w:szCs w:val="22"/>
              </w:rPr>
              <w:lastRenderedPageBreak/>
              <w:t>piemērojamie tehniskās aizsardzības pasākumi, ja tie ir attiecināmi;</w:t>
            </w:r>
          </w:p>
          <w:p w14:paraId="6E7DCEBE" w14:textId="77777777" w:rsidR="009D2619" w:rsidRPr="009D2619" w:rsidRDefault="009D2619" w:rsidP="009D2619">
            <w:pPr>
              <w:pStyle w:val="tv213"/>
              <w:shd w:val="clear" w:color="auto" w:fill="FFFFFF"/>
              <w:spacing w:before="0" w:beforeAutospacing="0" w:after="0" w:afterAutospacing="0" w:line="276" w:lineRule="auto"/>
              <w:jc w:val="both"/>
              <w:rPr>
                <w:sz w:val="22"/>
                <w:szCs w:val="22"/>
              </w:rPr>
            </w:pPr>
            <w:r w:rsidRPr="009D2619" w:rsidDel="005703F0">
              <w:rPr>
                <w:sz w:val="22"/>
                <w:szCs w:val="22"/>
                <w:shd w:val="clear" w:color="auto" w:fill="FFFFFF"/>
              </w:rPr>
              <w:t xml:space="preserve"> </w:t>
            </w:r>
            <w:r w:rsidRPr="009D2619">
              <w:rPr>
                <w:sz w:val="22"/>
                <w:szCs w:val="22"/>
              </w:rPr>
              <w:t xml:space="preserve">5.21. </w:t>
            </w:r>
            <w:r w:rsidRPr="009D2619">
              <w:rPr>
                <w:color w:val="000000"/>
                <w:sz w:val="22"/>
                <w:szCs w:val="22"/>
              </w:rPr>
              <w:t>informācija par preču ar digitāliem elementiem</w:t>
            </w:r>
            <w:r w:rsidRPr="009D2619">
              <w:rPr>
                <w:color w:val="000000"/>
                <w:sz w:val="22"/>
                <w:szCs w:val="22"/>
                <w:shd w:val="clear" w:color="auto" w:fill="FFFFFF"/>
              </w:rPr>
              <w:t>, digitālā satura un digitālo pakalpojumu saderību un </w:t>
            </w:r>
            <w:proofErr w:type="spellStart"/>
            <w:r w:rsidRPr="009D2619">
              <w:rPr>
                <w:color w:val="000000"/>
                <w:sz w:val="22"/>
                <w:szCs w:val="22"/>
              </w:rPr>
              <w:t>sadarbspēju</w:t>
            </w:r>
            <w:proofErr w:type="spellEnd"/>
            <w:r w:rsidRPr="009D2619">
              <w:rPr>
                <w:color w:val="000000"/>
                <w:sz w:val="22"/>
                <w:szCs w:val="22"/>
              </w:rPr>
              <w:t>, ja šī informācija pārdevējam vai pakalpojuma sniedzējam ir zināma vai viņam pamatoti vajadzēja to zināt, ja tā ir attiecināma."</w:t>
            </w:r>
          </w:p>
          <w:p w14:paraId="6D4535CC" w14:textId="6045D249" w:rsidR="006526F1" w:rsidRPr="009D2619" w:rsidRDefault="006526F1" w:rsidP="00984022">
            <w:pPr>
              <w:pStyle w:val="tv213"/>
              <w:shd w:val="clear" w:color="auto" w:fill="FFFFFF"/>
              <w:spacing w:before="0" w:beforeAutospacing="0" w:after="0" w:afterAutospacing="0" w:line="276" w:lineRule="auto"/>
              <w:ind w:right="36"/>
              <w:jc w:val="both"/>
              <w:rPr>
                <w:sz w:val="22"/>
                <w:szCs w:val="22"/>
              </w:rPr>
            </w:pPr>
          </w:p>
        </w:tc>
      </w:tr>
      <w:bookmarkEnd w:id="11"/>
      <w:tr w:rsidR="007729D3" w:rsidRPr="00984022" w14:paraId="194088E8" w14:textId="77777777" w:rsidTr="00984022">
        <w:trPr>
          <w:trHeight w:val="113"/>
        </w:trPr>
        <w:tc>
          <w:tcPr>
            <w:tcW w:w="222" w:type="pct"/>
            <w:tcBorders>
              <w:top w:val="outset" w:sz="6" w:space="0" w:color="414142"/>
              <w:left w:val="outset" w:sz="6" w:space="0" w:color="414142"/>
              <w:bottom w:val="outset" w:sz="6" w:space="0" w:color="414142"/>
              <w:right w:val="outset" w:sz="6" w:space="0" w:color="414142"/>
            </w:tcBorders>
          </w:tcPr>
          <w:p w14:paraId="4F72048E" w14:textId="77777777" w:rsidR="007729D3" w:rsidRPr="00984022" w:rsidRDefault="007729D3" w:rsidP="007729D3">
            <w:pPr>
              <w:pStyle w:val="ListParagraph"/>
              <w:numPr>
                <w:ilvl w:val="0"/>
                <w:numId w:val="11"/>
              </w:numPr>
              <w:spacing w:after="0" w:line="240" w:lineRule="auto"/>
              <w:rPr>
                <w:rFonts w:ascii="Times New Roman" w:eastAsia="Times New Roman" w:hAnsi="Times New Roman" w:cs="Times New Roman"/>
                <w:color w:val="FF0000"/>
                <w:lang w:eastAsia="lv-LV"/>
              </w:rPr>
            </w:pPr>
          </w:p>
        </w:tc>
        <w:tc>
          <w:tcPr>
            <w:tcW w:w="907" w:type="pct"/>
            <w:tcBorders>
              <w:top w:val="outset" w:sz="6" w:space="0" w:color="414142"/>
              <w:left w:val="outset" w:sz="6" w:space="0" w:color="414142"/>
              <w:bottom w:val="outset" w:sz="6" w:space="0" w:color="414142"/>
              <w:right w:val="outset" w:sz="6" w:space="0" w:color="414142"/>
            </w:tcBorders>
          </w:tcPr>
          <w:p w14:paraId="299915FE" w14:textId="77777777" w:rsidR="00984022" w:rsidRPr="00984022" w:rsidRDefault="00984022" w:rsidP="00984022">
            <w:pPr>
              <w:pStyle w:val="tv213"/>
              <w:shd w:val="clear" w:color="auto" w:fill="FFFFFF"/>
              <w:spacing w:before="0" w:beforeAutospacing="0" w:after="0" w:afterAutospacing="0" w:line="276" w:lineRule="auto"/>
              <w:ind w:right="62"/>
              <w:jc w:val="both"/>
              <w:rPr>
                <w:sz w:val="22"/>
                <w:szCs w:val="22"/>
              </w:rPr>
            </w:pPr>
            <w:r w:rsidRPr="00984022">
              <w:rPr>
                <w:sz w:val="22"/>
                <w:szCs w:val="22"/>
                <w:shd w:val="clear" w:color="auto" w:fill="FFFFFF"/>
              </w:rPr>
              <w:t>5.</w:t>
            </w:r>
            <w:r w:rsidRPr="00984022">
              <w:rPr>
                <w:sz w:val="22"/>
                <w:szCs w:val="22"/>
                <w:shd w:val="clear" w:color="auto" w:fill="FFFFFF"/>
                <w:vertAlign w:val="superscript"/>
              </w:rPr>
              <w:t>1</w:t>
            </w:r>
            <w:r w:rsidRPr="00984022">
              <w:rPr>
                <w:sz w:val="22"/>
                <w:szCs w:val="22"/>
                <w:shd w:val="clear" w:color="auto" w:fill="FFFFFF"/>
              </w:rPr>
              <w:t xml:space="preserve"> Pirms patērētājs ir uzņēmies distances līguma saistības vai piekritis piedāvājumam </w:t>
            </w:r>
            <w:r w:rsidRPr="00984022">
              <w:rPr>
                <w:sz w:val="22"/>
                <w:szCs w:val="22"/>
              </w:rPr>
              <w:t xml:space="preserve">tiešsaistes tirdzniecības vietā, </w:t>
            </w:r>
            <w:r w:rsidRPr="00984022">
              <w:rPr>
                <w:sz w:val="22"/>
                <w:szCs w:val="22"/>
                <w:shd w:val="clear" w:color="auto" w:fill="FFFFFF"/>
              </w:rPr>
              <w:t xml:space="preserve">tiešsaistes tirdzniecības vietas pakalpojuma sniedzējs skaidri, saprotami </w:t>
            </w:r>
            <w:r w:rsidRPr="00984022">
              <w:rPr>
                <w:sz w:val="22"/>
                <w:szCs w:val="22"/>
              </w:rPr>
              <w:t>un distances saziņas līdzekļiem atbilstošā veidā sniedz patērētājam šādu informāciju:</w:t>
            </w:r>
          </w:p>
          <w:p w14:paraId="70ED7C33" w14:textId="77777777" w:rsidR="00984022" w:rsidRPr="00984022" w:rsidRDefault="00984022" w:rsidP="0077030D">
            <w:pPr>
              <w:pStyle w:val="tv213"/>
              <w:shd w:val="clear" w:color="auto" w:fill="FFFFFF"/>
              <w:spacing w:before="0" w:beforeAutospacing="0" w:after="0" w:afterAutospacing="0" w:line="276" w:lineRule="auto"/>
              <w:ind w:left="426" w:right="69"/>
              <w:jc w:val="both"/>
              <w:rPr>
                <w:sz w:val="22"/>
                <w:szCs w:val="22"/>
              </w:rPr>
            </w:pPr>
            <w:r w:rsidRPr="00984022">
              <w:rPr>
                <w:sz w:val="22"/>
                <w:szCs w:val="22"/>
              </w:rPr>
              <w:t>5.</w:t>
            </w:r>
            <w:r w:rsidRPr="00984022">
              <w:rPr>
                <w:sz w:val="22"/>
                <w:szCs w:val="22"/>
                <w:vertAlign w:val="superscript"/>
              </w:rPr>
              <w:t>1</w:t>
            </w:r>
            <w:r w:rsidRPr="00984022">
              <w:rPr>
                <w:sz w:val="22"/>
                <w:szCs w:val="22"/>
              </w:rPr>
              <w:t xml:space="preserve">1. īpašā tiešsaistes </w:t>
            </w:r>
            <w:proofErr w:type="spellStart"/>
            <w:r w:rsidRPr="00984022">
              <w:rPr>
                <w:sz w:val="22"/>
                <w:szCs w:val="22"/>
              </w:rPr>
              <w:t>saskarnes</w:t>
            </w:r>
            <w:proofErr w:type="spellEnd"/>
            <w:r w:rsidRPr="00984022">
              <w:rPr>
                <w:sz w:val="22"/>
                <w:szCs w:val="22"/>
              </w:rPr>
              <w:t xml:space="preserve"> sadaļā, kas ir tieši un viegli pieejama no lapas, kurā izvietoti piedāvājumi - vispārīgu informāciju par galvenajiem parametriem, kas nosaka patērētājiem sniegto preču vai pakalpojumu, digitālo saturu vai digitālo pakalpojumu </w:t>
            </w:r>
            <w:proofErr w:type="spellStart"/>
            <w:r w:rsidRPr="00984022">
              <w:rPr>
                <w:sz w:val="22"/>
                <w:szCs w:val="22"/>
              </w:rPr>
              <w:t>ranžējumu</w:t>
            </w:r>
            <w:proofErr w:type="spellEnd"/>
            <w:r w:rsidRPr="00984022">
              <w:rPr>
                <w:sz w:val="22"/>
                <w:szCs w:val="22"/>
              </w:rPr>
              <w:t xml:space="preserve"> atbilstoši patērētāja meklēšanas pieprasījumam un šo parametru relatīvo </w:t>
            </w:r>
            <w:r w:rsidRPr="00984022">
              <w:rPr>
                <w:sz w:val="22"/>
                <w:szCs w:val="22"/>
              </w:rPr>
              <w:lastRenderedPageBreak/>
              <w:t xml:space="preserve">nozīmi salīdzinājumā ar citiem parametriem; </w:t>
            </w:r>
          </w:p>
          <w:p w14:paraId="61C2A2F1" w14:textId="77777777" w:rsidR="00984022" w:rsidRPr="00984022" w:rsidRDefault="00984022" w:rsidP="00984022">
            <w:pPr>
              <w:pStyle w:val="tv213"/>
              <w:shd w:val="clear" w:color="auto" w:fill="FFFFFF"/>
              <w:spacing w:before="0" w:beforeAutospacing="0" w:after="0" w:afterAutospacing="0" w:line="276" w:lineRule="auto"/>
              <w:ind w:left="426" w:right="62"/>
              <w:jc w:val="both"/>
              <w:rPr>
                <w:sz w:val="22"/>
                <w:szCs w:val="22"/>
              </w:rPr>
            </w:pPr>
            <w:r w:rsidRPr="00984022">
              <w:rPr>
                <w:sz w:val="22"/>
                <w:szCs w:val="22"/>
              </w:rPr>
              <w:t>5.</w:t>
            </w:r>
            <w:r w:rsidRPr="00984022">
              <w:rPr>
                <w:sz w:val="22"/>
                <w:szCs w:val="22"/>
                <w:vertAlign w:val="superscript"/>
              </w:rPr>
              <w:t>1</w:t>
            </w:r>
            <w:r w:rsidRPr="00984022">
              <w:rPr>
                <w:sz w:val="22"/>
                <w:szCs w:val="22"/>
              </w:rPr>
              <w:t>2. vai trešā persona, kas piedāvā preci, pakalpojumu, tostarp digitālo pakalpojumu vai digitālo saturu, ir vai nav pārdevējs vai pakalpojuma sniedzējs Patērētāju tiesību aizsardzības likuma izpratnē, atbilstoši šīs trešās personas sniegtajai informācijai tiešsaistes tirdzniecības vietas pakalpojumu sniedzējam;</w:t>
            </w:r>
          </w:p>
          <w:p w14:paraId="02F1DF7B" w14:textId="77777777" w:rsidR="00984022" w:rsidRPr="00984022" w:rsidRDefault="00984022" w:rsidP="00984022">
            <w:pPr>
              <w:pStyle w:val="tv213"/>
              <w:shd w:val="clear" w:color="auto" w:fill="FFFFFF"/>
              <w:spacing w:before="0" w:beforeAutospacing="0" w:after="0" w:afterAutospacing="0" w:line="276" w:lineRule="auto"/>
              <w:ind w:left="426"/>
              <w:jc w:val="both"/>
              <w:rPr>
                <w:sz w:val="22"/>
                <w:szCs w:val="22"/>
              </w:rPr>
            </w:pPr>
            <w:r w:rsidRPr="00984022">
              <w:rPr>
                <w:sz w:val="22"/>
                <w:szCs w:val="22"/>
              </w:rPr>
              <w:t>5.</w:t>
            </w:r>
            <w:r w:rsidRPr="00984022">
              <w:rPr>
                <w:sz w:val="22"/>
                <w:szCs w:val="22"/>
                <w:vertAlign w:val="superscript"/>
              </w:rPr>
              <w:t>1</w:t>
            </w:r>
            <w:r w:rsidRPr="00984022">
              <w:rPr>
                <w:sz w:val="22"/>
                <w:szCs w:val="22"/>
              </w:rPr>
              <w:t xml:space="preserve">3. ja trešā persona, kas piedāvā preci, pakalpojumu, tostarp digitālo pakalpojumu vai digitālo saturu, nav pārdevējs vai pakalpojuma sniedzējs Patērētāju tiesību aizsardzības likuma izpratnē, izceltā veidā norāda, ka patērētāju tiesības uz noslēgto </w:t>
            </w:r>
            <w:r w:rsidRPr="00984022">
              <w:rPr>
                <w:sz w:val="22"/>
                <w:szCs w:val="22"/>
              </w:rPr>
              <w:lastRenderedPageBreak/>
              <w:t xml:space="preserve">līgumu nebūs attiecināmas; </w:t>
            </w:r>
          </w:p>
          <w:p w14:paraId="64258F94" w14:textId="4C825D6E" w:rsidR="007729D3" w:rsidRPr="00984022" w:rsidRDefault="00984022" w:rsidP="00984022">
            <w:pPr>
              <w:pStyle w:val="tv213"/>
              <w:shd w:val="clear" w:color="auto" w:fill="FFFFFF"/>
              <w:spacing w:before="0" w:beforeAutospacing="0" w:after="0" w:afterAutospacing="0" w:line="276" w:lineRule="auto"/>
              <w:ind w:left="426" w:right="62"/>
              <w:jc w:val="both"/>
              <w:rPr>
                <w:sz w:val="22"/>
                <w:szCs w:val="22"/>
              </w:rPr>
            </w:pPr>
            <w:r w:rsidRPr="00984022">
              <w:rPr>
                <w:sz w:val="22"/>
                <w:szCs w:val="22"/>
              </w:rPr>
              <w:t>5.</w:t>
            </w:r>
            <w:r w:rsidRPr="00984022">
              <w:rPr>
                <w:sz w:val="22"/>
                <w:szCs w:val="22"/>
                <w:vertAlign w:val="superscript"/>
              </w:rPr>
              <w:t>1</w:t>
            </w:r>
            <w:r w:rsidRPr="00984022">
              <w:rPr>
                <w:sz w:val="22"/>
                <w:szCs w:val="22"/>
              </w:rPr>
              <w:t xml:space="preserve">4. </w:t>
            </w:r>
            <w:r w:rsidRPr="00984022">
              <w:rPr>
                <w:sz w:val="22"/>
                <w:szCs w:val="22"/>
                <w:shd w:val="clear" w:color="auto" w:fill="FFFFFF"/>
              </w:rPr>
              <w:t>ja attiecināms</w:t>
            </w:r>
            <w:r w:rsidRPr="00984022">
              <w:rPr>
                <w:sz w:val="22"/>
                <w:szCs w:val="22"/>
              </w:rPr>
              <w:t xml:space="preserve">, norāda, kā no līguma izrietošās saistības tiek sadalītas starp trešo personu, kas piedāvā preci, pakalpojumu, tostarp digitālo pakalpojumu vai digitālo saturu, un </w:t>
            </w:r>
            <w:r w:rsidRPr="00984022">
              <w:rPr>
                <w:sz w:val="22"/>
                <w:szCs w:val="22"/>
                <w:shd w:val="clear" w:color="auto" w:fill="FFFFFF"/>
              </w:rPr>
              <w:t>tiešsaistes tirdzniecības vietas pakalpojuma sniedzēju</w:t>
            </w:r>
            <w:r w:rsidRPr="00984022">
              <w:rPr>
                <w:sz w:val="22"/>
                <w:szCs w:val="22"/>
              </w:rPr>
              <w:t xml:space="preserve">, neietekmējot atbildību, kas </w:t>
            </w:r>
            <w:r w:rsidRPr="00984022">
              <w:rPr>
                <w:sz w:val="22"/>
                <w:szCs w:val="22"/>
                <w:shd w:val="clear" w:color="auto" w:fill="FFFFFF"/>
              </w:rPr>
              <w:t>tiešsaistes tirdzniecības vietas pakalpojuma sniedzējam</w:t>
            </w:r>
            <w:r w:rsidRPr="00984022">
              <w:rPr>
                <w:sz w:val="22"/>
                <w:szCs w:val="22"/>
              </w:rPr>
              <w:t xml:space="preserve"> vai trešajai personai ir paredzēta saskaņā ar citiem normatīviem aktiem.”</w:t>
            </w:r>
          </w:p>
        </w:tc>
        <w:tc>
          <w:tcPr>
            <w:tcW w:w="1409" w:type="pct"/>
            <w:tcBorders>
              <w:top w:val="outset" w:sz="6" w:space="0" w:color="414142"/>
              <w:left w:val="outset" w:sz="6" w:space="0" w:color="414142"/>
              <w:bottom w:val="outset" w:sz="6" w:space="0" w:color="414142"/>
              <w:right w:val="outset" w:sz="6" w:space="0" w:color="414142"/>
            </w:tcBorders>
          </w:tcPr>
          <w:p w14:paraId="6FF92BFF" w14:textId="77777777" w:rsidR="007729D3" w:rsidRPr="00984022" w:rsidRDefault="007729D3" w:rsidP="007729D3">
            <w:pPr>
              <w:spacing w:after="0" w:line="240" w:lineRule="auto"/>
              <w:ind w:left="34" w:right="62"/>
              <w:jc w:val="both"/>
              <w:rPr>
                <w:rFonts w:ascii="Times New Roman" w:eastAsia="Times New Roman" w:hAnsi="Times New Roman" w:cs="Times New Roman"/>
                <w:b/>
                <w:bCs/>
                <w:lang w:eastAsia="lv-LV"/>
              </w:rPr>
            </w:pPr>
            <w:r w:rsidRPr="00984022">
              <w:rPr>
                <w:rFonts w:ascii="Times New Roman" w:eastAsia="Times New Roman" w:hAnsi="Times New Roman" w:cs="Times New Roman"/>
                <w:b/>
                <w:bCs/>
                <w:lang w:eastAsia="lv-LV"/>
              </w:rPr>
              <w:lastRenderedPageBreak/>
              <w:t xml:space="preserve">LDDK iebilst pret Noteikumu projekta 3.punktu esošajā redakcijā </w:t>
            </w:r>
          </w:p>
          <w:p w14:paraId="4519B7CB" w14:textId="77777777" w:rsidR="007729D3" w:rsidRPr="00984022" w:rsidRDefault="007729D3" w:rsidP="007729D3">
            <w:pPr>
              <w:spacing w:after="0" w:line="240" w:lineRule="auto"/>
              <w:ind w:left="34" w:right="62"/>
              <w:jc w:val="both"/>
              <w:rPr>
                <w:rFonts w:ascii="Times New Roman" w:eastAsia="Times New Roman" w:hAnsi="Times New Roman" w:cs="Times New Roman"/>
                <w:i/>
                <w:iCs/>
                <w:lang w:eastAsia="lv-LV"/>
              </w:rPr>
            </w:pPr>
            <w:r w:rsidRPr="00984022">
              <w:rPr>
                <w:rFonts w:ascii="Times New Roman" w:eastAsia="Times New Roman" w:hAnsi="Times New Roman" w:cs="Times New Roman"/>
                <w:lang w:eastAsia="lv-LV"/>
              </w:rPr>
              <w:t>Noteikumu projekta 3.punkts paredz papildināt Noteikumus ar 5.</w:t>
            </w:r>
            <w:r w:rsidRPr="00984022">
              <w:rPr>
                <w:rFonts w:ascii="Times New Roman" w:eastAsia="Times New Roman" w:hAnsi="Times New Roman" w:cs="Times New Roman"/>
                <w:vertAlign w:val="superscript"/>
                <w:lang w:eastAsia="lv-LV"/>
              </w:rPr>
              <w:t>1</w:t>
            </w:r>
            <w:r w:rsidRPr="00984022">
              <w:rPr>
                <w:rFonts w:ascii="Times New Roman" w:eastAsia="Times New Roman" w:hAnsi="Times New Roman" w:cs="Times New Roman"/>
                <w:lang w:eastAsia="lv-LV"/>
              </w:rPr>
              <w:t xml:space="preserve"> punktu šādā redakcijā: “ </w:t>
            </w:r>
            <w:r w:rsidRPr="00984022">
              <w:rPr>
                <w:rFonts w:ascii="Times New Roman" w:eastAsia="Times New Roman" w:hAnsi="Times New Roman" w:cs="Times New Roman"/>
                <w:i/>
                <w:iCs/>
                <w:lang w:eastAsia="lv-LV"/>
              </w:rPr>
              <w:t>5.</w:t>
            </w:r>
            <w:r w:rsidRPr="00984022">
              <w:rPr>
                <w:rFonts w:ascii="Times New Roman" w:eastAsia="Times New Roman" w:hAnsi="Times New Roman" w:cs="Times New Roman"/>
                <w:i/>
                <w:iCs/>
                <w:vertAlign w:val="superscript"/>
                <w:lang w:eastAsia="lv-LV"/>
              </w:rPr>
              <w:t>1</w:t>
            </w:r>
            <w:r w:rsidRPr="00984022">
              <w:rPr>
                <w:rFonts w:ascii="Times New Roman" w:eastAsia="Times New Roman" w:hAnsi="Times New Roman" w:cs="Times New Roman"/>
                <w:i/>
                <w:iCs/>
                <w:lang w:eastAsia="lv-LV"/>
              </w:rPr>
              <w:t xml:space="preserve"> Pirms patērētājs ir uzņēmies distances līguma saistības vai piekritis piedāvājumam tiešsaistes tirdzniecības vietā, tiešsaistes tirdzniecības vietas  pakalpojuma sniedzējs skaidri, saprotami un distances saziņas līdzekļiem atbilstošā veidā sniedz patērētājam šādu informāciju:</w:t>
            </w:r>
          </w:p>
          <w:p w14:paraId="06ACBECA" w14:textId="77777777" w:rsidR="007729D3" w:rsidRPr="00984022" w:rsidRDefault="007729D3" w:rsidP="007729D3">
            <w:pPr>
              <w:spacing w:after="0" w:line="240" w:lineRule="auto"/>
              <w:ind w:left="34" w:right="62"/>
              <w:jc w:val="both"/>
              <w:rPr>
                <w:rFonts w:ascii="Times New Roman" w:eastAsia="Times New Roman" w:hAnsi="Times New Roman" w:cs="Times New Roman"/>
                <w:i/>
                <w:iCs/>
                <w:lang w:eastAsia="lv-LV"/>
              </w:rPr>
            </w:pPr>
            <w:r w:rsidRPr="00984022">
              <w:rPr>
                <w:rFonts w:ascii="Times New Roman" w:eastAsia="Times New Roman" w:hAnsi="Times New Roman" w:cs="Times New Roman"/>
                <w:i/>
                <w:iCs/>
                <w:lang w:eastAsia="lv-LV"/>
              </w:rPr>
              <w:t>5.</w:t>
            </w:r>
            <w:r w:rsidRPr="00984022">
              <w:rPr>
                <w:rFonts w:ascii="Times New Roman" w:eastAsia="Times New Roman" w:hAnsi="Times New Roman" w:cs="Times New Roman"/>
                <w:i/>
                <w:iCs/>
                <w:vertAlign w:val="superscript"/>
                <w:lang w:eastAsia="lv-LV"/>
              </w:rPr>
              <w:t>1</w:t>
            </w:r>
            <w:r w:rsidRPr="00984022">
              <w:rPr>
                <w:rFonts w:ascii="Times New Roman" w:eastAsia="Times New Roman" w:hAnsi="Times New Roman" w:cs="Times New Roman"/>
                <w:i/>
                <w:iCs/>
                <w:lang w:eastAsia="lv-LV"/>
              </w:rPr>
              <w:t xml:space="preserve">1. īpašā tiešsaistes </w:t>
            </w:r>
            <w:proofErr w:type="spellStart"/>
            <w:r w:rsidRPr="00984022">
              <w:rPr>
                <w:rFonts w:ascii="Times New Roman" w:eastAsia="Times New Roman" w:hAnsi="Times New Roman" w:cs="Times New Roman"/>
                <w:i/>
                <w:iCs/>
                <w:lang w:eastAsia="lv-LV"/>
              </w:rPr>
              <w:t>saskarnes</w:t>
            </w:r>
            <w:proofErr w:type="spellEnd"/>
            <w:r w:rsidRPr="00984022">
              <w:rPr>
                <w:rFonts w:ascii="Times New Roman" w:eastAsia="Times New Roman" w:hAnsi="Times New Roman" w:cs="Times New Roman"/>
                <w:i/>
                <w:iCs/>
                <w:lang w:eastAsia="lv-LV"/>
              </w:rPr>
              <w:t xml:space="preserve"> sadaļā, kas ir tieši un viegli pieejama no lapas, kurā izvietoti piedāvājumi - vispārīgu informāciju par galvenajiem parametriem, kas nosaka patērētājiem sniegto preču vai pakalpojumu, digitālo saturu vai digitālo pakalpojumu </w:t>
            </w:r>
            <w:proofErr w:type="spellStart"/>
            <w:r w:rsidRPr="00984022">
              <w:rPr>
                <w:rFonts w:ascii="Times New Roman" w:eastAsia="Times New Roman" w:hAnsi="Times New Roman" w:cs="Times New Roman"/>
                <w:i/>
                <w:iCs/>
                <w:lang w:eastAsia="lv-LV"/>
              </w:rPr>
              <w:t>ranžējumu</w:t>
            </w:r>
            <w:proofErr w:type="spellEnd"/>
            <w:r w:rsidRPr="00984022">
              <w:rPr>
                <w:rFonts w:ascii="Times New Roman" w:eastAsia="Times New Roman" w:hAnsi="Times New Roman" w:cs="Times New Roman"/>
                <w:i/>
                <w:iCs/>
                <w:lang w:eastAsia="lv-LV"/>
              </w:rPr>
              <w:t xml:space="preserve"> atbilstoši patērētāja meklēšanas pieprasījumam un šo parametru relatīvo nozīmi salīdzinājumā ar citiem parametriem;  </w:t>
            </w:r>
          </w:p>
          <w:p w14:paraId="2C200F45" w14:textId="77777777" w:rsidR="007729D3" w:rsidRPr="00984022" w:rsidRDefault="007729D3" w:rsidP="007729D3">
            <w:pPr>
              <w:spacing w:after="0" w:line="240" w:lineRule="auto"/>
              <w:ind w:left="34" w:right="62"/>
              <w:jc w:val="both"/>
              <w:rPr>
                <w:rFonts w:ascii="Times New Roman" w:eastAsia="Times New Roman" w:hAnsi="Times New Roman" w:cs="Times New Roman"/>
                <w:i/>
                <w:iCs/>
                <w:lang w:eastAsia="lv-LV"/>
              </w:rPr>
            </w:pPr>
            <w:r w:rsidRPr="00984022">
              <w:rPr>
                <w:rFonts w:ascii="Times New Roman" w:eastAsia="Times New Roman" w:hAnsi="Times New Roman" w:cs="Times New Roman"/>
                <w:i/>
                <w:iCs/>
                <w:lang w:eastAsia="lv-LV"/>
              </w:rPr>
              <w:t>5.</w:t>
            </w:r>
            <w:r w:rsidRPr="00984022">
              <w:rPr>
                <w:rFonts w:ascii="Times New Roman" w:eastAsia="Times New Roman" w:hAnsi="Times New Roman" w:cs="Times New Roman"/>
                <w:i/>
                <w:iCs/>
                <w:vertAlign w:val="superscript"/>
                <w:lang w:eastAsia="lv-LV"/>
              </w:rPr>
              <w:t>1</w:t>
            </w:r>
            <w:r w:rsidRPr="00984022">
              <w:rPr>
                <w:rFonts w:ascii="Times New Roman" w:eastAsia="Times New Roman" w:hAnsi="Times New Roman" w:cs="Times New Roman"/>
                <w:i/>
                <w:iCs/>
                <w:lang w:eastAsia="lv-LV"/>
              </w:rPr>
              <w:t>2. vai trešā persona, kas piedāvā preci, pakalpojumu, tostarp digitālo pakalpojumu vai digitālo saturu, ir vai nav pārdevējs vai pakalpojuma sniedzējs Patērētāju tiesību aizsardzības likuma izpratnē, atbilstoši šīs trešās personas sniegtajai informācijai tiešsaistes tirdzniecības vietas pakalpojumu sniedzējam;</w:t>
            </w:r>
          </w:p>
          <w:p w14:paraId="64F69345" w14:textId="77777777" w:rsidR="007729D3" w:rsidRPr="00984022" w:rsidRDefault="007729D3" w:rsidP="007729D3">
            <w:pPr>
              <w:spacing w:after="0" w:line="240" w:lineRule="auto"/>
              <w:ind w:left="34" w:right="62"/>
              <w:jc w:val="both"/>
              <w:rPr>
                <w:rFonts w:ascii="Times New Roman" w:eastAsia="Times New Roman" w:hAnsi="Times New Roman" w:cs="Times New Roman"/>
                <w:i/>
                <w:iCs/>
                <w:lang w:eastAsia="lv-LV"/>
              </w:rPr>
            </w:pPr>
            <w:r w:rsidRPr="00984022">
              <w:rPr>
                <w:rFonts w:ascii="Times New Roman" w:eastAsia="Times New Roman" w:hAnsi="Times New Roman" w:cs="Times New Roman"/>
                <w:i/>
                <w:iCs/>
                <w:lang w:eastAsia="lv-LV"/>
              </w:rPr>
              <w:t>5.</w:t>
            </w:r>
            <w:r w:rsidRPr="00984022">
              <w:rPr>
                <w:rFonts w:ascii="Times New Roman" w:eastAsia="Times New Roman" w:hAnsi="Times New Roman" w:cs="Times New Roman"/>
                <w:i/>
                <w:iCs/>
                <w:vertAlign w:val="superscript"/>
                <w:lang w:eastAsia="lv-LV"/>
              </w:rPr>
              <w:t>1</w:t>
            </w:r>
            <w:r w:rsidRPr="00984022">
              <w:rPr>
                <w:rFonts w:ascii="Times New Roman" w:eastAsia="Times New Roman" w:hAnsi="Times New Roman" w:cs="Times New Roman"/>
                <w:i/>
                <w:iCs/>
                <w:lang w:eastAsia="lv-LV"/>
              </w:rPr>
              <w:t xml:space="preserve">3. ja trešā persona, kas piedāvā preci, pakalpojumu, tostarp digitālo pakalpojumu vai digitālo saturu, nav pārdevējs vai pakalpojuma sniedzējs Patērētāju tiesību aizsardzības likuma izpratnē, izceltā veidā norāda, ka patērētāju tiesības uz noslēgto līgumu nebūs attiecināmas; </w:t>
            </w:r>
          </w:p>
          <w:p w14:paraId="627CA9A9" w14:textId="77777777" w:rsidR="007729D3" w:rsidRPr="00984022" w:rsidRDefault="007729D3" w:rsidP="007729D3">
            <w:pPr>
              <w:spacing w:after="0" w:line="240" w:lineRule="auto"/>
              <w:ind w:left="34" w:right="62"/>
              <w:jc w:val="both"/>
              <w:rPr>
                <w:rFonts w:ascii="Times New Roman" w:eastAsia="Times New Roman" w:hAnsi="Times New Roman" w:cs="Times New Roman"/>
                <w:i/>
                <w:iCs/>
                <w:lang w:eastAsia="lv-LV"/>
              </w:rPr>
            </w:pPr>
            <w:r w:rsidRPr="00984022">
              <w:rPr>
                <w:rFonts w:ascii="Times New Roman" w:eastAsia="Times New Roman" w:hAnsi="Times New Roman" w:cs="Times New Roman"/>
                <w:i/>
                <w:iCs/>
                <w:lang w:eastAsia="lv-LV"/>
              </w:rPr>
              <w:lastRenderedPageBreak/>
              <w:t>5.</w:t>
            </w:r>
            <w:r w:rsidRPr="00984022">
              <w:rPr>
                <w:rFonts w:ascii="Times New Roman" w:eastAsia="Times New Roman" w:hAnsi="Times New Roman" w:cs="Times New Roman"/>
                <w:i/>
                <w:iCs/>
                <w:vertAlign w:val="superscript"/>
                <w:lang w:eastAsia="lv-LV"/>
              </w:rPr>
              <w:t>1</w:t>
            </w:r>
            <w:r w:rsidRPr="00984022">
              <w:rPr>
                <w:rFonts w:ascii="Times New Roman" w:eastAsia="Times New Roman" w:hAnsi="Times New Roman" w:cs="Times New Roman"/>
                <w:i/>
                <w:iCs/>
                <w:lang w:eastAsia="lv-LV"/>
              </w:rPr>
              <w:t>4. ja attiecināms, norāda, kā no līguma izrietošās saistības tiek sadalītas starp trešo personu, kas piedāvā preci, pakalpojumu, tostarp digitālo pakalpojumu vai digitālo saturu, un tiešsaistes tirdzniecības vietas pakalpojuma sniedzēju, neietekmējot atbildību, kas tiešsaistes tirdzniecības vietas pakalpojuma sniedzējam vai trešajai personai ir paredzēta saskaņā ar citiem normatīviem aktiem.”.</w:t>
            </w:r>
          </w:p>
          <w:p w14:paraId="6385B24D" w14:textId="00564E81" w:rsidR="007729D3" w:rsidRPr="00984022" w:rsidRDefault="007729D3" w:rsidP="007729D3">
            <w:pPr>
              <w:spacing w:after="0" w:line="240" w:lineRule="auto"/>
              <w:ind w:left="34" w:right="62"/>
              <w:jc w:val="both"/>
              <w:rPr>
                <w:rFonts w:ascii="Times New Roman" w:eastAsia="Times New Roman" w:hAnsi="Times New Roman" w:cs="Times New Roman"/>
                <w:b/>
                <w:lang w:eastAsia="lv-LV"/>
              </w:rPr>
            </w:pPr>
            <w:r w:rsidRPr="00984022">
              <w:rPr>
                <w:rFonts w:ascii="Times New Roman" w:eastAsia="Times New Roman" w:hAnsi="Times New Roman" w:cs="Times New Roman"/>
                <w:lang w:eastAsia="lv-LV"/>
              </w:rPr>
              <w:t xml:space="preserve">Vēršam uzmanību, ka ne Noteikumi, ne Noteikumu projekts, ne PTAL nesniedz izpratni par izmantotā jēdziena “tiešsaistes tirdzniecības vietas pakalpojuma sniedzējs” saturisko tvērumu. </w:t>
            </w:r>
            <w:r w:rsidRPr="00984022">
              <w:rPr>
                <w:rFonts w:ascii="Times New Roman" w:eastAsia="Times New Roman" w:hAnsi="Times New Roman" w:cs="Times New Roman"/>
                <w:b/>
                <w:lang w:eastAsia="lv-LV"/>
              </w:rPr>
              <w:t xml:space="preserve">Tādēļ LDDK ierosina papildināt Noteikumu projektu ar jēdziena “tiešsaistes tirdzniecības vietas pakalpojuma sniedzējs” skaidrojumu.  </w:t>
            </w:r>
          </w:p>
          <w:p w14:paraId="0A0E6DED" w14:textId="77777777" w:rsidR="006C6150" w:rsidRPr="00984022" w:rsidRDefault="006C6150" w:rsidP="007729D3">
            <w:pPr>
              <w:spacing w:after="0" w:line="240" w:lineRule="auto"/>
              <w:ind w:left="34" w:right="62"/>
              <w:jc w:val="both"/>
              <w:rPr>
                <w:rFonts w:ascii="Times New Roman" w:eastAsia="Times New Roman" w:hAnsi="Times New Roman" w:cs="Times New Roman"/>
                <w:b/>
                <w:lang w:eastAsia="lv-LV"/>
              </w:rPr>
            </w:pPr>
          </w:p>
          <w:p w14:paraId="1B16221F" w14:textId="77777777" w:rsidR="007729D3" w:rsidRPr="00984022" w:rsidRDefault="007729D3" w:rsidP="007729D3">
            <w:pPr>
              <w:spacing w:after="0" w:line="240" w:lineRule="auto"/>
              <w:ind w:left="34" w:right="62"/>
              <w:jc w:val="both"/>
              <w:rPr>
                <w:rFonts w:ascii="Times New Roman" w:eastAsia="Times New Roman" w:hAnsi="Times New Roman" w:cs="Times New Roman"/>
                <w:lang w:eastAsia="lv-LV"/>
              </w:rPr>
            </w:pPr>
            <w:bookmarkStart w:id="14" w:name="_Hlk85388334"/>
            <w:r w:rsidRPr="00984022">
              <w:rPr>
                <w:rFonts w:ascii="Times New Roman" w:eastAsia="Times New Roman" w:hAnsi="Times New Roman" w:cs="Times New Roman"/>
                <w:lang w:eastAsia="lv-LV"/>
              </w:rPr>
              <w:t xml:space="preserve">LDDK ieskatā ir nepamatoti pieprasīt komersantam veidot atsevišķu sadaļu tiešsaistes </w:t>
            </w:r>
            <w:proofErr w:type="spellStart"/>
            <w:r w:rsidRPr="00984022">
              <w:rPr>
                <w:rFonts w:ascii="Times New Roman" w:eastAsia="Times New Roman" w:hAnsi="Times New Roman" w:cs="Times New Roman"/>
                <w:lang w:eastAsia="lv-LV"/>
              </w:rPr>
              <w:t>saskarnē</w:t>
            </w:r>
            <w:proofErr w:type="spellEnd"/>
            <w:r w:rsidRPr="00984022">
              <w:rPr>
                <w:rFonts w:ascii="Times New Roman" w:eastAsia="Times New Roman" w:hAnsi="Times New Roman" w:cs="Times New Roman"/>
                <w:lang w:eastAsia="lv-LV"/>
              </w:rPr>
              <w:t>,</w:t>
            </w:r>
            <w:bookmarkEnd w:id="14"/>
            <w:r w:rsidRPr="00984022">
              <w:rPr>
                <w:rFonts w:ascii="Times New Roman" w:eastAsia="Times New Roman" w:hAnsi="Times New Roman" w:cs="Times New Roman"/>
                <w:lang w:eastAsia="lv-LV"/>
              </w:rPr>
              <w:t xml:space="preserve"> kur būtu izvietoti piedāvājumi, kā arī uzlikt par pienākumu skaidrot patērētāja izvēlēto parametru relatīvo nozīmi salīdzinājumā ar citiem parametriem. Nepastāv </w:t>
            </w:r>
            <w:proofErr w:type="spellStart"/>
            <w:r w:rsidRPr="00984022">
              <w:rPr>
                <w:rFonts w:ascii="Times New Roman" w:eastAsia="Times New Roman" w:hAnsi="Times New Roman" w:cs="Times New Roman"/>
                <w:lang w:eastAsia="lv-LV"/>
              </w:rPr>
              <w:t>iebildes</w:t>
            </w:r>
            <w:proofErr w:type="spellEnd"/>
            <w:r w:rsidRPr="00984022">
              <w:rPr>
                <w:rFonts w:ascii="Times New Roman" w:eastAsia="Times New Roman" w:hAnsi="Times New Roman" w:cs="Times New Roman"/>
                <w:lang w:eastAsia="lv-LV"/>
              </w:rPr>
              <w:t xml:space="preserve"> par to, ka sniedzama informācija par preču un pakalpojumu galvenajiem parametriem (kā tas arī līdz šim ticis darīts), bet nav atbalstāma tādu nosacījumu iekļaušana, kas bez jebkāda pamatojuma un </w:t>
            </w:r>
            <w:proofErr w:type="spellStart"/>
            <w:r w:rsidRPr="00984022">
              <w:rPr>
                <w:rFonts w:ascii="Times New Roman" w:eastAsia="Times New Roman" w:hAnsi="Times New Roman" w:cs="Times New Roman"/>
                <w:lang w:eastAsia="lv-LV"/>
              </w:rPr>
              <w:t>izvērtējuma</w:t>
            </w:r>
            <w:proofErr w:type="spellEnd"/>
            <w:r w:rsidRPr="00984022">
              <w:rPr>
                <w:rFonts w:ascii="Times New Roman" w:eastAsia="Times New Roman" w:hAnsi="Times New Roman" w:cs="Times New Roman"/>
                <w:lang w:eastAsia="lv-LV"/>
              </w:rPr>
              <w:t xml:space="preserve"> (UX &amp; UI dati, fakti, kas pamato nepieciešamību, administratīvais slogs, utt.) paredz veikt izmaiņas tiešsaistes tirdzniecības vietu </w:t>
            </w:r>
            <w:proofErr w:type="spellStart"/>
            <w:r w:rsidRPr="00984022">
              <w:rPr>
                <w:rFonts w:ascii="Times New Roman" w:eastAsia="Times New Roman" w:hAnsi="Times New Roman" w:cs="Times New Roman"/>
                <w:lang w:eastAsia="lv-LV"/>
              </w:rPr>
              <w:t>saskarņu</w:t>
            </w:r>
            <w:proofErr w:type="spellEnd"/>
            <w:r w:rsidRPr="00984022">
              <w:rPr>
                <w:rFonts w:ascii="Times New Roman" w:eastAsia="Times New Roman" w:hAnsi="Times New Roman" w:cs="Times New Roman"/>
                <w:lang w:eastAsia="lv-LV"/>
              </w:rPr>
              <w:t xml:space="preserve"> arhitektūrā un uzliek par pienākumu </w:t>
            </w:r>
            <w:r w:rsidRPr="00984022">
              <w:rPr>
                <w:rFonts w:ascii="Times New Roman" w:eastAsia="Times New Roman" w:hAnsi="Times New Roman" w:cs="Times New Roman"/>
                <w:lang w:eastAsia="lv-LV"/>
              </w:rPr>
              <w:lastRenderedPageBreak/>
              <w:t xml:space="preserve">sniegt papildus informāciju, kuras pievienotā vērtība patērētāja kopējai informētībai nav saprotama kā komersantam, tā pašam patērētājam. </w:t>
            </w:r>
          </w:p>
          <w:p w14:paraId="3B27B330" w14:textId="77777777" w:rsidR="007729D3" w:rsidRPr="00984022" w:rsidRDefault="007729D3" w:rsidP="007729D3">
            <w:pPr>
              <w:spacing w:after="0" w:line="240" w:lineRule="auto"/>
              <w:ind w:left="34" w:right="62"/>
              <w:jc w:val="both"/>
              <w:rPr>
                <w:rFonts w:ascii="Times New Roman" w:eastAsia="Times New Roman" w:hAnsi="Times New Roman" w:cs="Times New Roman"/>
                <w:lang w:eastAsia="lv-LV"/>
              </w:rPr>
            </w:pPr>
            <w:r w:rsidRPr="00984022">
              <w:rPr>
                <w:rFonts w:ascii="Times New Roman" w:eastAsia="Times New Roman" w:hAnsi="Times New Roman" w:cs="Times New Roman"/>
                <w:b/>
                <w:lang w:eastAsia="lv-LV"/>
              </w:rPr>
              <w:t>LDDK ierosina svītrot Noteikumu projekta 5.</w:t>
            </w:r>
            <w:r w:rsidRPr="00984022">
              <w:rPr>
                <w:rFonts w:ascii="Times New Roman" w:eastAsia="Times New Roman" w:hAnsi="Times New Roman" w:cs="Times New Roman"/>
                <w:b/>
                <w:vertAlign w:val="superscript"/>
                <w:lang w:eastAsia="lv-LV"/>
              </w:rPr>
              <w:t>1</w:t>
            </w:r>
            <w:r w:rsidRPr="00984022">
              <w:rPr>
                <w:rFonts w:ascii="Times New Roman" w:eastAsia="Times New Roman" w:hAnsi="Times New Roman" w:cs="Times New Roman"/>
                <w:b/>
                <w:lang w:eastAsia="lv-LV"/>
              </w:rPr>
              <w:t>1.apakšpunktā vārdus: “</w:t>
            </w:r>
            <w:r w:rsidRPr="00984022">
              <w:rPr>
                <w:rFonts w:ascii="Times New Roman" w:eastAsia="Times New Roman" w:hAnsi="Times New Roman" w:cs="Times New Roman"/>
                <w:b/>
                <w:i/>
                <w:iCs/>
                <w:lang w:eastAsia="lv-LV"/>
              </w:rPr>
              <w:t xml:space="preserve">Īpašā tiešsaistes </w:t>
            </w:r>
            <w:proofErr w:type="spellStart"/>
            <w:r w:rsidRPr="00984022">
              <w:rPr>
                <w:rFonts w:ascii="Times New Roman" w:eastAsia="Times New Roman" w:hAnsi="Times New Roman" w:cs="Times New Roman"/>
                <w:b/>
                <w:i/>
                <w:iCs/>
                <w:lang w:eastAsia="lv-LV"/>
              </w:rPr>
              <w:t>saskarnes</w:t>
            </w:r>
            <w:proofErr w:type="spellEnd"/>
            <w:r w:rsidRPr="00984022">
              <w:rPr>
                <w:rFonts w:ascii="Times New Roman" w:eastAsia="Times New Roman" w:hAnsi="Times New Roman" w:cs="Times New Roman"/>
                <w:b/>
                <w:i/>
                <w:iCs/>
                <w:lang w:eastAsia="lv-LV"/>
              </w:rPr>
              <w:t xml:space="preserve"> sadaļā, kas ir tieši un viegli pieejama no lapas, kurā izvietoti piedāvājumi</w:t>
            </w:r>
            <w:r w:rsidRPr="00984022">
              <w:rPr>
                <w:rFonts w:ascii="Times New Roman" w:eastAsia="Times New Roman" w:hAnsi="Times New Roman" w:cs="Times New Roman"/>
                <w:b/>
                <w:lang w:eastAsia="lv-LV"/>
              </w:rPr>
              <w:t>”,  vārdus: “</w:t>
            </w:r>
            <w:r w:rsidRPr="00984022">
              <w:rPr>
                <w:rFonts w:ascii="Times New Roman" w:eastAsia="Times New Roman" w:hAnsi="Times New Roman" w:cs="Times New Roman"/>
                <w:b/>
                <w:i/>
                <w:iCs/>
                <w:lang w:eastAsia="lv-LV"/>
              </w:rPr>
              <w:t>un šo parametru relatīvo nozīmi salīdzinājumā ar citiem parametriem</w:t>
            </w:r>
            <w:r w:rsidRPr="00984022">
              <w:rPr>
                <w:rFonts w:ascii="Times New Roman" w:eastAsia="Times New Roman" w:hAnsi="Times New Roman" w:cs="Times New Roman"/>
                <w:b/>
                <w:iCs/>
                <w:lang w:eastAsia="lv-LV"/>
              </w:rPr>
              <w:t>”</w:t>
            </w:r>
            <w:r w:rsidRPr="00984022">
              <w:rPr>
                <w:rFonts w:ascii="Times New Roman" w:eastAsia="Times New Roman" w:hAnsi="Times New Roman" w:cs="Times New Roman"/>
                <w:b/>
                <w:lang w:eastAsia="lv-LV"/>
              </w:rPr>
              <w:t>, kā arī vārdus: “</w:t>
            </w:r>
            <w:r w:rsidRPr="00984022">
              <w:rPr>
                <w:rFonts w:ascii="Times New Roman" w:eastAsia="Times New Roman" w:hAnsi="Times New Roman" w:cs="Times New Roman"/>
                <w:b/>
                <w:i/>
                <w:iCs/>
                <w:lang w:eastAsia="lv-LV"/>
              </w:rPr>
              <w:t>digitālo saturu vai digitālo pakalpojumu</w:t>
            </w:r>
            <w:r w:rsidRPr="00984022">
              <w:rPr>
                <w:rFonts w:ascii="Times New Roman" w:eastAsia="Times New Roman" w:hAnsi="Times New Roman" w:cs="Times New Roman"/>
                <w:b/>
                <w:iCs/>
                <w:lang w:eastAsia="lv-LV"/>
              </w:rPr>
              <w:t>”</w:t>
            </w:r>
            <w:r w:rsidRPr="00984022">
              <w:rPr>
                <w:rFonts w:ascii="Times New Roman" w:eastAsia="Times New Roman" w:hAnsi="Times New Roman" w:cs="Times New Roman"/>
                <w:i/>
                <w:iCs/>
                <w:lang w:eastAsia="lv-LV"/>
              </w:rPr>
              <w:t xml:space="preserve"> </w:t>
            </w:r>
            <w:r w:rsidRPr="00984022">
              <w:rPr>
                <w:rFonts w:ascii="Times New Roman" w:eastAsia="Times New Roman" w:hAnsi="Times New Roman" w:cs="Times New Roman"/>
                <w:lang w:eastAsia="lv-LV"/>
              </w:rPr>
              <w:t xml:space="preserve">(skat. Šī atzinuma 1.punktā). </w:t>
            </w:r>
          </w:p>
          <w:p w14:paraId="1002125C" w14:textId="60DBEEB0" w:rsidR="007729D3" w:rsidRPr="00984022" w:rsidRDefault="007729D3" w:rsidP="007729D3">
            <w:pPr>
              <w:spacing w:after="0" w:line="240" w:lineRule="auto"/>
              <w:ind w:left="34" w:right="62"/>
              <w:jc w:val="both"/>
              <w:rPr>
                <w:rFonts w:ascii="Times New Roman" w:eastAsia="Times New Roman" w:hAnsi="Times New Roman" w:cs="Times New Roman"/>
                <w:lang w:eastAsia="lv-LV"/>
              </w:rPr>
            </w:pPr>
            <w:r w:rsidRPr="00984022">
              <w:rPr>
                <w:rFonts w:ascii="Times New Roman" w:eastAsia="Times New Roman" w:hAnsi="Times New Roman" w:cs="Times New Roman"/>
                <w:b/>
                <w:lang w:eastAsia="lv-LV"/>
              </w:rPr>
              <w:t>LDDK ierosina arī Noteikumu projekta ierosinātajos 5.</w:t>
            </w:r>
            <w:r w:rsidRPr="00984022">
              <w:rPr>
                <w:rFonts w:ascii="Times New Roman" w:eastAsia="Times New Roman" w:hAnsi="Times New Roman" w:cs="Times New Roman"/>
                <w:b/>
                <w:vertAlign w:val="superscript"/>
                <w:lang w:eastAsia="lv-LV"/>
              </w:rPr>
              <w:t>1</w:t>
            </w:r>
            <w:r w:rsidRPr="00984022">
              <w:rPr>
                <w:rFonts w:ascii="Times New Roman" w:eastAsia="Times New Roman" w:hAnsi="Times New Roman" w:cs="Times New Roman"/>
                <w:b/>
                <w:lang w:eastAsia="lv-LV"/>
              </w:rPr>
              <w:t>2., 5.</w:t>
            </w:r>
            <w:r w:rsidRPr="00984022">
              <w:rPr>
                <w:rFonts w:ascii="Times New Roman" w:eastAsia="Times New Roman" w:hAnsi="Times New Roman" w:cs="Times New Roman"/>
                <w:b/>
                <w:vertAlign w:val="superscript"/>
                <w:lang w:eastAsia="lv-LV"/>
              </w:rPr>
              <w:t>1</w:t>
            </w:r>
            <w:r w:rsidRPr="00984022">
              <w:rPr>
                <w:rFonts w:ascii="Times New Roman" w:eastAsia="Times New Roman" w:hAnsi="Times New Roman" w:cs="Times New Roman"/>
                <w:b/>
                <w:lang w:eastAsia="lv-LV"/>
              </w:rPr>
              <w:t>3. un 5.</w:t>
            </w:r>
            <w:r w:rsidRPr="00984022">
              <w:rPr>
                <w:rFonts w:ascii="Times New Roman" w:eastAsia="Times New Roman" w:hAnsi="Times New Roman" w:cs="Times New Roman"/>
                <w:b/>
                <w:vertAlign w:val="superscript"/>
                <w:lang w:eastAsia="lv-LV"/>
              </w:rPr>
              <w:t>1</w:t>
            </w:r>
            <w:r w:rsidRPr="00984022">
              <w:rPr>
                <w:rFonts w:ascii="Times New Roman" w:eastAsia="Times New Roman" w:hAnsi="Times New Roman" w:cs="Times New Roman"/>
                <w:b/>
                <w:lang w:eastAsia="lv-LV"/>
              </w:rPr>
              <w:t>4.apakšpunktos svītrot vārdus “</w:t>
            </w:r>
            <w:r w:rsidRPr="00984022">
              <w:rPr>
                <w:rFonts w:ascii="Times New Roman" w:eastAsia="Times New Roman" w:hAnsi="Times New Roman" w:cs="Times New Roman"/>
                <w:b/>
                <w:i/>
                <w:iCs/>
                <w:lang w:eastAsia="lv-LV"/>
              </w:rPr>
              <w:t>tostarp digitālo pakalpojumu vai digitālo saturu”</w:t>
            </w:r>
            <w:r w:rsidRPr="00984022">
              <w:rPr>
                <w:rFonts w:ascii="Times New Roman" w:eastAsia="Times New Roman" w:hAnsi="Times New Roman" w:cs="Times New Roman"/>
                <w:i/>
                <w:iCs/>
                <w:lang w:eastAsia="lv-LV"/>
              </w:rPr>
              <w:t xml:space="preserve"> </w:t>
            </w:r>
            <w:r w:rsidRPr="00984022">
              <w:rPr>
                <w:rFonts w:ascii="Times New Roman" w:eastAsia="Times New Roman" w:hAnsi="Times New Roman" w:cs="Times New Roman"/>
                <w:lang w:eastAsia="lv-LV"/>
              </w:rPr>
              <w:t>(skat. Šī atzinuma 1.punktā)</w:t>
            </w:r>
            <w:r w:rsidRPr="00984022">
              <w:rPr>
                <w:rFonts w:ascii="Times New Roman" w:eastAsia="Times New Roman" w:hAnsi="Times New Roman" w:cs="Times New Roman"/>
                <w:i/>
                <w:iCs/>
                <w:lang w:eastAsia="lv-LV"/>
              </w:rPr>
              <w:t xml:space="preserve"> </w:t>
            </w:r>
            <w:r w:rsidRPr="00984022">
              <w:rPr>
                <w:rFonts w:ascii="Times New Roman" w:eastAsia="Times New Roman" w:hAnsi="Times New Roman" w:cs="Times New Roman"/>
                <w:lang w:eastAsia="lv-LV"/>
              </w:rPr>
              <w:t xml:space="preserve">un skaidrības labad precizēt, ka informācijas sniegšanas prasība attiecas uz tām trešajām personām, kas piedāvā preces un / vai pakalpojumus (tiešsaistes tirdzniecības vietas) </w:t>
            </w:r>
            <w:r w:rsidRPr="00984022">
              <w:rPr>
                <w:rFonts w:ascii="Times New Roman" w:eastAsia="Times New Roman" w:hAnsi="Times New Roman" w:cs="Times New Roman"/>
                <w:u w:val="single"/>
                <w:lang w:eastAsia="lv-LV"/>
              </w:rPr>
              <w:t xml:space="preserve">tiešsaistes </w:t>
            </w:r>
            <w:proofErr w:type="spellStart"/>
            <w:r w:rsidRPr="00984022">
              <w:rPr>
                <w:rFonts w:ascii="Times New Roman" w:eastAsia="Times New Roman" w:hAnsi="Times New Roman" w:cs="Times New Roman"/>
                <w:u w:val="single"/>
                <w:lang w:eastAsia="lv-LV"/>
              </w:rPr>
              <w:t>saskarnē</w:t>
            </w:r>
            <w:proofErr w:type="spellEnd"/>
            <w:r w:rsidRPr="00984022">
              <w:rPr>
                <w:rFonts w:ascii="Times New Roman" w:eastAsia="Times New Roman" w:hAnsi="Times New Roman" w:cs="Times New Roman"/>
                <w:lang w:eastAsia="lv-LV"/>
              </w:rPr>
              <w:t xml:space="preserve">.  </w:t>
            </w:r>
          </w:p>
        </w:tc>
        <w:tc>
          <w:tcPr>
            <w:tcW w:w="1533" w:type="pct"/>
            <w:tcBorders>
              <w:top w:val="outset" w:sz="6" w:space="0" w:color="414142"/>
              <w:left w:val="outset" w:sz="6" w:space="0" w:color="414142"/>
              <w:bottom w:val="outset" w:sz="6" w:space="0" w:color="414142"/>
              <w:right w:val="outset" w:sz="6" w:space="0" w:color="414142"/>
            </w:tcBorders>
          </w:tcPr>
          <w:p w14:paraId="070CD48F" w14:textId="6832D0B8" w:rsidR="007729D3" w:rsidRPr="00984022" w:rsidRDefault="00937496" w:rsidP="00937496">
            <w:pPr>
              <w:spacing w:after="0" w:line="240" w:lineRule="auto"/>
              <w:ind w:left="97" w:right="124"/>
              <w:jc w:val="center"/>
              <w:rPr>
                <w:rFonts w:ascii="Times New Roman" w:eastAsia="Times New Roman" w:hAnsi="Times New Roman" w:cs="Times New Roman"/>
                <w:b/>
                <w:bCs/>
                <w:shd w:val="clear" w:color="auto" w:fill="FFFFFF"/>
                <w:lang w:eastAsia="lv-LV"/>
              </w:rPr>
            </w:pPr>
            <w:r w:rsidRPr="00984022">
              <w:rPr>
                <w:rFonts w:ascii="Times New Roman" w:eastAsia="Times New Roman" w:hAnsi="Times New Roman" w:cs="Times New Roman"/>
                <w:b/>
                <w:bCs/>
                <w:shd w:val="clear" w:color="auto" w:fill="FFFFFF"/>
                <w:lang w:eastAsia="lv-LV"/>
              </w:rPr>
              <w:lastRenderedPageBreak/>
              <w:t>Daļēji ņ</w:t>
            </w:r>
            <w:r w:rsidR="006D7B1E" w:rsidRPr="00984022">
              <w:rPr>
                <w:rFonts w:ascii="Times New Roman" w:eastAsia="Times New Roman" w:hAnsi="Times New Roman" w:cs="Times New Roman"/>
                <w:b/>
                <w:bCs/>
                <w:shd w:val="clear" w:color="auto" w:fill="FFFFFF"/>
                <w:lang w:eastAsia="lv-LV"/>
              </w:rPr>
              <w:t>emts vērā</w:t>
            </w:r>
            <w:r w:rsidR="00835C2A">
              <w:rPr>
                <w:rFonts w:ascii="Times New Roman" w:eastAsia="Times New Roman" w:hAnsi="Times New Roman" w:cs="Times New Roman"/>
                <w:b/>
                <w:bCs/>
                <w:shd w:val="clear" w:color="auto" w:fill="FFFFFF"/>
                <w:lang w:eastAsia="lv-LV"/>
              </w:rPr>
              <w:t xml:space="preserve"> - </w:t>
            </w:r>
            <w:r w:rsidR="00835C2A">
              <w:rPr>
                <w:rFonts w:ascii="Times New Roman" w:eastAsia="Times New Roman" w:hAnsi="Times New Roman" w:cs="Times New Roman"/>
                <w:b/>
                <w:bCs/>
                <w:lang w:eastAsia="lv-LV"/>
              </w:rPr>
              <w:t>elektroniski saskaņots.</w:t>
            </w:r>
          </w:p>
          <w:p w14:paraId="4FE5B280" w14:textId="1082ACE5" w:rsidR="006D7B1E" w:rsidRPr="00984022" w:rsidRDefault="006D7B1E" w:rsidP="007729D3">
            <w:pPr>
              <w:spacing w:after="0" w:line="240" w:lineRule="auto"/>
              <w:ind w:left="97" w:right="124"/>
              <w:jc w:val="both"/>
              <w:rPr>
                <w:rFonts w:ascii="Times New Roman" w:eastAsia="Times New Roman" w:hAnsi="Times New Roman" w:cs="Times New Roman"/>
                <w:shd w:val="clear" w:color="auto" w:fill="FFFFFF"/>
                <w:lang w:eastAsia="lv-LV"/>
              </w:rPr>
            </w:pPr>
            <w:r w:rsidRPr="00984022">
              <w:rPr>
                <w:rFonts w:ascii="Times New Roman" w:eastAsia="Times New Roman" w:hAnsi="Times New Roman" w:cs="Times New Roman"/>
                <w:shd w:val="clear" w:color="auto" w:fill="FFFFFF"/>
                <w:lang w:eastAsia="lv-LV"/>
              </w:rPr>
              <w:t>Papildināta anotācija</w:t>
            </w:r>
            <w:r w:rsidR="00E30CBD" w:rsidRPr="00984022">
              <w:rPr>
                <w:rFonts w:ascii="Times New Roman" w:eastAsia="Times New Roman" w:hAnsi="Times New Roman" w:cs="Times New Roman"/>
                <w:shd w:val="clear" w:color="auto" w:fill="FFFFFF"/>
                <w:lang w:eastAsia="lv-LV"/>
              </w:rPr>
              <w:t xml:space="preserve"> </w:t>
            </w:r>
            <w:r w:rsidR="00B332AB" w:rsidRPr="00984022">
              <w:rPr>
                <w:rFonts w:ascii="Times New Roman" w:eastAsia="Times New Roman" w:hAnsi="Times New Roman" w:cs="Times New Roman"/>
                <w:shd w:val="clear" w:color="auto" w:fill="FFFFFF"/>
                <w:lang w:eastAsia="lv-LV"/>
              </w:rPr>
              <w:t>(</w:t>
            </w:r>
            <w:r w:rsidR="00937496" w:rsidRPr="00984022">
              <w:rPr>
                <w:rFonts w:ascii="Times New Roman" w:eastAsia="Times New Roman" w:hAnsi="Times New Roman" w:cs="Times New Roman"/>
                <w:shd w:val="clear" w:color="auto" w:fill="FFFFFF"/>
                <w:lang w:eastAsia="lv-LV"/>
              </w:rPr>
              <w:t>t.</w:t>
            </w:r>
            <w:proofErr w:type="spellStart"/>
            <w:r w:rsidR="00937496" w:rsidRPr="00984022">
              <w:rPr>
                <w:rFonts w:ascii="Times New Roman" w:eastAsia="Times New Roman" w:hAnsi="Times New Roman" w:cs="Times New Roman"/>
                <w:shd w:val="clear" w:color="auto" w:fill="FFFFFF"/>
                <w:lang w:eastAsia="lv-LV"/>
              </w:rPr>
              <w:t>sk</w:t>
            </w:r>
            <w:proofErr w:type="spellEnd"/>
            <w:r w:rsidR="00937496" w:rsidRPr="00984022">
              <w:rPr>
                <w:rFonts w:ascii="Times New Roman" w:eastAsia="Times New Roman" w:hAnsi="Times New Roman" w:cs="Times New Roman"/>
                <w:shd w:val="clear" w:color="auto" w:fill="FFFFFF"/>
                <w:lang w:eastAsia="lv-LV"/>
              </w:rPr>
              <w:t>.,</w:t>
            </w:r>
            <w:r w:rsidR="00E30CBD" w:rsidRPr="00984022">
              <w:rPr>
                <w:rFonts w:ascii="Times New Roman" w:eastAsia="Times New Roman" w:hAnsi="Times New Roman" w:cs="Times New Roman"/>
                <w:shd w:val="clear" w:color="auto" w:fill="FFFFFF"/>
                <w:lang w:eastAsia="lv-LV"/>
              </w:rPr>
              <w:t>V sadaļa</w:t>
            </w:r>
            <w:r w:rsidR="00B332AB" w:rsidRPr="00984022">
              <w:rPr>
                <w:rFonts w:ascii="Times New Roman" w:eastAsia="Times New Roman" w:hAnsi="Times New Roman" w:cs="Times New Roman"/>
                <w:shd w:val="clear" w:color="auto" w:fill="FFFFFF"/>
                <w:lang w:eastAsia="lv-LV"/>
              </w:rPr>
              <w:t>)</w:t>
            </w:r>
            <w:r w:rsidR="00E30CBD" w:rsidRPr="00984022">
              <w:rPr>
                <w:rFonts w:ascii="Times New Roman" w:eastAsia="Times New Roman" w:hAnsi="Times New Roman" w:cs="Times New Roman"/>
                <w:shd w:val="clear" w:color="auto" w:fill="FFFFFF"/>
                <w:lang w:eastAsia="lv-LV"/>
              </w:rPr>
              <w:t>.</w:t>
            </w:r>
          </w:p>
          <w:p w14:paraId="5A2DC551" w14:textId="7DD0E52E" w:rsidR="006D7B1E" w:rsidRPr="00984022" w:rsidRDefault="006D7B1E" w:rsidP="007729D3">
            <w:pPr>
              <w:spacing w:after="0" w:line="240" w:lineRule="auto"/>
              <w:ind w:left="97" w:right="124"/>
              <w:jc w:val="both"/>
              <w:rPr>
                <w:rFonts w:ascii="Times New Roman" w:eastAsia="Times New Roman" w:hAnsi="Times New Roman" w:cs="Times New Roman"/>
                <w:lang w:eastAsia="lv-LV"/>
              </w:rPr>
            </w:pPr>
            <w:bookmarkStart w:id="15" w:name="_Hlk85388257"/>
            <w:r w:rsidRPr="00984022">
              <w:rPr>
                <w:rFonts w:ascii="Times New Roman" w:eastAsia="Times New Roman" w:hAnsi="Times New Roman" w:cs="Times New Roman"/>
                <w:lang w:eastAsia="lv-LV"/>
              </w:rPr>
              <w:t>Direktīvā (ES) 2019/2161</w:t>
            </w:r>
            <w:r w:rsidR="006C6150" w:rsidRPr="00984022">
              <w:rPr>
                <w:rFonts w:ascii="Times New Roman" w:eastAsia="Times New Roman" w:hAnsi="Times New Roman" w:cs="Times New Roman"/>
                <w:lang w:eastAsia="lv-LV"/>
              </w:rPr>
              <w:t xml:space="preserve"> </w:t>
            </w:r>
            <w:r w:rsidRPr="00984022">
              <w:rPr>
                <w:rFonts w:ascii="Times New Roman" w:eastAsia="Times New Roman" w:hAnsi="Times New Roman" w:cs="Times New Roman"/>
                <w:lang w:eastAsia="lv-LV"/>
              </w:rPr>
              <w:t xml:space="preserve">ir noteikta definīcija jēdzienam “tiešsaistes tirdzniecības vietas nodrošinātājs”. Attiecīgi paredzot, ka </w:t>
            </w:r>
            <w:r w:rsidRPr="00984022">
              <w:rPr>
                <w:rFonts w:ascii="Times New Roman" w:eastAsia="Times New Roman" w:hAnsi="Times New Roman" w:cs="Times New Roman"/>
                <w:i/>
                <w:iCs/>
                <w:lang w:eastAsia="lv-LV"/>
              </w:rPr>
              <w:t>“tiešsaistes tirdzniecības vietas nodrošinātājs” ir ikviens tirgotājs, kas patērētājiem nodrošina tiešsaistes tirdzniecības vietu</w:t>
            </w:r>
            <w:r w:rsidRPr="00984022">
              <w:rPr>
                <w:rFonts w:ascii="Times New Roman" w:eastAsia="Times New Roman" w:hAnsi="Times New Roman" w:cs="Times New Roman"/>
                <w:lang w:eastAsia="lv-LV"/>
              </w:rPr>
              <w:t>.</w:t>
            </w:r>
          </w:p>
          <w:p w14:paraId="10A5FEB2" w14:textId="676918B0" w:rsidR="005A5E88" w:rsidRPr="00D90D38" w:rsidRDefault="006D7B1E" w:rsidP="00D90D38">
            <w:pPr>
              <w:spacing w:after="0" w:line="240" w:lineRule="auto"/>
              <w:ind w:left="97" w:right="124"/>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Pārņemot direktīvu lietotais jēdziens “tiešsaistes tirdzniecības vietas pakalpojuma sniedzējs”, netiek definēts, jo</w:t>
            </w:r>
            <w:r w:rsidRPr="00984022">
              <w:rPr>
                <w:rFonts w:ascii="Times New Roman" w:eastAsia="Times New Roman" w:hAnsi="Times New Roman" w:cs="Times New Roman"/>
                <w:iCs/>
                <w:lang w:eastAsia="lv-LV"/>
              </w:rPr>
              <w:t xml:space="preserve"> direktīvā iekļautā ir apļveida definīcija (“tiešsaistes tirdzniecības vietas nodrošinātājs” ir tas kas nodrošina tiešsaistes tirdzniecības vietu</w:t>
            </w:r>
            <w:r w:rsidR="006C6150" w:rsidRPr="00984022">
              <w:rPr>
                <w:rFonts w:ascii="Times New Roman" w:eastAsia="Times New Roman" w:hAnsi="Times New Roman" w:cs="Times New Roman"/>
                <w:iCs/>
                <w:lang w:eastAsia="lv-LV"/>
              </w:rPr>
              <w:t>,</w:t>
            </w:r>
            <w:r w:rsidRPr="00984022">
              <w:rPr>
                <w:rFonts w:ascii="Times New Roman" w:eastAsia="Times New Roman" w:hAnsi="Times New Roman" w:cs="Times New Roman"/>
                <w:iCs/>
                <w:lang w:eastAsia="lv-LV"/>
              </w:rPr>
              <w:t xml:space="preserve"> attiecīgi</w:t>
            </w:r>
            <w:r w:rsidR="006C6150" w:rsidRPr="00984022">
              <w:rPr>
                <w:rFonts w:ascii="Times New Roman" w:eastAsia="Times New Roman" w:hAnsi="Times New Roman" w:cs="Times New Roman"/>
                <w:iCs/>
                <w:lang w:eastAsia="lv-LV"/>
              </w:rPr>
              <w:t xml:space="preserve"> nacionāli lietotajā terminoloģijā</w:t>
            </w:r>
            <w:r w:rsidRPr="00984022">
              <w:rPr>
                <w:rFonts w:ascii="Times New Roman" w:eastAsia="Times New Roman" w:hAnsi="Times New Roman" w:cs="Times New Roman"/>
                <w:iCs/>
                <w:lang w:eastAsia="lv-LV"/>
              </w:rPr>
              <w:t xml:space="preserve"> </w:t>
            </w:r>
            <w:r w:rsidR="006C6150" w:rsidRPr="00984022">
              <w:rPr>
                <w:rFonts w:ascii="Times New Roman" w:eastAsia="Times New Roman" w:hAnsi="Times New Roman" w:cs="Times New Roman"/>
                <w:iCs/>
                <w:lang w:eastAsia="lv-LV"/>
              </w:rPr>
              <w:t>“</w:t>
            </w:r>
            <w:r w:rsidRPr="00984022">
              <w:rPr>
                <w:rFonts w:ascii="Times New Roman" w:eastAsia="Times New Roman" w:hAnsi="Times New Roman" w:cs="Times New Roman"/>
                <w:iCs/>
                <w:lang w:eastAsia="lv-LV"/>
              </w:rPr>
              <w:t>tiešsaistes tirdzniecības vietas pakalpojuma sniedzējs</w:t>
            </w:r>
            <w:r w:rsidR="006C6150" w:rsidRPr="00984022">
              <w:rPr>
                <w:rFonts w:ascii="Times New Roman" w:eastAsia="Times New Roman" w:hAnsi="Times New Roman" w:cs="Times New Roman"/>
                <w:iCs/>
                <w:lang w:eastAsia="lv-LV"/>
              </w:rPr>
              <w:t>”</w:t>
            </w:r>
            <w:r w:rsidRPr="00984022">
              <w:rPr>
                <w:rFonts w:ascii="Times New Roman" w:eastAsia="Times New Roman" w:hAnsi="Times New Roman" w:cs="Times New Roman"/>
                <w:iCs/>
                <w:lang w:eastAsia="lv-LV"/>
              </w:rPr>
              <w:t xml:space="preserve"> ir pakalpojumu sniedzējs, kas sniedz tiešsaistes tirdzniecības vietas pakalpojumu), kas</w:t>
            </w:r>
            <w:r w:rsidR="006C6150" w:rsidRPr="00984022">
              <w:rPr>
                <w:rFonts w:ascii="Times New Roman" w:eastAsia="Times New Roman" w:hAnsi="Times New Roman" w:cs="Times New Roman"/>
                <w:iCs/>
                <w:lang w:eastAsia="lv-LV"/>
              </w:rPr>
              <w:t xml:space="preserve"> būtībā</w:t>
            </w:r>
            <w:r w:rsidRPr="00984022">
              <w:rPr>
                <w:rFonts w:ascii="Times New Roman" w:eastAsia="Times New Roman" w:hAnsi="Times New Roman" w:cs="Times New Roman"/>
                <w:iCs/>
                <w:lang w:eastAsia="lv-LV"/>
              </w:rPr>
              <w:t xml:space="preserve"> nerada pievienoto vērtību, jo sniegtais skaidrojums ir ietverts pašā jēdzienā.  </w:t>
            </w:r>
            <w:bookmarkStart w:id="16" w:name="_Hlk85388386"/>
            <w:bookmarkEnd w:id="15"/>
          </w:p>
          <w:p w14:paraId="24E56010" w14:textId="053A6B07" w:rsidR="00D90D38" w:rsidRPr="00D90D38" w:rsidRDefault="00D90D38" w:rsidP="005A5E88">
            <w:pPr>
              <w:spacing w:after="0" w:line="240" w:lineRule="auto"/>
              <w:ind w:left="97" w:right="124"/>
              <w:jc w:val="both"/>
              <w:rPr>
                <w:rFonts w:ascii="Times New Roman" w:eastAsia="Times New Roman" w:hAnsi="Times New Roman" w:cs="Times New Roman"/>
                <w:i/>
                <w:lang w:eastAsia="lv-LV"/>
              </w:rPr>
            </w:pPr>
            <w:r>
              <w:rPr>
                <w:rFonts w:ascii="Times New Roman" w:eastAsia="Times New Roman" w:hAnsi="Times New Roman" w:cs="Times New Roman"/>
                <w:iCs/>
                <w:lang w:eastAsia="lv-LV"/>
              </w:rPr>
              <w:t>Turpretī j</w:t>
            </w:r>
            <w:r w:rsidRPr="00D90D38">
              <w:rPr>
                <w:rFonts w:ascii="Times New Roman" w:eastAsia="Times New Roman" w:hAnsi="Times New Roman" w:cs="Times New Roman"/>
                <w:iCs/>
                <w:lang w:eastAsia="lv-LV"/>
              </w:rPr>
              <w:t xml:space="preserve">ēdziens “tiešsaistes tirdzniecības vieta” tiek definēts grozījumos Negodīgas </w:t>
            </w:r>
            <w:proofErr w:type="spellStart"/>
            <w:r w:rsidRPr="00D90D38">
              <w:rPr>
                <w:rFonts w:ascii="Times New Roman" w:eastAsia="Times New Roman" w:hAnsi="Times New Roman" w:cs="Times New Roman"/>
                <w:iCs/>
                <w:lang w:eastAsia="lv-LV"/>
              </w:rPr>
              <w:t>komercprakses</w:t>
            </w:r>
            <w:proofErr w:type="spellEnd"/>
            <w:r w:rsidRPr="00D90D38">
              <w:rPr>
                <w:rFonts w:ascii="Times New Roman" w:eastAsia="Times New Roman" w:hAnsi="Times New Roman" w:cs="Times New Roman"/>
                <w:iCs/>
                <w:lang w:eastAsia="lv-LV"/>
              </w:rPr>
              <w:t xml:space="preserve"> aizlieguma likumā. </w:t>
            </w:r>
            <w:r w:rsidRPr="00D90D38">
              <w:rPr>
                <w:rFonts w:ascii="Times New Roman" w:eastAsia="Times New Roman" w:hAnsi="Times New Roman" w:cs="Times New Roman"/>
                <w:i/>
                <w:lang w:eastAsia="lv-LV"/>
              </w:rPr>
              <w:t xml:space="preserve">Tiešsaistes tirdzniecības vieta ir pakalpojums, kas tiek sniegts izmantojot programmatūru, tostarp tīmekļa vietne, tīmekļa vietnes daļa vai lietotne, ko uztur </w:t>
            </w:r>
            <w:proofErr w:type="spellStart"/>
            <w:r w:rsidRPr="00D90D38">
              <w:rPr>
                <w:rFonts w:ascii="Times New Roman" w:eastAsia="Times New Roman" w:hAnsi="Times New Roman" w:cs="Times New Roman"/>
                <w:i/>
                <w:lang w:eastAsia="lv-LV"/>
              </w:rPr>
              <w:t>komercprakses</w:t>
            </w:r>
            <w:proofErr w:type="spellEnd"/>
            <w:r w:rsidRPr="00D90D38">
              <w:rPr>
                <w:rFonts w:ascii="Times New Roman" w:eastAsia="Times New Roman" w:hAnsi="Times New Roman" w:cs="Times New Roman"/>
                <w:i/>
                <w:lang w:eastAsia="lv-LV"/>
              </w:rPr>
              <w:t xml:space="preserve"> īstenotājs vai kas tiek uzturēta </w:t>
            </w:r>
            <w:proofErr w:type="spellStart"/>
            <w:r w:rsidRPr="00D90D38">
              <w:rPr>
                <w:rFonts w:ascii="Times New Roman" w:eastAsia="Times New Roman" w:hAnsi="Times New Roman" w:cs="Times New Roman"/>
                <w:i/>
                <w:lang w:eastAsia="lv-LV"/>
              </w:rPr>
              <w:t>komercprakses</w:t>
            </w:r>
            <w:proofErr w:type="spellEnd"/>
            <w:r w:rsidRPr="00D90D38">
              <w:rPr>
                <w:rFonts w:ascii="Times New Roman" w:eastAsia="Times New Roman" w:hAnsi="Times New Roman" w:cs="Times New Roman"/>
                <w:i/>
                <w:lang w:eastAsia="lv-LV"/>
              </w:rPr>
              <w:t xml:space="preserve"> īstenotāja vārdā, un kas ļauj patērētājiem slēgt distances līgumus ar citiem pārdevējiem, pakalpojumu sniedzējiem vai patērētājiem</w:t>
            </w:r>
            <w:r w:rsidR="00DA3BCA">
              <w:rPr>
                <w:rFonts w:ascii="Times New Roman" w:eastAsia="Times New Roman" w:hAnsi="Times New Roman" w:cs="Times New Roman"/>
                <w:i/>
                <w:lang w:eastAsia="lv-LV"/>
              </w:rPr>
              <w:t>.</w:t>
            </w:r>
          </w:p>
          <w:p w14:paraId="72E4B474" w14:textId="77777777" w:rsidR="005A5E88" w:rsidRPr="00984022" w:rsidRDefault="005A5E88" w:rsidP="005A5E88">
            <w:pPr>
              <w:spacing w:after="0" w:line="240" w:lineRule="auto"/>
              <w:ind w:left="97" w:right="124"/>
              <w:jc w:val="both"/>
              <w:rPr>
                <w:rFonts w:ascii="Times New Roman" w:hAnsi="Times New Roman" w:cs="Times New Roman"/>
                <w:bCs/>
              </w:rPr>
            </w:pPr>
          </w:p>
          <w:p w14:paraId="706D056E" w14:textId="3ADFF8E9" w:rsidR="008364D4" w:rsidRPr="00984022" w:rsidRDefault="005A5E88" w:rsidP="005A5E88">
            <w:pPr>
              <w:spacing w:after="0" w:line="240" w:lineRule="auto"/>
              <w:ind w:left="97" w:right="124"/>
              <w:jc w:val="both"/>
              <w:rPr>
                <w:rFonts w:ascii="Times New Roman" w:eastAsia="Times New Roman" w:hAnsi="Times New Roman" w:cs="Times New Roman"/>
                <w:iCs/>
                <w:lang w:eastAsia="lv-LV"/>
              </w:rPr>
            </w:pPr>
            <w:r w:rsidRPr="00D90D38">
              <w:rPr>
                <w:rFonts w:ascii="Times New Roman" w:eastAsia="Times New Roman" w:hAnsi="Times New Roman" w:cs="Times New Roman"/>
              </w:rPr>
              <w:t>B</w:t>
            </w:r>
            <w:r w:rsidR="00316702" w:rsidRPr="00D90D38">
              <w:rPr>
                <w:rFonts w:ascii="Times New Roman" w:eastAsia="Times New Roman" w:hAnsi="Times New Roman" w:cs="Times New Roman"/>
              </w:rPr>
              <w:t>ūtu nošķirams, ka prasības ir attiecināmas nevis uz</w:t>
            </w:r>
            <w:r w:rsidR="00D90D38" w:rsidRPr="00D90D38">
              <w:rPr>
                <w:rFonts w:ascii="Times New Roman" w:eastAsia="Times New Roman" w:hAnsi="Times New Roman" w:cs="Times New Roman"/>
              </w:rPr>
              <w:t xml:space="preserve"> ikvienu</w:t>
            </w:r>
            <w:r w:rsidR="00316702" w:rsidRPr="00D90D38">
              <w:rPr>
                <w:rFonts w:ascii="Times New Roman" w:eastAsia="Times New Roman" w:hAnsi="Times New Roman" w:cs="Times New Roman"/>
              </w:rPr>
              <w:t xml:space="preserve"> parast</w:t>
            </w:r>
            <w:r w:rsidR="00D90D38" w:rsidRPr="00D90D38">
              <w:rPr>
                <w:rFonts w:ascii="Times New Roman" w:eastAsia="Times New Roman" w:hAnsi="Times New Roman" w:cs="Times New Roman"/>
              </w:rPr>
              <w:t>u</w:t>
            </w:r>
            <w:r w:rsidR="00316702" w:rsidRPr="00D90D38">
              <w:rPr>
                <w:rFonts w:ascii="Times New Roman" w:eastAsia="Times New Roman" w:hAnsi="Times New Roman" w:cs="Times New Roman"/>
              </w:rPr>
              <w:t xml:space="preserve"> interneta veikal</w:t>
            </w:r>
            <w:r w:rsidR="00D90D38" w:rsidRPr="00D90D38">
              <w:rPr>
                <w:rFonts w:ascii="Times New Roman" w:eastAsia="Times New Roman" w:hAnsi="Times New Roman" w:cs="Times New Roman"/>
              </w:rPr>
              <w:t>u vai pārdevēja mājaslapu</w:t>
            </w:r>
            <w:r w:rsidR="00316702" w:rsidRPr="00D90D38">
              <w:rPr>
                <w:rFonts w:ascii="Times New Roman" w:eastAsia="Times New Roman" w:hAnsi="Times New Roman" w:cs="Times New Roman"/>
              </w:rPr>
              <w:t xml:space="preserve">, bet uz tiešsaistes </w:t>
            </w:r>
            <w:r w:rsidR="00316702" w:rsidRPr="00D90D38">
              <w:rPr>
                <w:rFonts w:ascii="Times New Roman" w:eastAsia="Times New Roman" w:hAnsi="Times New Roman" w:cs="Times New Roman"/>
              </w:rPr>
              <w:lastRenderedPageBreak/>
              <w:t>tirdzniecības vietām</w:t>
            </w:r>
            <w:r w:rsidR="00D90D38" w:rsidRPr="00D90D38">
              <w:rPr>
                <w:rFonts w:ascii="Times New Roman" w:eastAsia="Times New Roman" w:hAnsi="Times New Roman" w:cs="Times New Roman"/>
              </w:rPr>
              <w:t xml:space="preserve"> un šo tiešsaistes tirdzniecības vietu pakalpojumu sniedzējiem </w:t>
            </w:r>
            <w:r w:rsidR="00316702" w:rsidRPr="00D90D38">
              <w:rPr>
                <w:rFonts w:ascii="Times New Roman" w:eastAsia="Times New Roman" w:hAnsi="Times New Roman" w:cs="Times New Roman"/>
              </w:rPr>
              <w:t xml:space="preserve"> </w:t>
            </w:r>
            <w:r w:rsidR="00316702" w:rsidRPr="00984022">
              <w:rPr>
                <w:rFonts w:ascii="Times New Roman" w:eastAsia="Times New Roman" w:hAnsi="Times New Roman" w:cs="Times New Roman"/>
              </w:rPr>
              <w:t xml:space="preserve">(Online Marketplace), piemēram, </w:t>
            </w:r>
            <w:hyperlink r:id="rId9" w:history="1">
              <w:r w:rsidR="00316702" w:rsidRPr="00984022">
                <w:rPr>
                  <w:rStyle w:val="Hyperlink"/>
                  <w:rFonts w:ascii="Times New Roman" w:eastAsia="Times New Roman" w:hAnsi="Times New Roman" w:cs="Times New Roman"/>
                </w:rPr>
                <w:t>www.220.lv</w:t>
              </w:r>
            </w:hyperlink>
            <w:r w:rsidR="00316702" w:rsidRPr="00984022">
              <w:rPr>
                <w:rFonts w:ascii="Times New Roman" w:eastAsia="Times New Roman" w:hAnsi="Times New Roman" w:cs="Times New Roman"/>
              </w:rPr>
              <w:t xml:space="preserve">, </w:t>
            </w:r>
            <w:hyperlink r:id="rId10" w:history="1">
              <w:r w:rsidR="00316702" w:rsidRPr="00984022">
                <w:rPr>
                  <w:rStyle w:val="Hyperlink"/>
                  <w:rFonts w:ascii="Times New Roman" w:eastAsia="Times New Roman" w:hAnsi="Times New Roman" w:cs="Times New Roman"/>
                </w:rPr>
                <w:t>www.joom.lv</w:t>
              </w:r>
            </w:hyperlink>
            <w:r w:rsidR="00316702" w:rsidRPr="00984022">
              <w:rPr>
                <w:rFonts w:ascii="Times New Roman" w:eastAsia="Times New Roman" w:hAnsi="Times New Roman" w:cs="Times New Roman"/>
              </w:rPr>
              <w:t xml:space="preserve"> u.tml. Patērētāju tiesību direktīvas jaunā 6.a panta 1.punkta a) apakšpunkts konkrēti nosaka, ka attiecīgajai informācijai par </w:t>
            </w:r>
            <w:proofErr w:type="spellStart"/>
            <w:r w:rsidR="00316702" w:rsidRPr="00984022">
              <w:rPr>
                <w:rFonts w:ascii="Times New Roman" w:eastAsia="Times New Roman" w:hAnsi="Times New Roman" w:cs="Times New Roman"/>
              </w:rPr>
              <w:t>ranžējuma</w:t>
            </w:r>
            <w:proofErr w:type="spellEnd"/>
            <w:r w:rsidR="00316702" w:rsidRPr="00984022">
              <w:rPr>
                <w:rFonts w:ascii="Times New Roman" w:eastAsia="Times New Roman" w:hAnsi="Times New Roman" w:cs="Times New Roman"/>
              </w:rPr>
              <w:t xml:space="preserve"> parametriem ir jābūt pieejamai īpašā tiešsaistes </w:t>
            </w:r>
            <w:proofErr w:type="spellStart"/>
            <w:r w:rsidR="00316702" w:rsidRPr="00984022">
              <w:rPr>
                <w:rFonts w:ascii="Times New Roman" w:eastAsia="Times New Roman" w:hAnsi="Times New Roman" w:cs="Times New Roman"/>
              </w:rPr>
              <w:t>saskarnes</w:t>
            </w:r>
            <w:proofErr w:type="spellEnd"/>
            <w:r w:rsidR="00316702" w:rsidRPr="00984022">
              <w:rPr>
                <w:rFonts w:ascii="Times New Roman" w:eastAsia="Times New Roman" w:hAnsi="Times New Roman" w:cs="Times New Roman"/>
              </w:rPr>
              <w:t xml:space="preserve"> sadaļā, kas tieši un viegli ir pieejama no piedāvājumu izvietojuma lapas, piemēram, piedāvājumu saraksta / kataloga. Tas vai un kādā veidā tiešsaistes tirdzniecības vietas valdītājs ir šo informāciju darījis pieejamu patērētājiem ir atkarīgs no viņa iespējām un izvēles (nedz direktīva, nedz noteikumu projekts nenosaka obligātu pienākumu veidot atsevišķu sadaļu un iejaukties </w:t>
            </w:r>
            <w:proofErr w:type="spellStart"/>
            <w:r w:rsidR="00316702" w:rsidRPr="00984022">
              <w:rPr>
                <w:rFonts w:ascii="Times New Roman" w:eastAsia="Times New Roman" w:hAnsi="Times New Roman" w:cs="Times New Roman"/>
              </w:rPr>
              <w:t>saskarņu</w:t>
            </w:r>
            <w:proofErr w:type="spellEnd"/>
            <w:r w:rsidR="00316702" w:rsidRPr="00984022">
              <w:rPr>
                <w:rFonts w:ascii="Times New Roman" w:eastAsia="Times New Roman" w:hAnsi="Times New Roman" w:cs="Times New Roman"/>
              </w:rPr>
              <w:t xml:space="preserve"> arhitektūr</w:t>
            </w:r>
            <w:r w:rsidR="008364D4" w:rsidRPr="00984022">
              <w:rPr>
                <w:rFonts w:ascii="Times New Roman" w:eastAsia="Times New Roman" w:hAnsi="Times New Roman" w:cs="Times New Roman"/>
              </w:rPr>
              <w:t>ā – atbilstošāko risinājumu meklē komersants</w:t>
            </w:r>
            <w:r w:rsidR="00316702" w:rsidRPr="00984022">
              <w:rPr>
                <w:rFonts w:ascii="Times New Roman" w:eastAsia="Times New Roman" w:hAnsi="Times New Roman" w:cs="Times New Roman"/>
              </w:rPr>
              <w:t xml:space="preserve">) Taču, ja attiecīgā informācija netiek sniegta savlaicīgi, uzskatāmi un skaidri, var tikt konstatētas patērētāja tiesību pārkāpuma un negodīgas </w:t>
            </w:r>
            <w:proofErr w:type="spellStart"/>
            <w:r w:rsidR="00316702" w:rsidRPr="00984022">
              <w:rPr>
                <w:rFonts w:ascii="Times New Roman" w:eastAsia="Times New Roman" w:hAnsi="Times New Roman" w:cs="Times New Roman"/>
              </w:rPr>
              <w:t>komercprakses</w:t>
            </w:r>
            <w:proofErr w:type="spellEnd"/>
            <w:r w:rsidR="00316702" w:rsidRPr="00984022">
              <w:rPr>
                <w:rFonts w:ascii="Times New Roman" w:eastAsia="Times New Roman" w:hAnsi="Times New Roman" w:cs="Times New Roman"/>
              </w:rPr>
              <w:t xml:space="preserve"> pazīmes. Direktīva nenosaka to, ka šādai sadaļai būtu jābūt jaunai vai kaut kā atrautai no tiešsaistes tirdzniecības vietas infrastruktūras, taču direktīva paredz, ka šādai </w:t>
            </w:r>
            <w:r w:rsidR="008364D4" w:rsidRPr="00984022">
              <w:rPr>
                <w:rFonts w:ascii="Times New Roman" w:eastAsia="Times New Roman" w:hAnsi="Times New Roman" w:cs="Times New Roman"/>
              </w:rPr>
              <w:t xml:space="preserve">īpašai </w:t>
            </w:r>
            <w:r w:rsidR="00316702" w:rsidRPr="00984022">
              <w:rPr>
                <w:rFonts w:ascii="Times New Roman" w:eastAsia="Times New Roman" w:hAnsi="Times New Roman" w:cs="Times New Roman"/>
              </w:rPr>
              <w:t>sadaļai</w:t>
            </w:r>
            <w:r w:rsidR="008364D4" w:rsidRPr="00984022">
              <w:rPr>
                <w:rFonts w:ascii="Times New Roman" w:eastAsia="Times New Roman" w:hAnsi="Times New Roman" w:cs="Times New Roman"/>
              </w:rPr>
              <w:t xml:space="preserve"> (ar attiecīgo saturu) ir</w:t>
            </w:r>
            <w:r w:rsidR="00316702" w:rsidRPr="00984022">
              <w:rPr>
                <w:rFonts w:ascii="Times New Roman" w:eastAsia="Times New Roman" w:hAnsi="Times New Roman" w:cs="Times New Roman"/>
              </w:rPr>
              <w:t xml:space="preserve"> jābūt</w:t>
            </w:r>
            <w:r w:rsidR="008364D4" w:rsidRPr="00984022">
              <w:rPr>
                <w:rFonts w:ascii="Times New Roman" w:eastAsia="Times New Roman" w:hAnsi="Times New Roman" w:cs="Times New Roman"/>
              </w:rPr>
              <w:t xml:space="preserve"> un tai jābūt tieši un viegli pieejamai no lapas, kurā izvietoti piedāvājumi. </w:t>
            </w:r>
          </w:p>
          <w:p w14:paraId="4101387D" w14:textId="77777777" w:rsidR="00316702" w:rsidRPr="00984022" w:rsidRDefault="00316702" w:rsidP="00F04D74">
            <w:pPr>
              <w:pStyle w:val="tv213"/>
              <w:shd w:val="clear" w:color="auto" w:fill="FFFFFF"/>
              <w:spacing w:before="0" w:beforeAutospacing="0" w:after="0" w:afterAutospacing="0" w:line="276" w:lineRule="auto"/>
              <w:jc w:val="both"/>
              <w:rPr>
                <w:bCs/>
                <w:sz w:val="22"/>
                <w:szCs w:val="22"/>
              </w:rPr>
            </w:pPr>
          </w:p>
          <w:bookmarkEnd w:id="16"/>
          <w:p w14:paraId="4B92C927" w14:textId="77777777" w:rsidR="006C6150" w:rsidRPr="00984022" w:rsidRDefault="006C6150" w:rsidP="006C6150">
            <w:pPr>
              <w:pStyle w:val="tv213"/>
              <w:shd w:val="clear" w:color="auto" w:fill="FFFFFF"/>
              <w:spacing w:before="0" w:beforeAutospacing="0" w:after="0" w:afterAutospacing="0" w:line="276" w:lineRule="auto"/>
              <w:ind w:left="426"/>
              <w:jc w:val="both"/>
              <w:rPr>
                <w:sz w:val="22"/>
                <w:szCs w:val="22"/>
              </w:rPr>
            </w:pPr>
          </w:p>
          <w:p w14:paraId="65DF7741" w14:textId="77777777" w:rsidR="006C6150" w:rsidRPr="00984022" w:rsidRDefault="006C6150" w:rsidP="006C6150">
            <w:pPr>
              <w:pStyle w:val="tv213"/>
              <w:shd w:val="clear" w:color="auto" w:fill="FFFFFF"/>
              <w:spacing w:before="0" w:beforeAutospacing="0" w:after="0" w:afterAutospacing="0" w:line="276" w:lineRule="auto"/>
              <w:ind w:left="426"/>
              <w:jc w:val="both"/>
              <w:rPr>
                <w:sz w:val="22"/>
                <w:szCs w:val="22"/>
              </w:rPr>
            </w:pPr>
          </w:p>
          <w:p w14:paraId="10AA142C" w14:textId="77777777" w:rsidR="006C6150" w:rsidRPr="00984022" w:rsidRDefault="006C6150" w:rsidP="006C6150">
            <w:pPr>
              <w:pStyle w:val="tv213"/>
              <w:shd w:val="clear" w:color="auto" w:fill="FFFFFF"/>
              <w:spacing w:before="0" w:beforeAutospacing="0" w:after="0" w:afterAutospacing="0" w:line="276" w:lineRule="auto"/>
              <w:ind w:left="426"/>
              <w:jc w:val="both"/>
              <w:rPr>
                <w:sz w:val="22"/>
                <w:szCs w:val="22"/>
              </w:rPr>
            </w:pPr>
          </w:p>
          <w:p w14:paraId="43BCA59F" w14:textId="41FBDD9D" w:rsidR="006C6150" w:rsidRPr="00984022" w:rsidRDefault="006C6150" w:rsidP="006C6150">
            <w:pPr>
              <w:pStyle w:val="Normal2"/>
              <w:spacing w:before="120" w:beforeAutospacing="0" w:after="0" w:afterAutospacing="0" w:line="312" w:lineRule="atLeast"/>
              <w:jc w:val="both"/>
              <w:rPr>
                <w:color w:val="444444"/>
                <w:sz w:val="22"/>
                <w:szCs w:val="22"/>
              </w:rPr>
            </w:pPr>
            <w:r w:rsidRPr="00984022">
              <w:rPr>
                <w:color w:val="444444"/>
                <w:sz w:val="22"/>
                <w:szCs w:val="22"/>
              </w:rPr>
              <w:br/>
            </w:r>
          </w:p>
          <w:p w14:paraId="2EB476B3" w14:textId="503B518A" w:rsidR="006C6150" w:rsidRPr="00984022" w:rsidRDefault="006C6150" w:rsidP="006C6150">
            <w:pPr>
              <w:pStyle w:val="tv213"/>
              <w:shd w:val="clear" w:color="auto" w:fill="FFFFFF"/>
              <w:spacing w:before="0" w:beforeAutospacing="0" w:after="0" w:afterAutospacing="0" w:line="276" w:lineRule="auto"/>
              <w:ind w:left="426"/>
              <w:jc w:val="both"/>
              <w:rPr>
                <w:sz w:val="22"/>
                <w:szCs w:val="22"/>
              </w:rPr>
            </w:pPr>
          </w:p>
          <w:p w14:paraId="3A8714FC" w14:textId="23A2917F" w:rsidR="006C6150" w:rsidRPr="00984022" w:rsidRDefault="006C6150" w:rsidP="007729D3">
            <w:pPr>
              <w:spacing w:after="0" w:line="240" w:lineRule="auto"/>
              <w:ind w:left="97" w:right="124"/>
              <w:jc w:val="both"/>
              <w:rPr>
                <w:rFonts w:ascii="Times New Roman" w:eastAsia="Times New Roman" w:hAnsi="Times New Roman" w:cs="Times New Roman"/>
                <w:color w:val="FF0000"/>
                <w:shd w:val="clear" w:color="auto" w:fill="FFFFFF"/>
                <w:lang w:eastAsia="lv-LV"/>
              </w:rPr>
            </w:pPr>
          </w:p>
        </w:tc>
        <w:tc>
          <w:tcPr>
            <w:tcW w:w="929" w:type="pct"/>
            <w:tcBorders>
              <w:top w:val="outset" w:sz="6" w:space="0" w:color="414142"/>
              <w:left w:val="outset" w:sz="6" w:space="0" w:color="414142"/>
              <w:bottom w:val="outset" w:sz="6" w:space="0" w:color="414142"/>
              <w:right w:val="outset" w:sz="6" w:space="0" w:color="414142"/>
            </w:tcBorders>
            <w:shd w:val="clear" w:color="auto" w:fill="auto"/>
          </w:tcPr>
          <w:p w14:paraId="6E261A85" w14:textId="77777777" w:rsidR="009D2619" w:rsidRPr="009D2619" w:rsidRDefault="009D2619" w:rsidP="009D2619">
            <w:pPr>
              <w:pStyle w:val="tv213"/>
              <w:shd w:val="clear" w:color="auto" w:fill="FFFFFF"/>
              <w:spacing w:before="0" w:beforeAutospacing="0" w:after="0" w:afterAutospacing="0" w:line="276" w:lineRule="auto"/>
              <w:jc w:val="both"/>
              <w:rPr>
                <w:sz w:val="22"/>
                <w:szCs w:val="22"/>
              </w:rPr>
            </w:pPr>
            <w:r w:rsidRPr="009D2619">
              <w:rPr>
                <w:sz w:val="22"/>
                <w:szCs w:val="22"/>
                <w:shd w:val="clear" w:color="auto" w:fill="FFFFFF"/>
              </w:rPr>
              <w:lastRenderedPageBreak/>
              <w:t>5.</w:t>
            </w:r>
            <w:r w:rsidRPr="009D2619">
              <w:rPr>
                <w:sz w:val="22"/>
                <w:szCs w:val="22"/>
                <w:shd w:val="clear" w:color="auto" w:fill="FFFFFF"/>
                <w:vertAlign w:val="superscript"/>
              </w:rPr>
              <w:t>1</w:t>
            </w:r>
            <w:r w:rsidRPr="009D2619">
              <w:rPr>
                <w:sz w:val="22"/>
                <w:szCs w:val="22"/>
                <w:shd w:val="clear" w:color="auto" w:fill="FFFFFF"/>
              </w:rPr>
              <w:t xml:space="preserve"> Pirms patērētājs ir uzņēmies distances līguma saistības vai piekritis piedāvājumam </w:t>
            </w:r>
            <w:r w:rsidRPr="009D2619">
              <w:rPr>
                <w:sz w:val="22"/>
                <w:szCs w:val="22"/>
              </w:rPr>
              <w:t xml:space="preserve">tiešsaistes tirdzniecības vietā, </w:t>
            </w:r>
            <w:r w:rsidRPr="009D2619">
              <w:rPr>
                <w:sz w:val="22"/>
                <w:szCs w:val="22"/>
                <w:shd w:val="clear" w:color="auto" w:fill="FFFFFF"/>
              </w:rPr>
              <w:t xml:space="preserve">tiešsaistes tirdzniecības vietas pakalpojuma sniedzējs skaidri, saprotami </w:t>
            </w:r>
            <w:r w:rsidRPr="009D2619">
              <w:rPr>
                <w:sz w:val="22"/>
                <w:szCs w:val="22"/>
              </w:rPr>
              <w:t>un distances saziņas līdzekļiem atbilstošā veidā sniedz patērētājam šādu informāciju:</w:t>
            </w:r>
          </w:p>
          <w:p w14:paraId="46D4423F" w14:textId="77777777" w:rsidR="009D2619" w:rsidRPr="009D2619" w:rsidRDefault="009D2619" w:rsidP="009D2619">
            <w:pPr>
              <w:pStyle w:val="tv213"/>
              <w:shd w:val="clear" w:color="auto" w:fill="FFFFFF"/>
              <w:spacing w:before="0" w:beforeAutospacing="0" w:after="0" w:afterAutospacing="0" w:line="276" w:lineRule="auto"/>
              <w:ind w:left="426"/>
              <w:jc w:val="both"/>
              <w:rPr>
                <w:sz w:val="22"/>
                <w:szCs w:val="22"/>
              </w:rPr>
            </w:pPr>
            <w:r w:rsidRPr="009D2619">
              <w:rPr>
                <w:sz w:val="22"/>
                <w:szCs w:val="22"/>
              </w:rPr>
              <w:t>5.</w:t>
            </w:r>
            <w:r w:rsidRPr="009D2619">
              <w:rPr>
                <w:sz w:val="22"/>
                <w:szCs w:val="22"/>
                <w:vertAlign w:val="superscript"/>
              </w:rPr>
              <w:t>1</w:t>
            </w:r>
            <w:r w:rsidRPr="009D2619">
              <w:rPr>
                <w:sz w:val="22"/>
                <w:szCs w:val="22"/>
              </w:rPr>
              <w:t xml:space="preserve">1. atsevišķā tiešsaistes </w:t>
            </w:r>
            <w:proofErr w:type="spellStart"/>
            <w:r w:rsidRPr="009D2619">
              <w:rPr>
                <w:sz w:val="22"/>
                <w:szCs w:val="22"/>
              </w:rPr>
              <w:t>saskarnes</w:t>
            </w:r>
            <w:proofErr w:type="spellEnd"/>
            <w:r w:rsidRPr="009D2619">
              <w:rPr>
                <w:sz w:val="22"/>
                <w:szCs w:val="22"/>
              </w:rPr>
              <w:t xml:space="preserve"> sadaļā, kas ir tieši un viegli pieejama no lapas, kurā izvietoti piedāvājumi - vispārīgu informāciju par galvenajiem parametriem, kas nosaka patērētājiem sniegto preču vai pakalpojumu, digitālo saturu vai digitālo pakalpojumu </w:t>
            </w:r>
            <w:proofErr w:type="spellStart"/>
            <w:r w:rsidRPr="009D2619">
              <w:rPr>
                <w:sz w:val="22"/>
                <w:szCs w:val="22"/>
              </w:rPr>
              <w:t>ranžējumu</w:t>
            </w:r>
            <w:proofErr w:type="spellEnd"/>
            <w:r w:rsidRPr="009D2619">
              <w:rPr>
                <w:sz w:val="22"/>
                <w:szCs w:val="22"/>
              </w:rPr>
              <w:t xml:space="preserve"> atbilstoši patērētāja meklēšanas pieprasījumam un šo parametru relatīvo svarīgumu salīdzinājumā ar citiem parametriem; </w:t>
            </w:r>
          </w:p>
          <w:p w14:paraId="57FE544F" w14:textId="77777777" w:rsidR="009D2619" w:rsidRPr="009D2619" w:rsidRDefault="009D2619" w:rsidP="009D2619">
            <w:pPr>
              <w:pStyle w:val="tv213"/>
              <w:shd w:val="clear" w:color="auto" w:fill="FFFFFF"/>
              <w:spacing w:before="0" w:beforeAutospacing="0" w:after="0" w:afterAutospacing="0" w:line="276" w:lineRule="auto"/>
              <w:ind w:left="426"/>
              <w:jc w:val="both"/>
              <w:rPr>
                <w:sz w:val="22"/>
                <w:szCs w:val="22"/>
              </w:rPr>
            </w:pPr>
            <w:r w:rsidRPr="009D2619">
              <w:rPr>
                <w:sz w:val="22"/>
                <w:szCs w:val="22"/>
              </w:rPr>
              <w:lastRenderedPageBreak/>
              <w:t>5.</w:t>
            </w:r>
            <w:r w:rsidRPr="009D2619">
              <w:rPr>
                <w:sz w:val="22"/>
                <w:szCs w:val="22"/>
                <w:vertAlign w:val="superscript"/>
              </w:rPr>
              <w:t>1</w:t>
            </w:r>
            <w:r w:rsidRPr="009D2619">
              <w:rPr>
                <w:sz w:val="22"/>
                <w:szCs w:val="22"/>
              </w:rPr>
              <w:t>2. vai trešā persona, kas piedāvā preci, pakalpojumu, tostarp digitālo pakalpojumu vai digitālo saturu, ir vai nav uzskatāma par pārdevēju vai pakalpojuma sniedzēju Patērētāju tiesību aizsardzības likuma izpratnē, atbilstoši šīs trešās personas sniegtajai informācijai tiešsaistes tirdzniecības vietas pakalpojumu sniedzējam;</w:t>
            </w:r>
          </w:p>
          <w:p w14:paraId="52F54A57" w14:textId="77777777" w:rsidR="009D2619" w:rsidRPr="009D2619" w:rsidRDefault="009D2619" w:rsidP="009D2619">
            <w:pPr>
              <w:pStyle w:val="tv213"/>
              <w:shd w:val="clear" w:color="auto" w:fill="FFFFFF"/>
              <w:spacing w:before="0" w:beforeAutospacing="0" w:after="0" w:afterAutospacing="0" w:line="276" w:lineRule="auto"/>
              <w:ind w:left="426"/>
              <w:jc w:val="both"/>
              <w:rPr>
                <w:sz w:val="22"/>
                <w:szCs w:val="22"/>
              </w:rPr>
            </w:pPr>
            <w:r w:rsidRPr="009D2619">
              <w:rPr>
                <w:sz w:val="22"/>
                <w:szCs w:val="22"/>
              </w:rPr>
              <w:t>5.</w:t>
            </w:r>
            <w:r w:rsidRPr="009D2619">
              <w:rPr>
                <w:sz w:val="22"/>
                <w:szCs w:val="22"/>
                <w:vertAlign w:val="superscript"/>
              </w:rPr>
              <w:t>1</w:t>
            </w:r>
            <w:r w:rsidRPr="009D2619">
              <w:rPr>
                <w:sz w:val="22"/>
                <w:szCs w:val="22"/>
              </w:rPr>
              <w:t xml:space="preserve">3. ja trešā persona, kas piedāvā preci, pakalpojumu, tostarp digitālo pakalpojumu vai digitālo saturu, nav uzskatāma par pārdevēju vai pakalpojuma sniedzēju Patērētāju tiesību aizsardzības likuma izpratnē, norāda, ka uz noslēgto līgumu nebūs attiecināms patērētāju tiesību aizsardzības regulējums; </w:t>
            </w:r>
          </w:p>
          <w:p w14:paraId="6B3CDEE9" w14:textId="2731DE2C" w:rsidR="007729D3" w:rsidRPr="009D2619" w:rsidRDefault="009D2619" w:rsidP="009D2619">
            <w:pPr>
              <w:pStyle w:val="tv213"/>
              <w:shd w:val="clear" w:color="auto" w:fill="FFFFFF"/>
              <w:spacing w:before="0" w:beforeAutospacing="0" w:after="0" w:afterAutospacing="0" w:line="276" w:lineRule="auto"/>
              <w:ind w:right="36"/>
              <w:jc w:val="both"/>
              <w:rPr>
                <w:sz w:val="22"/>
                <w:szCs w:val="22"/>
              </w:rPr>
            </w:pPr>
            <w:r w:rsidRPr="009D2619">
              <w:rPr>
                <w:sz w:val="22"/>
                <w:szCs w:val="22"/>
              </w:rPr>
              <w:lastRenderedPageBreak/>
              <w:t>5.</w:t>
            </w:r>
            <w:r w:rsidRPr="009D2619">
              <w:rPr>
                <w:sz w:val="22"/>
                <w:szCs w:val="22"/>
                <w:vertAlign w:val="superscript"/>
              </w:rPr>
              <w:t>1</w:t>
            </w:r>
            <w:r w:rsidRPr="009D2619">
              <w:rPr>
                <w:sz w:val="22"/>
                <w:szCs w:val="22"/>
              </w:rPr>
              <w:t xml:space="preserve">4. </w:t>
            </w:r>
            <w:r w:rsidRPr="009D2619">
              <w:rPr>
                <w:sz w:val="22"/>
                <w:szCs w:val="22"/>
                <w:shd w:val="clear" w:color="auto" w:fill="FFFFFF"/>
              </w:rPr>
              <w:t>ja attiecināms</w:t>
            </w:r>
            <w:r w:rsidRPr="009D2619">
              <w:rPr>
                <w:sz w:val="22"/>
                <w:szCs w:val="22"/>
              </w:rPr>
              <w:t xml:space="preserve">, norāda, kā no līguma izrietošās saistības tiek sadalītas starp trešo personu, kas piedāvā preci, pakalpojumu, tostarp digitālo pakalpojumu vai digitālo saturu, un </w:t>
            </w:r>
            <w:r w:rsidRPr="009D2619">
              <w:rPr>
                <w:sz w:val="22"/>
                <w:szCs w:val="22"/>
                <w:shd w:val="clear" w:color="auto" w:fill="FFFFFF"/>
              </w:rPr>
              <w:t>tiešsaistes tirdzniecības vietas pakalpojuma sniedzēju</w:t>
            </w:r>
            <w:r w:rsidRPr="009D2619">
              <w:rPr>
                <w:sz w:val="22"/>
                <w:szCs w:val="22"/>
              </w:rPr>
              <w:t xml:space="preserve">, neietekmējot atbildību, kas </w:t>
            </w:r>
            <w:r w:rsidRPr="009D2619">
              <w:rPr>
                <w:sz w:val="22"/>
                <w:szCs w:val="22"/>
                <w:shd w:val="clear" w:color="auto" w:fill="FFFFFF"/>
              </w:rPr>
              <w:t>tiešsaistes tirdzniecības vietas pakalpojuma sniedzējam</w:t>
            </w:r>
            <w:r w:rsidRPr="009D2619">
              <w:rPr>
                <w:sz w:val="22"/>
                <w:szCs w:val="22"/>
              </w:rPr>
              <w:t xml:space="preserve"> vai trešajai personai ir noteikta saskaņā ar citiem normatīviem aktiem</w:t>
            </w:r>
          </w:p>
        </w:tc>
      </w:tr>
      <w:tr w:rsidR="007729D3" w:rsidRPr="00984022" w14:paraId="6878084D" w14:textId="77777777" w:rsidTr="00984022">
        <w:trPr>
          <w:trHeight w:val="113"/>
        </w:trPr>
        <w:tc>
          <w:tcPr>
            <w:tcW w:w="222" w:type="pct"/>
            <w:tcBorders>
              <w:top w:val="outset" w:sz="6" w:space="0" w:color="414142"/>
              <w:left w:val="outset" w:sz="6" w:space="0" w:color="414142"/>
              <w:bottom w:val="outset" w:sz="6" w:space="0" w:color="414142"/>
              <w:right w:val="outset" w:sz="6" w:space="0" w:color="414142"/>
            </w:tcBorders>
            <w:shd w:val="clear" w:color="auto" w:fill="auto"/>
          </w:tcPr>
          <w:p w14:paraId="10EE0A96" w14:textId="77777777" w:rsidR="007729D3" w:rsidRPr="00984022" w:rsidRDefault="007729D3" w:rsidP="007729D3">
            <w:pPr>
              <w:pStyle w:val="ListParagraph"/>
              <w:numPr>
                <w:ilvl w:val="0"/>
                <w:numId w:val="11"/>
              </w:numPr>
              <w:spacing w:after="0" w:line="240" w:lineRule="auto"/>
              <w:rPr>
                <w:rFonts w:ascii="Times New Roman" w:eastAsia="Times New Roman" w:hAnsi="Times New Roman" w:cs="Times New Roman"/>
                <w:color w:val="FF0000"/>
                <w:lang w:eastAsia="lv-LV"/>
              </w:rPr>
            </w:pPr>
          </w:p>
        </w:tc>
        <w:tc>
          <w:tcPr>
            <w:tcW w:w="907" w:type="pct"/>
            <w:tcBorders>
              <w:top w:val="outset" w:sz="6" w:space="0" w:color="414142"/>
              <w:left w:val="outset" w:sz="6" w:space="0" w:color="414142"/>
              <w:bottom w:val="outset" w:sz="6" w:space="0" w:color="414142"/>
              <w:right w:val="outset" w:sz="6" w:space="0" w:color="414142"/>
            </w:tcBorders>
            <w:shd w:val="clear" w:color="auto" w:fill="auto"/>
          </w:tcPr>
          <w:p w14:paraId="1718C674" w14:textId="7A2892E5" w:rsidR="007729D3" w:rsidRPr="00984022" w:rsidRDefault="00984022" w:rsidP="007729D3">
            <w:pPr>
              <w:shd w:val="clear" w:color="auto" w:fill="FFFFFF"/>
              <w:spacing w:after="0" w:line="240" w:lineRule="auto"/>
              <w:ind w:right="118"/>
              <w:jc w:val="both"/>
              <w:rPr>
                <w:rFonts w:ascii="Times New Roman" w:eastAsia="Times New Roman" w:hAnsi="Times New Roman" w:cs="Times New Roman"/>
                <w:color w:val="FF0000"/>
                <w:lang w:eastAsia="lv-LV"/>
              </w:rPr>
            </w:pPr>
            <w:r w:rsidRPr="00984022">
              <w:rPr>
                <w:rFonts w:ascii="Times New Roman" w:hAnsi="Times New Roman" w:cs="Times New Roman"/>
                <w:shd w:val="clear" w:color="auto" w:fill="FFFFFF"/>
              </w:rPr>
              <w:t xml:space="preserve">18. Ja </w:t>
            </w:r>
            <w:r w:rsidRPr="00984022">
              <w:rPr>
                <w:rFonts w:ascii="Times New Roman" w:hAnsi="Times New Roman" w:cs="Times New Roman"/>
              </w:rPr>
              <w:t>līgumā paredzēts, ka patērētājam ir pienākums maksāt par pakalpojumu un</w:t>
            </w:r>
            <w:r w:rsidRPr="00984022">
              <w:rPr>
                <w:rFonts w:ascii="Times New Roman" w:hAnsi="Times New Roman" w:cs="Times New Roman"/>
                <w:shd w:val="clear" w:color="auto" w:fill="FFFFFF"/>
              </w:rPr>
              <w:t xml:space="preserve"> patērētājs ir informējis pakalpojuma sniedzēju par vēlēšanos saņemt pakalpojumu šo noteikumu 19.punktā</w:t>
            </w:r>
            <w:hyperlink r:id="rId11" w:anchor="p19" w:history="1"/>
            <w:r w:rsidRPr="00984022">
              <w:rPr>
                <w:rFonts w:ascii="Times New Roman" w:hAnsi="Times New Roman" w:cs="Times New Roman"/>
                <w:shd w:val="clear" w:color="auto" w:fill="FFFFFF"/>
              </w:rPr>
              <w:t xml:space="preserve"> minētā atteikuma tiesību termiņa izmantošanas laikā, pakalpojuma sniedzējs </w:t>
            </w:r>
            <w:r w:rsidRPr="00984022">
              <w:rPr>
                <w:rFonts w:ascii="Times New Roman" w:hAnsi="Times New Roman" w:cs="Times New Roman"/>
                <w:shd w:val="clear" w:color="auto" w:fill="FFFFFF"/>
              </w:rPr>
              <w:lastRenderedPageBreak/>
              <w:t xml:space="preserve">pieprasa patērētājam iesniegt skaidru pieprasījumu </w:t>
            </w:r>
            <w:r w:rsidRPr="00984022">
              <w:rPr>
                <w:rFonts w:ascii="Times New Roman" w:hAnsi="Times New Roman" w:cs="Times New Roman"/>
              </w:rPr>
              <w:t xml:space="preserve">un pieprasa patērētājam apliecināt, ka patērētājs zaudēs atteikuma tiesības, tiklīdz </w:t>
            </w:r>
            <w:r w:rsidRPr="00984022">
              <w:rPr>
                <w:rFonts w:ascii="Times New Roman" w:hAnsi="Times New Roman" w:cs="Times New Roman"/>
                <w:shd w:val="clear" w:color="auto" w:fill="FFFFFF"/>
              </w:rPr>
              <w:t>pakalpojuma sniegšana būs pilnībā pabeigta</w:t>
            </w:r>
          </w:p>
        </w:tc>
        <w:tc>
          <w:tcPr>
            <w:tcW w:w="1409" w:type="pct"/>
            <w:tcBorders>
              <w:top w:val="outset" w:sz="6" w:space="0" w:color="414142"/>
              <w:left w:val="outset" w:sz="6" w:space="0" w:color="414142"/>
              <w:bottom w:val="outset" w:sz="6" w:space="0" w:color="414142"/>
              <w:right w:val="outset" w:sz="6" w:space="0" w:color="414142"/>
            </w:tcBorders>
            <w:shd w:val="clear" w:color="auto" w:fill="auto"/>
          </w:tcPr>
          <w:p w14:paraId="74AAB878" w14:textId="77777777" w:rsidR="007729D3" w:rsidRPr="00984022" w:rsidRDefault="007729D3" w:rsidP="007729D3">
            <w:pPr>
              <w:spacing w:after="0" w:line="240" w:lineRule="auto"/>
              <w:ind w:left="34" w:right="62"/>
              <w:jc w:val="both"/>
              <w:rPr>
                <w:rFonts w:ascii="Times New Roman" w:eastAsia="Times New Roman" w:hAnsi="Times New Roman" w:cs="Times New Roman"/>
                <w:b/>
                <w:bCs/>
                <w:lang w:eastAsia="lv-LV"/>
              </w:rPr>
            </w:pPr>
            <w:r w:rsidRPr="00984022">
              <w:rPr>
                <w:rFonts w:ascii="Times New Roman" w:eastAsia="Times New Roman" w:hAnsi="Times New Roman" w:cs="Times New Roman"/>
                <w:b/>
                <w:bCs/>
                <w:lang w:eastAsia="lv-LV"/>
              </w:rPr>
              <w:lastRenderedPageBreak/>
              <w:t xml:space="preserve">LDDK iebilst pret Noteikumu projekta 5.punktu esošajā redakcijā </w:t>
            </w:r>
          </w:p>
          <w:p w14:paraId="5473C2A3" w14:textId="77777777" w:rsidR="007729D3" w:rsidRPr="00984022" w:rsidRDefault="007729D3" w:rsidP="007729D3">
            <w:pPr>
              <w:spacing w:after="0" w:line="240" w:lineRule="auto"/>
              <w:ind w:left="34" w:right="62"/>
              <w:jc w:val="both"/>
              <w:rPr>
                <w:rFonts w:ascii="Times New Roman" w:eastAsia="Times New Roman" w:hAnsi="Times New Roman" w:cs="Times New Roman"/>
                <w:i/>
                <w:iCs/>
                <w:lang w:eastAsia="lv-LV"/>
              </w:rPr>
            </w:pPr>
            <w:r w:rsidRPr="00984022">
              <w:rPr>
                <w:rFonts w:ascii="Times New Roman" w:eastAsia="Times New Roman" w:hAnsi="Times New Roman" w:cs="Times New Roman"/>
                <w:lang w:eastAsia="lv-LV"/>
              </w:rPr>
              <w:t xml:space="preserve">Noteikumu projekta 5.punkts paredz izteikt Noteikumu 18.punktu šādā redakcijā: </w:t>
            </w:r>
            <w:r w:rsidRPr="00984022">
              <w:rPr>
                <w:rFonts w:ascii="Times New Roman" w:eastAsia="Times New Roman" w:hAnsi="Times New Roman" w:cs="Times New Roman"/>
                <w:i/>
                <w:iCs/>
                <w:lang w:eastAsia="lv-LV"/>
              </w:rPr>
              <w:t xml:space="preserve">“18. Ja līgumā paredzēts, ka patērētājam ir pienākums maksāt par pakalpojumu un patērētājs ir informējis pakalpojuma sniedzēju par vēlēšanos saņemt pakalpojumu šo noteikumu 19.punktā minētā atteikuma tiesību termiņa izmantošanas laikā, pakalpojuma sniedzējs pieprasa patērētājam </w:t>
            </w:r>
            <w:r w:rsidRPr="00984022">
              <w:rPr>
                <w:rFonts w:ascii="Times New Roman" w:eastAsia="Times New Roman" w:hAnsi="Times New Roman" w:cs="Times New Roman"/>
                <w:i/>
                <w:iCs/>
                <w:lang w:eastAsia="lv-LV"/>
              </w:rPr>
              <w:lastRenderedPageBreak/>
              <w:t xml:space="preserve">iesniegt skaidru pieprasījumu un pieprasa patērētājam apliecināt, ka patērētājs zaudēs atteikuma tiesības, tiklīdz pakalpojuma sniegšana būs pilnībā pabeigta.”. </w:t>
            </w:r>
          </w:p>
          <w:p w14:paraId="77FEC88B" w14:textId="77777777" w:rsidR="007729D3" w:rsidRPr="00984022" w:rsidRDefault="007729D3" w:rsidP="007729D3">
            <w:pPr>
              <w:spacing w:after="0" w:line="240" w:lineRule="auto"/>
              <w:ind w:left="34" w:right="62"/>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xml:space="preserve">Pēc anotācijas un Noteikumu projekta var secināt, ka precizējuma mērķis ir sasniegt to, ka patērētājs skaidri izsaka gribu un apliecina, ka saprot, ka izsakot šādu prasījumu, tas zaudē atteikuma tiesības tiklīdz pakalpojuma sniegšana būs pilnībā pabeigta. Precizējums paredz, ka komersantam ne tikai jāpieprasa 1) gribas iesniegums, bet arī 2) apliecinājums, ka patērētājs zaudēs atteikuma tiesības. </w:t>
            </w:r>
          </w:p>
          <w:p w14:paraId="04607AD4" w14:textId="77777777" w:rsidR="007729D3" w:rsidRPr="00984022" w:rsidRDefault="007729D3" w:rsidP="007729D3">
            <w:pPr>
              <w:spacing w:after="0" w:line="240" w:lineRule="auto"/>
              <w:ind w:left="34" w:right="62"/>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xml:space="preserve">LDDK ieskatā ieteicams apvienot pieprasījumu un apliecinājumu vienā saskarsmes reizē, paredzot, ka pieprasījumā patērētājs vienlaikus arī apliecina, ka saprot, ka, izvēloties saņemt pakalpojumu atteikuma tiesību termiņa izmantošanas laikā, zaudē atteikuma tiesības tiklīdz pakalpojuma sniegšana būs pilnībā pabeigta. Tādējādi tas atvieglos </w:t>
            </w:r>
            <w:bookmarkStart w:id="17" w:name="_Hlk81925311"/>
            <w:r w:rsidRPr="00984022">
              <w:rPr>
                <w:rFonts w:ascii="Times New Roman" w:eastAsia="Times New Roman" w:hAnsi="Times New Roman" w:cs="Times New Roman"/>
                <w:lang w:eastAsia="lv-LV"/>
              </w:rPr>
              <w:t xml:space="preserve">un padarīs vienkāršāku saskarsmi starp komersantu un patērētāju, kā arī ietaupīs laiku abām pusēm. </w:t>
            </w:r>
          </w:p>
          <w:bookmarkEnd w:id="17"/>
          <w:p w14:paraId="0454D416" w14:textId="77777777" w:rsidR="007729D3" w:rsidRPr="00984022" w:rsidRDefault="007729D3" w:rsidP="007729D3">
            <w:pPr>
              <w:spacing w:after="0" w:line="240" w:lineRule="auto"/>
              <w:ind w:left="34" w:right="62"/>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xml:space="preserve">Turklāt LDDK vērš uzmanību, ka pēc būtības varētu šķist, ka patērētāja apliecinājums ir apstiprinājums, ka patērētājs izprot savas rīcības sekas, tomēr pēc formas saskatāma pretruna, jo </w:t>
            </w:r>
            <w:r w:rsidRPr="00984022">
              <w:rPr>
                <w:rFonts w:ascii="Times New Roman" w:eastAsia="Times New Roman" w:hAnsi="Times New Roman" w:cs="Times New Roman"/>
                <w:i/>
                <w:iCs/>
                <w:lang w:eastAsia="lv-LV"/>
              </w:rPr>
              <w:t xml:space="preserve">“apliecinājums, ka patērētājs zaudēs atteikuma tiesības” </w:t>
            </w:r>
            <w:r w:rsidRPr="00984022">
              <w:rPr>
                <w:rFonts w:ascii="Times New Roman" w:eastAsia="Times New Roman" w:hAnsi="Times New Roman" w:cs="Times New Roman"/>
                <w:lang w:eastAsia="lv-LV"/>
              </w:rPr>
              <w:t xml:space="preserve">ietver gribas apliecinājumu, ka patērētājs kaut ko nākotnē zaudēs, mudinot secināt, ka patērētājam, uzsākot pakalpojumu pirms atteikuma tiesību beigām, ir izvēle arī neatteikties no atteikuma </w:t>
            </w:r>
            <w:r w:rsidRPr="00984022">
              <w:rPr>
                <w:rFonts w:ascii="Times New Roman" w:eastAsia="Times New Roman" w:hAnsi="Times New Roman" w:cs="Times New Roman"/>
                <w:lang w:eastAsia="lv-LV"/>
              </w:rPr>
              <w:lastRenderedPageBreak/>
              <w:t xml:space="preserve">tiesībām pēc pakalpojuma sniegšanas pabeigšanas. Šāda pretruna nav pieļaujama. </w:t>
            </w:r>
          </w:p>
          <w:p w14:paraId="455904E4" w14:textId="77777777" w:rsidR="007729D3" w:rsidRPr="00984022" w:rsidRDefault="007729D3" w:rsidP="007729D3">
            <w:pPr>
              <w:spacing w:after="0" w:line="240" w:lineRule="auto"/>
              <w:ind w:left="34" w:right="62"/>
              <w:jc w:val="both"/>
              <w:rPr>
                <w:rFonts w:ascii="Times New Roman" w:eastAsia="Times New Roman" w:hAnsi="Times New Roman" w:cs="Times New Roman"/>
                <w:b/>
                <w:lang w:eastAsia="lv-LV"/>
              </w:rPr>
            </w:pPr>
            <w:r w:rsidRPr="00984022">
              <w:rPr>
                <w:rFonts w:ascii="Times New Roman" w:eastAsia="Times New Roman" w:hAnsi="Times New Roman" w:cs="Times New Roman"/>
                <w:lang w:eastAsia="lv-LV"/>
              </w:rPr>
              <w:t xml:space="preserve">Pamatojoties uz minēto, kā arī uzturot juridisko skaidrību un konsekvenci ar PTAL normām, </w:t>
            </w:r>
            <w:r w:rsidRPr="00984022">
              <w:rPr>
                <w:rFonts w:ascii="Times New Roman" w:eastAsia="Times New Roman" w:hAnsi="Times New Roman" w:cs="Times New Roman"/>
                <w:b/>
                <w:lang w:eastAsia="lv-LV"/>
              </w:rPr>
              <w:t xml:space="preserve">lūdzam izteikt Noteikumu 18.punktu šādā redakcijā: </w:t>
            </w:r>
          </w:p>
          <w:p w14:paraId="2C821F31" w14:textId="77557EAD" w:rsidR="007729D3" w:rsidRPr="00984022" w:rsidRDefault="007729D3" w:rsidP="007729D3">
            <w:pPr>
              <w:spacing w:after="0" w:line="240" w:lineRule="auto"/>
              <w:ind w:left="34" w:right="62"/>
              <w:jc w:val="both"/>
              <w:rPr>
                <w:rFonts w:ascii="Times New Roman" w:eastAsia="Times New Roman" w:hAnsi="Times New Roman" w:cs="Times New Roman"/>
                <w:b/>
                <w:i/>
                <w:iCs/>
                <w:lang w:eastAsia="lv-LV"/>
              </w:rPr>
            </w:pPr>
            <w:r w:rsidRPr="00984022">
              <w:rPr>
                <w:rFonts w:ascii="Times New Roman" w:eastAsia="Times New Roman" w:hAnsi="Times New Roman" w:cs="Times New Roman"/>
                <w:b/>
                <w:lang w:eastAsia="lv-LV"/>
              </w:rPr>
              <w:t>“</w:t>
            </w:r>
            <w:bookmarkStart w:id="18" w:name="_Hlk81925018"/>
            <w:r w:rsidRPr="00984022">
              <w:rPr>
                <w:rFonts w:ascii="Times New Roman" w:eastAsia="Times New Roman" w:hAnsi="Times New Roman" w:cs="Times New Roman"/>
                <w:b/>
                <w:i/>
                <w:iCs/>
                <w:lang w:eastAsia="lv-LV"/>
              </w:rPr>
              <w:t xml:space="preserve">Ja līgums paredz atlīdzību par pakalpojuma sniegšanu </w:t>
            </w:r>
            <w:bookmarkEnd w:id="18"/>
            <w:r w:rsidRPr="00984022">
              <w:rPr>
                <w:rFonts w:ascii="Times New Roman" w:eastAsia="Times New Roman" w:hAnsi="Times New Roman" w:cs="Times New Roman"/>
                <w:b/>
                <w:i/>
                <w:iCs/>
                <w:lang w:eastAsia="lv-LV"/>
              </w:rPr>
              <w:t>un patērētājs ir informējis pakalpojuma sniedzēju par vēlēšanos saņemt pakalpojumu šo noteikumu 19.punktā minētā atteikuma tiesību termiņa izmantošanas laikā</w:t>
            </w:r>
            <w:bookmarkStart w:id="19" w:name="_Hlk81925037"/>
            <w:r w:rsidRPr="00984022">
              <w:rPr>
                <w:rFonts w:ascii="Times New Roman" w:eastAsia="Times New Roman" w:hAnsi="Times New Roman" w:cs="Times New Roman"/>
                <w:b/>
                <w:i/>
                <w:iCs/>
                <w:lang w:eastAsia="lv-LV"/>
              </w:rPr>
              <w:t>,</w:t>
            </w:r>
            <w:r w:rsidRPr="00984022">
              <w:rPr>
                <w:rFonts w:ascii="Times New Roman" w:hAnsi="Times New Roman" w:cs="Times New Roman"/>
                <w:b/>
                <w:i/>
                <w:iCs/>
              </w:rPr>
              <w:t xml:space="preserve"> </w:t>
            </w:r>
            <w:r w:rsidRPr="00984022">
              <w:rPr>
                <w:rFonts w:ascii="Times New Roman" w:eastAsia="Times New Roman" w:hAnsi="Times New Roman" w:cs="Times New Roman"/>
                <w:b/>
                <w:i/>
                <w:iCs/>
                <w:lang w:eastAsia="lv-LV"/>
              </w:rPr>
              <w:t>patērētājs iesniedz pakalpojuma sniedzējam skaidru gribas pieprasījumu pastāvīgā informācijas nesējā, vienlaikus apliecinot, ka ir informēts, ka pēc līguma par pakalpojuma sniegšanu pilnīgas izpildes tas zaudē atteikuma tiesības.”</w:t>
            </w:r>
            <w:bookmarkEnd w:id="19"/>
          </w:p>
        </w:tc>
        <w:tc>
          <w:tcPr>
            <w:tcW w:w="1533" w:type="pct"/>
            <w:tcBorders>
              <w:top w:val="outset" w:sz="6" w:space="0" w:color="414142"/>
              <w:left w:val="outset" w:sz="6" w:space="0" w:color="414142"/>
              <w:bottom w:val="outset" w:sz="6" w:space="0" w:color="414142"/>
              <w:right w:val="outset" w:sz="6" w:space="0" w:color="414142"/>
            </w:tcBorders>
            <w:shd w:val="clear" w:color="auto" w:fill="auto"/>
          </w:tcPr>
          <w:p w14:paraId="6E6F785A" w14:textId="2F37E156" w:rsidR="007729D3" w:rsidRPr="00984022" w:rsidRDefault="00937496" w:rsidP="00B332AB">
            <w:pPr>
              <w:spacing w:after="0" w:line="240" w:lineRule="auto"/>
              <w:ind w:left="97" w:right="124"/>
              <w:jc w:val="center"/>
              <w:rPr>
                <w:rFonts w:ascii="Times New Roman" w:eastAsia="Times New Roman" w:hAnsi="Times New Roman" w:cs="Times New Roman"/>
                <w:b/>
                <w:bCs/>
                <w:lang w:eastAsia="lv-LV"/>
              </w:rPr>
            </w:pPr>
            <w:r w:rsidRPr="00984022">
              <w:rPr>
                <w:rFonts w:ascii="Times New Roman" w:eastAsia="Times New Roman" w:hAnsi="Times New Roman" w:cs="Times New Roman"/>
                <w:b/>
                <w:bCs/>
                <w:lang w:eastAsia="lv-LV"/>
              </w:rPr>
              <w:lastRenderedPageBreak/>
              <w:t>Daļēji ņ</w:t>
            </w:r>
            <w:r w:rsidR="00A42747" w:rsidRPr="00984022">
              <w:rPr>
                <w:rFonts w:ascii="Times New Roman" w:eastAsia="Times New Roman" w:hAnsi="Times New Roman" w:cs="Times New Roman"/>
                <w:b/>
                <w:bCs/>
                <w:lang w:eastAsia="lv-LV"/>
              </w:rPr>
              <w:t>emts vērā</w:t>
            </w:r>
            <w:r w:rsidR="00835C2A">
              <w:rPr>
                <w:rFonts w:ascii="Times New Roman" w:eastAsia="Times New Roman" w:hAnsi="Times New Roman" w:cs="Times New Roman"/>
                <w:b/>
                <w:bCs/>
                <w:lang w:eastAsia="lv-LV"/>
              </w:rPr>
              <w:t xml:space="preserve"> - </w:t>
            </w:r>
            <w:r w:rsidR="00835C2A">
              <w:rPr>
                <w:rFonts w:ascii="Times New Roman" w:eastAsia="Times New Roman" w:hAnsi="Times New Roman" w:cs="Times New Roman"/>
                <w:b/>
                <w:bCs/>
                <w:lang w:eastAsia="lv-LV"/>
              </w:rPr>
              <w:t>elektroniski saskaņots</w:t>
            </w:r>
            <w:r w:rsidR="00835C2A">
              <w:rPr>
                <w:rFonts w:ascii="Times New Roman" w:eastAsia="Times New Roman" w:hAnsi="Times New Roman" w:cs="Times New Roman"/>
                <w:b/>
                <w:bCs/>
                <w:lang w:eastAsia="lv-LV"/>
              </w:rPr>
              <w:t>.</w:t>
            </w:r>
          </w:p>
          <w:p w14:paraId="52BC0B6B" w14:textId="77777777" w:rsidR="00A42747" w:rsidRPr="00984022" w:rsidRDefault="00A42747" w:rsidP="00B332AB">
            <w:pPr>
              <w:spacing w:after="0" w:line="240" w:lineRule="auto"/>
              <w:ind w:left="97" w:right="124"/>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xml:space="preserve">Papildināta anotācija. </w:t>
            </w:r>
          </w:p>
          <w:p w14:paraId="6BF79C33" w14:textId="4942E6C0" w:rsidR="00A42747" w:rsidRPr="00984022" w:rsidRDefault="00A42747" w:rsidP="00B332AB">
            <w:pPr>
              <w:spacing w:after="0" w:line="240" w:lineRule="auto"/>
              <w:ind w:left="97" w:right="124"/>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Noteiktais regulējums nepasaka kārtību kādā realizējama saskarsme.  Patērētājs var vienā saskarsmes reizē apvienot un iesniegt  gan pieprasījumu, gan apliecinājumu, ka apzinās, ka zaudēs atteikuma tiesības, tiklīdz pakalpojuma sniegšana būs pilnībā pabeigta</w:t>
            </w:r>
            <w:r w:rsidR="00CA0338" w:rsidRPr="00984022">
              <w:rPr>
                <w:rFonts w:ascii="Times New Roman" w:eastAsia="Times New Roman" w:hAnsi="Times New Roman" w:cs="Times New Roman"/>
                <w:lang w:eastAsia="lv-LV"/>
              </w:rPr>
              <w:t xml:space="preserve">. Pakalpojuma sniedzējs var savlaicīgi informēt savus klientus jau iepriekš, piemēram, mājaslapā, ka šādos gadījumos obligāts būs ne tikai patērētāja </w:t>
            </w:r>
            <w:r w:rsidR="00CA0338" w:rsidRPr="00984022">
              <w:rPr>
                <w:rFonts w:ascii="Times New Roman" w:eastAsia="Times New Roman" w:hAnsi="Times New Roman" w:cs="Times New Roman"/>
                <w:lang w:eastAsia="lv-LV"/>
              </w:rPr>
              <w:lastRenderedPageBreak/>
              <w:t>iesniegts skaidrs pieprasījumu</w:t>
            </w:r>
            <w:r w:rsidR="002F627E" w:rsidRPr="00984022">
              <w:rPr>
                <w:rFonts w:ascii="Times New Roman" w:eastAsia="Times New Roman" w:hAnsi="Times New Roman" w:cs="Times New Roman"/>
                <w:lang w:eastAsia="lv-LV"/>
              </w:rPr>
              <w:t>,</w:t>
            </w:r>
            <w:r w:rsidR="00CA0338" w:rsidRPr="00984022">
              <w:rPr>
                <w:rFonts w:ascii="Times New Roman" w:eastAsia="Times New Roman" w:hAnsi="Times New Roman" w:cs="Times New Roman"/>
                <w:lang w:eastAsia="lv-LV"/>
              </w:rPr>
              <w:t xml:space="preserve"> bet arī apliecinājums</w:t>
            </w:r>
            <w:r w:rsidR="002F627E" w:rsidRPr="00984022">
              <w:rPr>
                <w:rFonts w:ascii="Times New Roman" w:eastAsia="Times New Roman" w:hAnsi="Times New Roman" w:cs="Times New Roman"/>
                <w:lang w:eastAsia="lv-LV"/>
              </w:rPr>
              <w:t>,</w:t>
            </w:r>
            <w:r w:rsidR="00CA0338" w:rsidRPr="00984022">
              <w:rPr>
                <w:rFonts w:ascii="Times New Roman" w:eastAsia="Times New Roman" w:hAnsi="Times New Roman" w:cs="Times New Roman"/>
                <w:lang w:eastAsia="lv-LV"/>
              </w:rPr>
              <w:t xml:space="preserve"> ka patērētājs zaudēs atteikuma tiesības, tiklīdz pakalpojuma sniegšana būs pilnībā pabeigta. Ja patērētājs tos iesniedz kopā, nav nepieciešamības pieprasīt to atkārtoti (bet ja neiesniedz, tad ir nepieciešams pieprasīt atsevišķi, lai nodrošinātos, ka patērētājs ir šo sapratis un apzinās).</w:t>
            </w:r>
          </w:p>
          <w:p w14:paraId="09CBBC5A" w14:textId="41363B5F" w:rsidR="00CA0338" w:rsidRPr="00984022" w:rsidRDefault="00877319" w:rsidP="00B332AB">
            <w:pPr>
              <w:spacing w:after="0" w:line="240" w:lineRule="auto"/>
              <w:ind w:left="97" w:right="124"/>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P</w:t>
            </w:r>
            <w:r w:rsidR="00CA0338" w:rsidRPr="00984022">
              <w:rPr>
                <w:rFonts w:ascii="Times New Roman" w:eastAsia="Times New Roman" w:hAnsi="Times New Roman" w:cs="Times New Roman"/>
                <w:lang w:eastAsia="lv-LV"/>
              </w:rPr>
              <w:t>atērētāja apliecinājums ir apstiprinājums, ka patērētājs izprot savas rīcības sekas. Patērētājs var šajā brīdī</w:t>
            </w:r>
            <w:r w:rsidRPr="00984022">
              <w:rPr>
                <w:rFonts w:ascii="Times New Roman" w:eastAsia="Times New Roman" w:hAnsi="Times New Roman" w:cs="Times New Roman"/>
                <w:lang w:eastAsia="lv-LV"/>
              </w:rPr>
              <w:t xml:space="preserve"> </w:t>
            </w:r>
            <w:r w:rsidR="002F627E" w:rsidRPr="00984022">
              <w:rPr>
                <w:rFonts w:ascii="Times New Roman" w:eastAsia="Times New Roman" w:hAnsi="Times New Roman" w:cs="Times New Roman"/>
                <w:lang w:eastAsia="lv-LV"/>
              </w:rPr>
              <w:t>(pirms informējis pakalpojuma sniedzēju un sācis saņemt pakalpojumu atteikuma tiesību termiņa izmantošanas laikā)</w:t>
            </w:r>
            <w:r w:rsidRPr="00984022">
              <w:rPr>
                <w:rFonts w:ascii="Times New Roman" w:eastAsia="Times New Roman" w:hAnsi="Times New Roman" w:cs="Times New Roman"/>
                <w:lang w:eastAsia="lv-LV"/>
              </w:rPr>
              <w:t xml:space="preserve"> </w:t>
            </w:r>
            <w:r w:rsidR="00CA0338" w:rsidRPr="00984022">
              <w:rPr>
                <w:rFonts w:ascii="Times New Roman" w:eastAsia="Times New Roman" w:hAnsi="Times New Roman" w:cs="Times New Roman"/>
                <w:lang w:eastAsia="lv-LV"/>
              </w:rPr>
              <w:t xml:space="preserve">pārdomāt un neizvēlēties uzsākt pakalpojumu pirms atteikuma tiesību beigām, tādējādi neatsakoties no atteikuma tiesībām. </w:t>
            </w:r>
            <w:r w:rsidRPr="00984022">
              <w:rPr>
                <w:rFonts w:ascii="Times New Roman" w:eastAsia="Times New Roman" w:hAnsi="Times New Roman" w:cs="Times New Roman"/>
                <w:lang w:eastAsia="lv-LV"/>
              </w:rPr>
              <w:t>P</w:t>
            </w:r>
            <w:r w:rsidR="002F627E" w:rsidRPr="00984022">
              <w:rPr>
                <w:rFonts w:ascii="Times New Roman" w:eastAsia="Times New Roman" w:hAnsi="Times New Roman" w:cs="Times New Roman"/>
                <w:lang w:eastAsia="lv-LV"/>
              </w:rPr>
              <w:t xml:space="preserve">atērētājam ir izvēles iespējas un tiesības saprast, ka katrai izvēlei ir savas sekas. </w:t>
            </w:r>
          </w:p>
          <w:p w14:paraId="66C107B7" w14:textId="0FD3D80F" w:rsidR="00F93CCA" w:rsidRPr="00984022" w:rsidRDefault="00F93CCA" w:rsidP="00B332AB">
            <w:pPr>
              <w:spacing w:after="0" w:line="240" w:lineRule="auto"/>
              <w:ind w:left="97" w:right="124"/>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xml:space="preserve">Patērētājs šajās attiecībās ir </w:t>
            </w:r>
            <w:r w:rsidR="00877319" w:rsidRPr="00984022">
              <w:rPr>
                <w:rFonts w:ascii="Times New Roman" w:eastAsia="Times New Roman" w:hAnsi="Times New Roman" w:cs="Times New Roman"/>
                <w:lang w:eastAsia="lv-LV"/>
              </w:rPr>
              <w:t>neaizsargātākā</w:t>
            </w:r>
            <w:r w:rsidRPr="00984022">
              <w:rPr>
                <w:rFonts w:ascii="Times New Roman" w:eastAsia="Times New Roman" w:hAnsi="Times New Roman" w:cs="Times New Roman"/>
                <w:lang w:eastAsia="lv-LV"/>
              </w:rPr>
              <w:t xml:space="preserve"> puse un var nebūt informēts vai pārliecināts, kādi tieši dokumenti viņam būtu jāiesniedz, tāpēc šis pienākums - pieprasīt konkrēti nepieciešamo  - paredzēts komersantam, kam jau šobrīd ir patērētāju informēšanas pienākums attiecībā uz atteikumu tiesībām.</w:t>
            </w:r>
          </w:p>
          <w:p w14:paraId="16F3667B" w14:textId="6F63C6C1" w:rsidR="00CA0338" w:rsidRPr="00984022" w:rsidRDefault="009E3755" w:rsidP="00B332AB">
            <w:pPr>
              <w:spacing w:after="0" w:line="240" w:lineRule="auto"/>
              <w:ind w:left="97" w:right="124"/>
              <w:jc w:val="both"/>
              <w:rPr>
                <w:rFonts w:ascii="Times New Roman" w:eastAsia="Times New Roman" w:hAnsi="Times New Roman" w:cs="Times New Roman"/>
                <w:color w:val="FF0000"/>
                <w:lang w:eastAsia="lv-LV"/>
              </w:rPr>
            </w:pPr>
            <w:r w:rsidRPr="00984022">
              <w:rPr>
                <w:rFonts w:ascii="Times New Roman" w:eastAsia="Times New Roman" w:hAnsi="Times New Roman" w:cs="Times New Roman"/>
                <w:lang w:eastAsia="lv-LV"/>
              </w:rPr>
              <w:t>Papildus vēršama uzmanība uz to, ka n</w:t>
            </w:r>
            <w:r w:rsidR="001D4ACC" w:rsidRPr="00984022">
              <w:rPr>
                <w:rFonts w:ascii="Times New Roman" w:eastAsia="Times New Roman" w:hAnsi="Times New Roman" w:cs="Times New Roman"/>
                <w:lang w:eastAsia="lv-LV"/>
              </w:rPr>
              <w:t xml:space="preserve">ormā lietoto jēdzienu </w:t>
            </w:r>
            <w:bookmarkStart w:id="20" w:name="_Hlk85388718"/>
            <w:r w:rsidR="001D4ACC" w:rsidRPr="00984022">
              <w:rPr>
                <w:rFonts w:ascii="Times New Roman" w:eastAsia="Times New Roman" w:hAnsi="Times New Roman" w:cs="Times New Roman"/>
                <w:lang w:eastAsia="lv-LV"/>
              </w:rPr>
              <w:t xml:space="preserve">“pienākums </w:t>
            </w:r>
            <w:r w:rsidR="001D4ACC" w:rsidRPr="00984022">
              <w:rPr>
                <w:rFonts w:ascii="Times New Roman" w:eastAsia="Times New Roman" w:hAnsi="Times New Roman" w:cs="Times New Roman"/>
                <w:i/>
                <w:iCs/>
                <w:lang w:eastAsia="lv-LV"/>
              </w:rPr>
              <w:t>maksāt</w:t>
            </w:r>
            <w:r w:rsidR="001D4ACC" w:rsidRPr="00984022">
              <w:rPr>
                <w:rFonts w:ascii="Times New Roman" w:eastAsia="Times New Roman" w:hAnsi="Times New Roman" w:cs="Times New Roman"/>
                <w:lang w:eastAsia="lv-LV"/>
              </w:rPr>
              <w:t xml:space="preserve">” aizstāt ar “paredz </w:t>
            </w:r>
            <w:r w:rsidR="001D4ACC" w:rsidRPr="00984022">
              <w:rPr>
                <w:rFonts w:ascii="Times New Roman" w:eastAsia="Times New Roman" w:hAnsi="Times New Roman" w:cs="Times New Roman"/>
                <w:i/>
                <w:iCs/>
                <w:lang w:eastAsia="lv-LV"/>
              </w:rPr>
              <w:t>atlīdzību</w:t>
            </w:r>
            <w:r w:rsidR="001D4ACC" w:rsidRPr="00984022">
              <w:rPr>
                <w:rFonts w:ascii="Times New Roman" w:eastAsia="Times New Roman" w:hAnsi="Times New Roman" w:cs="Times New Roman"/>
                <w:lang w:eastAsia="lv-LV"/>
              </w:rPr>
              <w:t>”</w:t>
            </w:r>
            <w:r w:rsidRPr="00984022">
              <w:rPr>
                <w:rFonts w:ascii="Times New Roman" w:eastAsia="Times New Roman" w:hAnsi="Times New Roman" w:cs="Times New Roman"/>
                <w:lang w:eastAsia="lv-LV"/>
              </w:rPr>
              <w:t xml:space="preserve"> </w:t>
            </w:r>
            <w:bookmarkEnd w:id="20"/>
            <w:r w:rsidRPr="00984022">
              <w:rPr>
                <w:rFonts w:ascii="Times New Roman" w:eastAsia="Times New Roman" w:hAnsi="Times New Roman" w:cs="Times New Roman"/>
                <w:lang w:eastAsia="lv-LV"/>
              </w:rPr>
              <w:t xml:space="preserve">nebūtu korekti, jo </w:t>
            </w:r>
            <w:r w:rsidR="00A219B9" w:rsidRPr="00984022">
              <w:rPr>
                <w:rFonts w:ascii="Times New Roman" w:eastAsia="Times New Roman" w:hAnsi="Times New Roman" w:cs="Times New Roman"/>
                <w:lang w:eastAsia="lv-LV"/>
              </w:rPr>
              <w:t>“</w:t>
            </w:r>
            <w:r w:rsidRPr="00984022">
              <w:rPr>
                <w:rFonts w:ascii="Times New Roman" w:eastAsia="Times New Roman" w:hAnsi="Times New Roman" w:cs="Times New Roman"/>
                <w:lang w:eastAsia="lv-LV"/>
              </w:rPr>
              <w:t>atlīdzība</w:t>
            </w:r>
            <w:r w:rsidR="00A219B9" w:rsidRPr="00984022">
              <w:rPr>
                <w:rFonts w:ascii="Times New Roman" w:eastAsia="Times New Roman" w:hAnsi="Times New Roman" w:cs="Times New Roman"/>
                <w:lang w:eastAsia="lv-LV"/>
              </w:rPr>
              <w:t>”</w:t>
            </w:r>
            <w:r w:rsidRPr="00984022">
              <w:rPr>
                <w:rFonts w:ascii="Times New Roman" w:eastAsia="Times New Roman" w:hAnsi="Times New Roman" w:cs="Times New Roman"/>
                <w:lang w:eastAsia="lv-LV"/>
              </w:rPr>
              <w:t xml:space="preserve"> var būt plašāk interpretējama – kā atlīdzība var tikt uztverta arī patērētāja sniegtie dati un informācija vai cita naudā neizteikta vērtība.</w:t>
            </w:r>
            <w:r w:rsidR="00A219B9" w:rsidRPr="00984022">
              <w:rPr>
                <w:rFonts w:ascii="Times New Roman" w:eastAsia="Times New Roman" w:hAnsi="Times New Roman" w:cs="Times New Roman"/>
                <w:lang w:eastAsia="lv-LV"/>
              </w:rPr>
              <w:t xml:space="preserve"> Turpretī “pienākums </w:t>
            </w:r>
            <w:r w:rsidR="00A219B9" w:rsidRPr="00984022">
              <w:rPr>
                <w:rFonts w:ascii="Times New Roman" w:eastAsia="Times New Roman" w:hAnsi="Times New Roman" w:cs="Times New Roman"/>
                <w:i/>
                <w:iCs/>
                <w:lang w:eastAsia="lv-LV"/>
              </w:rPr>
              <w:t>maksāt</w:t>
            </w:r>
            <w:r w:rsidR="00A219B9" w:rsidRPr="00984022">
              <w:rPr>
                <w:rFonts w:ascii="Times New Roman" w:eastAsia="Times New Roman" w:hAnsi="Times New Roman" w:cs="Times New Roman"/>
                <w:lang w:eastAsia="lv-LV"/>
              </w:rPr>
              <w:t xml:space="preserve">” attiecas uz apmaksu naudā un ir saistāms ar patērētāja saistību veikt norēķināšanos finansiālās apmaksas veidā. </w:t>
            </w:r>
          </w:p>
        </w:tc>
        <w:tc>
          <w:tcPr>
            <w:tcW w:w="929" w:type="pct"/>
            <w:tcBorders>
              <w:top w:val="outset" w:sz="6" w:space="0" w:color="414142"/>
              <w:left w:val="outset" w:sz="6" w:space="0" w:color="414142"/>
              <w:bottom w:val="outset" w:sz="6" w:space="0" w:color="414142"/>
              <w:right w:val="outset" w:sz="6" w:space="0" w:color="414142"/>
            </w:tcBorders>
            <w:shd w:val="clear" w:color="auto" w:fill="auto"/>
          </w:tcPr>
          <w:p w14:paraId="12AF41B2" w14:textId="0515A35A" w:rsidR="007729D3" w:rsidRPr="009D2619" w:rsidRDefault="009D2619" w:rsidP="007729D3">
            <w:pPr>
              <w:spacing w:after="0" w:line="240" w:lineRule="auto"/>
              <w:ind w:right="180"/>
              <w:jc w:val="both"/>
              <w:rPr>
                <w:rFonts w:ascii="Times New Roman" w:eastAsia="Times New Roman" w:hAnsi="Times New Roman" w:cs="Times New Roman"/>
                <w:color w:val="FF0000"/>
                <w:lang w:eastAsia="lv-LV"/>
              </w:rPr>
            </w:pPr>
            <w:r w:rsidRPr="009D2619">
              <w:rPr>
                <w:rFonts w:ascii="Times New Roman" w:hAnsi="Times New Roman" w:cs="Times New Roman"/>
                <w:shd w:val="clear" w:color="auto" w:fill="FFFFFF"/>
              </w:rPr>
              <w:lastRenderedPageBreak/>
              <w:t xml:space="preserve">18. Ja </w:t>
            </w:r>
            <w:r w:rsidRPr="009D2619">
              <w:rPr>
                <w:rFonts w:ascii="Times New Roman" w:hAnsi="Times New Roman" w:cs="Times New Roman"/>
              </w:rPr>
              <w:t>līgumā paredzēts, ka patērētājam ir pienākums maksāt par pakalpojumu un</w:t>
            </w:r>
            <w:r w:rsidRPr="009D2619">
              <w:rPr>
                <w:rFonts w:ascii="Times New Roman" w:hAnsi="Times New Roman" w:cs="Times New Roman"/>
                <w:shd w:val="clear" w:color="auto" w:fill="FFFFFF"/>
              </w:rPr>
              <w:t xml:space="preserve"> patērētājs ir informējis pakalpojuma sniedzēju par vēlēšanos saņemt pakalpojumu šo noteikumu 19.punktā</w:t>
            </w:r>
            <w:hyperlink r:id="rId12" w:anchor="p19" w:history="1"/>
            <w:r w:rsidRPr="009D2619">
              <w:rPr>
                <w:rFonts w:ascii="Times New Roman" w:hAnsi="Times New Roman" w:cs="Times New Roman"/>
                <w:shd w:val="clear" w:color="auto" w:fill="FFFFFF"/>
              </w:rPr>
              <w:t xml:space="preserve"> minētā atteikuma tiesību termiņa izmantošanas laikā, pakalpojuma sniedzējs </w:t>
            </w:r>
            <w:r w:rsidRPr="009D2619">
              <w:rPr>
                <w:rFonts w:ascii="Times New Roman" w:hAnsi="Times New Roman" w:cs="Times New Roman"/>
                <w:shd w:val="clear" w:color="auto" w:fill="FFFFFF"/>
              </w:rPr>
              <w:lastRenderedPageBreak/>
              <w:t xml:space="preserve">pieprasa patērētājam iesniegt skaidru pieprasījumu </w:t>
            </w:r>
            <w:r w:rsidRPr="009D2619">
              <w:rPr>
                <w:rFonts w:ascii="Times New Roman" w:hAnsi="Times New Roman" w:cs="Times New Roman"/>
              </w:rPr>
              <w:t xml:space="preserve">un pieprasa patērētājam apliecinājumu, ka patērētājs zaudēs atteikuma tiesības no dienas, kad līgums par </w:t>
            </w:r>
            <w:r w:rsidRPr="009D2619">
              <w:rPr>
                <w:rFonts w:ascii="Times New Roman" w:hAnsi="Times New Roman" w:cs="Times New Roman"/>
                <w:shd w:val="clear" w:color="auto" w:fill="FFFFFF"/>
              </w:rPr>
              <w:t>pakalpojuma sniegšanu būs pilnībā izpildīts</w:t>
            </w:r>
          </w:p>
        </w:tc>
      </w:tr>
      <w:tr w:rsidR="007729D3" w:rsidRPr="00984022" w14:paraId="68C769D3" w14:textId="77777777" w:rsidTr="00984022">
        <w:trPr>
          <w:trHeight w:val="113"/>
        </w:trPr>
        <w:tc>
          <w:tcPr>
            <w:tcW w:w="222" w:type="pct"/>
            <w:tcBorders>
              <w:top w:val="outset" w:sz="6" w:space="0" w:color="414142"/>
              <w:left w:val="outset" w:sz="6" w:space="0" w:color="414142"/>
              <w:bottom w:val="outset" w:sz="6" w:space="0" w:color="414142"/>
              <w:right w:val="outset" w:sz="6" w:space="0" w:color="414142"/>
            </w:tcBorders>
          </w:tcPr>
          <w:p w14:paraId="33FFD7C7" w14:textId="77777777" w:rsidR="007729D3" w:rsidRPr="00984022" w:rsidRDefault="007729D3" w:rsidP="007729D3">
            <w:pPr>
              <w:pStyle w:val="ListParagraph"/>
              <w:numPr>
                <w:ilvl w:val="0"/>
                <w:numId w:val="11"/>
              </w:numPr>
              <w:spacing w:after="0" w:line="240" w:lineRule="auto"/>
              <w:rPr>
                <w:rFonts w:ascii="Times New Roman" w:eastAsia="Times New Roman" w:hAnsi="Times New Roman" w:cs="Times New Roman"/>
                <w:color w:val="FF0000"/>
                <w:lang w:eastAsia="lv-LV"/>
              </w:rPr>
            </w:pPr>
          </w:p>
        </w:tc>
        <w:tc>
          <w:tcPr>
            <w:tcW w:w="907" w:type="pct"/>
            <w:tcBorders>
              <w:top w:val="outset" w:sz="6" w:space="0" w:color="414142"/>
              <w:left w:val="outset" w:sz="6" w:space="0" w:color="414142"/>
              <w:bottom w:val="outset" w:sz="6" w:space="0" w:color="414142"/>
              <w:right w:val="outset" w:sz="6" w:space="0" w:color="414142"/>
            </w:tcBorders>
          </w:tcPr>
          <w:p w14:paraId="39D364B6" w14:textId="77777777" w:rsidR="00984022" w:rsidRPr="00984022" w:rsidRDefault="00984022" w:rsidP="00984022">
            <w:pPr>
              <w:pStyle w:val="tv213"/>
              <w:shd w:val="clear" w:color="auto" w:fill="FFFFFF"/>
              <w:spacing w:before="0" w:beforeAutospacing="0" w:after="0" w:afterAutospacing="0" w:line="276" w:lineRule="auto"/>
              <w:ind w:left="50"/>
              <w:jc w:val="both"/>
              <w:rPr>
                <w:sz w:val="22"/>
                <w:szCs w:val="22"/>
              </w:rPr>
            </w:pPr>
            <w:r w:rsidRPr="00984022">
              <w:rPr>
                <w:sz w:val="22"/>
                <w:szCs w:val="22"/>
              </w:rPr>
              <w:t>Papildināt 22.1. apakšpunktu aiz vārdiem “gan pakalpojumu” un 22.13.apakšpunktu aiz vārda “</w:t>
            </w:r>
            <w:r w:rsidRPr="00984022">
              <w:rPr>
                <w:sz w:val="22"/>
                <w:szCs w:val="22"/>
                <w:shd w:val="clear" w:color="auto" w:fill="FFFFFF"/>
              </w:rPr>
              <w:t>zaudēšanu”</w:t>
            </w:r>
            <w:r w:rsidRPr="00984022">
              <w:rPr>
                <w:sz w:val="22"/>
                <w:szCs w:val="22"/>
              </w:rPr>
              <w:t xml:space="preserve"> ar jaunu teikumu šādā redakcijā:  </w:t>
            </w:r>
          </w:p>
          <w:p w14:paraId="7905B2E6" w14:textId="17899731" w:rsidR="007729D3" w:rsidRPr="00984022" w:rsidRDefault="00984022" w:rsidP="00984022">
            <w:pPr>
              <w:pStyle w:val="tv213"/>
              <w:shd w:val="clear" w:color="auto" w:fill="FFFFFF"/>
              <w:spacing w:before="0" w:beforeAutospacing="0" w:after="0" w:afterAutospacing="0" w:line="276" w:lineRule="auto"/>
              <w:jc w:val="both"/>
              <w:rPr>
                <w:sz w:val="22"/>
                <w:szCs w:val="22"/>
                <w:shd w:val="clear" w:color="auto" w:fill="FFFFFF"/>
              </w:rPr>
            </w:pPr>
            <w:r w:rsidRPr="00984022">
              <w:rPr>
                <w:sz w:val="22"/>
                <w:szCs w:val="22"/>
                <w:shd w:val="clear" w:color="auto" w:fill="FFFFFF"/>
              </w:rPr>
              <w:t>“Attiecīgo patērētāja apliecinājumu un skaidro piekrišanu pakalpojuma sniedzējam pienākums iegūt tikai attiecībā uz tiem līgumiem, saskaņā ar kuriem patērētājam ir pienākums maksāt.”</w:t>
            </w:r>
          </w:p>
        </w:tc>
        <w:tc>
          <w:tcPr>
            <w:tcW w:w="1409" w:type="pct"/>
            <w:tcBorders>
              <w:top w:val="outset" w:sz="6" w:space="0" w:color="414142"/>
              <w:left w:val="outset" w:sz="6" w:space="0" w:color="414142"/>
              <w:bottom w:val="outset" w:sz="6" w:space="0" w:color="414142"/>
              <w:right w:val="outset" w:sz="6" w:space="0" w:color="414142"/>
            </w:tcBorders>
          </w:tcPr>
          <w:p w14:paraId="4E534B24" w14:textId="77777777" w:rsidR="007729D3" w:rsidRPr="00984022" w:rsidRDefault="007729D3" w:rsidP="007729D3">
            <w:pPr>
              <w:spacing w:after="0" w:line="240" w:lineRule="auto"/>
              <w:ind w:left="34" w:right="62"/>
              <w:jc w:val="both"/>
              <w:rPr>
                <w:rFonts w:ascii="Times New Roman" w:eastAsia="Times New Roman" w:hAnsi="Times New Roman" w:cs="Times New Roman"/>
                <w:b/>
                <w:bCs/>
                <w:lang w:eastAsia="lv-LV"/>
              </w:rPr>
            </w:pPr>
            <w:bookmarkStart w:id="21" w:name="_Hlk85389106"/>
            <w:r w:rsidRPr="00984022">
              <w:rPr>
                <w:rFonts w:ascii="Times New Roman" w:eastAsia="Times New Roman" w:hAnsi="Times New Roman" w:cs="Times New Roman"/>
                <w:b/>
                <w:bCs/>
                <w:lang w:eastAsia="lv-LV"/>
              </w:rPr>
              <w:t xml:space="preserve">LDDK iebilst pret Noteikumu projekta 6.punktu  </w:t>
            </w:r>
          </w:p>
          <w:p w14:paraId="6C76851C" w14:textId="77777777" w:rsidR="007729D3" w:rsidRPr="00984022" w:rsidRDefault="007729D3" w:rsidP="007729D3">
            <w:pPr>
              <w:spacing w:after="0" w:line="240" w:lineRule="auto"/>
              <w:ind w:left="34" w:right="62"/>
              <w:jc w:val="both"/>
              <w:rPr>
                <w:rFonts w:ascii="Times New Roman" w:hAnsi="Times New Roman" w:cs="Times New Roman"/>
                <w:shd w:val="clear" w:color="auto" w:fill="FFFFFF"/>
              </w:rPr>
            </w:pPr>
            <w:r w:rsidRPr="00984022">
              <w:rPr>
                <w:rFonts w:ascii="Times New Roman" w:eastAsia="Times New Roman" w:hAnsi="Times New Roman" w:cs="Times New Roman"/>
                <w:lang w:eastAsia="lv-LV"/>
              </w:rPr>
              <w:t>Noteikumu projekta 6.punkts paredz papildināt Noteikumu</w:t>
            </w:r>
            <w:r w:rsidRPr="00984022">
              <w:rPr>
                <w:rFonts w:ascii="Times New Roman" w:hAnsi="Times New Roman" w:cs="Times New Roman"/>
              </w:rPr>
              <w:t xml:space="preserve"> 22.1.</w:t>
            </w:r>
            <w:bookmarkStart w:id="22" w:name="_Hlk77578206"/>
            <w:r w:rsidRPr="00984022">
              <w:rPr>
                <w:rFonts w:ascii="Times New Roman" w:hAnsi="Times New Roman" w:cs="Times New Roman"/>
              </w:rPr>
              <w:t xml:space="preserve"> apakšpunktu aiz vārdiem “gan pakalpojumu” un </w:t>
            </w:r>
            <w:bookmarkEnd w:id="22"/>
            <w:r w:rsidRPr="00984022">
              <w:rPr>
                <w:rFonts w:ascii="Times New Roman" w:hAnsi="Times New Roman" w:cs="Times New Roman"/>
              </w:rPr>
              <w:t>22.13.</w:t>
            </w:r>
            <w:bookmarkStart w:id="23" w:name="_Hlk77578242"/>
            <w:r w:rsidRPr="00984022">
              <w:rPr>
                <w:rFonts w:ascii="Times New Roman" w:hAnsi="Times New Roman" w:cs="Times New Roman"/>
              </w:rPr>
              <w:t>apakšpunktu aiz vārda “</w:t>
            </w:r>
            <w:r w:rsidRPr="00984022">
              <w:rPr>
                <w:rFonts w:ascii="Times New Roman" w:hAnsi="Times New Roman" w:cs="Times New Roman"/>
                <w:shd w:val="clear" w:color="auto" w:fill="FFFFFF"/>
              </w:rPr>
              <w:t>zaudēšanu”</w:t>
            </w:r>
            <w:r w:rsidRPr="00984022">
              <w:rPr>
                <w:rFonts w:ascii="Times New Roman" w:hAnsi="Times New Roman" w:cs="Times New Roman"/>
              </w:rPr>
              <w:t xml:space="preserve"> </w:t>
            </w:r>
            <w:bookmarkEnd w:id="23"/>
            <w:r w:rsidRPr="00984022">
              <w:rPr>
                <w:rFonts w:ascii="Times New Roman" w:hAnsi="Times New Roman" w:cs="Times New Roman"/>
              </w:rPr>
              <w:t xml:space="preserve">ar jaunu teikumu šādā redakcijā:  </w:t>
            </w:r>
            <w:r w:rsidRPr="00984022">
              <w:rPr>
                <w:rFonts w:ascii="Times New Roman" w:hAnsi="Times New Roman" w:cs="Times New Roman"/>
                <w:shd w:val="clear" w:color="auto" w:fill="FFFFFF"/>
              </w:rPr>
              <w:t>“</w:t>
            </w:r>
            <w:r w:rsidRPr="00984022">
              <w:rPr>
                <w:rFonts w:ascii="Times New Roman" w:hAnsi="Times New Roman" w:cs="Times New Roman"/>
                <w:i/>
                <w:iCs/>
                <w:shd w:val="clear" w:color="auto" w:fill="FFFFFF"/>
              </w:rPr>
              <w:t>Attiecīgo patērētāja apliecinājumu un skaidro piekrišanu pakalpojuma sniedzējam pienākums iegūt tikai attiecībā uz tiem līgumiem, saskaņā ar kuriem patērētājam ir pienākums maksāt.</w:t>
            </w:r>
            <w:r w:rsidRPr="00984022">
              <w:rPr>
                <w:rFonts w:ascii="Times New Roman" w:hAnsi="Times New Roman" w:cs="Times New Roman"/>
                <w:shd w:val="clear" w:color="auto" w:fill="FFFFFF"/>
              </w:rPr>
              <w:t>”.</w:t>
            </w:r>
          </w:p>
          <w:p w14:paraId="2F3C3722" w14:textId="77777777" w:rsidR="007729D3" w:rsidRPr="00984022" w:rsidRDefault="007729D3" w:rsidP="007729D3">
            <w:pPr>
              <w:spacing w:after="0" w:line="240" w:lineRule="auto"/>
              <w:ind w:left="34" w:right="62"/>
              <w:jc w:val="both"/>
              <w:rPr>
                <w:rFonts w:ascii="Times New Roman" w:hAnsi="Times New Roman" w:cs="Times New Roman"/>
                <w:shd w:val="clear" w:color="auto" w:fill="FFFFFF"/>
              </w:rPr>
            </w:pPr>
            <w:r w:rsidRPr="00984022">
              <w:rPr>
                <w:rFonts w:ascii="Times New Roman" w:hAnsi="Times New Roman" w:cs="Times New Roman"/>
                <w:shd w:val="clear" w:color="auto" w:fill="FFFFFF"/>
              </w:rPr>
              <w:t xml:space="preserve">LDDK ieskatā Noteikumu projekta 5.punktā attiecībā uz 18.punktu jau skaidri un nepārprotami noteikts, ka prasība attiecināma uz līgumiem, par kuriem noteikta atlīdzība, nevis visiem līgumiem, tāpēc uzskatām, ka </w:t>
            </w:r>
            <w:r w:rsidRPr="00984022">
              <w:rPr>
                <w:rFonts w:ascii="Times New Roman" w:hAnsi="Times New Roman" w:cs="Times New Roman"/>
                <w:shd w:val="clear" w:color="auto" w:fill="FFFFFF"/>
              </w:rPr>
              <w:lastRenderedPageBreak/>
              <w:t xml:space="preserve">atkārtoti dublēt normu Noteikumos nav nepieciešamība. </w:t>
            </w:r>
          </w:p>
          <w:p w14:paraId="6AAD17F0" w14:textId="2763C20A" w:rsidR="007729D3" w:rsidRPr="00984022" w:rsidRDefault="007729D3" w:rsidP="007729D3">
            <w:pPr>
              <w:spacing w:after="0" w:line="240" w:lineRule="auto"/>
              <w:ind w:left="34" w:right="62"/>
              <w:jc w:val="both"/>
              <w:rPr>
                <w:rFonts w:ascii="Times New Roman" w:hAnsi="Times New Roman" w:cs="Times New Roman"/>
                <w:b/>
                <w:shd w:val="clear" w:color="auto" w:fill="FFFFFF"/>
              </w:rPr>
            </w:pPr>
            <w:r w:rsidRPr="00984022">
              <w:rPr>
                <w:rFonts w:ascii="Times New Roman" w:hAnsi="Times New Roman" w:cs="Times New Roman"/>
                <w:b/>
                <w:shd w:val="clear" w:color="auto" w:fill="FFFFFF"/>
              </w:rPr>
              <w:t xml:space="preserve">LDDK ierosina svītrot Noteikumu projekta 6.punktu. </w:t>
            </w:r>
            <w:bookmarkEnd w:id="21"/>
          </w:p>
        </w:tc>
        <w:tc>
          <w:tcPr>
            <w:tcW w:w="1533" w:type="pct"/>
            <w:tcBorders>
              <w:top w:val="outset" w:sz="6" w:space="0" w:color="414142"/>
              <w:left w:val="outset" w:sz="6" w:space="0" w:color="414142"/>
              <w:bottom w:val="outset" w:sz="6" w:space="0" w:color="414142"/>
              <w:right w:val="outset" w:sz="6" w:space="0" w:color="414142"/>
            </w:tcBorders>
          </w:tcPr>
          <w:p w14:paraId="243BDB59" w14:textId="77DCA2C3" w:rsidR="007729D3" w:rsidRPr="00984022" w:rsidRDefault="00937496" w:rsidP="00984022">
            <w:pPr>
              <w:spacing w:after="0" w:line="240" w:lineRule="auto"/>
              <w:ind w:left="97" w:right="123"/>
              <w:jc w:val="center"/>
              <w:rPr>
                <w:rFonts w:ascii="Times New Roman" w:eastAsia="Times New Roman" w:hAnsi="Times New Roman" w:cs="Times New Roman"/>
                <w:b/>
                <w:bCs/>
                <w:lang w:eastAsia="lv-LV"/>
              </w:rPr>
            </w:pPr>
            <w:bookmarkStart w:id="24" w:name="_GoBack"/>
            <w:r w:rsidRPr="00984022">
              <w:rPr>
                <w:rFonts w:ascii="Times New Roman" w:eastAsia="Times New Roman" w:hAnsi="Times New Roman" w:cs="Times New Roman"/>
                <w:b/>
                <w:bCs/>
                <w:lang w:eastAsia="lv-LV"/>
              </w:rPr>
              <w:lastRenderedPageBreak/>
              <w:t>Daļēji</w:t>
            </w:r>
            <w:bookmarkEnd w:id="24"/>
            <w:r w:rsidRPr="00984022">
              <w:rPr>
                <w:rFonts w:ascii="Times New Roman" w:eastAsia="Times New Roman" w:hAnsi="Times New Roman" w:cs="Times New Roman"/>
                <w:b/>
                <w:bCs/>
                <w:lang w:eastAsia="lv-LV"/>
              </w:rPr>
              <w:t xml:space="preserve"> ņ</w:t>
            </w:r>
            <w:r w:rsidR="001D4ACC" w:rsidRPr="00984022">
              <w:rPr>
                <w:rFonts w:ascii="Times New Roman" w:eastAsia="Times New Roman" w:hAnsi="Times New Roman" w:cs="Times New Roman"/>
                <w:b/>
                <w:bCs/>
                <w:lang w:eastAsia="lv-LV"/>
              </w:rPr>
              <w:t>emts vērā</w:t>
            </w:r>
            <w:r w:rsidR="00835C2A">
              <w:rPr>
                <w:rFonts w:ascii="Times New Roman" w:eastAsia="Times New Roman" w:hAnsi="Times New Roman" w:cs="Times New Roman"/>
                <w:b/>
                <w:bCs/>
                <w:lang w:eastAsia="lv-LV"/>
              </w:rPr>
              <w:t xml:space="preserve"> - </w:t>
            </w:r>
            <w:r w:rsidR="00835C2A">
              <w:rPr>
                <w:rFonts w:ascii="Times New Roman" w:eastAsia="Times New Roman" w:hAnsi="Times New Roman" w:cs="Times New Roman"/>
                <w:b/>
                <w:bCs/>
                <w:lang w:eastAsia="lv-LV"/>
              </w:rPr>
              <w:t>elektroniski saskaņots</w:t>
            </w:r>
            <w:r w:rsidR="00835C2A">
              <w:rPr>
                <w:rFonts w:ascii="Times New Roman" w:eastAsia="Times New Roman" w:hAnsi="Times New Roman" w:cs="Times New Roman"/>
                <w:b/>
                <w:bCs/>
                <w:lang w:eastAsia="lv-LV"/>
              </w:rPr>
              <w:t>.</w:t>
            </w:r>
          </w:p>
          <w:p w14:paraId="3ADF2C6D" w14:textId="6B1D9B69" w:rsidR="00A219B9" w:rsidRPr="00984022" w:rsidRDefault="001D4ACC" w:rsidP="00984022">
            <w:pPr>
              <w:spacing w:after="0" w:line="240" w:lineRule="auto"/>
              <w:ind w:left="97" w:right="123"/>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Papildināta anotācija</w:t>
            </w:r>
            <w:r w:rsidR="00A219B9" w:rsidRPr="00984022">
              <w:rPr>
                <w:rFonts w:ascii="Times New Roman" w:eastAsia="Times New Roman" w:hAnsi="Times New Roman" w:cs="Times New Roman"/>
                <w:lang w:eastAsia="lv-LV"/>
              </w:rPr>
              <w:t>.</w:t>
            </w:r>
          </w:p>
          <w:p w14:paraId="50BEB15D" w14:textId="77777777" w:rsidR="00AE5D01" w:rsidRPr="00984022" w:rsidRDefault="00A219B9" w:rsidP="00984022">
            <w:pPr>
              <w:spacing w:after="0" w:line="240" w:lineRule="auto"/>
              <w:ind w:left="97" w:right="123"/>
              <w:jc w:val="both"/>
              <w:rPr>
                <w:rFonts w:ascii="Times New Roman" w:eastAsia="Times New Roman" w:hAnsi="Times New Roman" w:cs="Times New Roman"/>
                <w:lang w:eastAsia="lv-LV"/>
              </w:rPr>
            </w:pPr>
            <w:r w:rsidRPr="00984022">
              <w:rPr>
                <w:rFonts w:ascii="Times New Roman" w:eastAsia="Times New Roman" w:hAnsi="Times New Roman" w:cs="Times New Roman"/>
                <w:lang w:eastAsia="lv-LV"/>
              </w:rPr>
              <w:t xml:space="preserve">Ņemot vērā, ka </w:t>
            </w:r>
            <w:r w:rsidR="00674515" w:rsidRPr="00984022">
              <w:rPr>
                <w:rFonts w:ascii="Times New Roman" w:eastAsia="Times New Roman" w:hAnsi="Times New Roman" w:cs="Times New Roman"/>
                <w:lang w:eastAsia="lv-LV"/>
              </w:rPr>
              <w:t>normu tekstā nav veidotas tiešas atsauces, proti 18.punktā uz 22.punktu vai otrādi, tad uzskatām, ka lielākai skaidrībā ir nepieciešams tieši noteikt, ka attiecīgais pienākums attiecās uz tiem līgumiem, saskaņā ar kuriem patērētājam ir pienākums maksāt</w:t>
            </w:r>
          </w:p>
          <w:p w14:paraId="0A8F89F2" w14:textId="587D0F3E" w:rsidR="00AE5D01" w:rsidRPr="00984022" w:rsidRDefault="00AE5D01" w:rsidP="00984022">
            <w:pPr>
              <w:spacing w:after="0" w:line="240" w:lineRule="auto"/>
              <w:ind w:left="97" w:right="123"/>
              <w:jc w:val="both"/>
              <w:rPr>
                <w:rFonts w:ascii="Times New Roman" w:eastAsia="Times New Roman" w:hAnsi="Times New Roman" w:cs="Times New Roman"/>
                <w:lang w:eastAsia="lv-LV"/>
              </w:rPr>
            </w:pPr>
            <w:r w:rsidRPr="00984022">
              <w:rPr>
                <w:rFonts w:ascii="Times New Roman" w:eastAsia="Times New Roman" w:hAnsi="Times New Roman" w:cs="Times New Roman"/>
              </w:rPr>
              <w:t xml:space="preserve">22.1.apakšpunkts mijiedarbībā ar 18.punktu ir attiecināms uz atteikumā tiesību izņēmumu attiecībā uz pakalpojumiem (tai skaitā digitālajiem pakalpojumiem), kur sākti un pilnībā pabeigti sniegt atteikuma tiesību termiņā. Bet 22.13.apakšpunkts runā par cita veida līgumiem, kuri attiecas nevis uz pakalpojumiem, bet gan uz digitālā satura piegādes līgumiem. Līdz ar to, lai „apmaksas” pazīmi attiecinātu uz </w:t>
            </w:r>
            <w:r w:rsidRPr="00984022">
              <w:rPr>
                <w:rFonts w:ascii="Times New Roman" w:eastAsia="Times New Roman" w:hAnsi="Times New Roman" w:cs="Times New Roman"/>
              </w:rPr>
              <w:lastRenderedPageBreak/>
              <w:t>abu līgumu veidiem, tiek pievienots attiecīgais kritērijs gan 22.1., gan 22.13. apakšpunktā.</w:t>
            </w:r>
          </w:p>
          <w:p w14:paraId="00C116AD" w14:textId="77777777" w:rsidR="00AE5D01" w:rsidRPr="00984022" w:rsidRDefault="00AE5D01" w:rsidP="00984022">
            <w:pPr>
              <w:spacing w:after="0" w:line="240" w:lineRule="auto"/>
              <w:ind w:left="97" w:right="123"/>
              <w:jc w:val="both"/>
              <w:rPr>
                <w:rFonts w:ascii="Times New Roman" w:eastAsia="Times New Roman" w:hAnsi="Times New Roman" w:cs="Times New Roman"/>
                <w:lang w:eastAsia="lv-LV"/>
              </w:rPr>
            </w:pPr>
          </w:p>
          <w:p w14:paraId="19D77FD4" w14:textId="6A83447C" w:rsidR="00A219B9" w:rsidRPr="00984022" w:rsidRDefault="00674515" w:rsidP="00984022">
            <w:pPr>
              <w:spacing w:after="0" w:line="240" w:lineRule="auto"/>
              <w:ind w:left="97" w:right="123"/>
              <w:rPr>
                <w:rFonts w:ascii="Times New Roman" w:eastAsia="Times New Roman" w:hAnsi="Times New Roman" w:cs="Times New Roman"/>
                <w:color w:val="FF0000"/>
                <w:lang w:eastAsia="lv-LV"/>
              </w:rPr>
            </w:pPr>
            <w:r w:rsidRPr="00984022">
              <w:rPr>
                <w:rFonts w:ascii="Times New Roman" w:eastAsia="Times New Roman" w:hAnsi="Times New Roman" w:cs="Times New Roman"/>
                <w:color w:val="FF0000"/>
                <w:lang w:eastAsia="lv-LV"/>
              </w:rPr>
              <w:t xml:space="preserve"> </w:t>
            </w:r>
          </w:p>
          <w:p w14:paraId="0D7C5218" w14:textId="04C0AEE5" w:rsidR="001D4ACC" w:rsidRPr="00984022" w:rsidRDefault="001D4ACC" w:rsidP="00984022">
            <w:pPr>
              <w:spacing w:after="0" w:line="240" w:lineRule="auto"/>
              <w:ind w:left="97" w:right="123"/>
              <w:rPr>
                <w:rFonts w:ascii="Times New Roman" w:eastAsia="Times New Roman" w:hAnsi="Times New Roman" w:cs="Times New Roman"/>
                <w:color w:val="FF0000"/>
                <w:lang w:eastAsia="lv-LV"/>
              </w:rPr>
            </w:pPr>
          </w:p>
        </w:tc>
        <w:tc>
          <w:tcPr>
            <w:tcW w:w="929" w:type="pct"/>
            <w:tcBorders>
              <w:top w:val="outset" w:sz="6" w:space="0" w:color="414142"/>
              <w:left w:val="outset" w:sz="6" w:space="0" w:color="414142"/>
              <w:bottom w:val="outset" w:sz="6" w:space="0" w:color="414142"/>
              <w:right w:val="outset" w:sz="6" w:space="0" w:color="414142"/>
            </w:tcBorders>
          </w:tcPr>
          <w:p w14:paraId="4DC08502" w14:textId="77777777" w:rsidR="009D2619" w:rsidRPr="009D2619" w:rsidRDefault="009D2619" w:rsidP="009D2619">
            <w:pPr>
              <w:pStyle w:val="tv213"/>
              <w:shd w:val="clear" w:color="auto" w:fill="FFFFFF"/>
              <w:spacing w:before="0" w:beforeAutospacing="0" w:after="0" w:afterAutospacing="0" w:line="276" w:lineRule="auto"/>
              <w:jc w:val="both"/>
              <w:rPr>
                <w:sz w:val="22"/>
                <w:szCs w:val="22"/>
              </w:rPr>
            </w:pPr>
            <w:r w:rsidRPr="009D2619">
              <w:rPr>
                <w:sz w:val="22"/>
                <w:szCs w:val="22"/>
              </w:rPr>
              <w:lastRenderedPageBreak/>
              <w:t>Papildināt 22.1. apakšpunktu aiz vārdiem “gan pakalpojumu” un 22.13.apakšpunktu aiz vārda “</w:t>
            </w:r>
            <w:r w:rsidRPr="009D2619">
              <w:rPr>
                <w:sz w:val="22"/>
                <w:szCs w:val="22"/>
                <w:shd w:val="clear" w:color="auto" w:fill="FFFFFF"/>
              </w:rPr>
              <w:t>zaudēšanu”</w:t>
            </w:r>
            <w:r w:rsidRPr="009D2619">
              <w:rPr>
                <w:sz w:val="22"/>
                <w:szCs w:val="22"/>
              </w:rPr>
              <w:t xml:space="preserve"> ar jaunu teikumu šādā redakcijā:  </w:t>
            </w:r>
          </w:p>
          <w:p w14:paraId="75661884" w14:textId="282F627C" w:rsidR="007729D3" w:rsidRPr="009D2619" w:rsidRDefault="009D2619" w:rsidP="00984022">
            <w:pPr>
              <w:pStyle w:val="tv213"/>
              <w:shd w:val="clear" w:color="auto" w:fill="FFFFFF"/>
              <w:spacing w:before="0" w:beforeAutospacing="0" w:after="0" w:afterAutospacing="0" w:line="276" w:lineRule="auto"/>
              <w:jc w:val="both"/>
              <w:rPr>
                <w:sz w:val="22"/>
                <w:szCs w:val="22"/>
                <w:shd w:val="clear" w:color="auto" w:fill="FFFFFF"/>
              </w:rPr>
            </w:pPr>
            <w:bookmarkStart w:id="25" w:name="_Hlk86999282"/>
            <w:r w:rsidRPr="009D2619">
              <w:rPr>
                <w:sz w:val="22"/>
                <w:szCs w:val="22"/>
                <w:shd w:val="clear" w:color="auto" w:fill="FFFFFF"/>
              </w:rPr>
              <w:t>Patērētāja apliecinājumu un skaidro piekrišanu pakalpojuma sniedzējam pienākums iegūt tikai attiecībā uz tiem līgumiem, saskaņā ar kuriem patērētājam ir pienākums maksāt</w:t>
            </w:r>
            <w:bookmarkEnd w:id="25"/>
            <w:r w:rsidRPr="009D2619">
              <w:rPr>
                <w:sz w:val="22"/>
                <w:szCs w:val="22"/>
                <w:shd w:val="clear" w:color="auto" w:fill="FFFFFF"/>
              </w:rPr>
              <w:t>.</w:t>
            </w:r>
          </w:p>
        </w:tc>
      </w:tr>
      <w:bookmarkEnd w:id="2"/>
    </w:tbl>
    <w:p w14:paraId="5502446C" w14:textId="77777777" w:rsidR="00F81BE3" w:rsidRPr="00984022" w:rsidRDefault="00F81BE3" w:rsidP="00351783">
      <w:pPr>
        <w:shd w:val="clear" w:color="auto" w:fill="FFFFFF"/>
        <w:spacing w:after="0" w:line="240" w:lineRule="auto"/>
        <w:rPr>
          <w:rFonts w:ascii="Times New Roman" w:eastAsia="Times New Roman" w:hAnsi="Times New Roman" w:cs="Times New Roman"/>
          <w:vanish/>
          <w:color w:val="FF0000"/>
          <w:lang w:eastAsia="lv-LV"/>
        </w:rPr>
      </w:pPr>
    </w:p>
    <w:tbl>
      <w:tblPr>
        <w:tblW w:w="14445" w:type="dxa"/>
        <w:tblLayout w:type="fixed"/>
        <w:tblLook w:val="00A0" w:firstRow="1" w:lastRow="0" w:firstColumn="1" w:lastColumn="0" w:noHBand="0" w:noVBand="0"/>
      </w:tblPr>
      <w:tblGrid>
        <w:gridCol w:w="4834"/>
        <w:gridCol w:w="9611"/>
      </w:tblGrid>
      <w:tr w:rsidR="00872660" w:rsidRPr="00984022" w14:paraId="15B06E2F" w14:textId="77777777" w:rsidTr="00DB0C66">
        <w:trPr>
          <w:trHeight w:val="902"/>
        </w:trPr>
        <w:tc>
          <w:tcPr>
            <w:tcW w:w="4836" w:type="dxa"/>
          </w:tcPr>
          <w:p w14:paraId="5307D8DF" w14:textId="77777777" w:rsidR="00DB0C66" w:rsidRPr="00984022" w:rsidRDefault="00DB0C66" w:rsidP="00351783">
            <w:pPr>
              <w:pStyle w:val="naiskr"/>
              <w:spacing w:before="0" w:after="0"/>
              <w:rPr>
                <w:sz w:val="20"/>
                <w:szCs w:val="20"/>
                <w:lang w:eastAsia="en-US"/>
              </w:rPr>
            </w:pPr>
          </w:p>
          <w:p w14:paraId="6F17C397" w14:textId="77777777" w:rsidR="00DB0C66" w:rsidRPr="00984022" w:rsidRDefault="00DB0C66" w:rsidP="00351783">
            <w:pPr>
              <w:pStyle w:val="naiskr"/>
              <w:spacing w:before="0" w:after="0"/>
              <w:rPr>
                <w:sz w:val="20"/>
                <w:szCs w:val="20"/>
                <w:lang w:eastAsia="en-US"/>
              </w:rPr>
            </w:pPr>
          </w:p>
          <w:p w14:paraId="7DB77D39" w14:textId="77777777" w:rsidR="00DB0C66" w:rsidRPr="00984022" w:rsidRDefault="00DB0C66" w:rsidP="00351783">
            <w:pPr>
              <w:pStyle w:val="naiskr"/>
              <w:spacing w:before="0" w:after="0"/>
              <w:rPr>
                <w:sz w:val="20"/>
                <w:szCs w:val="20"/>
                <w:lang w:eastAsia="en-US"/>
              </w:rPr>
            </w:pPr>
            <w:r w:rsidRPr="00984022">
              <w:rPr>
                <w:sz w:val="20"/>
                <w:szCs w:val="20"/>
                <w:lang w:eastAsia="en-US"/>
              </w:rPr>
              <w:t>Atbildīgā amatpersona</w:t>
            </w:r>
          </w:p>
        </w:tc>
        <w:tc>
          <w:tcPr>
            <w:tcW w:w="9615" w:type="dxa"/>
            <w:hideMark/>
          </w:tcPr>
          <w:p w14:paraId="034C0034" w14:textId="77777777" w:rsidR="00DB0C66" w:rsidRPr="00984022" w:rsidRDefault="00DB0C66" w:rsidP="00351783">
            <w:pPr>
              <w:pStyle w:val="naiskr"/>
              <w:spacing w:before="0" w:after="0"/>
              <w:ind w:firstLine="720"/>
              <w:rPr>
                <w:sz w:val="20"/>
                <w:szCs w:val="20"/>
                <w:lang w:eastAsia="en-US"/>
              </w:rPr>
            </w:pPr>
            <w:r w:rsidRPr="00984022">
              <w:rPr>
                <w:sz w:val="20"/>
                <w:szCs w:val="20"/>
                <w:lang w:eastAsia="en-US"/>
              </w:rPr>
              <w:t>  </w:t>
            </w:r>
          </w:p>
        </w:tc>
      </w:tr>
      <w:tr w:rsidR="00872660" w:rsidRPr="00984022" w14:paraId="6FE1EFEF" w14:textId="77777777" w:rsidTr="00DB0C66">
        <w:trPr>
          <w:trHeight w:val="311"/>
        </w:trPr>
        <w:tc>
          <w:tcPr>
            <w:tcW w:w="4836" w:type="dxa"/>
          </w:tcPr>
          <w:p w14:paraId="2C7FC9C2" w14:textId="77777777" w:rsidR="00DB0C66" w:rsidRPr="00984022" w:rsidRDefault="00DB0C66" w:rsidP="00351783">
            <w:pPr>
              <w:pStyle w:val="naiskr"/>
              <w:spacing w:before="0" w:after="0"/>
              <w:ind w:firstLine="720"/>
              <w:rPr>
                <w:sz w:val="20"/>
                <w:szCs w:val="20"/>
                <w:lang w:eastAsia="en-US"/>
              </w:rPr>
            </w:pPr>
          </w:p>
        </w:tc>
        <w:tc>
          <w:tcPr>
            <w:tcW w:w="9615" w:type="dxa"/>
            <w:tcBorders>
              <w:top w:val="single" w:sz="6" w:space="0" w:color="000000"/>
              <w:left w:val="nil"/>
              <w:bottom w:val="nil"/>
              <w:right w:val="nil"/>
            </w:tcBorders>
            <w:hideMark/>
          </w:tcPr>
          <w:p w14:paraId="3D6BE94C" w14:textId="77777777" w:rsidR="00DB0C66" w:rsidRPr="00984022" w:rsidRDefault="00DB0C66" w:rsidP="00351783">
            <w:pPr>
              <w:pStyle w:val="naisc"/>
              <w:spacing w:before="0" w:after="0"/>
              <w:ind w:firstLine="720"/>
              <w:rPr>
                <w:sz w:val="20"/>
                <w:szCs w:val="20"/>
                <w:lang w:eastAsia="en-US"/>
              </w:rPr>
            </w:pPr>
            <w:r w:rsidRPr="00984022">
              <w:rPr>
                <w:sz w:val="20"/>
                <w:szCs w:val="20"/>
                <w:lang w:eastAsia="en-US"/>
              </w:rPr>
              <w:t>(paraksts)*</w:t>
            </w:r>
          </w:p>
        </w:tc>
      </w:tr>
    </w:tbl>
    <w:p w14:paraId="2EADB4A3" w14:textId="6C2AD0C2" w:rsidR="00DB0C66" w:rsidRPr="00984022" w:rsidRDefault="00DB0C66" w:rsidP="00351783">
      <w:pPr>
        <w:pStyle w:val="naisf"/>
        <w:spacing w:before="0" w:after="0"/>
        <w:ind w:firstLine="720"/>
        <w:rPr>
          <w:sz w:val="20"/>
          <w:szCs w:val="20"/>
        </w:rPr>
      </w:pPr>
      <w:r w:rsidRPr="00984022">
        <w:rPr>
          <w:sz w:val="20"/>
          <w:szCs w:val="20"/>
        </w:rPr>
        <w:t>Piezīme. * Dokumenta rekvizītu "paraksts" neaizpilda, ja elektroniskais dokuments ir sagatavots atbilstoši normatīvajiem aktiem par elektronisko dokumentu noformēšanu.</w:t>
      </w:r>
    </w:p>
    <w:p w14:paraId="58F7A416" w14:textId="77777777" w:rsidR="00DB0C66" w:rsidRPr="00984022" w:rsidRDefault="00DB0C66" w:rsidP="00351783">
      <w:pPr>
        <w:pStyle w:val="naisf"/>
        <w:spacing w:before="0" w:after="0"/>
        <w:ind w:firstLine="720"/>
        <w:rPr>
          <w:sz w:val="20"/>
          <w:szCs w:val="20"/>
        </w:rPr>
      </w:pPr>
    </w:p>
    <w:p w14:paraId="2F5EB5C9" w14:textId="77777777" w:rsidR="00DB0C66" w:rsidRPr="00984022" w:rsidRDefault="00DB0C66" w:rsidP="00351783">
      <w:pPr>
        <w:pStyle w:val="naisf"/>
        <w:spacing w:before="0" w:after="0"/>
        <w:ind w:firstLine="0"/>
        <w:jc w:val="left"/>
        <w:rPr>
          <w:sz w:val="20"/>
          <w:szCs w:val="20"/>
        </w:rPr>
      </w:pPr>
      <w:r w:rsidRPr="00984022">
        <w:rPr>
          <w:sz w:val="20"/>
          <w:szCs w:val="20"/>
        </w:rPr>
        <w:t xml:space="preserve">  Arta Šmukste</w:t>
      </w:r>
    </w:p>
    <w:tbl>
      <w:tblPr>
        <w:tblW w:w="0" w:type="auto"/>
        <w:tblInd w:w="108" w:type="dxa"/>
        <w:tblLook w:val="00A0" w:firstRow="1" w:lastRow="0" w:firstColumn="1" w:lastColumn="0" w:noHBand="0" w:noVBand="0"/>
      </w:tblPr>
      <w:tblGrid>
        <w:gridCol w:w="8160"/>
      </w:tblGrid>
      <w:tr w:rsidR="00872660" w:rsidRPr="00984022" w14:paraId="02776005" w14:textId="77777777" w:rsidTr="00DB0C66">
        <w:tc>
          <w:tcPr>
            <w:tcW w:w="8160" w:type="dxa"/>
            <w:tcBorders>
              <w:top w:val="single" w:sz="4" w:space="0" w:color="000000"/>
              <w:left w:val="nil"/>
              <w:bottom w:val="nil"/>
              <w:right w:val="nil"/>
            </w:tcBorders>
            <w:hideMark/>
          </w:tcPr>
          <w:p w14:paraId="5F70B908" w14:textId="77777777" w:rsidR="00DB0C66" w:rsidRPr="00984022" w:rsidRDefault="00DB0C66" w:rsidP="00351783">
            <w:pPr>
              <w:spacing w:after="0" w:line="240" w:lineRule="auto"/>
              <w:jc w:val="center"/>
              <w:rPr>
                <w:rFonts w:ascii="Times New Roman" w:hAnsi="Times New Roman" w:cs="Times New Roman"/>
                <w:sz w:val="20"/>
                <w:szCs w:val="20"/>
              </w:rPr>
            </w:pPr>
            <w:r w:rsidRPr="00984022">
              <w:rPr>
                <w:rFonts w:ascii="Times New Roman" w:hAnsi="Times New Roman" w:cs="Times New Roman"/>
                <w:sz w:val="20"/>
                <w:szCs w:val="20"/>
              </w:rPr>
              <w:t>(par projektu atbildīgās amatpersonas vārds un uzvārds)</w:t>
            </w:r>
          </w:p>
        </w:tc>
      </w:tr>
      <w:tr w:rsidR="00872660" w:rsidRPr="00984022" w14:paraId="66BA6540" w14:textId="77777777" w:rsidTr="00DB0C66">
        <w:tc>
          <w:tcPr>
            <w:tcW w:w="8160" w:type="dxa"/>
            <w:tcBorders>
              <w:top w:val="nil"/>
              <w:left w:val="nil"/>
              <w:bottom w:val="single" w:sz="4" w:space="0" w:color="000000"/>
              <w:right w:val="nil"/>
            </w:tcBorders>
            <w:hideMark/>
          </w:tcPr>
          <w:p w14:paraId="38AB59D0" w14:textId="77777777" w:rsidR="00DB0C66" w:rsidRPr="00984022" w:rsidRDefault="00DB0C66" w:rsidP="00351783">
            <w:pPr>
              <w:spacing w:after="0" w:line="240" w:lineRule="auto"/>
              <w:ind w:left="-110"/>
              <w:rPr>
                <w:rFonts w:ascii="Times New Roman" w:hAnsi="Times New Roman" w:cs="Times New Roman"/>
                <w:sz w:val="20"/>
                <w:szCs w:val="20"/>
              </w:rPr>
            </w:pPr>
            <w:r w:rsidRPr="00984022">
              <w:rPr>
                <w:rFonts w:ascii="Times New Roman" w:hAnsi="Times New Roman" w:cs="Times New Roman"/>
                <w:sz w:val="20"/>
                <w:szCs w:val="20"/>
              </w:rPr>
              <w:t xml:space="preserve">Ekonomikas ministrijas Iekšējā tirgus departamenta </w:t>
            </w:r>
          </w:p>
          <w:p w14:paraId="20A14AAC" w14:textId="77777777" w:rsidR="00DB0C66" w:rsidRPr="00984022" w:rsidRDefault="00DB0C66" w:rsidP="00351783">
            <w:pPr>
              <w:spacing w:after="0" w:line="240" w:lineRule="auto"/>
              <w:ind w:left="-110"/>
              <w:rPr>
                <w:rFonts w:ascii="Times New Roman" w:hAnsi="Times New Roman" w:cs="Times New Roman"/>
                <w:sz w:val="20"/>
                <w:szCs w:val="20"/>
              </w:rPr>
            </w:pPr>
            <w:r w:rsidRPr="00984022">
              <w:rPr>
                <w:rFonts w:ascii="Times New Roman" w:hAnsi="Times New Roman" w:cs="Times New Roman"/>
                <w:sz w:val="20"/>
                <w:szCs w:val="20"/>
              </w:rPr>
              <w:t xml:space="preserve">Konkurences, tirdzniecības un patērētāju tiesību nodaļas vecākā eksperte </w:t>
            </w:r>
          </w:p>
        </w:tc>
      </w:tr>
      <w:tr w:rsidR="00872660" w:rsidRPr="00984022" w14:paraId="68B0A976" w14:textId="77777777" w:rsidTr="00DB0C66">
        <w:tc>
          <w:tcPr>
            <w:tcW w:w="8160" w:type="dxa"/>
            <w:tcBorders>
              <w:top w:val="single" w:sz="4" w:space="0" w:color="000000"/>
              <w:left w:val="nil"/>
              <w:bottom w:val="nil"/>
              <w:right w:val="nil"/>
            </w:tcBorders>
            <w:hideMark/>
          </w:tcPr>
          <w:p w14:paraId="17CB2E01" w14:textId="77777777" w:rsidR="00DB0C66" w:rsidRPr="00984022" w:rsidRDefault="00DB0C66" w:rsidP="00351783">
            <w:pPr>
              <w:spacing w:after="0" w:line="240" w:lineRule="auto"/>
              <w:jc w:val="center"/>
              <w:rPr>
                <w:rFonts w:ascii="Times New Roman" w:hAnsi="Times New Roman" w:cs="Times New Roman"/>
                <w:sz w:val="20"/>
                <w:szCs w:val="20"/>
              </w:rPr>
            </w:pPr>
            <w:r w:rsidRPr="00984022">
              <w:rPr>
                <w:rFonts w:ascii="Times New Roman" w:hAnsi="Times New Roman" w:cs="Times New Roman"/>
                <w:sz w:val="20"/>
                <w:szCs w:val="20"/>
              </w:rPr>
              <w:t>(amats)</w:t>
            </w:r>
          </w:p>
        </w:tc>
      </w:tr>
      <w:tr w:rsidR="00872660" w:rsidRPr="00984022" w14:paraId="3921AE4A" w14:textId="77777777" w:rsidTr="00DB0C66">
        <w:tc>
          <w:tcPr>
            <w:tcW w:w="8160" w:type="dxa"/>
            <w:tcBorders>
              <w:top w:val="nil"/>
              <w:left w:val="nil"/>
              <w:bottom w:val="single" w:sz="4" w:space="0" w:color="000000"/>
              <w:right w:val="nil"/>
            </w:tcBorders>
            <w:hideMark/>
          </w:tcPr>
          <w:p w14:paraId="5C62108C" w14:textId="77777777" w:rsidR="00DB0C66" w:rsidRPr="00984022" w:rsidRDefault="00DB0C66" w:rsidP="00351783">
            <w:pPr>
              <w:spacing w:after="0" w:line="240" w:lineRule="auto"/>
              <w:rPr>
                <w:rFonts w:ascii="Times New Roman" w:hAnsi="Times New Roman" w:cs="Times New Roman"/>
                <w:sz w:val="20"/>
                <w:szCs w:val="20"/>
              </w:rPr>
            </w:pPr>
            <w:r w:rsidRPr="00984022">
              <w:rPr>
                <w:rFonts w:ascii="Times New Roman" w:hAnsi="Times New Roman" w:cs="Times New Roman"/>
                <w:sz w:val="20"/>
                <w:szCs w:val="20"/>
              </w:rPr>
              <w:t>67013263</w:t>
            </w:r>
          </w:p>
        </w:tc>
      </w:tr>
      <w:tr w:rsidR="00872660" w:rsidRPr="00984022" w14:paraId="0B98F66D" w14:textId="77777777" w:rsidTr="00DB0C66">
        <w:tc>
          <w:tcPr>
            <w:tcW w:w="8160" w:type="dxa"/>
            <w:tcBorders>
              <w:top w:val="single" w:sz="4" w:space="0" w:color="000000"/>
              <w:left w:val="nil"/>
              <w:bottom w:val="nil"/>
              <w:right w:val="nil"/>
            </w:tcBorders>
            <w:hideMark/>
          </w:tcPr>
          <w:p w14:paraId="5C282825" w14:textId="77777777" w:rsidR="00DB0C66" w:rsidRPr="00984022" w:rsidRDefault="00DB0C66" w:rsidP="00351783">
            <w:pPr>
              <w:spacing w:after="0" w:line="240" w:lineRule="auto"/>
              <w:jc w:val="center"/>
              <w:rPr>
                <w:rFonts w:ascii="Times New Roman" w:hAnsi="Times New Roman" w:cs="Times New Roman"/>
                <w:sz w:val="20"/>
                <w:szCs w:val="20"/>
              </w:rPr>
            </w:pPr>
            <w:r w:rsidRPr="00984022">
              <w:rPr>
                <w:rFonts w:ascii="Times New Roman" w:hAnsi="Times New Roman" w:cs="Times New Roman"/>
                <w:sz w:val="20"/>
                <w:szCs w:val="20"/>
              </w:rPr>
              <w:t>(tālruņa numurs)</w:t>
            </w:r>
          </w:p>
        </w:tc>
      </w:tr>
      <w:tr w:rsidR="00872660" w:rsidRPr="00984022" w14:paraId="565B7911" w14:textId="77777777" w:rsidTr="00DB0C66">
        <w:tc>
          <w:tcPr>
            <w:tcW w:w="8160" w:type="dxa"/>
            <w:tcBorders>
              <w:top w:val="nil"/>
              <w:left w:val="nil"/>
              <w:bottom w:val="single" w:sz="4" w:space="0" w:color="000000"/>
              <w:right w:val="nil"/>
            </w:tcBorders>
            <w:hideMark/>
          </w:tcPr>
          <w:p w14:paraId="0632650E" w14:textId="77777777" w:rsidR="00DB0C66" w:rsidRPr="00984022" w:rsidRDefault="00B34B2D" w:rsidP="00351783">
            <w:pPr>
              <w:tabs>
                <w:tab w:val="left" w:pos="0"/>
              </w:tabs>
              <w:spacing w:after="0" w:line="240" w:lineRule="auto"/>
              <w:rPr>
                <w:rFonts w:ascii="Times New Roman" w:hAnsi="Times New Roman" w:cs="Times New Roman"/>
                <w:sz w:val="20"/>
                <w:szCs w:val="20"/>
              </w:rPr>
            </w:pPr>
            <w:hyperlink r:id="rId13" w:history="1">
              <w:r w:rsidR="00DB0C66" w:rsidRPr="00984022">
                <w:rPr>
                  <w:rStyle w:val="Hyperlink"/>
                  <w:rFonts w:ascii="Times New Roman" w:hAnsi="Times New Roman" w:cs="Times New Roman"/>
                  <w:color w:val="auto"/>
                  <w:sz w:val="20"/>
                  <w:szCs w:val="20"/>
                </w:rPr>
                <w:t>Arta.Smukste@em.gov.lv</w:t>
              </w:r>
            </w:hyperlink>
          </w:p>
        </w:tc>
      </w:tr>
      <w:tr w:rsidR="00872660" w:rsidRPr="00984022" w14:paraId="554CA17F" w14:textId="77777777" w:rsidTr="00DB0C66">
        <w:tc>
          <w:tcPr>
            <w:tcW w:w="8160" w:type="dxa"/>
            <w:tcBorders>
              <w:top w:val="single" w:sz="4" w:space="0" w:color="000000"/>
              <w:left w:val="nil"/>
              <w:bottom w:val="nil"/>
              <w:right w:val="nil"/>
            </w:tcBorders>
            <w:hideMark/>
          </w:tcPr>
          <w:p w14:paraId="0E4056BF" w14:textId="77777777" w:rsidR="00DB0C66" w:rsidRPr="00984022" w:rsidRDefault="00DB0C66" w:rsidP="00351783">
            <w:pPr>
              <w:spacing w:after="0" w:line="240" w:lineRule="auto"/>
              <w:jc w:val="center"/>
              <w:rPr>
                <w:rFonts w:ascii="Times New Roman" w:hAnsi="Times New Roman" w:cs="Times New Roman"/>
                <w:sz w:val="20"/>
                <w:szCs w:val="20"/>
              </w:rPr>
            </w:pPr>
            <w:r w:rsidRPr="00984022">
              <w:rPr>
                <w:rFonts w:ascii="Times New Roman" w:hAnsi="Times New Roman" w:cs="Times New Roman"/>
                <w:sz w:val="20"/>
                <w:szCs w:val="20"/>
              </w:rPr>
              <w:t>(e-pasta adrese)</w:t>
            </w:r>
          </w:p>
        </w:tc>
      </w:tr>
    </w:tbl>
    <w:p w14:paraId="77DC633E" w14:textId="77777777" w:rsidR="004B6B4A" w:rsidRPr="00984022" w:rsidRDefault="004B6B4A" w:rsidP="001837FF">
      <w:pPr>
        <w:spacing w:after="0" w:line="240" w:lineRule="auto"/>
        <w:rPr>
          <w:rFonts w:ascii="Times New Roman" w:hAnsi="Times New Roman" w:cs="Times New Roman"/>
          <w:color w:val="FF0000"/>
        </w:rPr>
      </w:pPr>
    </w:p>
    <w:sectPr w:rsidR="004B6B4A" w:rsidRPr="00984022" w:rsidSect="00383195">
      <w:headerReference w:type="even" r:id="rId14"/>
      <w:headerReference w:type="default" r:id="rId15"/>
      <w:footerReference w:type="even" r:id="rId16"/>
      <w:footerReference w:type="default" r:id="rId17"/>
      <w:headerReference w:type="first" r:id="rId18"/>
      <w:footerReference w:type="first" r:id="rId19"/>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42001" w14:textId="77777777" w:rsidR="00B34B2D" w:rsidRDefault="00B34B2D" w:rsidP="00B6453F">
      <w:pPr>
        <w:spacing w:after="0" w:line="240" w:lineRule="auto"/>
      </w:pPr>
      <w:r>
        <w:separator/>
      </w:r>
    </w:p>
  </w:endnote>
  <w:endnote w:type="continuationSeparator" w:id="0">
    <w:p w14:paraId="6C7CE3FD" w14:textId="77777777" w:rsidR="00B34B2D" w:rsidRDefault="00B34B2D" w:rsidP="00B6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51A0D" w14:textId="77777777" w:rsidR="00B66A20" w:rsidRDefault="00B66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7DE94" w14:textId="21AD7E40" w:rsidR="006935A2" w:rsidRPr="00B6453F" w:rsidRDefault="006935A2">
    <w:pPr>
      <w:pStyle w:val="Footer"/>
      <w:rPr>
        <w:rFonts w:ascii="Times New Roman" w:hAnsi="Times New Roman" w:cs="Times New Roman"/>
        <w:sz w:val="20"/>
        <w:szCs w:val="20"/>
      </w:rPr>
    </w:pPr>
    <w:r w:rsidRPr="00B6453F">
      <w:rPr>
        <w:rFonts w:ascii="Times New Roman" w:hAnsi="Times New Roman" w:cs="Times New Roman"/>
        <w:sz w:val="20"/>
        <w:szCs w:val="20"/>
      </w:rPr>
      <w:fldChar w:fldCharType="begin"/>
    </w:r>
    <w:r w:rsidRPr="00B6453F">
      <w:rPr>
        <w:rFonts w:ascii="Times New Roman" w:hAnsi="Times New Roman" w:cs="Times New Roman"/>
        <w:sz w:val="20"/>
        <w:szCs w:val="20"/>
      </w:rPr>
      <w:instrText xml:space="preserve"> FILENAME   \* MERGEFORMAT </w:instrText>
    </w:r>
    <w:r w:rsidRPr="00B6453F">
      <w:rPr>
        <w:rFonts w:ascii="Times New Roman" w:hAnsi="Times New Roman" w:cs="Times New Roman"/>
        <w:sz w:val="20"/>
        <w:szCs w:val="20"/>
      </w:rPr>
      <w:fldChar w:fldCharType="separate"/>
    </w:r>
    <w:r w:rsidR="00B66A20">
      <w:rPr>
        <w:rFonts w:ascii="Times New Roman" w:hAnsi="Times New Roman" w:cs="Times New Roman"/>
        <w:noProof/>
        <w:sz w:val="20"/>
        <w:szCs w:val="20"/>
      </w:rPr>
      <w:t>EMizz_281021_groz255.docx</w:t>
    </w:r>
    <w:r w:rsidRPr="00B6453F">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76F1B" w14:textId="77777777" w:rsidR="00B66A20" w:rsidRDefault="00B66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8ABE5" w14:textId="77777777" w:rsidR="00B34B2D" w:rsidRDefault="00B34B2D" w:rsidP="00B6453F">
      <w:pPr>
        <w:spacing w:after="0" w:line="240" w:lineRule="auto"/>
      </w:pPr>
      <w:r>
        <w:separator/>
      </w:r>
    </w:p>
  </w:footnote>
  <w:footnote w:type="continuationSeparator" w:id="0">
    <w:p w14:paraId="52529AF0" w14:textId="77777777" w:rsidR="00B34B2D" w:rsidRDefault="00B34B2D" w:rsidP="00B6453F">
      <w:pPr>
        <w:spacing w:after="0" w:line="240" w:lineRule="auto"/>
      </w:pPr>
      <w:r>
        <w:continuationSeparator/>
      </w:r>
    </w:p>
  </w:footnote>
  <w:footnote w:id="1">
    <w:p w14:paraId="220FD552" w14:textId="77777777" w:rsidR="007729D3" w:rsidRDefault="007729D3" w:rsidP="00E30B00">
      <w:pPr>
        <w:pStyle w:val="FootnoteText"/>
      </w:pPr>
      <w:r>
        <w:rPr>
          <w:rStyle w:val="FootnoteReference"/>
        </w:rPr>
        <w:footnoteRef/>
      </w:r>
      <w:r>
        <w:t xml:space="preserve"> </w:t>
      </w:r>
      <w:r w:rsidRPr="00EE0BEC">
        <w:t>https://tai.mk.gov.lv/book/1/chapter/81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A818C" w14:textId="77777777" w:rsidR="00B66A20" w:rsidRDefault="00B66A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580060"/>
      <w:docPartObj>
        <w:docPartGallery w:val="Page Numbers (Top of Page)"/>
        <w:docPartUnique/>
      </w:docPartObj>
    </w:sdtPr>
    <w:sdtEndPr>
      <w:rPr>
        <w:noProof/>
      </w:rPr>
    </w:sdtEndPr>
    <w:sdtContent>
      <w:p w14:paraId="2D4FBA56" w14:textId="7B658A2B" w:rsidR="006935A2" w:rsidRDefault="006935A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D8557BC" w14:textId="77777777" w:rsidR="006935A2" w:rsidRDefault="006935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64521" w14:textId="77777777" w:rsidR="00B66A20" w:rsidRDefault="00B66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C5113"/>
    <w:multiLevelType w:val="hybridMultilevel"/>
    <w:tmpl w:val="ECBC6D4E"/>
    <w:lvl w:ilvl="0" w:tplc="2EF260F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FB7041"/>
    <w:multiLevelType w:val="hybridMultilevel"/>
    <w:tmpl w:val="86B0AA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5E3379"/>
    <w:multiLevelType w:val="hybridMultilevel"/>
    <w:tmpl w:val="8AD6CF6C"/>
    <w:lvl w:ilvl="0" w:tplc="71C2AC9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F97275B"/>
    <w:multiLevelType w:val="hybridMultilevel"/>
    <w:tmpl w:val="E9F4FC90"/>
    <w:lvl w:ilvl="0" w:tplc="B766493E">
      <w:start w:val="1"/>
      <w:numFmt w:val="decimal"/>
      <w:lvlText w:val="%1."/>
      <w:lvlJc w:val="left"/>
      <w:pPr>
        <w:ind w:left="410" w:hanging="360"/>
      </w:pPr>
      <w:rPr>
        <w:rFonts w:hint="default"/>
        <w:color w:val="auto"/>
      </w:rPr>
    </w:lvl>
    <w:lvl w:ilvl="1" w:tplc="04260019" w:tentative="1">
      <w:start w:val="1"/>
      <w:numFmt w:val="lowerLetter"/>
      <w:lvlText w:val="%2."/>
      <w:lvlJc w:val="left"/>
      <w:pPr>
        <w:ind w:left="1130" w:hanging="360"/>
      </w:pPr>
    </w:lvl>
    <w:lvl w:ilvl="2" w:tplc="0426001B" w:tentative="1">
      <w:start w:val="1"/>
      <w:numFmt w:val="lowerRoman"/>
      <w:lvlText w:val="%3."/>
      <w:lvlJc w:val="right"/>
      <w:pPr>
        <w:ind w:left="1850" w:hanging="180"/>
      </w:pPr>
    </w:lvl>
    <w:lvl w:ilvl="3" w:tplc="0426000F" w:tentative="1">
      <w:start w:val="1"/>
      <w:numFmt w:val="decimal"/>
      <w:lvlText w:val="%4."/>
      <w:lvlJc w:val="left"/>
      <w:pPr>
        <w:ind w:left="2570" w:hanging="360"/>
      </w:pPr>
    </w:lvl>
    <w:lvl w:ilvl="4" w:tplc="04260019" w:tentative="1">
      <w:start w:val="1"/>
      <w:numFmt w:val="lowerLetter"/>
      <w:lvlText w:val="%5."/>
      <w:lvlJc w:val="left"/>
      <w:pPr>
        <w:ind w:left="3290" w:hanging="360"/>
      </w:pPr>
    </w:lvl>
    <w:lvl w:ilvl="5" w:tplc="0426001B" w:tentative="1">
      <w:start w:val="1"/>
      <w:numFmt w:val="lowerRoman"/>
      <w:lvlText w:val="%6."/>
      <w:lvlJc w:val="right"/>
      <w:pPr>
        <w:ind w:left="4010" w:hanging="180"/>
      </w:pPr>
    </w:lvl>
    <w:lvl w:ilvl="6" w:tplc="0426000F" w:tentative="1">
      <w:start w:val="1"/>
      <w:numFmt w:val="decimal"/>
      <w:lvlText w:val="%7."/>
      <w:lvlJc w:val="left"/>
      <w:pPr>
        <w:ind w:left="4730" w:hanging="360"/>
      </w:pPr>
    </w:lvl>
    <w:lvl w:ilvl="7" w:tplc="04260019" w:tentative="1">
      <w:start w:val="1"/>
      <w:numFmt w:val="lowerLetter"/>
      <w:lvlText w:val="%8."/>
      <w:lvlJc w:val="left"/>
      <w:pPr>
        <w:ind w:left="5450" w:hanging="360"/>
      </w:pPr>
    </w:lvl>
    <w:lvl w:ilvl="8" w:tplc="0426001B" w:tentative="1">
      <w:start w:val="1"/>
      <w:numFmt w:val="lowerRoman"/>
      <w:lvlText w:val="%9."/>
      <w:lvlJc w:val="right"/>
      <w:pPr>
        <w:ind w:left="6170" w:hanging="180"/>
      </w:pPr>
    </w:lvl>
  </w:abstractNum>
  <w:abstractNum w:abstractNumId="4" w15:restartNumberingAfterBreak="0">
    <w:nsid w:val="220B30ED"/>
    <w:multiLevelType w:val="hybridMultilevel"/>
    <w:tmpl w:val="7D9684E8"/>
    <w:lvl w:ilvl="0" w:tplc="E44CF48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15:restartNumberingAfterBreak="0">
    <w:nsid w:val="265834D7"/>
    <w:multiLevelType w:val="hybridMultilevel"/>
    <w:tmpl w:val="6CDE17EA"/>
    <w:lvl w:ilvl="0" w:tplc="B9988910">
      <w:start w:val="1"/>
      <w:numFmt w:val="decimal"/>
      <w:lvlText w:val="%1)"/>
      <w:lvlJc w:val="left"/>
      <w:pPr>
        <w:ind w:left="720" w:hanging="360"/>
      </w:pPr>
      <w:rPr>
        <w:rFonts w:ascii="Times New Roman" w:hAnsi="Times New Roman" w:cs="Times New Roman" w:hint="default"/>
        <w:color w:val="414142"/>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46629A"/>
    <w:multiLevelType w:val="multilevel"/>
    <w:tmpl w:val="166EF37A"/>
    <w:lvl w:ilvl="0">
      <w:start w:val="1"/>
      <w:numFmt w:val="decimal"/>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BD42007"/>
    <w:multiLevelType w:val="hybridMultilevel"/>
    <w:tmpl w:val="A7ECA32E"/>
    <w:lvl w:ilvl="0" w:tplc="D992751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E37D6F"/>
    <w:multiLevelType w:val="hybridMultilevel"/>
    <w:tmpl w:val="9B189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34274F"/>
    <w:multiLevelType w:val="hybridMultilevel"/>
    <w:tmpl w:val="85629880"/>
    <w:lvl w:ilvl="0" w:tplc="9906129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1FD7E28"/>
    <w:multiLevelType w:val="hybridMultilevel"/>
    <w:tmpl w:val="B5724A9A"/>
    <w:lvl w:ilvl="0" w:tplc="7D5A4F82">
      <w:start w:val="8"/>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1">
    <w:nsid w:val="3AFA546C"/>
    <w:multiLevelType w:val="hybridMultilevel"/>
    <w:tmpl w:val="9AE6FACA"/>
    <w:lvl w:ilvl="0" w:tplc="910E4366">
      <w:start w:val="1"/>
      <w:numFmt w:val="decimal"/>
      <w:lvlText w:val="%1."/>
      <w:lvlJc w:val="left"/>
      <w:pPr>
        <w:ind w:left="1080" w:hanging="360"/>
      </w:pPr>
      <w:rPr>
        <w:rFonts w:hint="default"/>
      </w:rPr>
    </w:lvl>
    <w:lvl w:ilvl="1" w:tplc="F25C7678" w:tentative="1">
      <w:start w:val="1"/>
      <w:numFmt w:val="lowerLetter"/>
      <w:lvlText w:val="%2."/>
      <w:lvlJc w:val="left"/>
      <w:pPr>
        <w:ind w:left="1800" w:hanging="360"/>
      </w:pPr>
    </w:lvl>
    <w:lvl w:ilvl="2" w:tplc="3410D554" w:tentative="1">
      <w:start w:val="1"/>
      <w:numFmt w:val="lowerRoman"/>
      <w:lvlText w:val="%3."/>
      <w:lvlJc w:val="right"/>
      <w:pPr>
        <w:ind w:left="2520" w:hanging="180"/>
      </w:pPr>
    </w:lvl>
    <w:lvl w:ilvl="3" w:tplc="AEBC0D80" w:tentative="1">
      <w:start w:val="1"/>
      <w:numFmt w:val="decimal"/>
      <w:lvlText w:val="%4."/>
      <w:lvlJc w:val="left"/>
      <w:pPr>
        <w:ind w:left="3240" w:hanging="360"/>
      </w:pPr>
    </w:lvl>
    <w:lvl w:ilvl="4" w:tplc="539CD704" w:tentative="1">
      <w:start w:val="1"/>
      <w:numFmt w:val="lowerLetter"/>
      <w:lvlText w:val="%5."/>
      <w:lvlJc w:val="left"/>
      <w:pPr>
        <w:ind w:left="3960" w:hanging="360"/>
      </w:pPr>
    </w:lvl>
    <w:lvl w:ilvl="5" w:tplc="49A22144" w:tentative="1">
      <w:start w:val="1"/>
      <w:numFmt w:val="lowerRoman"/>
      <w:lvlText w:val="%6."/>
      <w:lvlJc w:val="right"/>
      <w:pPr>
        <w:ind w:left="4680" w:hanging="180"/>
      </w:pPr>
    </w:lvl>
    <w:lvl w:ilvl="6" w:tplc="7A7E9514" w:tentative="1">
      <w:start w:val="1"/>
      <w:numFmt w:val="decimal"/>
      <w:lvlText w:val="%7."/>
      <w:lvlJc w:val="left"/>
      <w:pPr>
        <w:ind w:left="5400" w:hanging="360"/>
      </w:pPr>
    </w:lvl>
    <w:lvl w:ilvl="7" w:tplc="B46282C2" w:tentative="1">
      <w:start w:val="1"/>
      <w:numFmt w:val="lowerLetter"/>
      <w:lvlText w:val="%8."/>
      <w:lvlJc w:val="left"/>
      <w:pPr>
        <w:ind w:left="6120" w:hanging="360"/>
      </w:pPr>
    </w:lvl>
    <w:lvl w:ilvl="8" w:tplc="E85A5174" w:tentative="1">
      <w:start w:val="1"/>
      <w:numFmt w:val="lowerRoman"/>
      <w:lvlText w:val="%9."/>
      <w:lvlJc w:val="right"/>
      <w:pPr>
        <w:ind w:left="6840" w:hanging="180"/>
      </w:pPr>
    </w:lvl>
  </w:abstractNum>
  <w:abstractNum w:abstractNumId="12" w15:restartNumberingAfterBreak="0">
    <w:nsid w:val="4C2B4333"/>
    <w:multiLevelType w:val="hybridMultilevel"/>
    <w:tmpl w:val="4EFC8C52"/>
    <w:lvl w:ilvl="0" w:tplc="D40EAE60">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4946CD0"/>
    <w:multiLevelType w:val="hybridMultilevel"/>
    <w:tmpl w:val="C07CDDE6"/>
    <w:lvl w:ilvl="0" w:tplc="E51C03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7407DC3"/>
    <w:multiLevelType w:val="hybridMultilevel"/>
    <w:tmpl w:val="640A6916"/>
    <w:lvl w:ilvl="0" w:tplc="08D43116">
      <w:start w:val="8"/>
      <w:numFmt w:val="decimal"/>
      <w:lvlText w:val="%1."/>
      <w:lvlJc w:val="left"/>
      <w:pPr>
        <w:ind w:left="410" w:hanging="360"/>
      </w:pPr>
      <w:rPr>
        <w:rFonts w:hint="default"/>
        <w:color w:val="auto"/>
      </w:rPr>
    </w:lvl>
    <w:lvl w:ilvl="1" w:tplc="04260019" w:tentative="1">
      <w:start w:val="1"/>
      <w:numFmt w:val="lowerLetter"/>
      <w:lvlText w:val="%2."/>
      <w:lvlJc w:val="left"/>
      <w:pPr>
        <w:ind w:left="1130" w:hanging="360"/>
      </w:pPr>
    </w:lvl>
    <w:lvl w:ilvl="2" w:tplc="0426001B" w:tentative="1">
      <w:start w:val="1"/>
      <w:numFmt w:val="lowerRoman"/>
      <w:lvlText w:val="%3."/>
      <w:lvlJc w:val="right"/>
      <w:pPr>
        <w:ind w:left="1850" w:hanging="180"/>
      </w:pPr>
    </w:lvl>
    <w:lvl w:ilvl="3" w:tplc="0426000F" w:tentative="1">
      <w:start w:val="1"/>
      <w:numFmt w:val="decimal"/>
      <w:lvlText w:val="%4."/>
      <w:lvlJc w:val="left"/>
      <w:pPr>
        <w:ind w:left="2570" w:hanging="360"/>
      </w:pPr>
    </w:lvl>
    <w:lvl w:ilvl="4" w:tplc="04260019" w:tentative="1">
      <w:start w:val="1"/>
      <w:numFmt w:val="lowerLetter"/>
      <w:lvlText w:val="%5."/>
      <w:lvlJc w:val="left"/>
      <w:pPr>
        <w:ind w:left="3290" w:hanging="360"/>
      </w:pPr>
    </w:lvl>
    <w:lvl w:ilvl="5" w:tplc="0426001B" w:tentative="1">
      <w:start w:val="1"/>
      <w:numFmt w:val="lowerRoman"/>
      <w:lvlText w:val="%6."/>
      <w:lvlJc w:val="right"/>
      <w:pPr>
        <w:ind w:left="4010" w:hanging="180"/>
      </w:pPr>
    </w:lvl>
    <w:lvl w:ilvl="6" w:tplc="0426000F" w:tentative="1">
      <w:start w:val="1"/>
      <w:numFmt w:val="decimal"/>
      <w:lvlText w:val="%7."/>
      <w:lvlJc w:val="left"/>
      <w:pPr>
        <w:ind w:left="4730" w:hanging="360"/>
      </w:pPr>
    </w:lvl>
    <w:lvl w:ilvl="7" w:tplc="04260019" w:tentative="1">
      <w:start w:val="1"/>
      <w:numFmt w:val="lowerLetter"/>
      <w:lvlText w:val="%8."/>
      <w:lvlJc w:val="left"/>
      <w:pPr>
        <w:ind w:left="5450" w:hanging="360"/>
      </w:pPr>
    </w:lvl>
    <w:lvl w:ilvl="8" w:tplc="0426001B" w:tentative="1">
      <w:start w:val="1"/>
      <w:numFmt w:val="lowerRoman"/>
      <w:lvlText w:val="%9."/>
      <w:lvlJc w:val="right"/>
      <w:pPr>
        <w:ind w:left="6170" w:hanging="180"/>
      </w:pPr>
    </w:lvl>
  </w:abstractNum>
  <w:abstractNum w:abstractNumId="15" w15:restartNumberingAfterBreak="0">
    <w:nsid w:val="618B52C8"/>
    <w:multiLevelType w:val="hybridMultilevel"/>
    <w:tmpl w:val="9CD4EC3E"/>
    <w:lvl w:ilvl="0" w:tplc="3F66A3A0">
      <w:start w:val="1"/>
      <w:numFmt w:val="decimal"/>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5400FB8"/>
    <w:multiLevelType w:val="hybridMultilevel"/>
    <w:tmpl w:val="F7BA33A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6C1D6BA2"/>
    <w:multiLevelType w:val="hybridMultilevel"/>
    <w:tmpl w:val="4EFC8C52"/>
    <w:lvl w:ilvl="0" w:tplc="D40EAE60">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0B23967"/>
    <w:multiLevelType w:val="hybridMultilevel"/>
    <w:tmpl w:val="A8E613A8"/>
    <w:lvl w:ilvl="0" w:tplc="81F07C4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1923B29"/>
    <w:multiLevelType w:val="hybridMultilevel"/>
    <w:tmpl w:val="9B605EA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BF407BF"/>
    <w:multiLevelType w:val="hybridMultilevel"/>
    <w:tmpl w:val="6D76BC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8"/>
  </w:num>
  <w:num w:numId="3">
    <w:abstractNumId w:val="19"/>
  </w:num>
  <w:num w:numId="4">
    <w:abstractNumId w:val="11"/>
  </w:num>
  <w:num w:numId="5">
    <w:abstractNumId w:val="0"/>
  </w:num>
  <w:num w:numId="6">
    <w:abstractNumId w:val="13"/>
  </w:num>
  <w:num w:numId="7">
    <w:abstractNumId w:val="16"/>
  </w:num>
  <w:num w:numId="8">
    <w:abstractNumId w:val="10"/>
  </w:num>
  <w:num w:numId="9">
    <w:abstractNumId w:val="15"/>
  </w:num>
  <w:num w:numId="10">
    <w:abstractNumId w:val="5"/>
  </w:num>
  <w:num w:numId="11">
    <w:abstractNumId w:val="14"/>
  </w:num>
  <w:num w:numId="12">
    <w:abstractNumId w:val="17"/>
  </w:num>
  <w:num w:numId="13">
    <w:abstractNumId w:val="12"/>
  </w:num>
  <w:num w:numId="14">
    <w:abstractNumId w:val="6"/>
  </w:num>
  <w:num w:numId="15">
    <w:abstractNumId w:val="1"/>
  </w:num>
  <w:num w:numId="16">
    <w:abstractNumId w:val="20"/>
  </w:num>
  <w:num w:numId="17">
    <w:abstractNumId w:val="7"/>
  </w:num>
  <w:num w:numId="18">
    <w:abstractNumId w:val="18"/>
  </w:num>
  <w:num w:numId="19">
    <w:abstractNumId w:val="2"/>
  </w:num>
  <w:num w:numId="20">
    <w:abstractNumId w:val="9"/>
  </w:num>
  <w:num w:numId="21">
    <w:abstractNumId w:val="9"/>
  </w:num>
  <w:num w:numId="22">
    <w:abstractNumId w:val="9"/>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BE3"/>
    <w:rsid w:val="00004251"/>
    <w:rsid w:val="0000647C"/>
    <w:rsid w:val="000165A8"/>
    <w:rsid w:val="00023425"/>
    <w:rsid w:val="0003253A"/>
    <w:rsid w:val="00053DB5"/>
    <w:rsid w:val="00054C1D"/>
    <w:rsid w:val="0008197B"/>
    <w:rsid w:val="000870D8"/>
    <w:rsid w:val="00090F61"/>
    <w:rsid w:val="000A3862"/>
    <w:rsid w:val="000A4832"/>
    <w:rsid w:val="000B670B"/>
    <w:rsid w:val="000C2475"/>
    <w:rsid w:val="000D266A"/>
    <w:rsid w:val="000D5EF2"/>
    <w:rsid w:val="000D79BE"/>
    <w:rsid w:val="000E3DB2"/>
    <w:rsid w:val="00103497"/>
    <w:rsid w:val="0010589D"/>
    <w:rsid w:val="001103D5"/>
    <w:rsid w:val="00114E9E"/>
    <w:rsid w:val="00125F64"/>
    <w:rsid w:val="00132EFB"/>
    <w:rsid w:val="00136F32"/>
    <w:rsid w:val="00143F28"/>
    <w:rsid w:val="0014423F"/>
    <w:rsid w:val="00146C15"/>
    <w:rsid w:val="00155862"/>
    <w:rsid w:val="00156397"/>
    <w:rsid w:val="00157875"/>
    <w:rsid w:val="0016581D"/>
    <w:rsid w:val="001661C7"/>
    <w:rsid w:val="00166A54"/>
    <w:rsid w:val="001739A2"/>
    <w:rsid w:val="00176590"/>
    <w:rsid w:val="00182653"/>
    <w:rsid w:val="00182D72"/>
    <w:rsid w:val="001837FF"/>
    <w:rsid w:val="00186536"/>
    <w:rsid w:val="001909C4"/>
    <w:rsid w:val="001A1A6C"/>
    <w:rsid w:val="001B7008"/>
    <w:rsid w:val="001C1B7F"/>
    <w:rsid w:val="001C5236"/>
    <w:rsid w:val="001C74E8"/>
    <w:rsid w:val="001D1485"/>
    <w:rsid w:val="001D4ACC"/>
    <w:rsid w:val="001E0D73"/>
    <w:rsid w:val="001E1779"/>
    <w:rsid w:val="0022264E"/>
    <w:rsid w:val="002247D9"/>
    <w:rsid w:val="00227D53"/>
    <w:rsid w:val="00230D05"/>
    <w:rsid w:val="002346DC"/>
    <w:rsid w:val="00235750"/>
    <w:rsid w:val="00237D56"/>
    <w:rsid w:val="00246140"/>
    <w:rsid w:val="002463A5"/>
    <w:rsid w:val="0026052A"/>
    <w:rsid w:val="00261231"/>
    <w:rsid w:val="002629C5"/>
    <w:rsid w:val="00276CE5"/>
    <w:rsid w:val="00291354"/>
    <w:rsid w:val="002964AE"/>
    <w:rsid w:val="002A7DB3"/>
    <w:rsid w:val="002B148D"/>
    <w:rsid w:val="002B2504"/>
    <w:rsid w:val="002C2019"/>
    <w:rsid w:val="002C4B42"/>
    <w:rsid w:val="002D1357"/>
    <w:rsid w:val="002D7E13"/>
    <w:rsid w:val="002E03C5"/>
    <w:rsid w:val="002E1ED3"/>
    <w:rsid w:val="002F4DA5"/>
    <w:rsid w:val="002F627E"/>
    <w:rsid w:val="00303E99"/>
    <w:rsid w:val="00307E04"/>
    <w:rsid w:val="00316702"/>
    <w:rsid w:val="00317539"/>
    <w:rsid w:val="0033057C"/>
    <w:rsid w:val="00340602"/>
    <w:rsid w:val="00344096"/>
    <w:rsid w:val="003471E2"/>
    <w:rsid w:val="00351783"/>
    <w:rsid w:val="00351962"/>
    <w:rsid w:val="00361739"/>
    <w:rsid w:val="00364F09"/>
    <w:rsid w:val="00372076"/>
    <w:rsid w:val="00376EDC"/>
    <w:rsid w:val="00382E49"/>
    <w:rsid w:val="00383195"/>
    <w:rsid w:val="003A5B86"/>
    <w:rsid w:val="003A75F8"/>
    <w:rsid w:val="003D0F89"/>
    <w:rsid w:val="003E2C19"/>
    <w:rsid w:val="003E34BD"/>
    <w:rsid w:val="003F1ACA"/>
    <w:rsid w:val="00427B05"/>
    <w:rsid w:val="00431328"/>
    <w:rsid w:val="00435F20"/>
    <w:rsid w:val="00440674"/>
    <w:rsid w:val="00444EA8"/>
    <w:rsid w:val="004553B7"/>
    <w:rsid w:val="0045565D"/>
    <w:rsid w:val="00474112"/>
    <w:rsid w:val="004853AC"/>
    <w:rsid w:val="00487D2B"/>
    <w:rsid w:val="004A460A"/>
    <w:rsid w:val="004A69A3"/>
    <w:rsid w:val="004B3885"/>
    <w:rsid w:val="004B51F9"/>
    <w:rsid w:val="004B6B4A"/>
    <w:rsid w:val="004C130C"/>
    <w:rsid w:val="004D7ABB"/>
    <w:rsid w:val="004E1347"/>
    <w:rsid w:val="004E5D69"/>
    <w:rsid w:val="004E6D1D"/>
    <w:rsid w:val="004E6EAE"/>
    <w:rsid w:val="004F2551"/>
    <w:rsid w:val="004F7E4F"/>
    <w:rsid w:val="005052CE"/>
    <w:rsid w:val="0052267A"/>
    <w:rsid w:val="00523D97"/>
    <w:rsid w:val="0052681A"/>
    <w:rsid w:val="00527E0F"/>
    <w:rsid w:val="00571282"/>
    <w:rsid w:val="005777BB"/>
    <w:rsid w:val="00581FBC"/>
    <w:rsid w:val="00584C1B"/>
    <w:rsid w:val="00591F12"/>
    <w:rsid w:val="005A4600"/>
    <w:rsid w:val="005A5E88"/>
    <w:rsid w:val="005B251E"/>
    <w:rsid w:val="005B6B9A"/>
    <w:rsid w:val="005B7A05"/>
    <w:rsid w:val="005B7A0C"/>
    <w:rsid w:val="005C105E"/>
    <w:rsid w:val="005C36AA"/>
    <w:rsid w:val="005C55A6"/>
    <w:rsid w:val="005D00AA"/>
    <w:rsid w:val="005E42A1"/>
    <w:rsid w:val="005E5D3B"/>
    <w:rsid w:val="00604076"/>
    <w:rsid w:val="00605CF7"/>
    <w:rsid w:val="006204FF"/>
    <w:rsid w:val="0062440A"/>
    <w:rsid w:val="006323F2"/>
    <w:rsid w:val="00637E74"/>
    <w:rsid w:val="00640174"/>
    <w:rsid w:val="00643560"/>
    <w:rsid w:val="006442C2"/>
    <w:rsid w:val="006526F1"/>
    <w:rsid w:val="00653AC1"/>
    <w:rsid w:val="00656C5A"/>
    <w:rsid w:val="006616BD"/>
    <w:rsid w:val="00667419"/>
    <w:rsid w:val="00672BC2"/>
    <w:rsid w:val="00674515"/>
    <w:rsid w:val="006832B8"/>
    <w:rsid w:val="00687159"/>
    <w:rsid w:val="006935A2"/>
    <w:rsid w:val="00696D6C"/>
    <w:rsid w:val="006A2F4A"/>
    <w:rsid w:val="006B1974"/>
    <w:rsid w:val="006B736B"/>
    <w:rsid w:val="006C5E88"/>
    <w:rsid w:val="006C6150"/>
    <w:rsid w:val="006D1934"/>
    <w:rsid w:val="006D551B"/>
    <w:rsid w:val="006D7B1E"/>
    <w:rsid w:val="006E0136"/>
    <w:rsid w:val="006E3F31"/>
    <w:rsid w:val="006E6155"/>
    <w:rsid w:val="006E728A"/>
    <w:rsid w:val="006F3B86"/>
    <w:rsid w:val="006F46C8"/>
    <w:rsid w:val="0071595B"/>
    <w:rsid w:val="00716082"/>
    <w:rsid w:val="007227CF"/>
    <w:rsid w:val="00730484"/>
    <w:rsid w:val="00734EAF"/>
    <w:rsid w:val="00741DF1"/>
    <w:rsid w:val="007511A0"/>
    <w:rsid w:val="007606AE"/>
    <w:rsid w:val="0077030D"/>
    <w:rsid w:val="007718AB"/>
    <w:rsid w:val="007729D3"/>
    <w:rsid w:val="00777C0A"/>
    <w:rsid w:val="00792022"/>
    <w:rsid w:val="0079256F"/>
    <w:rsid w:val="007951BB"/>
    <w:rsid w:val="007A7735"/>
    <w:rsid w:val="007B10C3"/>
    <w:rsid w:val="007D1257"/>
    <w:rsid w:val="007E5F74"/>
    <w:rsid w:val="007F670D"/>
    <w:rsid w:val="00806DD0"/>
    <w:rsid w:val="00821BF5"/>
    <w:rsid w:val="008304D6"/>
    <w:rsid w:val="00835C2A"/>
    <w:rsid w:val="008364D4"/>
    <w:rsid w:val="00842182"/>
    <w:rsid w:val="008512EB"/>
    <w:rsid w:val="008521E8"/>
    <w:rsid w:val="00862738"/>
    <w:rsid w:val="00862D00"/>
    <w:rsid w:val="008657DA"/>
    <w:rsid w:val="00867E75"/>
    <w:rsid w:val="00872660"/>
    <w:rsid w:val="00877319"/>
    <w:rsid w:val="00877DE2"/>
    <w:rsid w:val="00885881"/>
    <w:rsid w:val="00885913"/>
    <w:rsid w:val="00886C08"/>
    <w:rsid w:val="00894472"/>
    <w:rsid w:val="00895A88"/>
    <w:rsid w:val="008B5430"/>
    <w:rsid w:val="008D0789"/>
    <w:rsid w:val="008D2757"/>
    <w:rsid w:val="008D61E7"/>
    <w:rsid w:val="008E6C59"/>
    <w:rsid w:val="008E6D5A"/>
    <w:rsid w:val="0090086E"/>
    <w:rsid w:val="00903A8F"/>
    <w:rsid w:val="00906751"/>
    <w:rsid w:val="00906EAE"/>
    <w:rsid w:val="0091183D"/>
    <w:rsid w:val="00916392"/>
    <w:rsid w:val="00916526"/>
    <w:rsid w:val="009165F0"/>
    <w:rsid w:val="00923A3E"/>
    <w:rsid w:val="00926E71"/>
    <w:rsid w:val="00937496"/>
    <w:rsid w:val="00940156"/>
    <w:rsid w:val="00940511"/>
    <w:rsid w:val="00946713"/>
    <w:rsid w:val="009476BF"/>
    <w:rsid w:val="009714F9"/>
    <w:rsid w:val="00975F24"/>
    <w:rsid w:val="00980EE6"/>
    <w:rsid w:val="00982EFB"/>
    <w:rsid w:val="00984022"/>
    <w:rsid w:val="00992F58"/>
    <w:rsid w:val="00995B3C"/>
    <w:rsid w:val="009972F6"/>
    <w:rsid w:val="009A057A"/>
    <w:rsid w:val="009A1740"/>
    <w:rsid w:val="009C229F"/>
    <w:rsid w:val="009D2619"/>
    <w:rsid w:val="009D6B6D"/>
    <w:rsid w:val="009D6C4C"/>
    <w:rsid w:val="009E3755"/>
    <w:rsid w:val="009E3B11"/>
    <w:rsid w:val="009E6521"/>
    <w:rsid w:val="00A0333D"/>
    <w:rsid w:val="00A07059"/>
    <w:rsid w:val="00A10ED5"/>
    <w:rsid w:val="00A219B9"/>
    <w:rsid w:val="00A22BE8"/>
    <w:rsid w:val="00A42747"/>
    <w:rsid w:val="00A715A9"/>
    <w:rsid w:val="00A87301"/>
    <w:rsid w:val="00A90075"/>
    <w:rsid w:val="00A9402B"/>
    <w:rsid w:val="00AA6091"/>
    <w:rsid w:val="00AB009C"/>
    <w:rsid w:val="00AD3A14"/>
    <w:rsid w:val="00AD4D5D"/>
    <w:rsid w:val="00AE4541"/>
    <w:rsid w:val="00AE539A"/>
    <w:rsid w:val="00AE5469"/>
    <w:rsid w:val="00AE5D01"/>
    <w:rsid w:val="00AF4112"/>
    <w:rsid w:val="00AF68AD"/>
    <w:rsid w:val="00AF78CB"/>
    <w:rsid w:val="00B0149F"/>
    <w:rsid w:val="00B17202"/>
    <w:rsid w:val="00B205DE"/>
    <w:rsid w:val="00B22220"/>
    <w:rsid w:val="00B2393D"/>
    <w:rsid w:val="00B33291"/>
    <w:rsid w:val="00B332AB"/>
    <w:rsid w:val="00B34B2D"/>
    <w:rsid w:val="00B44DC4"/>
    <w:rsid w:val="00B46789"/>
    <w:rsid w:val="00B52AB6"/>
    <w:rsid w:val="00B61120"/>
    <w:rsid w:val="00B6453F"/>
    <w:rsid w:val="00B651A1"/>
    <w:rsid w:val="00B66A20"/>
    <w:rsid w:val="00B72C42"/>
    <w:rsid w:val="00B80C63"/>
    <w:rsid w:val="00B82FC8"/>
    <w:rsid w:val="00B86AA6"/>
    <w:rsid w:val="00BB264D"/>
    <w:rsid w:val="00BB499D"/>
    <w:rsid w:val="00BC0FE9"/>
    <w:rsid w:val="00BD5CA4"/>
    <w:rsid w:val="00BE0FB2"/>
    <w:rsid w:val="00BE1F5F"/>
    <w:rsid w:val="00BE2652"/>
    <w:rsid w:val="00BF37E3"/>
    <w:rsid w:val="00C0062E"/>
    <w:rsid w:val="00C1458A"/>
    <w:rsid w:val="00C214C6"/>
    <w:rsid w:val="00C37CE3"/>
    <w:rsid w:val="00C37FCE"/>
    <w:rsid w:val="00C42827"/>
    <w:rsid w:val="00C619F2"/>
    <w:rsid w:val="00C61B70"/>
    <w:rsid w:val="00C776C0"/>
    <w:rsid w:val="00C901B2"/>
    <w:rsid w:val="00C9020F"/>
    <w:rsid w:val="00C92A94"/>
    <w:rsid w:val="00C94179"/>
    <w:rsid w:val="00C973B0"/>
    <w:rsid w:val="00CA0338"/>
    <w:rsid w:val="00CC61CD"/>
    <w:rsid w:val="00CD2D0E"/>
    <w:rsid w:val="00CE1176"/>
    <w:rsid w:val="00CF1612"/>
    <w:rsid w:val="00CF2C63"/>
    <w:rsid w:val="00D062A2"/>
    <w:rsid w:val="00D114EF"/>
    <w:rsid w:val="00D213E1"/>
    <w:rsid w:val="00D316FF"/>
    <w:rsid w:val="00D335AE"/>
    <w:rsid w:val="00D432E0"/>
    <w:rsid w:val="00D434CE"/>
    <w:rsid w:val="00D466B8"/>
    <w:rsid w:val="00D512AA"/>
    <w:rsid w:val="00D55220"/>
    <w:rsid w:val="00D608EE"/>
    <w:rsid w:val="00D643B8"/>
    <w:rsid w:val="00D70F83"/>
    <w:rsid w:val="00D76E27"/>
    <w:rsid w:val="00D83920"/>
    <w:rsid w:val="00D850A4"/>
    <w:rsid w:val="00D90D38"/>
    <w:rsid w:val="00DA1745"/>
    <w:rsid w:val="00DA25D5"/>
    <w:rsid w:val="00DA2C3C"/>
    <w:rsid w:val="00DA3BCA"/>
    <w:rsid w:val="00DA7C2C"/>
    <w:rsid w:val="00DB0770"/>
    <w:rsid w:val="00DB09C4"/>
    <w:rsid w:val="00DB0C66"/>
    <w:rsid w:val="00DB2C18"/>
    <w:rsid w:val="00DC02D8"/>
    <w:rsid w:val="00DD2726"/>
    <w:rsid w:val="00DE2DE6"/>
    <w:rsid w:val="00DF3391"/>
    <w:rsid w:val="00DF42BC"/>
    <w:rsid w:val="00E07068"/>
    <w:rsid w:val="00E15376"/>
    <w:rsid w:val="00E17709"/>
    <w:rsid w:val="00E2134E"/>
    <w:rsid w:val="00E21C6D"/>
    <w:rsid w:val="00E26CAE"/>
    <w:rsid w:val="00E30B00"/>
    <w:rsid w:val="00E30CBD"/>
    <w:rsid w:val="00E378B0"/>
    <w:rsid w:val="00E6208E"/>
    <w:rsid w:val="00E74E8E"/>
    <w:rsid w:val="00E810AD"/>
    <w:rsid w:val="00E81368"/>
    <w:rsid w:val="00E91F7B"/>
    <w:rsid w:val="00E927F5"/>
    <w:rsid w:val="00E93570"/>
    <w:rsid w:val="00EA18A6"/>
    <w:rsid w:val="00EB028B"/>
    <w:rsid w:val="00EB4534"/>
    <w:rsid w:val="00EB4C02"/>
    <w:rsid w:val="00ED2BBD"/>
    <w:rsid w:val="00ED64EA"/>
    <w:rsid w:val="00EE576C"/>
    <w:rsid w:val="00EE6B05"/>
    <w:rsid w:val="00EF1468"/>
    <w:rsid w:val="00F04D74"/>
    <w:rsid w:val="00F06496"/>
    <w:rsid w:val="00F11DC4"/>
    <w:rsid w:val="00F1775D"/>
    <w:rsid w:val="00F223CB"/>
    <w:rsid w:val="00F22D17"/>
    <w:rsid w:val="00F258AD"/>
    <w:rsid w:val="00F51400"/>
    <w:rsid w:val="00F53431"/>
    <w:rsid w:val="00F55A3B"/>
    <w:rsid w:val="00F60D15"/>
    <w:rsid w:val="00F7073C"/>
    <w:rsid w:val="00F70C0C"/>
    <w:rsid w:val="00F81BE3"/>
    <w:rsid w:val="00F8287F"/>
    <w:rsid w:val="00F91337"/>
    <w:rsid w:val="00F93CCA"/>
    <w:rsid w:val="00FA019C"/>
    <w:rsid w:val="00FB4FB9"/>
    <w:rsid w:val="00FC19DB"/>
    <w:rsid w:val="00FC2A92"/>
    <w:rsid w:val="00FC3C0A"/>
    <w:rsid w:val="00FD1C56"/>
    <w:rsid w:val="00FD1D98"/>
    <w:rsid w:val="00FD2323"/>
    <w:rsid w:val="00FE34E4"/>
    <w:rsid w:val="00FE5D17"/>
    <w:rsid w:val="00FF0401"/>
    <w:rsid w:val="00FF254B"/>
    <w:rsid w:val="00FF32D5"/>
    <w:rsid w:val="00FF52A0"/>
    <w:rsid w:val="00FF68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E76F7"/>
  <w15:chartTrackingRefBased/>
  <w15:docId w15:val="{A9518A80-2DA7-436D-95E2-6331CFD6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F81BE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FC2A92"/>
    <w:rPr>
      <w:i/>
      <w:iCs/>
    </w:rPr>
  </w:style>
  <w:style w:type="paragraph" w:styleId="ListParagraph">
    <w:name w:val="List Paragraph"/>
    <w:aliases w:val="2,Strip,H&amp;P List Paragraph"/>
    <w:basedOn w:val="Normal"/>
    <w:link w:val="ListParagraphChar"/>
    <w:uiPriority w:val="34"/>
    <w:qFormat/>
    <w:rsid w:val="00FC2A92"/>
    <w:pPr>
      <w:ind w:left="720"/>
      <w:contextualSpacing/>
    </w:pPr>
  </w:style>
  <w:style w:type="paragraph" w:customStyle="1" w:styleId="Default">
    <w:name w:val="Default"/>
    <w:rsid w:val="00FC2A9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c">
    <w:name w:val="naisc"/>
    <w:basedOn w:val="Normal"/>
    <w:rsid w:val="00FC2A92"/>
    <w:pPr>
      <w:spacing w:before="75" w:after="75" w:line="240" w:lineRule="auto"/>
      <w:jc w:val="center"/>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DB0C66"/>
    <w:rPr>
      <w:color w:val="0563C1" w:themeColor="hyperlink"/>
      <w:u w:val="single"/>
    </w:rPr>
  </w:style>
  <w:style w:type="paragraph" w:customStyle="1" w:styleId="naisf">
    <w:name w:val="naisf"/>
    <w:basedOn w:val="Normal"/>
    <w:rsid w:val="00DB0C66"/>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kr">
    <w:name w:val="naiskr"/>
    <w:basedOn w:val="Normal"/>
    <w:rsid w:val="00DB0C66"/>
    <w:pPr>
      <w:spacing w:before="75" w:after="75"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B645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453F"/>
  </w:style>
  <w:style w:type="paragraph" w:styleId="Footer">
    <w:name w:val="footer"/>
    <w:basedOn w:val="Normal"/>
    <w:link w:val="FooterChar"/>
    <w:uiPriority w:val="99"/>
    <w:unhideWhenUsed/>
    <w:rsid w:val="00B645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453F"/>
  </w:style>
  <w:style w:type="character" w:customStyle="1" w:styleId="ListParagraphChar">
    <w:name w:val="List Paragraph Char"/>
    <w:aliases w:val="2 Char,Strip Char,H&amp;P List Paragraph Char"/>
    <w:link w:val="ListParagraph"/>
    <w:uiPriority w:val="34"/>
    <w:locked/>
    <w:rsid w:val="00AA6091"/>
  </w:style>
  <w:style w:type="paragraph" w:styleId="BodyText">
    <w:name w:val="Body Text"/>
    <w:basedOn w:val="Normal"/>
    <w:link w:val="BodyTextChar"/>
    <w:rsid w:val="00D466B8"/>
    <w:pPr>
      <w:autoSpaceDN w:val="0"/>
      <w:spacing w:after="120" w:line="240" w:lineRule="auto"/>
      <w:textAlignment w:val="baseline"/>
    </w:pPr>
    <w:rPr>
      <w:rFonts w:ascii="Arial" w:eastAsia="ヒラギノ角ゴ Pro W3" w:hAnsi="Arial" w:cs="Times New Roman"/>
      <w:color w:val="000000"/>
      <w:kern w:val="3"/>
      <w:sz w:val="24"/>
      <w:szCs w:val="24"/>
      <w:lang w:eastAsia="ar-SA"/>
    </w:rPr>
  </w:style>
  <w:style w:type="character" w:customStyle="1" w:styleId="BodyTextChar">
    <w:name w:val="Body Text Char"/>
    <w:basedOn w:val="DefaultParagraphFont"/>
    <w:link w:val="BodyText"/>
    <w:rsid w:val="00D466B8"/>
    <w:rPr>
      <w:rFonts w:ascii="Arial" w:eastAsia="ヒラギノ角ゴ Pro W3" w:hAnsi="Arial" w:cs="Times New Roman"/>
      <w:color w:val="000000"/>
      <w:kern w:val="3"/>
      <w:sz w:val="24"/>
      <w:szCs w:val="24"/>
      <w:lang w:eastAsia="ar-SA"/>
    </w:rPr>
  </w:style>
  <w:style w:type="paragraph" w:styleId="BalloonText">
    <w:name w:val="Balloon Text"/>
    <w:basedOn w:val="Normal"/>
    <w:link w:val="BalloonTextChar"/>
    <w:uiPriority w:val="99"/>
    <w:semiHidden/>
    <w:unhideWhenUsed/>
    <w:rsid w:val="004F7E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E4F"/>
    <w:rPr>
      <w:rFonts w:ascii="Segoe UI" w:hAnsi="Segoe UI" w:cs="Segoe UI"/>
      <w:sz w:val="18"/>
      <w:szCs w:val="18"/>
    </w:rPr>
  </w:style>
  <w:style w:type="character" w:styleId="UnresolvedMention">
    <w:name w:val="Unresolved Mention"/>
    <w:basedOn w:val="DefaultParagraphFont"/>
    <w:uiPriority w:val="99"/>
    <w:semiHidden/>
    <w:unhideWhenUsed/>
    <w:rsid w:val="004C130C"/>
    <w:rPr>
      <w:color w:val="605E5C"/>
      <w:shd w:val="clear" w:color="auto" w:fill="E1DFDD"/>
    </w:rPr>
  </w:style>
  <w:style w:type="paragraph" w:styleId="NormalWeb">
    <w:name w:val="Normal (Web)"/>
    <w:basedOn w:val="Normal"/>
    <w:uiPriority w:val="99"/>
    <w:unhideWhenUsed/>
    <w:rsid w:val="009A057A"/>
    <w:pPr>
      <w:spacing w:before="75" w:after="75" w:line="240" w:lineRule="auto"/>
    </w:pPr>
    <w:rPr>
      <w:rFonts w:ascii="Times New Roman" w:eastAsia="Times New Roman" w:hAnsi="Times New Roman" w:cs="Times New Roman"/>
      <w:sz w:val="24"/>
      <w:szCs w:val="24"/>
      <w:lang w:eastAsia="lv-LV"/>
    </w:rPr>
  </w:style>
  <w:style w:type="paragraph" w:customStyle="1" w:styleId="Normal3">
    <w:name w:val="Normal3"/>
    <w:basedOn w:val="Normal"/>
    <w:rsid w:val="001C1B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basedOn w:val="Normal"/>
    <w:next w:val="Normal"/>
    <w:uiPriority w:val="1"/>
    <w:qFormat/>
    <w:rsid w:val="00ED2BBD"/>
    <w:pPr>
      <w:widowControl w:val="0"/>
      <w:spacing w:after="0" w:line="240" w:lineRule="auto"/>
      <w:jc w:val="both"/>
    </w:pPr>
    <w:rPr>
      <w:rFonts w:ascii="Times New Roman" w:eastAsia="Calibri" w:hAnsi="Times New Roman" w:cs="Times New Roman"/>
      <w:sz w:val="24"/>
    </w:rPr>
  </w:style>
  <w:style w:type="paragraph" w:customStyle="1" w:styleId="tv213">
    <w:name w:val="tv213"/>
    <w:basedOn w:val="Normal"/>
    <w:rsid w:val="00FE34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70C0C"/>
    <w:rPr>
      <w:sz w:val="16"/>
      <w:szCs w:val="16"/>
    </w:rPr>
  </w:style>
  <w:style w:type="paragraph" w:styleId="CommentText">
    <w:name w:val="annotation text"/>
    <w:basedOn w:val="Normal"/>
    <w:link w:val="CommentTextChar"/>
    <w:uiPriority w:val="99"/>
    <w:unhideWhenUsed/>
    <w:rsid w:val="00F70C0C"/>
    <w:pPr>
      <w:spacing w:line="240" w:lineRule="auto"/>
    </w:pPr>
    <w:rPr>
      <w:sz w:val="20"/>
      <w:szCs w:val="20"/>
    </w:rPr>
  </w:style>
  <w:style w:type="character" w:customStyle="1" w:styleId="CommentTextChar">
    <w:name w:val="Comment Text Char"/>
    <w:basedOn w:val="DefaultParagraphFont"/>
    <w:link w:val="CommentText"/>
    <w:uiPriority w:val="99"/>
    <w:rsid w:val="00F70C0C"/>
    <w:rPr>
      <w:sz w:val="20"/>
      <w:szCs w:val="20"/>
    </w:rPr>
  </w:style>
  <w:style w:type="paragraph" w:customStyle="1" w:styleId="ti-art">
    <w:name w:val="ti-art"/>
    <w:basedOn w:val="Normal"/>
    <w:rsid w:val="00CF16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CF16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CF161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
    <w:name w:val="italic"/>
    <w:basedOn w:val="DefaultParagraphFont"/>
    <w:rsid w:val="00CF1612"/>
  </w:style>
  <w:style w:type="paragraph" w:styleId="CommentSubject">
    <w:name w:val="annotation subject"/>
    <w:basedOn w:val="CommentText"/>
    <w:next w:val="CommentText"/>
    <w:link w:val="CommentSubjectChar"/>
    <w:uiPriority w:val="99"/>
    <w:semiHidden/>
    <w:unhideWhenUsed/>
    <w:rsid w:val="008512EB"/>
    <w:rPr>
      <w:b/>
      <w:bCs/>
    </w:rPr>
  </w:style>
  <w:style w:type="character" w:customStyle="1" w:styleId="CommentSubjectChar">
    <w:name w:val="Comment Subject Char"/>
    <w:basedOn w:val="CommentTextChar"/>
    <w:link w:val="CommentSubject"/>
    <w:uiPriority w:val="99"/>
    <w:semiHidden/>
    <w:rsid w:val="008512EB"/>
    <w:rPr>
      <w:b/>
      <w:bCs/>
      <w:sz w:val="20"/>
      <w:szCs w:val="20"/>
    </w:rPr>
  </w:style>
  <w:style w:type="paragraph" w:styleId="FootnoteText">
    <w:name w:val="footnote text"/>
    <w:basedOn w:val="Normal"/>
    <w:link w:val="FootnoteTextChar"/>
    <w:uiPriority w:val="99"/>
    <w:unhideWhenUsed/>
    <w:rsid w:val="00E30B00"/>
    <w:pPr>
      <w:spacing w:after="0" w:line="240" w:lineRule="auto"/>
    </w:pPr>
    <w:rPr>
      <w:sz w:val="20"/>
      <w:szCs w:val="20"/>
    </w:rPr>
  </w:style>
  <w:style w:type="character" w:customStyle="1" w:styleId="FootnoteTextChar">
    <w:name w:val="Footnote Text Char"/>
    <w:basedOn w:val="DefaultParagraphFont"/>
    <w:link w:val="FootnoteText"/>
    <w:uiPriority w:val="99"/>
    <w:rsid w:val="00E30B00"/>
    <w:rPr>
      <w:sz w:val="20"/>
      <w:szCs w:val="20"/>
    </w:rPr>
  </w:style>
  <w:style w:type="character" w:styleId="FootnoteReference">
    <w:name w:val="footnote reference"/>
    <w:basedOn w:val="DefaultParagraphFont"/>
    <w:uiPriority w:val="99"/>
    <w:semiHidden/>
    <w:unhideWhenUsed/>
    <w:rsid w:val="00E30B00"/>
    <w:rPr>
      <w:vertAlign w:val="superscript"/>
    </w:rPr>
  </w:style>
  <w:style w:type="paragraph" w:customStyle="1" w:styleId="Normal2">
    <w:name w:val="Normal2"/>
    <w:basedOn w:val="Normal"/>
    <w:rsid w:val="006C615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uiPriority w:val="99"/>
    <w:semiHidden/>
    <w:unhideWhenUsed/>
    <w:rsid w:val="00A2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A22BE8"/>
    <w:rPr>
      <w:rFonts w:ascii="Courier New" w:eastAsia="Times New Roman" w:hAnsi="Courier New" w:cs="Courier New"/>
      <w:sz w:val="20"/>
      <w:szCs w:val="20"/>
      <w:lang w:eastAsia="lv-LV"/>
    </w:rPr>
  </w:style>
  <w:style w:type="character" w:customStyle="1" w:styleId="y2iqfc">
    <w:name w:val="y2iqfc"/>
    <w:basedOn w:val="DefaultParagraphFont"/>
    <w:rsid w:val="00A22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96171">
      <w:bodyDiv w:val="1"/>
      <w:marLeft w:val="0"/>
      <w:marRight w:val="0"/>
      <w:marTop w:val="0"/>
      <w:marBottom w:val="0"/>
      <w:divBdr>
        <w:top w:val="none" w:sz="0" w:space="0" w:color="auto"/>
        <w:left w:val="none" w:sz="0" w:space="0" w:color="auto"/>
        <w:bottom w:val="none" w:sz="0" w:space="0" w:color="auto"/>
        <w:right w:val="none" w:sz="0" w:space="0" w:color="auto"/>
      </w:divBdr>
    </w:div>
    <w:div w:id="121308170">
      <w:bodyDiv w:val="1"/>
      <w:marLeft w:val="0"/>
      <w:marRight w:val="0"/>
      <w:marTop w:val="0"/>
      <w:marBottom w:val="0"/>
      <w:divBdr>
        <w:top w:val="none" w:sz="0" w:space="0" w:color="auto"/>
        <w:left w:val="none" w:sz="0" w:space="0" w:color="auto"/>
        <w:bottom w:val="none" w:sz="0" w:space="0" w:color="auto"/>
        <w:right w:val="none" w:sz="0" w:space="0" w:color="auto"/>
      </w:divBdr>
    </w:div>
    <w:div w:id="170292992">
      <w:bodyDiv w:val="1"/>
      <w:marLeft w:val="0"/>
      <w:marRight w:val="0"/>
      <w:marTop w:val="0"/>
      <w:marBottom w:val="0"/>
      <w:divBdr>
        <w:top w:val="none" w:sz="0" w:space="0" w:color="auto"/>
        <w:left w:val="none" w:sz="0" w:space="0" w:color="auto"/>
        <w:bottom w:val="none" w:sz="0" w:space="0" w:color="auto"/>
        <w:right w:val="none" w:sz="0" w:space="0" w:color="auto"/>
      </w:divBdr>
    </w:div>
    <w:div w:id="389380068">
      <w:bodyDiv w:val="1"/>
      <w:marLeft w:val="0"/>
      <w:marRight w:val="0"/>
      <w:marTop w:val="0"/>
      <w:marBottom w:val="0"/>
      <w:divBdr>
        <w:top w:val="none" w:sz="0" w:space="0" w:color="auto"/>
        <w:left w:val="none" w:sz="0" w:space="0" w:color="auto"/>
        <w:bottom w:val="none" w:sz="0" w:space="0" w:color="auto"/>
        <w:right w:val="none" w:sz="0" w:space="0" w:color="auto"/>
      </w:divBdr>
      <w:divsChild>
        <w:div w:id="334918532">
          <w:marLeft w:val="0"/>
          <w:marRight w:val="0"/>
          <w:marTop w:val="0"/>
          <w:marBottom w:val="0"/>
          <w:divBdr>
            <w:top w:val="none" w:sz="0" w:space="0" w:color="auto"/>
            <w:left w:val="none" w:sz="0" w:space="0" w:color="auto"/>
            <w:bottom w:val="none" w:sz="0" w:space="0" w:color="auto"/>
            <w:right w:val="none" w:sz="0" w:space="0" w:color="auto"/>
          </w:divBdr>
        </w:div>
        <w:div w:id="1063137830">
          <w:marLeft w:val="0"/>
          <w:marRight w:val="0"/>
          <w:marTop w:val="0"/>
          <w:marBottom w:val="0"/>
          <w:divBdr>
            <w:top w:val="none" w:sz="0" w:space="0" w:color="auto"/>
            <w:left w:val="none" w:sz="0" w:space="0" w:color="auto"/>
            <w:bottom w:val="none" w:sz="0" w:space="0" w:color="auto"/>
            <w:right w:val="none" w:sz="0" w:space="0" w:color="auto"/>
          </w:divBdr>
        </w:div>
        <w:div w:id="37903183">
          <w:marLeft w:val="0"/>
          <w:marRight w:val="0"/>
          <w:marTop w:val="0"/>
          <w:marBottom w:val="0"/>
          <w:divBdr>
            <w:top w:val="none" w:sz="0" w:space="0" w:color="auto"/>
            <w:left w:val="none" w:sz="0" w:space="0" w:color="auto"/>
            <w:bottom w:val="none" w:sz="0" w:space="0" w:color="auto"/>
            <w:right w:val="none" w:sz="0" w:space="0" w:color="auto"/>
          </w:divBdr>
        </w:div>
        <w:div w:id="344065528">
          <w:marLeft w:val="0"/>
          <w:marRight w:val="0"/>
          <w:marTop w:val="0"/>
          <w:marBottom w:val="0"/>
          <w:divBdr>
            <w:top w:val="none" w:sz="0" w:space="0" w:color="auto"/>
            <w:left w:val="none" w:sz="0" w:space="0" w:color="auto"/>
            <w:bottom w:val="none" w:sz="0" w:space="0" w:color="auto"/>
            <w:right w:val="none" w:sz="0" w:space="0" w:color="auto"/>
          </w:divBdr>
        </w:div>
      </w:divsChild>
    </w:div>
    <w:div w:id="392630294">
      <w:bodyDiv w:val="1"/>
      <w:marLeft w:val="0"/>
      <w:marRight w:val="0"/>
      <w:marTop w:val="0"/>
      <w:marBottom w:val="0"/>
      <w:divBdr>
        <w:top w:val="none" w:sz="0" w:space="0" w:color="auto"/>
        <w:left w:val="none" w:sz="0" w:space="0" w:color="auto"/>
        <w:bottom w:val="none" w:sz="0" w:space="0" w:color="auto"/>
        <w:right w:val="none" w:sz="0" w:space="0" w:color="auto"/>
      </w:divBdr>
      <w:divsChild>
        <w:div w:id="1069116841">
          <w:marLeft w:val="0"/>
          <w:marRight w:val="0"/>
          <w:marTop w:val="240"/>
          <w:marBottom w:val="0"/>
          <w:divBdr>
            <w:top w:val="none" w:sz="0" w:space="0" w:color="auto"/>
            <w:left w:val="none" w:sz="0" w:space="0" w:color="auto"/>
            <w:bottom w:val="none" w:sz="0" w:space="0" w:color="auto"/>
            <w:right w:val="none" w:sz="0" w:space="0" w:color="auto"/>
          </w:divBdr>
        </w:div>
        <w:div w:id="72246153">
          <w:marLeft w:val="0"/>
          <w:marRight w:val="0"/>
          <w:marTop w:val="240"/>
          <w:marBottom w:val="0"/>
          <w:divBdr>
            <w:top w:val="none" w:sz="0" w:space="0" w:color="auto"/>
            <w:left w:val="none" w:sz="0" w:space="0" w:color="auto"/>
            <w:bottom w:val="none" w:sz="0" w:space="0" w:color="auto"/>
            <w:right w:val="none" w:sz="0" w:space="0" w:color="auto"/>
          </w:divBdr>
        </w:div>
      </w:divsChild>
    </w:div>
    <w:div w:id="558789215">
      <w:bodyDiv w:val="1"/>
      <w:marLeft w:val="0"/>
      <w:marRight w:val="0"/>
      <w:marTop w:val="0"/>
      <w:marBottom w:val="0"/>
      <w:divBdr>
        <w:top w:val="none" w:sz="0" w:space="0" w:color="auto"/>
        <w:left w:val="none" w:sz="0" w:space="0" w:color="auto"/>
        <w:bottom w:val="none" w:sz="0" w:space="0" w:color="auto"/>
        <w:right w:val="none" w:sz="0" w:space="0" w:color="auto"/>
      </w:divBdr>
    </w:div>
    <w:div w:id="612441101">
      <w:bodyDiv w:val="1"/>
      <w:marLeft w:val="0"/>
      <w:marRight w:val="0"/>
      <w:marTop w:val="0"/>
      <w:marBottom w:val="0"/>
      <w:divBdr>
        <w:top w:val="none" w:sz="0" w:space="0" w:color="auto"/>
        <w:left w:val="none" w:sz="0" w:space="0" w:color="auto"/>
        <w:bottom w:val="none" w:sz="0" w:space="0" w:color="auto"/>
        <w:right w:val="none" w:sz="0" w:space="0" w:color="auto"/>
      </w:divBdr>
    </w:div>
    <w:div w:id="778255873">
      <w:bodyDiv w:val="1"/>
      <w:marLeft w:val="0"/>
      <w:marRight w:val="0"/>
      <w:marTop w:val="0"/>
      <w:marBottom w:val="0"/>
      <w:divBdr>
        <w:top w:val="none" w:sz="0" w:space="0" w:color="auto"/>
        <w:left w:val="none" w:sz="0" w:space="0" w:color="auto"/>
        <w:bottom w:val="none" w:sz="0" w:space="0" w:color="auto"/>
        <w:right w:val="none" w:sz="0" w:space="0" w:color="auto"/>
      </w:divBdr>
    </w:div>
    <w:div w:id="788668543">
      <w:bodyDiv w:val="1"/>
      <w:marLeft w:val="0"/>
      <w:marRight w:val="0"/>
      <w:marTop w:val="0"/>
      <w:marBottom w:val="0"/>
      <w:divBdr>
        <w:top w:val="none" w:sz="0" w:space="0" w:color="auto"/>
        <w:left w:val="none" w:sz="0" w:space="0" w:color="auto"/>
        <w:bottom w:val="none" w:sz="0" w:space="0" w:color="auto"/>
        <w:right w:val="none" w:sz="0" w:space="0" w:color="auto"/>
      </w:divBdr>
    </w:div>
    <w:div w:id="824400667">
      <w:bodyDiv w:val="1"/>
      <w:marLeft w:val="0"/>
      <w:marRight w:val="0"/>
      <w:marTop w:val="0"/>
      <w:marBottom w:val="0"/>
      <w:divBdr>
        <w:top w:val="none" w:sz="0" w:space="0" w:color="auto"/>
        <w:left w:val="none" w:sz="0" w:space="0" w:color="auto"/>
        <w:bottom w:val="none" w:sz="0" w:space="0" w:color="auto"/>
        <w:right w:val="none" w:sz="0" w:space="0" w:color="auto"/>
      </w:divBdr>
    </w:div>
    <w:div w:id="1166750939">
      <w:bodyDiv w:val="1"/>
      <w:marLeft w:val="0"/>
      <w:marRight w:val="0"/>
      <w:marTop w:val="0"/>
      <w:marBottom w:val="0"/>
      <w:divBdr>
        <w:top w:val="none" w:sz="0" w:space="0" w:color="auto"/>
        <w:left w:val="none" w:sz="0" w:space="0" w:color="auto"/>
        <w:bottom w:val="none" w:sz="0" w:space="0" w:color="auto"/>
        <w:right w:val="none" w:sz="0" w:space="0" w:color="auto"/>
      </w:divBdr>
    </w:div>
    <w:div w:id="1246570419">
      <w:bodyDiv w:val="1"/>
      <w:marLeft w:val="0"/>
      <w:marRight w:val="0"/>
      <w:marTop w:val="0"/>
      <w:marBottom w:val="0"/>
      <w:divBdr>
        <w:top w:val="none" w:sz="0" w:space="0" w:color="auto"/>
        <w:left w:val="none" w:sz="0" w:space="0" w:color="auto"/>
        <w:bottom w:val="none" w:sz="0" w:space="0" w:color="auto"/>
        <w:right w:val="none" w:sz="0" w:space="0" w:color="auto"/>
      </w:divBdr>
    </w:div>
    <w:div w:id="1277058198">
      <w:bodyDiv w:val="1"/>
      <w:marLeft w:val="0"/>
      <w:marRight w:val="0"/>
      <w:marTop w:val="0"/>
      <w:marBottom w:val="0"/>
      <w:divBdr>
        <w:top w:val="none" w:sz="0" w:space="0" w:color="auto"/>
        <w:left w:val="none" w:sz="0" w:space="0" w:color="auto"/>
        <w:bottom w:val="none" w:sz="0" w:space="0" w:color="auto"/>
        <w:right w:val="none" w:sz="0" w:space="0" w:color="auto"/>
      </w:divBdr>
    </w:div>
    <w:div w:id="1416174206">
      <w:bodyDiv w:val="1"/>
      <w:marLeft w:val="0"/>
      <w:marRight w:val="0"/>
      <w:marTop w:val="0"/>
      <w:marBottom w:val="0"/>
      <w:divBdr>
        <w:top w:val="none" w:sz="0" w:space="0" w:color="auto"/>
        <w:left w:val="none" w:sz="0" w:space="0" w:color="auto"/>
        <w:bottom w:val="none" w:sz="0" w:space="0" w:color="auto"/>
        <w:right w:val="none" w:sz="0" w:space="0" w:color="auto"/>
      </w:divBdr>
      <w:divsChild>
        <w:div w:id="1034427974">
          <w:marLeft w:val="0"/>
          <w:marRight w:val="0"/>
          <w:marTop w:val="0"/>
          <w:marBottom w:val="0"/>
          <w:divBdr>
            <w:top w:val="none" w:sz="0" w:space="0" w:color="auto"/>
            <w:left w:val="none" w:sz="0" w:space="0" w:color="auto"/>
            <w:bottom w:val="none" w:sz="0" w:space="0" w:color="auto"/>
            <w:right w:val="none" w:sz="0" w:space="0" w:color="auto"/>
          </w:divBdr>
          <w:divsChild>
            <w:div w:id="1966816451">
              <w:marLeft w:val="0"/>
              <w:marRight w:val="0"/>
              <w:marTop w:val="0"/>
              <w:marBottom w:val="0"/>
              <w:divBdr>
                <w:top w:val="none" w:sz="0" w:space="0" w:color="auto"/>
                <w:left w:val="none" w:sz="0" w:space="0" w:color="auto"/>
                <w:bottom w:val="none" w:sz="0" w:space="0" w:color="auto"/>
                <w:right w:val="none" w:sz="0" w:space="0" w:color="auto"/>
              </w:divBdr>
            </w:div>
            <w:div w:id="754402345">
              <w:marLeft w:val="0"/>
              <w:marRight w:val="0"/>
              <w:marTop w:val="0"/>
              <w:marBottom w:val="0"/>
              <w:divBdr>
                <w:top w:val="none" w:sz="0" w:space="0" w:color="auto"/>
                <w:left w:val="none" w:sz="0" w:space="0" w:color="auto"/>
                <w:bottom w:val="none" w:sz="0" w:space="0" w:color="auto"/>
                <w:right w:val="none" w:sz="0" w:space="0" w:color="auto"/>
              </w:divBdr>
            </w:div>
            <w:div w:id="19671528">
              <w:marLeft w:val="0"/>
              <w:marRight w:val="0"/>
              <w:marTop w:val="0"/>
              <w:marBottom w:val="0"/>
              <w:divBdr>
                <w:top w:val="none" w:sz="0" w:space="0" w:color="auto"/>
                <w:left w:val="none" w:sz="0" w:space="0" w:color="auto"/>
                <w:bottom w:val="none" w:sz="0" w:space="0" w:color="auto"/>
                <w:right w:val="none" w:sz="0" w:space="0" w:color="auto"/>
              </w:divBdr>
            </w:div>
            <w:div w:id="810948934">
              <w:marLeft w:val="0"/>
              <w:marRight w:val="0"/>
              <w:marTop w:val="0"/>
              <w:marBottom w:val="0"/>
              <w:divBdr>
                <w:top w:val="none" w:sz="0" w:space="0" w:color="auto"/>
                <w:left w:val="none" w:sz="0" w:space="0" w:color="auto"/>
                <w:bottom w:val="none" w:sz="0" w:space="0" w:color="auto"/>
                <w:right w:val="none" w:sz="0" w:space="0" w:color="auto"/>
              </w:divBdr>
            </w:div>
            <w:div w:id="82355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43777">
      <w:bodyDiv w:val="1"/>
      <w:marLeft w:val="0"/>
      <w:marRight w:val="0"/>
      <w:marTop w:val="0"/>
      <w:marBottom w:val="0"/>
      <w:divBdr>
        <w:top w:val="none" w:sz="0" w:space="0" w:color="auto"/>
        <w:left w:val="none" w:sz="0" w:space="0" w:color="auto"/>
        <w:bottom w:val="none" w:sz="0" w:space="0" w:color="auto"/>
        <w:right w:val="none" w:sz="0" w:space="0" w:color="auto"/>
      </w:divBdr>
    </w:div>
    <w:div w:id="1463645443">
      <w:bodyDiv w:val="1"/>
      <w:marLeft w:val="0"/>
      <w:marRight w:val="0"/>
      <w:marTop w:val="0"/>
      <w:marBottom w:val="0"/>
      <w:divBdr>
        <w:top w:val="none" w:sz="0" w:space="0" w:color="auto"/>
        <w:left w:val="none" w:sz="0" w:space="0" w:color="auto"/>
        <w:bottom w:val="none" w:sz="0" w:space="0" w:color="auto"/>
        <w:right w:val="none" w:sz="0" w:space="0" w:color="auto"/>
      </w:divBdr>
    </w:div>
    <w:div w:id="1673217873">
      <w:bodyDiv w:val="1"/>
      <w:marLeft w:val="0"/>
      <w:marRight w:val="0"/>
      <w:marTop w:val="0"/>
      <w:marBottom w:val="0"/>
      <w:divBdr>
        <w:top w:val="none" w:sz="0" w:space="0" w:color="auto"/>
        <w:left w:val="none" w:sz="0" w:space="0" w:color="auto"/>
        <w:bottom w:val="none" w:sz="0" w:space="0" w:color="auto"/>
        <w:right w:val="none" w:sz="0" w:space="0" w:color="auto"/>
      </w:divBdr>
    </w:div>
    <w:div w:id="1754813539">
      <w:bodyDiv w:val="1"/>
      <w:marLeft w:val="0"/>
      <w:marRight w:val="0"/>
      <w:marTop w:val="0"/>
      <w:marBottom w:val="0"/>
      <w:divBdr>
        <w:top w:val="none" w:sz="0" w:space="0" w:color="auto"/>
        <w:left w:val="none" w:sz="0" w:space="0" w:color="auto"/>
        <w:bottom w:val="none" w:sz="0" w:space="0" w:color="auto"/>
        <w:right w:val="none" w:sz="0" w:space="0" w:color="auto"/>
      </w:divBdr>
    </w:div>
    <w:div w:id="210025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52018SC0096" TargetMode="External"/><Relationship Id="rId13" Type="http://schemas.openxmlformats.org/officeDocument/2006/relationships/hyperlink" Target="mailto:Liena.Zemite@em.gov.l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26646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6462"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joom.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220.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D19D1-4FD5-451B-BAE3-62F8BF57E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10933</TotalTime>
  <Pages>16</Pages>
  <Words>25402</Words>
  <Characters>14480</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Šmukste</dc:creator>
  <cp:keywords/>
  <dc:description/>
  <cp:lastModifiedBy>Arta Šmukste</cp:lastModifiedBy>
  <cp:revision>200</cp:revision>
  <dcterms:created xsi:type="dcterms:W3CDTF">2021-07-07T09:51:00Z</dcterms:created>
  <dcterms:modified xsi:type="dcterms:W3CDTF">2021-11-20T13:04:00Z</dcterms:modified>
</cp:coreProperties>
</file>