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33F7" w14:textId="4B160B4F" w:rsidR="00B25114" w:rsidRPr="007F6EC0" w:rsidRDefault="00B25114" w:rsidP="00041A9D">
      <w:pPr>
        <w:pStyle w:val="PAMATTEKSTS"/>
        <w:keepLines/>
        <w:spacing w:after="120" w:line="240" w:lineRule="auto"/>
        <w:ind w:right="-68" w:firstLine="0"/>
        <w:jc w:val="both"/>
        <w:outlineLvl w:val="0"/>
        <w:rPr>
          <w:rFonts w:ascii="Calibri" w:hAnsi="Calibri" w:cs="Calibri"/>
          <w:color w:val="000000" w:themeColor="text1"/>
          <w:sz w:val="22"/>
          <w:szCs w:val="22"/>
          <w:lang w:val="lv-LV"/>
        </w:rPr>
      </w:pPr>
      <w:r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>Rīgā, 20</w:t>
      </w:r>
      <w:r w:rsidR="00FF1ECE"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>20</w:t>
      </w:r>
      <w:r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 xml:space="preserve">.gada </w:t>
      </w:r>
      <w:r w:rsidR="00BB7B5F">
        <w:rPr>
          <w:rFonts w:ascii="Calibri" w:hAnsi="Calibri" w:cs="Calibri"/>
          <w:color w:val="000000" w:themeColor="text1"/>
          <w:sz w:val="22"/>
          <w:szCs w:val="22"/>
          <w:lang w:val="lv-LV"/>
        </w:rPr>
        <w:t>20</w:t>
      </w:r>
      <w:r w:rsidR="002B1E1F"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>.</w:t>
      </w:r>
      <w:r w:rsidR="00882287"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>maijā</w:t>
      </w:r>
    </w:p>
    <w:p w14:paraId="31E254E9" w14:textId="11786D15" w:rsidR="00B25114" w:rsidRPr="007F6EC0" w:rsidRDefault="00B25114" w:rsidP="00041A9D">
      <w:pPr>
        <w:pStyle w:val="PAMATTEKSTS"/>
        <w:keepLines/>
        <w:spacing w:after="120" w:line="240" w:lineRule="auto"/>
        <w:ind w:right="-68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lv-LV"/>
        </w:rPr>
      </w:pPr>
      <w:r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>Nr. 20</w:t>
      </w:r>
      <w:r w:rsidR="00FF1ECE"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>20</w:t>
      </w:r>
      <w:r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>/</w:t>
      </w:r>
      <w:r w:rsidR="00C07A72"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>0</w:t>
      </w:r>
      <w:r w:rsidR="00882287"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>5</w:t>
      </w:r>
      <w:r w:rsidR="001E78D1"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>-</w:t>
      </w:r>
      <w:r w:rsidR="00BB7B5F">
        <w:rPr>
          <w:rFonts w:ascii="Calibri" w:hAnsi="Calibri" w:cs="Calibri"/>
          <w:color w:val="000000" w:themeColor="text1"/>
          <w:sz w:val="22"/>
          <w:szCs w:val="22"/>
          <w:lang w:val="lv-LV"/>
        </w:rPr>
        <w:t>06</w:t>
      </w:r>
    </w:p>
    <w:p w14:paraId="10072965" w14:textId="77777777" w:rsidR="00BB7B5F" w:rsidRPr="00970A99" w:rsidRDefault="00BB7B5F" w:rsidP="00BB7B5F">
      <w:pPr>
        <w:pStyle w:val="tv213"/>
        <w:spacing w:line="195" w:lineRule="atLeast"/>
        <w:ind w:firstLine="20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70A99">
        <w:rPr>
          <w:rFonts w:asciiTheme="minorHAnsi" w:hAnsiTheme="minorHAnsi" w:cstheme="minorHAnsi"/>
          <w:b/>
          <w:sz w:val="22"/>
          <w:szCs w:val="22"/>
        </w:rPr>
        <w:t xml:space="preserve">Vides aizsardzības un </w:t>
      </w:r>
      <w:proofErr w:type="spellStart"/>
      <w:r w:rsidRPr="00970A99">
        <w:rPr>
          <w:rFonts w:asciiTheme="minorHAnsi" w:hAnsiTheme="minorHAnsi" w:cstheme="minorHAnsi"/>
          <w:b/>
          <w:sz w:val="22"/>
          <w:szCs w:val="22"/>
        </w:rPr>
        <w:t>reģionālās</w:t>
      </w:r>
      <w:proofErr w:type="spellEnd"/>
      <w:r w:rsidRPr="00970A9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70A99">
        <w:rPr>
          <w:rFonts w:asciiTheme="minorHAnsi" w:hAnsiTheme="minorHAnsi" w:cstheme="minorHAnsi"/>
          <w:b/>
          <w:sz w:val="22"/>
          <w:szCs w:val="22"/>
        </w:rPr>
        <w:t>attīstības</w:t>
      </w:r>
      <w:proofErr w:type="spellEnd"/>
      <w:r w:rsidRPr="00970A9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70A99">
        <w:rPr>
          <w:rFonts w:asciiTheme="minorHAnsi" w:hAnsiTheme="minorHAnsi" w:cstheme="minorHAnsi"/>
          <w:b/>
          <w:sz w:val="22"/>
          <w:szCs w:val="22"/>
        </w:rPr>
        <w:t>ministrijai</w:t>
      </w:r>
      <w:proofErr w:type="spellEnd"/>
    </w:p>
    <w:p w14:paraId="04058A41" w14:textId="152F0B8E" w:rsidR="00882287" w:rsidRPr="00BB7B5F" w:rsidRDefault="00882287" w:rsidP="00041A9D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lv-LV"/>
        </w:rPr>
      </w:pPr>
      <w:r w:rsidRPr="00BB7B5F">
        <w:rPr>
          <w:rFonts w:asciiTheme="minorHAnsi" w:hAnsiTheme="minorHAnsi" w:cstheme="minorHAnsi"/>
          <w:b/>
          <w:color w:val="000000" w:themeColor="text1"/>
          <w:sz w:val="22"/>
          <w:szCs w:val="22"/>
          <w:lang w:val="lv-LV"/>
        </w:rPr>
        <w:t xml:space="preserve">Par </w:t>
      </w:r>
      <w:r w:rsidR="00BB7B5F" w:rsidRPr="00BB7B5F">
        <w:rPr>
          <w:rFonts w:asciiTheme="minorHAnsi" w:hAnsiTheme="minorHAnsi" w:cstheme="minorHAnsi"/>
          <w:b/>
          <w:color w:val="000000" w:themeColor="text1"/>
          <w:sz w:val="22"/>
          <w:szCs w:val="22"/>
          <w:lang w:val="lv-LV"/>
        </w:rPr>
        <w:t>valsts informācijas un komunikācijas tehnoloģiju resursu un kompetenču konsolidāciju</w:t>
      </w:r>
    </w:p>
    <w:p w14:paraId="0AA6713E" w14:textId="1AF83F2F" w:rsidR="00BB7B5F" w:rsidRPr="00BB7B5F" w:rsidRDefault="00DF5A1C" w:rsidP="00BB7B5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7B5F">
        <w:rPr>
          <w:rFonts w:asciiTheme="minorHAnsi" w:hAnsiTheme="minorHAnsi" w:cstheme="minorHAnsi"/>
          <w:color w:val="000000" w:themeColor="text1"/>
          <w:sz w:val="22"/>
          <w:szCs w:val="22"/>
          <w:lang w:val="lv-LV"/>
        </w:rPr>
        <w:t xml:space="preserve">Latvijas Informācijas un komunikācijas tehnoloģijas asociācija (turpmāk – LIKTA) </w:t>
      </w:r>
      <w:proofErr w:type="spellStart"/>
      <w:r w:rsidR="00BB7B5F" w:rsidRPr="00BB7B5F">
        <w:rPr>
          <w:rFonts w:asciiTheme="minorHAnsi" w:eastAsia="PMingLiU" w:hAnsiTheme="minorHAnsi" w:cstheme="minorHAnsi"/>
          <w:sz w:val="22"/>
          <w:szCs w:val="22"/>
        </w:rPr>
        <w:t>ir</w:t>
      </w:r>
      <w:proofErr w:type="spellEnd"/>
      <w:r w:rsidR="00BB7B5F" w:rsidRPr="00BB7B5F">
        <w:rPr>
          <w:rFonts w:asciiTheme="minorHAnsi" w:eastAsia="PMingLiU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eastAsia="PMingLiU" w:hAnsiTheme="minorHAnsi" w:cstheme="minorHAnsi"/>
          <w:sz w:val="22"/>
          <w:szCs w:val="22"/>
        </w:rPr>
        <w:t>iepazinusies</w:t>
      </w:r>
      <w:proofErr w:type="spellEnd"/>
      <w:r w:rsidR="00BB7B5F" w:rsidRPr="00BB7B5F">
        <w:rPr>
          <w:rFonts w:asciiTheme="minorHAnsi" w:eastAsia="PMingLiU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eastAsia="PMingLiU" w:hAnsiTheme="minorHAnsi" w:cstheme="minorHAnsi"/>
          <w:sz w:val="22"/>
          <w:szCs w:val="22"/>
        </w:rPr>
        <w:t>ar</w:t>
      </w:r>
      <w:proofErr w:type="spellEnd"/>
      <w:r w:rsidR="00BB7B5F" w:rsidRPr="00BB7B5F">
        <w:rPr>
          <w:rFonts w:asciiTheme="minorHAnsi" w:eastAsia="PMingLiU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eastAsia="PMingLiU" w:hAnsiTheme="minorHAnsi" w:cstheme="minorHAnsi"/>
          <w:sz w:val="22"/>
          <w:szCs w:val="22"/>
        </w:rPr>
        <w:t>informatīvo</w:t>
      </w:r>
      <w:proofErr w:type="spellEnd"/>
      <w:r w:rsidR="00BB7B5F" w:rsidRPr="00BB7B5F">
        <w:rPr>
          <w:rFonts w:asciiTheme="minorHAnsi" w:eastAsia="PMingLiU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eastAsia="PMingLiU" w:hAnsiTheme="minorHAnsi" w:cstheme="minorHAnsi"/>
          <w:sz w:val="22"/>
          <w:szCs w:val="22"/>
        </w:rPr>
        <w:t>ziņojumu</w:t>
      </w:r>
      <w:proofErr w:type="spellEnd"/>
      <w:r w:rsidR="00BB7B5F" w:rsidRPr="00BB7B5F">
        <w:rPr>
          <w:rFonts w:asciiTheme="minorHAnsi" w:eastAsia="PMingLiU" w:hAnsiTheme="minorHAnsi" w:cstheme="minorHAnsi"/>
          <w:sz w:val="22"/>
          <w:szCs w:val="22"/>
        </w:rPr>
        <w:t xml:space="preserve"> „Par </w:t>
      </w:r>
      <w:proofErr w:type="spellStart"/>
      <w:r w:rsidR="00BB7B5F" w:rsidRPr="00BB7B5F">
        <w:rPr>
          <w:rFonts w:asciiTheme="minorHAnsi" w:eastAsia="PMingLiU" w:hAnsiTheme="minorHAnsi" w:cstheme="minorHAnsi"/>
          <w:sz w:val="22"/>
          <w:szCs w:val="22"/>
        </w:rPr>
        <w:t>valsts</w:t>
      </w:r>
      <w:proofErr w:type="spellEnd"/>
      <w:r w:rsidR="00BB7B5F" w:rsidRPr="00BB7B5F">
        <w:rPr>
          <w:rFonts w:asciiTheme="minorHAnsi" w:eastAsia="PMingLiU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informācijas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komunikācijas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tehnoloģiju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resursu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kompetenču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konsolidāciju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>” (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turpmāk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Ziņojums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Uzskatām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, ka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kopumā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Ziņojuma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mērķi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ieteikumi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ir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vērtējami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pozitīvi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tomēr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papildus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lūdzam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precizēt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="00BB7B5F" w:rsidRPr="00BB7B5F">
        <w:rPr>
          <w:rFonts w:asciiTheme="minorHAnsi" w:hAnsiTheme="minorHAnsi" w:cstheme="minorHAnsi"/>
          <w:sz w:val="22"/>
          <w:szCs w:val="22"/>
        </w:rPr>
        <w:t>papildināt</w:t>
      </w:r>
      <w:proofErr w:type="spellEnd"/>
      <w:r w:rsidR="00BB7B5F" w:rsidRPr="00BB7B5F">
        <w:rPr>
          <w:rFonts w:asciiTheme="minorHAnsi" w:hAnsiTheme="minorHAnsi" w:cstheme="minorHAnsi"/>
          <w:sz w:val="22"/>
          <w:szCs w:val="22"/>
        </w:rPr>
        <w:t>.</w:t>
      </w:r>
    </w:p>
    <w:p w14:paraId="2E531FD5" w14:textId="77777777" w:rsidR="00BB7B5F" w:rsidRPr="00BB7B5F" w:rsidRDefault="00BB7B5F" w:rsidP="00BB7B5F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lv-LV"/>
        </w:rPr>
      </w:pP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Resursu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efektīvu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izmantošanu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būtiski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sekmē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konkurences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apstākļi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kuros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gan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valsts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iestādes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(IT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resursu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turētāji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)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konkurē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savā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starpā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gan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arī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komersantu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piedāvātajām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iespējām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. Pie tam,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nereti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salīdzinot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iekšējās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iespējas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komersantu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ārpakalpojuma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iespējas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tiek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analizētas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tikai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izmaksas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taču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faktiski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pastāv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atšķirība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tajā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cik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plaša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spektra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aktualizētas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(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piemēram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vai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spēkā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esoši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ražotāju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sertifikāti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)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zināšanas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pieejamas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iestādei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un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cik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lielā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apmērā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šie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speciālisti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aizvietojami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pieejami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(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piemēram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atvaļinājumi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darba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nespēju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uzteikumu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citos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gadījumos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kad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to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iesaiste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nepieciešama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vairākās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vietās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(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aktivitātēs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)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vienlaicīgi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>).</w:t>
      </w:r>
    </w:p>
    <w:p w14:paraId="45F8ECB8" w14:textId="77777777" w:rsidR="00BB7B5F" w:rsidRPr="00BB7B5F" w:rsidRDefault="00BB7B5F" w:rsidP="00BB7B5F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lv-LV"/>
        </w:rPr>
      </w:pP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Turklāt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pastāv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nopietns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risks, ka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sasniegtās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izmaksas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būs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augstas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efektivitāte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zema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ja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pakalpojumu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pieejamības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salīdzināšana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notiktu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tikai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valsts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iestāžu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(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ministriju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)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līmenī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.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Turpretī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ja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tikai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daļa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no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sniegtajiem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pakalpojumiem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(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piemēram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infrastruktūra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to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saistītie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pakalpojumi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: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apkalpošana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konsultācijas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u.tml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.)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tiktu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izmantotas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ārpakalpojums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būtu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iespējams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nodrošināt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daudz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labāku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izmaksu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>/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efektivitātes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attiecību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.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Novērojumi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liecina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ka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ilgtermiņā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kad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mazinās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nepieciešamība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saglabāt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efektivitāti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kopējās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izmaksas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tikai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pieaug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savukārt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izmantojot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ārpakalpojumus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šos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aspektus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iespējams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nofiksēt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arī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ilgtermiņā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>.</w:t>
      </w:r>
    </w:p>
    <w:p w14:paraId="799E2D7A" w14:textId="77777777" w:rsidR="00BB7B5F" w:rsidRPr="00BB7B5F" w:rsidRDefault="00BB7B5F" w:rsidP="00BB7B5F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lv-LV"/>
        </w:rPr>
      </w:pP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Savukārt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jebkuras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bažas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par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ārpakalpojumu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kvalitāti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vai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drošību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iespējams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efektīvi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novērst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gan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izmantojot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industriālā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drošības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sertifikāta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gan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profesionālās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darbības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civiltiesiskās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apdrošināšanas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gan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padziļinātās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sadarbības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programmas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ietvarus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. </w:t>
      </w:r>
    </w:p>
    <w:p w14:paraId="44438AF8" w14:textId="77777777" w:rsidR="00BB7B5F" w:rsidRPr="00BB7B5F" w:rsidRDefault="00BB7B5F" w:rsidP="00BB7B5F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lv-LV"/>
        </w:rPr>
      </w:pP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Ziņojumā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noteikto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principu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pēc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būtības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valsts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iestādes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(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ministrijas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)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tiek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mudinātas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papildus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uzņemties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IT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pakalpojumu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sniegšanu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attīstīt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savus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datu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centrus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.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Tomēr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jāņem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vērā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ka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brīvajā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tirgū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šādi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pakalpojumi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jau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pieejami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.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Tāpēc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šāds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Ziņojums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var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tikt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uzskatīts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par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darbību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kuras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dēļ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citi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tirgus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dalībnieki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spiesti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atstāt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tirgu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vai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kuru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dēļ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tiek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apgrūtināta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potenciālo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uzņēmumu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iekļūšana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vai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darbība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esošajā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tirgū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.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Īpaši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svarīgs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šis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aspekts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saistībā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esošo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Ārkārtas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situāciju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prognozēto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ekonomikas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recesiju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pēc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tās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arī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nepieciešamību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atbalstīt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Latvijas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IT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tirgus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dalībniekus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izmantojot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to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pakalpojumus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.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Noteiktie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principi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proofErr w:type="gram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nopietni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apgrūtinātu</w:t>
      </w:r>
      <w:proofErr w:type="spellEnd"/>
      <w:proofErr w:type="gram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komersantu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darbību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Latvijas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tirgū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faktiski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nosakot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ka IT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preces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un IT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pakalpojumus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valsts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organizācijas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pirktu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no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atsevišķām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(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dažām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)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valsts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organizācijām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.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Pēc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publiski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pieejamas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informācijas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tieši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IT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sektora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uzņēmumi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vieni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no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lielākajiem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nodokļu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maksātājiem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it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sevišķi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analizējot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iemaksas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uz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vienu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nodarbināto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>.</w:t>
      </w:r>
    </w:p>
    <w:p w14:paraId="6E372A6D" w14:textId="77777777" w:rsidR="00BB7B5F" w:rsidRPr="00BB7B5F" w:rsidRDefault="00BB7B5F" w:rsidP="00BB7B5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Uz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šādas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faktiskās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konkurences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salīdzināšanas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(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ar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esošā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tirgus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piedāvājumu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)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nepieciešamību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aizliegumu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publiskajām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personām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veikt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darbības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kas var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kropļot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ierobežot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proofErr w:type="gram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konkurenci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, 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ir</w:t>
      </w:r>
      <w:proofErr w:type="spellEnd"/>
      <w:proofErr w:type="gram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norādīts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arī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Konkurences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likuma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14</w:t>
      </w:r>
      <w:r w:rsidRPr="00BB7B5F">
        <w:rPr>
          <w:rFonts w:asciiTheme="minorHAnsi" w:hAnsiTheme="minorHAnsi" w:cstheme="minorHAnsi"/>
          <w:sz w:val="22"/>
          <w:szCs w:val="22"/>
          <w:vertAlign w:val="superscript"/>
          <w:lang w:eastAsia="lv-LV"/>
        </w:rPr>
        <w:t>1</w:t>
      </w:r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. </w:t>
      </w:r>
      <w:proofErr w:type="spellStart"/>
      <w:r w:rsidRPr="00BB7B5F">
        <w:rPr>
          <w:rFonts w:asciiTheme="minorHAnsi" w:hAnsiTheme="minorHAnsi" w:cstheme="minorHAnsi"/>
          <w:sz w:val="22"/>
          <w:szCs w:val="22"/>
          <w:lang w:eastAsia="lv-LV"/>
        </w:rPr>
        <w:t>pantā</w:t>
      </w:r>
      <w:proofErr w:type="spellEnd"/>
      <w:r w:rsidRPr="00BB7B5F">
        <w:rPr>
          <w:rFonts w:asciiTheme="minorHAnsi" w:hAnsiTheme="minorHAnsi" w:cstheme="minorHAnsi"/>
          <w:sz w:val="22"/>
          <w:szCs w:val="22"/>
          <w:lang w:eastAsia="lv-LV"/>
        </w:rPr>
        <w:t xml:space="preserve"> “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Publiskām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personām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–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valsts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un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pašvaldību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iestādēm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kā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arī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piederošām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kapitālsabiedrībām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–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ir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aizliegts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kavēt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ierobežot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vai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deformēt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i/>
          <w:sz w:val="22"/>
          <w:szCs w:val="22"/>
        </w:rPr>
        <w:t>konkurenci</w:t>
      </w:r>
      <w:proofErr w:type="spellEnd"/>
      <w:r w:rsidRPr="00BB7B5F">
        <w:rPr>
          <w:rFonts w:asciiTheme="minorHAnsi" w:hAnsiTheme="minorHAnsi" w:cstheme="minorHAnsi"/>
          <w:i/>
          <w:sz w:val="22"/>
          <w:szCs w:val="22"/>
        </w:rPr>
        <w:t xml:space="preserve">”. </w:t>
      </w:r>
      <w:r w:rsidRPr="00BB7B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38BBC" w14:textId="77777777" w:rsidR="00BB7B5F" w:rsidRPr="00BB7B5F" w:rsidRDefault="00BB7B5F" w:rsidP="00BB7B5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7B5F">
        <w:rPr>
          <w:rFonts w:asciiTheme="minorHAnsi" w:hAnsiTheme="minorHAnsi" w:cstheme="minorHAnsi"/>
          <w:sz w:val="22"/>
          <w:szCs w:val="22"/>
        </w:rPr>
        <w:t>Sakarā</w:t>
      </w:r>
      <w:proofErr w:type="spellEnd"/>
      <w:r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</w:rPr>
        <w:t>augstāk</w:t>
      </w:r>
      <w:proofErr w:type="spellEnd"/>
      <w:r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</w:rPr>
        <w:t>minēto</w:t>
      </w:r>
      <w:proofErr w:type="spellEnd"/>
      <w:r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</w:rPr>
        <w:t>aicinām</w:t>
      </w:r>
      <w:proofErr w:type="spellEnd"/>
      <w:r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</w:rPr>
        <w:t>papildināt</w:t>
      </w:r>
      <w:proofErr w:type="spellEnd"/>
      <w:r w:rsidRPr="00BB7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22"/>
          <w:szCs w:val="22"/>
        </w:rPr>
        <w:t>Ziņojumu</w:t>
      </w:r>
      <w:proofErr w:type="spellEnd"/>
      <w:r w:rsidRPr="00BB7B5F">
        <w:rPr>
          <w:rFonts w:asciiTheme="minorHAnsi" w:hAnsiTheme="minorHAnsi" w:cstheme="minorHAnsi"/>
          <w:sz w:val="22"/>
          <w:szCs w:val="22"/>
        </w:rPr>
        <w:t>:</w:t>
      </w:r>
    </w:p>
    <w:p w14:paraId="66F49A1D" w14:textId="15D6B303" w:rsidR="00BB7B5F" w:rsidRPr="00BB7B5F" w:rsidRDefault="00BB7B5F" w:rsidP="00BB7B5F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cstheme="minorHAnsi"/>
          <w:i/>
          <w:lang w:eastAsia="lv-LV"/>
        </w:rPr>
      </w:pPr>
      <w:proofErr w:type="spellStart"/>
      <w:r w:rsidRPr="00BB7B5F">
        <w:rPr>
          <w:rFonts w:cstheme="minorHAnsi"/>
          <w:lang w:eastAsia="lv-LV"/>
        </w:rPr>
        <w:lastRenderedPageBreak/>
        <w:t>Tā</w:t>
      </w:r>
      <w:proofErr w:type="spellEnd"/>
      <w:r w:rsidRPr="00BB7B5F">
        <w:rPr>
          <w:rFonts w:cstheme="minorHAnsi"/>
          <w:lang w:eastAsia="lv-LV"/>
        </w:rPr>
        <w:t xml:space="preserve"> 11.lpp</w:t>
      </w:r>
      <w:r>
        <w:rPr>
          <w:rFonts w:cstheme="minorHAnsi"/>
          <w:lang w:eastAsia="lv-LV"/>
        </w:rPr>
        <w:t>.</w:t>
      </w:r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izsakot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otrās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rindkopas</w:t>
      </w:r>
      <w:proofErr w:type="spellEnd"/>
      <w:r w:rsidRPr="00BB7B5F">
        <w:rPr>
          <w:rFonts w:cstheme="minorHAnsi"/>
          <w:lang w:eastAsia="lv-LV"/>
        </w:rPr>
        <w:t xml:space="preserve"> 1. </w:t>
      </w:r>
      <w:proofErr w:type="spellStart"/>
      <w:r w:rsidRPr="00BB7B5F">
        <w:rPr>
          <w:rFonts w:cstheme="minorHAnsi"/>
          <w:lang w:eastAsia="lv-LV"/>
        </w:rPr>
        <w:t>punktu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šādā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redakcijā</w:t>
      </w:r>
      <w:proofErr w:type="spellEnd"/>
      <w:r w:rsidRPr="00BB7B5F">
        <w:rPr>
          <w:rFonts w:cstheme="minorHAnsi"/>
          <w:lang w:eastAsia="lv-LV"/>
        </w:rPr>
        <w:t>: “</w:t>
      </w:r>
      <w:proofErr w:type="spellStart"/>
      <w:r w:rsidRPr="00BB7B5F">
        <w:rPr>
          <w:rFonts w:cstheme="minorHAnsi"/>
          <w:i/>
          <w:lang w:eastAsia="lv-LV"/>
        </w:rPr>
        <w:t>jānodrošina</w:t>
      </w:r>
      <w:proofErr w:type="spellEnd"/>
      <w:r w:rsidRPr="00BB7B5F">
        <w:rPr>
          <w:rFonts w:cstheme="minorHAnsi"/>
          <w:i/>
          <w:lang w:eastAsia="lv-LV"/>
        </w:rPr>
        <w:t xml:space="preserve">, ka </w:t>
      </w:r>
      <w:proofErr w:type="spellStart"/>
      <w:r w:rsidRPr="00BB7B5F">
        <w:rPr>
          <w:rFonts w:cstheme="minorHAnsi"/>
          <w:i/>
          <w:lang w:eastAsia="lv-LV"/>
        </w:rPr>
        <w:t>nozares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skaitļošanas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infrastruktūras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pakalpojumu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sniedzēja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rīcībā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r w:rsidRPr="00BB7B5F">
        <w:rPr>
          <w:rFonts w:cstheme="minorHAnsi"/>
          <w:i/>
          <w:u w:val="single"/>
          <w:lang w:eastAsia="lv-LV"/>
        </w:rPr>
        <w:t>(</w:t>
      </w:r>
      <w:proofErr w:type="spellStart"/>
      <w:r w:rsidRPr="00BB7B5F">
        <w:rPr>
          <w:rFonts w:cstheme="minorHAnsi"/>
          <w:i/>
          <w:u w:val="single"/>
          <w:lang w:eastAsia="lv-LV"/>
        </w:rPr>
        <w:t>neatkarīgi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 no </w:t>
      </w:r>
      <w:proofErr w:type="spellStart"/>
      <w:r w:rsidRPr="00BB7B5F">
        <w:rPr>
          <w:rFonts w:cstheme="minorHAnsi"/>
          <w:i/>
          <w:u w:val="single"/>
          <w:lang w:eastAsia="lv-LV"/>
        </w:rPr>
        <w:t>piesaistes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 </w:t>
      </w:r>
      <w:proofErr w:type="spellStart"/>
      <w:r w:rsidRPr="00BB7B5F">
        <w:rPr>
          <w:rFonts w:cstheme="minorHAnsi"/>
          <w:i/>
          <w:u w:val="single"/>
          <w:lang w:eastAsia="lv-LV"/>
        </w:rPr>
        <w:t>formas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, t.sk. </w:t>
      </w:r>
      <w:proofErr w:type="spellStart"/>
      <w:r w:rsidRPr="00BB7B5F">
        <w:rPr>
          <w:rFonts w:cstheme="minorHAnsi"/>
          <w:i/>
          <w:u w:val="single"/>
          <w:lang w:eastAsia="lv-LV"/>
        </w:rPr>
        <w:t>ārpakalpojuma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 </w:t>
      </w:r>
      <w:proofErr w:type="spellStart"/>
      <w:r w:rsidRPr="00BB7B5F">
        <w:rPr>
          <w:rFonts w:cstheme="minorHAnsi"/>
          <w:i/>
          <w:u w:val="single"/>
          <w:lang w:eastAsia="lv-LV"/>
        </w:rPr>
        <w:t>ietvaros</w:t>
      </w:r>
      <w:proofErr w:type="spellEnd"/>
      <w:r w:rsidRPr="00BB7B5F">
        <w:rPr>
          <w:rFonts w:cstheme="minorHAnsi"/>
          <w:i/>
          <w:lang w:eastAsia="lv-LV"/>
        </w:rPr>
        <w:t xml:space="preserve">) </w:t>
      </w:r>
      <w:proofErr w:type="spellStart"/>
      <w:r w:rsidRPr="00BB7B5F">
        <w:rPr>
          <w:rFonts w:cstheme="minorHAnsi"/>
          <w:i/>
          <w:lang w:eastAsia="lv-LV"/>
        </w:rPr>
        <w:t>ir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nepieciešamās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spējas</w:t>
      </w:r>
      <w:proofErr w:type="spellEnd"/>
      <w:r w:rsidRPr="00BB7B5F">
        <w:rPr>
          <w:rFonts w:cstheme="minorHAnsi"/>
          <w:i/>
          <w:lang w:eastAsia="lv-LV"/>
        </w:rPr>
        <w:t xml:space="preserve"> (</w:t>
      </w:r>
      <w:proofErr w:type="spellStart"/>
      <w:r w:rsidRPr="00BB7B5F">
        <w:rPr>
          <w:rFonts w:cstheme="minorHAnsi"/>
          <w:i/>
          <w:lang w:eastAsia="lv-LV"/>
        </w:rPr>
        <w:t>kvalificēts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personāls</w:t>
      </w:r>
      <w:proofErr w:type="spellEnd"/>
      <w:r w:rsidRPr="00BB7B5F">
        <w:rPr>
          <w:rFonts w:cstheme="minorHAnsi"/>
          <w:i/>
          <w:lang w:eastAsia="lv-LV"/>
        </w:rPr>
        <w:t xml:space="preserve">)) un </w:t>
      </w:r>
      <w:proofErr w:type="spellStart"/>
      <w:r w:rsidRPr="00BB7B5F">
        <w:rPr>
          <w:rFonts w:cstheme="minorHAnsi"/>
          <w:i/>
          <w:lang w:eastAsia="lv-LV"/>
        </w:rPr>
        <w:t>resursi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u w:val="single"/>
          <w:lang w:eastAsia="lv-LV"/>
        </w:rPr>
        <w:t>neatkarīgi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 no </w:t>
      </w:r>
      <w:proofErr w:type="spellStart"/>
      <w:r w:rsidRPr="00BB7B5F">
        <w:rPr>
          <w:rFonts w:cstheme="minorHAnsi"/>
          <w:i/>
          <w:u w:val="single"/>
          <w:lang w:eastAsia="lv-LV"/>
        </w:rPr>
        <w:t>piesaistes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 </w:t>
      </w:r>
      <w:proofErr w:type="spellStart"/>
      <w:r w:rsidRPr="00BB7B5F">
        <w:rPr>
          <w:rFonts w:cstheme="minorHAnsi"/>
          <w:i/>
          <w:u w:val="single"/>
          <w:lang w:eastAsia="lv-LV"/>
        </w:rPr>
        <w:t>formas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, t.sk. </w:t>
      </w:r>
      <w:proofErr w:type="spellStart"/>
      <w:r w:rsidRPr="00BB7B5F">
        <w:rPr>
          <w:rFonts w:cstheme="minorHAnsi"/>
          <w:i/>
          <w:u w:val="single"/>
          <w:lang w:eastAsia="lv-LV"/>
        </w:rPr>
        <w:t>ārpakalpojuma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 </w:t>
      </w:r>
      <w:proofErr w:type="spellStart"/>
      <w:r w:rsidRPr="00BB7B5F">
        <w:rPr>
          <w:rFonts w:cstheme="minorHAnsi"/>
          <w:i/>
          <w:u w:val="single"/>
          <w:lang w:eastAsia="lv-LV"/>
        </w:rPr>
        <w:t>ietvaros</w:t>
      </w:r>
      <w:proofErr w:type="spellEnd"/>
      <w:r w:rsidRPr="00BB7B5F">
        <w:rPr>
          <w:rFonts w:cstheme="minorHAnsi"/>
          <w:i/>
          <w:lang w:eastAsia="lv-LV"/>
        </w:rPr>
        <w:t xml:space="preserve"> (</w:t>
      </w:r>
      <w:proofErr w:type="spellStart"/>
      <w:r w:rsidRPr="00BB7B5F">
        <w:rPr>
          <w:rFonts w:cstheme="minorHAnsi"/>
          <w:i/>
          <w:lang w:eastAsia="lv-LV"/>
        </w:rPr>
        <w:t>datu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centra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infrastruktūra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vismaz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r w:rsidRPr="00BB7B5F">
        <w:rPr>
          <w:rFonts w:cstheme="minorHAnsi"/>
          <w:i/>
          <w:u w:val="single"/>
          <w:lang w:eastAsia="lv-LV"/>
        </w:rPr>
        <w:t>420</w:t>
      </w:r>
      <w:r w:rsidRPr="00BB7B5F">
        <w:rPr>
          <w:rStyle w:val="FootnoteReference"/>
          <w:rFonts w:cstheme="minorHAnsi"/>
          <w:i/>
          <w:lang w:eastAsia="lv-LV"/>
        </w:rPr>
        <w:footnoteReference w:id="1"/>
      </w:r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nosacīto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statņu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augstuma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vienību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iekārtu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apjomā</w:t>
      </w:r>
      <w:proofErr w:type="spellEnd"/>
      <w:r w:rsidRPr="00BB7B5F">
        <w:rPr>
          <w:rFonts w:cstheme="minorHAnsi"/>
          <w:i/>
          <w:lang w:eastAsia="lv-LV"/>
        </w:rPr>
        <w:t xml:space="preserve">, no </w:t>
      </w:r>
      <w:proofErr w:type="spellStart"/>
      <w:r w:rsidRPr="00BB7B5F">
        <w:rPr>
          <w:rFonts w:cstheme="minorHAnsi"/>
          <w:i/>
          <w:lang w:eastAsia="lv-LV"/>
        </w:rPr>
        <w:t>tehnisko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prasību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viedokļa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nodrošinot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iespēju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sniegt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skaitļošanas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infrastruktūras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pakalpojumus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atbilstoši</w:t>
      </w:r>
      <w:proofErr w:type="spellEnd"/>
      <w:r w:rsidRPr="00BB7B5F">
        <w:rPr>
          <w:rFonts w:cstheme="minorHAnsi"/>
          <w:i/>
          <w:lang w:eastAsia="lv-LV"/>
        </w:rPr>
        <w:t xml:space="preserve"> TIER 2 </w:t>
      </w:r>
      <w:proofErr w:type="spellStart"/>
      <w:r w:rsidRPr="00BB7B5F">
        <w:rPr>
          <w:rFonts w:cstheme="minorHAnsi"/>
          <w:i/>
          <w:lang w:eastAsia="lv-LV"/>
        </w:rPr>
        <w:t>līmeņa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prasībām</w:t>
      </w:r>
      <w:proofErr w:type="spellEnd"/>
      <w:r w:rsidRPr="00BB7B5F">
        <w:rPr>
          <w:rFonts w:cstheme="minorHAnsi"/>
          <w:i/>
          <w:lang w:eastAsia="lv-LV"/>
        </w:rPr>
        <w:t>)</w:t>
      </w:r>
      <w:r w:rsidRPr="00BB7B5F">
        <w:rPr>
          <w:rFonts w:cstheme="minorHAnsi"/>
          <w:lang w:eastAsia="lv-LV"/>
        </w:rPr>
        <w:t>;”</w:t>
      </w:r>
    </w:p>
    <w:p w14:paraId="50C93D2D" w14:textId="4FAE17C7" w:rsidR="00BB7B5F" w:rsidRPr="00BB7B5F" w:rsidRDefault="00BB7B5F" w:rsidP="00BB7B5F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cstheme="minorHAnsi"/>
          <w:i/>
          <w:lang w:eastAsia="lv-LV"/>
        </w:rPr>
      </w:pPr>
      <w:proofErr w:type="spellStart"/>
      <w:r w:rsidRPr="00BB7B5F">
        <w:rPr>
          <w:rFonts w:cstheme="minorHAnsi"/>
          <w:lang w:eastAsia="lv-LV"/>
        </w:rPr>
        <w:t>Tā</w:t>
      </w:r>
      <w:proofErr w:type="spellEnd"/>
      <w:r w:rsidRPr="00BB7B5F">
        <w:rPr>
          <w:rFonts w:cstheme="minorHAnsi"/>
          <w:lang w:eastAsia="lv-LV"/>
        </w:rPr>
        <w:t xml:space="preserve"> 13.lpp</w:t>
      </w:r>
      <w:r>
        <w:rPr>
          <w:rFonts w:cstheme="minorHAnsi"/>
          <w:lang w:eastAsia="lv-LV"/>
        </w:rPr>
        <w:t xml:space="preserve">. </w:t>
      </w:r>
      <w:proofErr w:type="spellStart"/>
      <w:r w:rsidRPr="00BB7B5F">
        <w:rPr>
          <w:rFonts w:cstheme="minorHAnsi"/>
          <w:lang w:eastAsia="lv-LV"/>
        </w:rPr>
        <w:t>izsakot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trešās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rindkopas</w:t>
      </w:r>
      <w:proofErr w:type="spellEnd"/>
      <w:r w:rsidRPr="00BB7B5F">
        <w:rPr>
          <w:rFonts w:cstheme="minorHAnsi"/>
          <w:lang w:eastAsia="lv-LV"/>
        </w:rPr>
        <w:t xml:space="preserve"> 1.punktu </w:t>
      </w:r>
      <w:proofErr w:type="spellStart"/>
      <w:r w:rsidRPr="00BB7B5F">
        <w:rPr>
          <w:rFonts w:cstheme="minorHAnsi"/>
          <w:lang w:eastAsia="lv-LV"/>
        </w:rPr>
        <w:t>šādā</w:t>
      </w:r>
      <w:proofErr w:type="spellEnd"/>
      <w:r w:rsidRPr="00BB7B5F">
        <w:rPr>
          <w:rFonts w:cstheme="minorHAnsi"/>
          <w:i/>
          <w:lang w:eastAsia="lv-LV"/>
        </w:rPr>
        <w:t xml:space="preserve"> </w:t>
      </w:r>
      <w:proofErr w:type="spellStart"/>
      <w:r w:rsidRPr="00BB7B5F">
        <w:rPr>
          <w:rFonts w:cstheme="minorHAnsi"/>
          <w:i/>
          <w:lang w:eastAsia="lv-LV"/>
        </w:rPr>
        <w:t>redakcijā</w:t>
      </w:r>
      <w:proofErr w:type="spellEnd"/>
      <w:r w:rsidRPr="00BB7B5F">
        <w:rPr>
          <w:rFonts w:cstheme="minorHAnsi"/>
          <w:i/>
          <w:lang w:eastAsia="lv-LV"/>
        </w:rPr>
        <w:t xml:space="preserve"> “</w:t>
      </w:r>
      <w:proofErr w:type="spellStart"/>
      <w:r w:rsidRPr="00BB7B5F">
        <w:rPr>
          <w:rFonts w:cstheme="minorHAnsi"/>
          <w:i/>
          <w:color w:val="000000" w:themeColor="text1"/>
        </w:rPr>
        <w:t>jānodrošina</w:t>
      </w:r>
      <w:proofErr w:type="spellEnd"/>
      <w:r w:rsidRPr="00BB7B5F">
        <w:rPr>
          <w:rFonts w:cstheme="minorHAnsi"/>
          <w:i/>
          <w:color w:val="000000" w:themeColor="text1"/>
        </w:rPr>
        <w:t xml:space="preserve">, ka </w:t>
      </w:r>
      <w:proofErr w:type="spellStart"/>
      <w:r w:rsidRPr="00BB7B5F">
        <w:rPr>
          <w:rFonts w:cstheme="minorHAnsi"/>
          <w:i/>
          <w:color w:val="000000" w:themeColor="text1"/>
        </w:rPr>
        <w:t>nozares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datorizēto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darba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vietu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pakalpojumu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sniedzēja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rīcībā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r w:rsidRPr="00BB7B5F">
        <w:rPr>
          <w:rFonts w:cstheme="minorHAnsi"/>
          <w:i/>
          <w:u w:val="single"/>
          <w:lang w:eastAsia="lv-LV"/>
        </w:rPr>
        <w:t>(</w:t>
      </w:r>
      <w:proofErr w:type="spellStart"/>
      <w:r w:rsidRPr="00BB7B5F">
        <w:rPr>
          <w:rFonts w:cstheme="minorHAnsi"/>
          <w:i/>
          <w:u w:val="single"/>
          <w:lang w:eastAsia="lv-LV"/>
        </w:rPr>
        <w:t>neatkarīgi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 no </w:t>
      </w:r>
      <w:proofErr w:type="spellStart"/>
      <w:r w:rsidRPr="00BB7B5F">
        <w:rPr>
          <w:rFonts w:cstheme="minorHAnsi"/>
          <w:i/>
          <w:u w:val="single"/>
          <w:lang w:eastAsia="lv-LV"/>
        </w:rPr>
        <w:t>piesaistes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 </w:t>
      </w:r>
      <w:proofErr w:type="spellStart"/>
      <w:r w:rsidRPr="00BB7B5F">
        <w:rPr>
          <w:rFonts w:cstheme="minorHAnsi"/>
          <w:i/>
          <w:u w:val="single"/>
          <w:lang w:eastAsia="lv-LV"/>
        </w:rPr>
        <w:t>formas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, t.sk. </w:t>
      </w:r>
      <w:proofErr w:type="spellStart"/>
      <w:r w:rsidRPr="00BB7B5F">
        <w:rPr>
          <w:rFonts w:cstheme="minorHAnsi"/>
          <w:i/>
          <w:u w:val="single"/>
          <w:lang w:eastAsia="lv-LV"/>
        </w:rPr>
        <w:t>ārpakalpojuma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 </w:t>
      </w:r>
      <w:proofErr w:type="spellStart"/>
      <w:r w:rsidRPr="00BB7B5F">
        <w:rPr>
          <w:rFonts w:cstheme="minorHAnsi"/>
          <w:i/>
          <w:u w:val="single"/>
          <w:lang w:eastAsia="lv-LV"/>
        </w:rPr>
        <w:t>ietvaros</w:t>
      </w:r>
      <w:proofErr w:type="spellEnd"/>
      <w:r w:rsidRPr="00BB7B5F">
        <w:rPr>
          <w:rFonts w:cstheme="minorHAnsi"/>
          <w:i/>
          <w:lang w:eastAsia="lv-LV"/>
        </w:rPr>
        <w:t>)</w:t>
      </w:r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ir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nepieciešamās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spējas</w:t>
      </w:r>
      <w:proofErr w:type="spellEnd"/>
      <w:r w:rsidRPr="00BB7B5F">
        <w:rPr>
          <w:rFonts w:cstheme="minorHAnsi"/>
          <w:i/>
          <w:color w:val="000000" w:themeColor="text1"/>
        </w:rPr>
        <w:t xml:space="preserve"> (</w:t>
      </w:r>
      <w:proofErr w:type="spellStart"/>
      <w:r w:rsidRPr="00BB7B5F">
        <w:rPr>
          <w:rFonts w:cstheme="minorHAnsi"/>
          <w:i/>
          <w:color w:val="000000" w:themeColor="text1"/>
        </w:rPr>
        <w:t>kvalificēts</w:t>
      </w:r>
      <w:proofErr w:type="spellEnd"/>
      <w:r w:rsidRPr="00BB7B5F">
        <w:rPr>
          <w:rFonts w:cstheme="minorHAnsi"/>
          <w:i/>
          <w:color w:val="000000" w:themeColor="text1"/>
        </w:rPr>
        <w:t xml:space="preserve"> (</w:t>
      </w:r>
      <w:proofErr w:type="spellStart"/>
      <w:r w:rsidRPr="00BB7B5F">
        <w:rPr>
          <w:rFonts w:cstheme="minorHAnsi"/>
          <w:i/>
          <w:u w:val="single"/>
          <w:lang w:eastAsia="lv-LV"/>
        </w:rPr>
        <w:t>neatkarīgi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 no </w:t>
      </w:r>
      <w:proofErr w:type="spellStart"/>
      <w:r w:rsidRPr="00BB7B5F">
        <w:rPr>
          <w:rFonts w:cstheme="minorHAnsi"/>
          <w:i/>
          <w:u w:val="single"/>
          <w:lang w:eastAsia="lv-LV"/>
        </w:rPr>
        <w:t>piesaistes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 </w:t>
      </w:r>
      <w:proofErr w:type="spellStart"/>
      <w:r w:rsidRPr="00BB7B5F">
        <w:rPr>
          <w:rFonts w:cstheme="minorHAnsi"/>
          <w:i/>
          <w:u w:val="single"/>
          <w:lang w:eastAsia="lv-LV"/>
        </w:rPr>
        <w:t>formas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, t.sk. </w:t>
      </w:r>
      <w:proofErr w:type="spellStart"/>
      <w:r w:rsidRPr="00BB7B5F">
        <w:rPr>
          <w:rFonts w:cstheme="minorHAnsi"/>
          <w:i/>
          <w:u w:val="single"/>
          <w:lang w:eastAsia="lv-LV"/>
        </w:rPr>
        <w:t>ārpakalpojuma</w:t>
      </w:r>
      <w:proofErr w:type="spellEnd"/>
      <w:r w:rsidRPr="00BB7B5F">
        <w:rPr>
          <w:rFonts w:cstheme="minorHAnsi"/>
          <w:i/>
          <w:u w:val="single"/>
          <w:lang w:eastAsia="lv-LV"/>
        </w:rPr>
        <w:t xml:space="preserve"> </w:t>
      </w:r>
      <w:proofErr w:type="spellStart"/>
      <w:r w:rsidRPr="00BB7B5F">
        <w:rPr>
          <w:rFonts w:cstheme="minorHAnsi"/>
          <w:i/>
          <w:u w:val="single"/>
          <w:lang w:eastAsia="lv-LV"/>
        </w:rPr>
        <w:t>ietvaros</w:t>
      </w:r>
      <w:proofErr w:type="spellEnd"/>
      <w:r w:rsidRPr="00BB7B5F">
        <w:rPr>
          <w:rFonts w:cstheme="minorHAnsi"/>
          <w:i/>
          <w:u w:val="single"/>
          <w:lang w:eastAsia="lv-LV"/>
        </w:rPr>
        <w:t>)</w:t>
      </w:r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personāls</w:t>
      </w:r>
      <w:proofErr w:type="spellEnd"/>
      <w:r w:rsidRPr="00BB7B5F">
        <w:rPr>
          <w:rFonts w:cstheme="minorHAnsi"/>
          <w:i/>
          <w:color w:val="000000" w:themeColor="text1"/>
        </w:rPr>
        <w:t xml:space="preserve"> un </w:t>
      </w:r>
      <w:proofErr w:type="spellStart"/>
      <w:r w:rsidRPr="00BB7B5F">
        <w:rPr>
          <w:rFonts w:cstheme="minorHAnsi"/>
          <w:i/>
          <w:color w:val="000000" w:themeColor="text1"/>
        </w:rPr>
        <w:t>darba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procesi</w:t>
      </w:r>
      <w:proofErr w:type="spellEnd"/>
      <w:r w:rsidRPr="00BB7B5F">
        <w:rPr>
          <w:rFonts w:cstheme="minorHAnsi"/>
          <w:i/>
          <w:color w:val="000000" w:themeColor="text1"/>
        </w:rPr>
        <w:t xml:space="preserve">, kas </w:t>
      </w:r>
      <w:proofErr w:type="spellStart"/>
      <w:r w:rsidRPr="00BB7B5F">
        <w:rPr>
          <w:rFonts w:cstheme="minorHAnsi"/>
          <w:i/>
          <w:color w:val="000000" w:themeColor="text1"/>
        </w:rPr>
        <w:t>balstīti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uz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atbilstošu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sadalītās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infrastruktūras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pārvaldības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platformu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izmantošanu</w:t>
      </w:r>
      <w:proofErr w:type="spellEnd"/>
      <w:r w:rsidRPr="00BB7B5F">
        <w:rPr>
          <w:rFonts w:cstheme="minorHAnsi"/>
          <w:i/>
          <w:color w:val="000000" w:themeColor="text1"/>
        </w:rPr>
        <w:t xml:space="preserve">), kas </w:t>
      </w:r>
      <w:proofErr w:type="spellStart"/>
      <w:r w:rsidRPr="00BB7B5F">
        <w:rPr>
          <w:rFonts w:cstheme="minorHAnsi"/>
          <w:i/>
          <w:color w:val="000000" w:themeColor="text1"/>
        </w:rPr>
        <w:t>ir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pierādījuši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sevi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darbībā</w:t>
      </w:r>
      <w:proofErr w:type="spellEnd"/>
      <w:r w:rsidRPr="00BB7B5F">
        <w:rPr>
          <w:rFonts w:cstheme="minorHAnsi"/>
          <w:i/>
          <w:color w:val="000000" w:themeColor="text1"/>
        </w:rPr>
        <w:t xml:space="preserve">, </w:t>
      </w:r>
      <w:proofErr w:type="spellStart"/>
      <w:r w:rsidRPr="00BB7B5F">
        <w:rPr>
          <w:rFonts w:cstheme="minorHAnsi"/>
          <w:i/>
          <w:color w:val="000000" w:themeColor="text1"/>
        </w:rPr>
        <w:t>nodrošinot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pakalpojumu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vismaz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r w:rsidRPr="00BB7B5F">
        <w:rPr>
          <w:rFonts w:cstheme="minorHAnsi"/>
          <w:i/>
          <w:color w:val="000000" w:themeColor="text1"/>
          <w:u w:val="single"/>
        </w:rPr>
        <w:t>1000</w:t>
      </w:r>
      <w:r w:rsidRPr="00BB7B5F">
        <w:rPr>
          <w:rStyle w:val="FootnoteReference"/>
          <w:rFonts w:cstheme="minorHAnsi"/>
          <w:i/>
          <w:color w:val="000000" w:themeColor="text1"/>
        </w:rPr>
        <w:footnoteReference w:id="2"/>
      </w:r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datorizēto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darba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vietu</w:t>
      </w:r>
      <w:proofErr w:type="spellEnd"/>
      <w:r w:rsidRPr="00BB7B5F">
        <w:rPr>
          <w:rFonts w:cstheme="minorHAnsi"/>
          <w:i/>
          <w:color w:val="000000" w:themeColor="text1"/>
        </w:rPr>
        <w:t xml:space="preserve"> </w:t>
      </w:r>
      <w:proofErr w:type="spellStart"/>
      <w:r w:rsidRPr="00BB7B5F">
        <w:rPr>
          <w:rFonts w:cstheme="minorHAnsi"/>
          <w:i/>
          <w:color w:val="000000" w:themeColor="text1"/>
        </w:rPr>
        <w:t>apjomā</w:t>
      </w:r>
      <w:proofErr w:type="spellEnd"/>
      <w:r w:rsidRPr="00BB7B5F">
        <w:rPr>
          <w:rFonts w:cstheme="minorHAnsi"/>
          <w:i/>
          <w:color w:val="000000" w:themeColor="text1"/>
        </w:rPr>
        <w:t>”.</w:t>
      </w:r>
    </w:p>
    <w:p w14:paraId="533CBDBD" w14:textId="77777777" w:rsidR="00BB7B5F" w:rsidRPr="00BB7B5F" w:rsidRDefault="00BB7B5F" w:rsidP="00BB7B5F">
      <w:pPr>
        <w:pStyle w:val="ListParagraph"/>
        <w:spacing w:after="120" w:line="240" w:lineRule="auto"/>
        <w:ind w:hanging="11"/>
        <w:jc w:val="both"/>
        <w:rPr>
          <w:rFonts w:cstheme="minorHAnsi"/>
          <w:i/>
          <w:color w:val="000000" w:themeColor="text1"/>
        </w:rPr>
      </w:pPr>
    </w:p>
    <w:p w14:paraId="5C47E60F" w14:textId="77777777" w:rsidR="00BB7B5F" w:rsidRPr="00BB7B5F" w:rsidRDefault="00BB7B5F" w:rsidP="00BB7B5F">
      <w:pPr>
        <w:pStyle w:val="ListParagraph"/>
        <w:spacing w:after="120" w:line="240" w:lineRule="auto"/>
        <w:ind w:left="0"/>
        <w:jc w:val="both"/>
        <w:rPr>
          <w:rFonts w:cstheme="minorHAnsi"/>
          <w:lang w:eastAsia="lv-LV"/>
        </w:rPr>
      </w:pPr>
      <w:proofErr w:type="spellStart"/>
      <w:r w:rsidRPr="00BB7B5F">
        <w:rPr>
          <w:rFonts w:cstheme="minorHAnsi"/>
          <w:lang w:eastAsia="lv-LV"/>
        </w:rPr>
        <w:t>Lūdzam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veikt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norādītos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precizējumus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Ziņojumā</w:t>
      </w:r>
      <w:proofErr w:type="spellEnd"/>
      <w:r w:rsidRPr="00BB7B5F">
        <w:rPr>
          <w:rFonts w:cstheme="minorHAnsi"/>
          <w:lang w:eastAsia="lv-LV"/>
        </w:rPr>
        <w:t xml:space="preserve">, </w:t>
      </w:r>
      <w:proofErr w:type="spellStart"/>
      <w:r w:rsidRPr="00BB7B5F">
        <w:rPr>
          <w:rFonts w:cstheme="minorHAnsi"/>
          <w:lang w:eastAsia="lv-LV"/>
        </w:rPr>
        <w:t>kā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arī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rast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papildus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veidus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kā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atbalstīt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Latvijas</w:t>
      </w:r>
      <w:proofErr w:type="spellEnd"/>
      <w:r w:rsidRPr="00BB7B5F">
        <w:rPr>
          <w:rFonts w:cstheme="minorHAnsi"/>
          <w:lang w:eastAsia="lv-LV"/>
        </w:rPr>
        <w:t xml:space="preserve"> IT </w:t>
      </w:r>
      <w:proofErr w:type="spellStart"/>
      <w:r w:rsidRPr="00BB7B5F">
        <w:rPr>
          <w:rFonts w:cstheme="minorHAnsi"/>
          <w:lang w:eastAsia="lv-LV"/>
        </w:rPr>
        <w:t>tirgus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dalībniekus</w:t>
      </w:r>
      <w:proofErr w:type="spellEnd"/>
      <w:r w:rsidRPr="00BB7B5F">
        <w:rPr>
          <w:rFonts w:cstheme="minorHAnsi"/>
          <w:lang w:eastAsia="lv-LV"/>
        </w:rPr>
        <w:t xml:space="preserve">, </w:t>
      </w:r>
      <w:proofErr w:type="spellStart"/>
      <w:r w:rsidRPr="00BB7B5F">
        <w:rPr>
          <w:rFonts w:cstheme="minorHAnsi"/>
          <w:lang w:eastAsia="lv-LV"/>
        </w:rPr>
        <w:t>kuri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veic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būtisku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pienesumu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Latvijas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budžetam</w:t>
      </w:r>
      <w:proofErr w:type="spellEnd"/>
      <w:r w:rsidRPr="00BB7B5F">
        <w:rPr>
          <w:rFonts w:cstheme="minorHAnsi"/>
          <w:lang w:eastAsia="lv-LV"/>
        </w:rPr>
        <w:t xml:space="preserve"> un </w:t>
      </w:r>
      <w:proofErr w:type="spellStart"/>
      <w:r w:rsidRPr="00BB7B5F">
        <w:rPr>
          <w:rFonts w:cstheme="minorHAnsi"/>
          <w:lang w:eastAsia="lv-LV"/>
        </w:rPr>
        <w:t>tautsaimniecībai</w:t>
      </w:r>
      <w:proofErr w:type="spellEnd"/>
      <w:r w:rsidRPr="00BB7B5F">
        <w:rPr>
          <w:rFonts w:cstheme="minorHAnsi"/>
          <w:lang w:eastAsia="lv-LV"/>
        </w:rPr>
        <w:t xml:space="preserve"> – </w:t>
      </w:r>
      <w:proofErr w:type="spellStart"/>
      <w:r w:rsidRPr="00BB7B5F">
        <w:rPr>
          <w:rFonts w:cstheme="minorHAnsi"/>
          <w:lang w:eastAsia="lv-LV"/>
        </w:rPr>
        <w:t>izmantojot</w:t>
      </w:r>
      <w:proofErr w:type="spellEnd"/>
      <w:r w:rsidRPr="00BB7B5F">
        <w:rPr>
          <w:rFonts w:cstheme="minorHAnsi"/>
          <w:lang w:eastAsia="lv-LV"/>
        </w:rPr>
        <w:t xml:space="preserve"> to </w:t>
      </w:r>
      <w:proofErr w:type="spellStart"/>
      <w:r w:rsidRPr="00BB7B5F">
        <w:rPr>
          <w:rFonts w:cstheme="minorHAnsi"/>
          <w:lang w:eastAsia="lv-LV"/>
        </w:rPr>
        <w:t>pakalpojumus</w:t>
      </w:r>
      <w:proofErr w:type="spellEnd"/>
      <w:r w:rsidRPr="00BB7B5F">
        <w:rPr>
          <w:rFonts w:cstheme="minorHAnsi"/>
          <w:lang w:eastAsia="lv-LV"/>
        </w:rPr>
        <w:t xml:space="preserve"> un </w:t>
      </w:r>
      <w:proofErr w:type="spellStart"/>
      <w:r w:rsidRPr="00BB7B5F">
        <w:rPr>
          <w:rFonts w:cstheme="minorHAnsi"/>
          <w:lang w:eastAsia="lv-LV"/>
        </w:rPr>
        <w:t>neierobežojot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brīvu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konkurenci</w:t>
      </w:r>
      <w:proofErr w:type="spellEnd"/>
      <w:r w:rsidRPr="00BB7B5F">
        <w:rPr>
          <w:rFonts w:cstheme="minorHAnsi"/>
          <w:lang w:eastAsia="lv-LV"/>
        </w:rPr>
        <w:t xml:space="preserve">, </w:t>
      </w:r>
      <w:proofErr w:type="spellStart"/>
      <w:r w:rsidRPr="00BB7B5F">
        <w:rPr>
          <w:rFonts w:cstheme="minorHAnsi"/>
          <w:lang w:eastAsia="lv-LV"/>
        </w:rPr>
        <w:t>ļaujot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privātajam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sektoram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piedāvāt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kvalitatīvus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pakalpojumus</w:t>
      </w:r>
      <w:proofErr w:type="spellEnd"/>
      <w:r w:rsidRPr="00BB7B5F">
        <w:rPr>
          <w:rFonts w:cstheme="minorHAnsi"/>
          <w:lang w:eastAsia="lv-LV"/>
        </w:rPr>
        <w:t xml:space="preserve"> par </w:t>
      </w:r>
      <w:proofErr w:type="spellStart"/>
      <w:r w:rsidRPr="00BB7B5F">
        <w:rPr>
          <w:rFonts w:cstheme="minorHAnsi"/>
          <w:lang w:eastAsia="lv-LV"/>
        </w:rPr>
        <w:t>konkurētspējīgu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cenu</w:t>
      </w:r>
      <w:proofErr w:type="spellEnd"/>
      <w:r w:rsidRPr="00BB7B5F">
        <w:rPr>
          <w:rFonts w:cstheme="minorHAnsi"/>
          <w:lang w:eastAsia="lv-LV"/>
        </w:rPr>
        <w:t>.</w:t>
      </w:r>
    </w:p>
    <w:p w14:paraId="4D51A497" w14:textId="77777777" w:rsidR="00BB7B5F" w:rsidRPr="00BB7B5F" w:rsidRDefault="00BB7B5F" w:rsidP="00BB7B5F">
      <w:pPr>
        <w:pStyle w:val="ListParagraph"/>
        <w:spacing w:after="120" w:line="240" w:lineRule="auto"/>
        <w:ind w:hanging="11"/>
        <w:jc w:val="both"/>
        <w:rPr>
          <w:rFonts w:cstheme="minorHAnsi"/>
          <w:lang w:eastAsia="lv-LV"/>
        </w:rPr>
      </w:pPr>
    </w:p>
    <w:p w14:paraId="50241836" w14:textId="77777777" w:rsidR="00BB7B5F" w:rsidRPr="00BB7B5F" w:rsidRDefault="00BB7B5F" w:rsidP="00BB7B5F">
      <w:pPr>
        <w:pStyle w:val="ListParagraph"/>
        <w:spacing w:after="120" w:line="240" w:lineRule="auto"/>
        <w:ind w:left="0" w:hanging="11"/>
        <w:jc w:val="both"/>
        <w:rPr>
          <w:rFonts w:cstheme="minorHAnsi"/>
          <w:lang w:eastAsia="lv-LV"/>
        </w:rPr>
      </w:pPr>
      <w:proofErr w:type="spellStart"/>
      <w:r w:rsidRPr="00BB7B5F">
        <w:rPr>
          <w:rFonts w:cstheme="minorHAnsi"/>
          <w:lang w:eastAsia="lv-LV"/>
        </w:rPr>
        <w:t>Lūdzam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uzaicināt</w:t>
      </w:r>
      <w:proofErr w:type="spellEnd"/>
      <w:r w:rsidRPr="00BB7B5F">
        <w:rPr>
          <w:rFonts w:cstheme="minorHAnsi"/>
          <w:lang w:eastAsia="lv-LV"/>
        </w:rPr>
        <w:t xml:space="preserve"> LIKTA </w:t>
      </w:r>
      <w:proofErr w:type="spellStart"/>
      <w:r w:rsidRPr="00BB7B5F">
        <w:rPr>
          <w:rFonts w:cstheme="minorHAnsi"/>
          <w:lang w:eastAsia="lv-LV"/>
        </w:rPr>
        <w:t>pārstāvjus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dalībai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ekspertu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darba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grupās</w:t>
      </w:r>
      <w:proofErr w:type="spellEnd"/>
      <w:r w:rsidRPr="00BB7B5F">
        <w:rPr>
          <w:rFonts w:cstheme="minorHAnsi"/>
          <w:lang w:eastAsia="lv-LV"/>
        </w:rPr>
        <w:t xml:space="preserve"> un </w:t>
      </w:r>
      <w:proofErr w:type="spellStart"/>
      <w:r w:rsidRPr="00BB7B5F">
        <w:rPr>
          <w:rFonts w:cstheme="minorHAnsi"/>
          <w:lang w:eastAsia="lv-LV"/>
        </w:rPr>
        <w:t>citās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sanāksmēs</w:t>
      </w:r>
      <w:proofErr w:type="spellEnd"/>
      <w:r w:rsidRPr="00BB7B5F">
        <w:rPr>
          <w:rFonts w:cstheme="minorHAnsi"/>
          <w:lang w:eastAsia="lv-LV"/>
        </w:rPr>
        <w:t xml:space="preserve">, </w:t>
      </w:r>
      <w:proofErr w:type="spellStart"/>
      <w:r w:rsidRPr="00BB7B5F">
        <w:rPr>
          <w:rFonts w:cstheme="minorHAnsi"/>
          <w:lang w:eastAsia="lv-LV"/>
        </w:rPr>
        <w:t>kad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notiks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tālākais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darbs</w:t>
      </w:r>
      <w:proofErr w:type="spellEnd"/>
      <w:r w:rsidRPr="00BB7B5F">
        <w:rPr>
          <w:rFonts w:cstheme="minorHAnsi"/>
          <w:lang w:eastAsia="lv-LV"/>
        </w:rPr>
        <w:t xml:space="preserve"> pie </w:t>
      </w:r>
      <w:proofErr w:type="spellStart"/>
      <w:r w:rsidRPr="00BB7B5F">
        <w:rPr>
          <w:rFonts w:cstheme="minorHAnsi"/>
          <w:lang w:eastAsia="lv-LV"/>
        </w:rPr>
        <w:t>minētā</w:t>
      </w:r>
      <w:proofErr w:type="spellEnd"/>
      <w:r w:rsidRPr="00BB7B5F">
        <w:rPr>
          <w:rFonts w:cstheme="minorHAnsi"/>
          <w:lang w:eastAsia="lv-LV"/>
        </w:rPr>
        <w:t xml:space="preserve"> </w:t>
      </w:r>
      <w:proofErr w:type="spellStart"/>
      <w:r w:rsidRPr="00BB7B5F">
        <w:rPr>
          <w:rFonts w:cstheme="minorHAnsi"/>
          <w:lang w:eastAsia="lv-LV"/>
        </w:rPr>
        <w:t>ziņojuma</w:t>
      </w:r>
      <w:proofErr w:type="spellEnd"/>
      <w:r w:rsidRPr="00BB7B5F">
        <w:rPr>
          <w:rFonts w:cstheme="minorHAnsi"/>
          <w:lang w:eastAsia="lv-LV"/>
        </w:rPr>
        <w:t>.</w:t>
      </w:r>
    </w:p>
    <w:p w14:paraId="17174019" w14:textId="18339EB6" w:rsidR="00882287" w:rsidRPr="00BB7B5F" w:rsidRDefault="00882287" w:rsidP="00BB7B5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lv-LV"/>
        </w:rPr>
      </w:pPr>
    </w:p>
    <w:p w14:paraId="4ADF53C5" w14:textId="77777777" w:rsidR="0086490D" w:rsidRPr="007F6EC0" w:rsidRDefault="0086490D" w:rsidP="00041A9D">
      <w:pPr>
        <w:pStyle w:val="PAMATTEKSTS"/>
        <w:keepLines/>
        <w:spacing w:after="120" w:line="240" w:lineRule="auto"/>
        <w:ind w:right="-68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lv-LV"/>
        </w:rPr>
      </w:pPr>
      <w:r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>Ar cieņu,</w:t>
      </w:r>
    </w:p>
    <w:p w14:paraId="59655F06" w14:textId="77777777" w:rsidR="00A45B01" w:rsidRPr="007F6EC0" w:rsidRDefault="00A45B01" w:rsidP="00041A9D">
      <w:pPr>
        <w:pStyle w:val="PAMATTEKSTS"/>
        <w:keepLines/>
        <w:spacing w:after="120" w:line="240" w:lineRule="auto"/>
        <w:ind w:right="-68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lv-LV"/>
        </w:rPr>
      </w:pPr>
    </w:p>
    <w:p w14:paraId="20FB40A0" w14:textId="77777777" w:rsidR="0086490D" w:rsidRPr="007F6EC0" w:rsidRDefault="0086490D" w:rsidP="00041A9D">
      <w:pPr>
        <w:pStyle w:val="PAMATTEKSTS"/>
        <w:keepLines/>
        <w:spacing w:after="120" w:line="240" w:lineRule="auto"/>
        <w:ind w:right="-68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lv-LV"/>
        </w:rPr>
      </w:pPr>
      <w:r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 xml:space="preserve">Signe Bāliņa, </w:t>
      </w:r>
    </w:p>
    <w:p w14:paraId="61EAECA0" w14:textId="77777777" w:rsidR="0086490D" w:rsidRPr="007F6EC0" w:rsidRDefault="0086490D" w:rsidP="00041A9D">
      <w:pPr>
        <w:pStyle w:val="PAMATTEKSTS"/>
        <w:keepLines/>
        <w:spacing w:after="120" w:line="240" w:lineRule="auto"/>
        <w:ind w:right="-68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lv-LV"/>
        </w:rPr>
      </w:pPr>
      <w:r w:rsidRPr="007F6EC0">
        <w:rPr>
          <w:rFonts w:ascii="Calibri" w:hAnsi="Calibri" w:cs="Calibri"/>
          <w:color w:val="000000" w:themeColor="text1"/>
          <w:sz w:val="22"/>
          <w:szCs w:val="22"/>
          <w:lang w:val="lv-LV"/>
        </w:rPr>
        <w:t>LIKTA prezidente</w:t>
      </w:r>
    </w:p>
    <w:p w14:paraId="7C767E36" w14:textId="77777777" w:rsidR="002803E1" w:rsidRDefault="002803E1" w:rsidP="00041A9D">
      <w:pPr>
        <w:pStyle w:val="PAMATTEKSTS"/>
        <w:keepLines/>
        <w:spacing w:after="120" w:line="240" w:lineRule="auto"/>
        <w:ind w:right="-68" w:firstLine="0"/>
        <w:jc w:val="both"/>
        <w:rPr>
          <w:rFonts w:ascii="Calibri" w:hAnsi="Calibri" w:cs="Calibri"/>
          <w:color w:val="000000" w:themeColor="text1"/>
          <w:sz w:val="18"/>
          <w:szCs w:val="18"/>
          <w:lang w:val="lv-LV"/>
        </w:rPr>
      </w:pPr>
    </w:p>
    <w:p w14:paraId="57066C35" w14:textId="7EB85650" w:rsidR="0056364C" w:rsidRDefault="0086490D" w:rsidP="00041A9D">
      <w:pPr>
        <w:pStyle w:val="PAMATTEKSTS"/>
        <w:keepLines/>
        <w:spacing w:after="120" w:line="240" w:lineRule="auto"/>
        <w:ind w:right="-68" w:firstLine="0"/>
        <w:jc w:val="both"/>
        <w:rPr>
          <w:rFonts w:ascii="Calibri" w:hAnsi="Calibri" w:cs="Calibri"/>
          <w:color w:val="000000" w:themeColor="text1"/>
          <w:sz w:val="18"/>
          <w:szCs w:val="18"/>
          <w:lang w:val="lv-LV"/>
        </w:rPr>
      </w:pPr>
      <w:proofErr w:type="spellStart"/>
      <w:r w:rsidRPr="007F6EC0">
        <w:rPr>
          <w:rFonts w:ascii="Calibri" w:hAnsi="Calibri" w:cs="Calibri"/>
          <w:color w:val="000000" w:themeColor="text1"/>
          <w:sz w:val="18"/>
          <w:szCs w:val="18"/>
          <w:lang w:val="lv-LV"/>
        </w:rPr>
        <w:t>A.Melnūdris</w:t>
      </w:r>
      <w:proofErr w:type="spellEnd"/>
      <w:r w:rsidRPr="007F6EC0">
        <w:rPr>
          <w:rFonts w:ascii="Calibri" w:hAnsi="Calibri" w:cs="Calibri"/>
          <w:color w:val="000000" w:themeColor="text1"/>
          <w:sz w:val="18"/>
          <w:szCs w:val="18"/>
          <w:lang w:val="lv-LV"/>
        </w:rPr>
        <w:t xml:space="preserve">, </w:t>
      </w:r>
      <w:r w:rsidR="009B5746" w:rsidRPr="007F6EC0">
        <w:rPr>
          <w:rFonts w:ascii="Calibri" w:hAnsi="Calibri" w:cs="Calibri"/>
          <w:color w:val="000000" w:themeColor="text1"/>
          <w:sz w:val="18"/>
          <w:szCs w:val="18"/>
          <w:lang w:val="lv-LV"/>
        </w:rPr>
        <w:t>29289429</w:t>
      </w:r>
    </w:p>
    <w:p w14:paraId="00D445C2" w14:textId="6A84DF58" w:rsidR="00DD4938" w:rsidRPr="00DD4938" w:rsidRDefault="00DD4938" w:rsidP="00DD4938">
      <w:pPr>
        <w:rPr>
          <w:lang w:val="lv-LV"/>
        </w:rPr>
      </w:pPr>
    </w:p>
    <w:p w14:paraId="067911D5" w14:textId="6DADD5AB" w:rsidR="00DD4938" w:rsidRPr="00DD4938" w:rsidRDefault="00DD4938" w:rsidP="00DD4938">
      <w:pPr>
        <w:rPr>
          <w:lang w:val="lv-LV"/>
        </w:rPr>
      </w:pPr>
    </w:p>
    <w:p w14:paraId="40EAF14A" w14:textId="10377A94" w:rsidR="00DD4938" w:rsidRPr="00DD4938" w:rsidRDefault="00DD4938" w:rsidP="00DD4938">
      <w:pPr>
        <w:rPr>
          <w:lang w:val="lv-LV"/>
        </w:rPr>
      </w:pPr>
    </w:p>
    <w:p w14:paraId="3B663950" w14:textId="5BB178B8" w:rsidR="00DD4938" w:rsidRPr="00DD4938" w:rsidRDefault="00DD4938" w:rsidP="00DD4938">
      <w:pPr>
        <w:rPr>
          <w:lang w:val="lv-LV"/>
        </w:rPr>
      </w:pPr>
    </w:p>
    <w:p w14:paraId="42710FB3" w14:textId="06740C3D" w:rsidR="00DD4938" w:rsidRDefault="00DD4938" w:rsidP="00DD4938">
      <w:pPr>
        <w:rPr>
          <w:rFonts w:ascii="Calibri" w:hAnsi="Calibri" w:cs="Calibri"/>
          <w:color w:val="000000" w:themeColor="text1"/>
          <w:sz w:val="18"/>
          <w:szCs w:val="18"/>
          <w:lang w:val="lv-LV"/>
        </w:rPr>
      </w:pPr>
    </w:p>
    <w:p w14:paraId="2D063B35" w14:textId="631A18D3" w:rsidR="00DD4938" w:rsidRDefault="00DD4938" w:rsidP="00DD4938">
      <w:pPr>
        <w:rPr>
          <w:rFonts w:ascii="Calibri" w:hAnsi="Calibri" w:cs="Calibri"/>
          <w:color w:val="000000" w:themeColor="text1"/>
          <w:sz w:val="18"/>
          <w:szCs w:val="18"/>
          <w:lang w:val="lv-LV"/>
        </w:rPr>
      </w:pPr>
    </w:p>
    <w:p w14:paraId="7B3735CF" w14:textId="10183A44" w:rsidR="00DD4938" w:rsidRPr="00DD4938" w:rsidRDefault="00DD4938" w:rsidP="00DD4938">
      <w:pPr>
        <w:tabs>
          <w:tab w:val="left" w:pos="1455"/>
        </w:tabs>
        <w:rPr>
          <w:lang w:val="lv-LV"/>
        </w:rPr>
      </w:pPr>
      <w:r>
        <w:rPr>
          <w:lang w:val="lv-LV"/>
        </w:rPr>
        <w:tab/>
      </w:r>
    </w:p>
    <w:sectPr w:rsidR="00DD4938" w:rsidRPr="00DD4938" w:rsidSect="00876D2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842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76765" w14:textId="77777777" w:rsidR="007F3A62" w:rsidRDefault="007F3A62">
      <w:r>
        <w:separator/>
      </w:r>
    </w:p>
  </w:endnote>
  <w:endnote w:type="continuationSeparator" w:id="0">
    <w:p w14:paraId="1DEE027E" w14:textId="77777777" w:rsidR="007F3A62" w:rsidRDefault="007F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Md TL">
    <w:altName w:val="Century Gothic"/>
    <w:charset w:val="BA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1D1DF" w14:textId="77777777" w:rsidR="00DD4938" w:rsidRPr="00DD4938" w:rsidRDefault="00DD4938" w:rsidP="00DD4938">
    <w:pPr>
      <w:rPr>
        <w:color w:val="000000"/>
        <w:sz w:val="20"/>
      </w:rPr>
    </w:pPr>
    <w:r w:rsidRPr="00DD4938">
      <w:rPr>
        <w:color w:val="000000"/>
        <w:sz w:val="20"/>
      </w:rPr>
      <w:t>LIKTAAtz_VSS-356_20052020</w:t>
    </w:r>
  </w:p>
  <w:p w14:paraId="596168CF" w14:textId="2D972E15" w:rsidR="00681D8D" w:rsidRDefault="00681D8D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BCF95B3" wp14:editId="67610864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72624e3085a8c6248f02d752" descr="{&quot;HashCode&quot;:16097412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84B0F8" w14:textId="03432433" w:rsidR="00681D8D" w:rsidRPr="004C7AF2" w:rsidRDefault="00681D8D" w:rsidP="004C7AF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F95B3" id="_x0000_t202" coordsize="21600,21600" o:spt="202" path="m,l,21600r21600,l21600,xe">
              <v:stroke joinstyle="miter"/>
              <v:path gradientshapeok="t" o:connecttype="rect"/>
            </v:shapetype>
            <v:shape id="MSIPCM72624e3085a8c6248f02d752" o:spid="_x0000_s1026" type="#_x0000_t202" alt="{&quot;HashCode&quot;:1609741286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3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" o:allowincell="f" filled="f" stroked="f" strokeweight=".5pt">
              <v:textbox inset=",0,20pt,0">
                <w:txbxContent>
                  <w:p w14:paraId="6284B0F8" w14:textId="03432433" w:rsidR="00681D8D" w:rsidRPr="004C7AF2" w:rsidRDefault="00681D8D" w:rsidP="004C7AF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26D6" w14:textId="7A1FC114" w:rsidR="00876D26" w:rsidRDefault="00561CFF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69400B" wp14:editId="70B5901B">
              <wp:simplePos x="0" y="0"/>
              <wp:positionH relativeFrom="column">
                <wp:posOffset>2009140</wp:posOffset>
              </wp:positionH>
              <wp:positionV relativeFrom="paragraph">
                <wp:posOffset>161290</wp:posOffset>
              </wp:positionV>
              <wp:extent cx="2377440" cy="64008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530B0" w14:textId="77777777" w:rsidR="00876D26" w:rsidRDefault="00876D26">
                          <w:pPr>
                            <w:rPr>
                              <w:rFonts w:ascii="Futura Md TL" w:hAnsi="Futura Md TL"/>
                              <w:sz w:val="16"/>
                            </w:rPr>
                          </w:pPr>
                          <w:r>
                            <w:rPr>
                              <w:rFonts w:ascii="Futura Md TL" w:hAnsi="Futura Md TL"/>
                              <w:sz w:val="16"/>
                            </w:rPr>
                            <w:t xml:space="preserve">LIKTA </w:t>
                          </w:r>
                          <w:proofErr w:type="spellStart"/>
                          <w:r>
                            <w:rPr>
                              <w:rFonts w:ascii="Futura Md TL" w:hAnsi="Futura Md TL"/>
                              <w:sz w:val="16"/>
                            </w:rPr>
                            <w:t>birojs</w:t>
                          </w:r>
                          <w:proofErr w:type="spellEnd"/>
                          <w:r>
                            <w:rPr>
                              <w:rFonts w:ascii="Futura Md TL" w:hAnsi="Futura Md TL"/>
                              <w:sz w:val="16"/>
                            </w:rPr>
                            <w:t>:</w:t>
                          </w:r>
                        </w:p>
                        <w:p w14:paraId="3899C2CE" w14:textId="77777777" w:rsidR="00876D26" w:rsidRDefault="00876D26">
                          <w:pPr>
                            <w:rPr>
                              <w:rFonts w:ascii="Futura Md TL" w:hAnsi="Futura Md T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Futura Md TL" w:hAnsi="Futura Md TL"/>
                              <w:sz w:val="16"/>
                            </w:rPr>
                            <w:t>Stabu</w:t>
                          </w:r>
                          <w:proofErr w:type="spellEnd"/>
                          <w:r>
                            <w:rPr>
                              <w:rFonts w:ascii="Futura Md TL" w:hAnsi="Futura Md TL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utura Md TL" w:hAnsi="Futura Md TL"/>
                              <w:sz w:val="16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Futura Md TL" w:hAnsi="Futura Md TL"/>
                              <w:sz w:val="16"/>
                            </w:rPr>
                            <w:t xml:space="preserve"> 47-1, </w:t>
                          </w:r>
                          <w:proofErr w:type="spellStart"/>
                          <w:r>
                            <w:rPr>
                              <w:rFonts w:ascii="Futura Md TL" w:hAnsi="Futura Md TL"/>
                              <w:sz w:val="16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Futura Md TL" w:hAnsi="Futura Md TL"/>
                              <w:sz w:val="16"/>
                            </w:rPr>
                            <w:t>, LV-1011</w:t>
                          </w:r>
                        </w:p>
                        <w:p w14:paraId="7DD31DC4" w14:textId="77777777" w:rsidR="00876D26" w:rsidRDefault="00876D26">
                          <w:pPr>
                            <w:rPr>
                              <w:rFonts w:ascii="Futura Md TL" w:hAnsi="Futura Md T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Futura Md TL" w:hAnsi="Futura Md TL"/>
                              <w:sz w:val="16"/>
                            </w:rPr>
                            <w:t>Tālrunis</w:t>
                          </w:r>
                          <w:proofErr w:type="spellEnd"/>
                          <w:r>
                            <w:rPr>
                              <w:rFonts w:ascii="Futura Md TL" w:hAnsi="Futura Md TL"/>
                              <w:sz w:val="16"/>
                            </w:rPr>
                            <w:t>: 67311821</w:t>
                          </w:r>
                        </w:p>
                        <w:p w14:paraId="2729EC9A" w14:textId="77777777" w:rsidR="00876D26" w:rsidRDefault="00876D26">
                          <w:pPr>
                            <w:rPr>
                              <w:rFonts w:ascii="Courier New" w:hAnsi="Courier New"/>
                              <w:sz w:val="16"/>
                            </w:rPr>
                          </w:pPr>
                          <w:r>
                            <w:rPr>
                              <w:rFonts w:ascii="Futura Md TL" w:hAnsi="Futura Md TL"/>
                              <w:sz w:val="16"/>
                            </w:rPr>
                            <w:t xml:space="preserve">E-pasts: </w:t>
                          </w:r>
                          <w:r>
                            <w:rPr>
                              <w:rFonts w:ascii="Futura Md TL" w:hAnsi="Futura Md TL"/>
                              <w:sz w:val="16"/>
                              <w:lang w:val="pt-PT"/>
                            </w:rPr>
                            <w:t>office@likta</w:t>
                          </w:r>
                          <w:r w:rsidRPr="009A0385">
                            <w:rPr>
                              <w:rFonts w:ascii="Futura Md TL" w:hAnsi="Futura Md TL"/>
                              <w:sz w:val="16"/>
                              <w:lang w:val="pt-PT"/>
                            </w:rPr>
                            <w:t>.lv;</w:t>
                          </w:r>
                          <w:r>
                            <w:rPr>
                              <w:rFonts w:ascii="Futura Md TL" w:hAnsi="Futura Md TL"/>
                              <w:sz w:val="16"/>
                            </w:rPr>
                            <w:t xml:space="preserve"> www.likta.lv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9400B" id="Rectangle 5" o:spid="_x0000_s1027" style="position:absolute;left:0;text-align:left;margin-left:158.2pt;margin-top:12.7pt;width:187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" filled="f" stroked="f" strokeweight="0">
              <v:textbox inset="0,0,0,0">
                <w:txbxContent>
                  <w:p w14:paraId="693530B0" w14:textId="77777777" w:rsidR="00876D26" w:rsidRDefault="00876D26">
                    <w:pPr>
                      <w:rPr>
                        <w:rFonts w:ascii="Futura Md TL" w:hAnsi="Futura Md TL"/>
                        <w:sz w:val="16"/>
                      </w:rPr>
                    </w:pPr>
                    <w:r>
                      <w:rPr>
                        <w:rFonts w:ascii="Futura Md TL" w:hAnsi="Futura Md TL"/>
                        <w:sz w:val="16"/>
                      </w:rPr>
                      <w:t xml:space="preserve">LIKTA </w:t>
                    </w:r>
                    <w:proofErr w:type="spellStart"/>
                    <w:r>
                      <w:rPr>
                        <w:rFonts w:ascii="Futura Md TL" w:hAnsi="Futura Md TL"/>
                        <w:sz w:val="16"/>
                      </w:rPr>
                      <w:t>birojs</w:t>
                    </w:r>
                    <w:proofErr w:type="spellEnd"/>
                    <w:r>
                      <w:rPr>
                        <w:rFonts w:ascii="Futura Md TL" w:hAnsi="Futura Md TL"/>
                        <w:sz w:val="16"/>
                      </w:rPr>
                      <w:t>:</w:t>
                    </w:r>
                  </w:p>
                  <w:p w14:paraId="3899C2CE" w14:textId="77777777" w:rsidR="00876D26" w:rsidRDefault="00876D26">
                    <w:pPr>
                      <w:rPr>
                        <w:rFonts w:ascii="Futura Md TL" w:hAnsi="Futura Md TL"/>
                        <w:sz w:val="16"/>
                      </w:rPr>
                    </w:pPr>
                    <w:proofErr w:type="spellStart"/>
                    <w:r>
                      <w:rPr>
                        <w:rFonts w:ascii="Futura Md TL" w:hAnsi="Futura Md TL"/>
                        <w:sz w:val="16"/>
                      </w:rPr>
                      <w:t>Stabu</w:t>
                    </w:r>
                    <w:proofErr w:type="spellEnd"/>
                    <w:r>
                      <w:rPr>
                        <w:rFonts w:ascii="Futura Md TL" w:hAnsi="Futura Md T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Futura Md TL" w:hAnsi="Futura Md TL"/>
                        <w:sz w:val="16"/>
                      </w:rPr>
                      <w:t>iela</w:t>
                    </w:r>
                    <w:proofErr w:type="spellEnd"/>
                    <w:r>
                      <w:rPr>
                        <w:rFonts w:ascii="Futura Md TL" w:hAnsi="Futura Md TL"/>
                        <w:sz w:val="16"/>
                      </w:rPr>
                      <w:t xml:space="preserve"> 47-1, </w:t>
                    </w:r>
                    <w:proofErr w:type="spellStart"/>
                    <w:r>
                      <w:rPr>
                        <w:rFonts w:ascii="Futura Md TL" w:hAnsi="Futura Md TL"/>
                        <w:sz w:val="16"/>
                      </w:rPr>
                      <w:t>Rīga</w:t>
                    </w:r>
                    <w:proofErr w:type="spellEnd"/>
                    <w:r>
                      <w:rPr>
                        <w:rFonts w:ascii="Futura Md TL" w:hAnsi="Futura Md TL"/>
                        <w:sz w:val="16"/>
                      </w:rPr>
                      <w:t>, LV-1011</w:t>
                    </w:r>
                  </w:p>
                  <w:p w14:paraId="7DD31DC4" w14:textId="77777777" w:rsidR="00876D26" w:rsidRDefault="00876D26">
                    <w:pPr>
                      <w:rPr>
                        <w:rFonts w:ascii="Futura Md TL" w:hAnsi="Futura Md TL"/>
                        <w:sz w:val="16"/>
                      </w:rPr>
                    </w:pPr>
                    <w:proofErr w:type="spellStart"/>
                    <w:r>
                      <w:rPr>
                        <w:rFonts w:ascii="Futura Md TL" w:hAnsi="Futura Md TL"/>
                        <w:sz w:val="16"/>
                      </w:rPr>
                      <w:t>Tālrunis</w:t>
                    </w:r>
                    <w:proofErr w:type="spellEnd"/>
                    <w:r>
                      <w:rPr>
                        <w:rFonts w:ascii="Futura Md TL" w:hAnsi="Futura Md TL"/>
                        <w:sz w:val="16"/>
                      </w:rPr>
                      <w:t>: 67311821</w:t>
                    </w:r>
                  </w:p>
                  <w:p w14:paraId="2729EC9A" w14:textId="77777777" w:rsidR="00876D26" w:rsidRDefault="00876D26">
                    <w:pPr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Futura Md TL" w:hAnsi="Futura Md TL"/>
                        <w:sz w:val="16"/>
                      </w:rPr>
                      <w:t xml:space="preserve">E-pasts: </w:t>
                    </w:r>
                    <w:r>
                      <w:rPr>
                        <w:rFonts w:ascii="Futura Md TL" w:hAnsi="Futura Md TL"/>
                        <w:sz w:val="16"/>
                        <w:lang w:val="pt-PT"/>
                      </w:rPr>
                      <w:t>office@likta</w:t>
                    </w:r>
                    <w:r w:rsidRPr="009A0385">
                      <w:rPr>
                        <w:rFonts w:ascii="Futura Md TL" w:hAnsi="Futura Md TL"/>
                        <w:sz w:val="16"/>
                        <w:lang w:val="pt-PT"/>
                      </w:rPr>
                      <w:t>.lv;</w:t>
                    </w:r>
                    <w:r>
                      <w:rPr>
                        <w:rFonts w:ascii="Futura Md TL" w:hAnsi="Futura Md TL"/>
                        <w:sz w:val="16"/>
                      </w:rPr>
                      <w:t xml:space="preserve"> www.likta.lv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ABE30" wp14:editId="5A739A63">
              <wp:simplePos x="0" y="0"/>
              <wp:positionH relativeFrom="column">
                <wp:posOffset>4438015</wp:posOffset>
              </wp:positionH>
              <wp:positionV relativeFrom="paragraph">
                <wp:posOffset>170815</wp:posOffset>
              </wp:positionV>
              <wp:extent cx="1985645" cy="640080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564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2D848" w14:textId="77777777" w:rsidR="00876D26" w:rsidRDefault="00876D26" w:rsidP="00876D26">
                          <w:pPr>
                            <w:rPr>
                              <w:rFonts w:ascii="Futura Md TL" w:hAnsi="Futura Md T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Futura Md TL" w:hAnsi="Futura Md TL"/>
                              <w:sz w:val="16"/>
                            </w:rPr>
                            <w:t>Norēķinu</w:t>
                          </w:r>
                          <w:proofErr w:type="spellEnd"/>
                          <w:r>
                            <w:rPr>
                              <w:rFonts w:ascii="Futura Md TL" w:hAnsi="Futura Md TL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utura Md TL" w:hAnsi="Futura Md TL"/>
                              <w:sz w:val="16"/>
                            </w:rPr>
                            <w:t>konts</w:t>
                          </w:r>
                          <w:proofErr w:type="spellEnd"/>
                          <w:r>
                            <w:rPr>
                              <w:rFonts w:ascii="Futura Md TL" w:hAnsi="Futura Md TL"/>
                              <w:sz w:val="16"/>
                            </w:rPr>
                            <w:t>:</w:t>
                          </w:r>
                        </w:p>
                        <w:p w14:paraId="6C3FFAE0" w14:textId="77777777" w:rsidR="00876D26" w:rsidRDefault="00876D26" w:rsidP="00876D26">
                          <w:pPr>
                            <w:rPr>
                              <w:rFonts w:ascii="Futura Md TL" w:hAnsi="Futura Md TL"/>
                              <w:sz w:val="16"/>
                            </w:rPr>
                          </w:pPr>
                          <w:r w:rsidRPr="00A71A20">
                            <w:rPr>
                              <w:rFonts w:ascii="Futura Md TL" w:hAnsi="Futura Md TL"/>
                              <w:sz w:val="16"/>
                            </w:rPr>
                            <w:t>LV18HABA000140J038010</w:t>
                          </w:r>
                        </w:p>
                        <w:p w14:paraId="6D885078" w14:textId="77777777" w:rsidR="00876D26" w:rsidRPr="005924B2" w:rsidRDefault="00876D26" w:rsidP="00876D26">
                          <w:pPr>
                            <w:rPr>
                              <w:rFonts w:ascii="Futura Md TL" w:hAnsi="Futura Md TL"/>
                              <w:sz w:val="16"/>
                            </w:rPr>
                          </w:pPr>
                          <w:r>
                            <w:rPr>
                              <w:rFonts w:ascii="Futura Md TL" w:hAnsi="Futura Md TL"/>
                              <w:sz w:val="16"/>
                            </w:rPr>
                            <w:t>Swedbank, HABALV22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ABE30" id="Rectangle 6" o:spid="_x0000_s1029" style="position:absolute;left:0;text-align:left;margin-left:349.45pt;margin-top:13.45pt;width:156.3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" filled="f" stroked="f" strokeweight="0">
              <v:textbox inset="0,0,0,0">
                <w:txbxContent>
                  <w:p w14:paraId="1352D848" w14:textId="77777777" w:rsidR="00876D26" w:rsidRDefault="00876D26" w:rsidP="00876D26">
                    <w:pPr>
                      <w:rPr>
                        <w:rFonts w:ascii="Futura Md TL" w:hAnsi="Futura Md TL"/>
                        <w:sz w:val="16"/>
                      </w:rPr>
                    </w:pPr>
                    <w:r>
                      <w:rPr>
                        <w:rFonts w:ascii="Futura Md TL" w:hAnsi="Futura Md TL"/>
                        <w:sz w:val="16"/>
                      </w:rPr>
                      <w:t>Norēķinu konts:</w:t>
                    </w:r>
                  </w:p>
                  <w:p w14:paraId="6C3FFAE0" w14:textId="77777777" w:rsidR="00876D26" w:rsidRDefault="00876D26" w:rsidP="00876D26">
                    <w:pPr>
                      <w:rPr>
                        <w:rFonts w:ascii="Futura Md TL" w:hAnsi="Futura Md TL"/>
                        <w:sz w:val="16"/>
                      </w:rPr>
                    </w:pPr>
                    <w:r w:rsidRPr="00A71A20">
                      <w:rPr>
                        <w:rFonts w:ascii="Futura Md TL" w:hAnsi="Futura Md TL"/>
                        <w:sz w:val="16"/>
                      </w:rPr>
                      <w:t>LV18HABA000140J038010</w:t>
                    </w:r>
                  </w:p>
                  <w:p w14:paraId="6D885078" w14:textId="77777777" w:rsidR="00876D26" w:rsidRPr="005924B2" w:rsidRDefault="00876D26" w:rsidP="00876D26">
                    <w:pPr>
                      <w:rPr>
                        <w:rFonts w:ascii="Futura Md TL" w:hAnsi="Futura Md TL"/>
                        <w:sz w:val="16"/>
                      </w:rPr>
                    </w:pPr>
                    <w:r>
                      <w:rPr>
                        <w:rFonts w:ascii="Futura Md TL" w:hAnsi="Futura Md TL"/>
                        <w:sz w:val="16"/>
                      </w:rPr>
                      <w:t>Swedbank, HABALV22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F0942" wp14:editId="21806B39">
              <wp:simplePos x="0" y="0"/>
              <wp:positionH relativeFrom="column">
                <wp:posOffset>-635</wp:posOffset>
              </wp:positionH>
              <wp:positionV relativeFrom="paragraph">
                <wp:posOffset>170815</wp:posOffset>
              </wp:positionV>
              <wp:extent cx="1371600" cy="6400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78608" w14:textId="77777777" w:rsidR="00876D26" w:rsidRPr="00681D8D" w:rsidRDefault="00876D26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rFonts w:ascii="Futura Md TL" w:hAnsi="Futura Md TL"/>
                              <w:sz w:val="16"/>
                              <w:lang w:val="de-DE"/>
                            </w:rPr>
                          </w:pPr>
                          <w:r w:rsidRPr="00681D8D">
                            <w:rPr>
                              <w:rFonts w:ascii="Futura Md TL" w:hAnsi="Futura Md TL"/>
                              <w:sz w:val="16"/>
                              <w:lang w:val="de-DE"/>
                            </w:rPr>
                            <w:t>Reģ. Nr. 40008038242</w:t>
                          </w:r>
                        </w:p>
                        <w:p w14:paraId="419DC9A8" w14:textId="77777777" w:rsidR="00876D26" w:rsidRPr="00681D8D" w:rsidRDefault="00876D26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rFonts w:ascii="Futura Md TL" w:hAnsi="Futura Md TL"/>
                              <w:sz w:val="16"/>
                              <w:lang w:val="de-DE"/>
                            </w:rPr>
                          </w:pPr>
                          <w:r w:rsidRPr="00681D8D">
                            <w:rPr>
                              <w:rFonts w:ascii="Futura Md TL" w:hAnsi="Futura Md TL"/>
                              <w:sz w:val="16"/>
                              <w:lang w:val="de-DE"/>
                            </w:rPr>
                            <w:t>Juridiskā adrese:</w:t>
                          </w:r>
                        </w:p>
                        <w:p w14:paraId="5D4E0952" w14:textId="77777777" w:rsidR="00876D26" w:rsidRPr="00681D8D" w:rsidRDefault="00876D26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rFonts w:ascii="Futura Md TL" w:hAnsi="Futura Md TL"/>
                              <w:sz w:val="16"/>
                              <w:lang w:val="de-DE"/>
                            </w:rPr>
                          </w:pPr>
                          <w:r w:rsidRPr="00681D8D">
                            <w:rPr>
                              <w:rFonts w:ascii="Futura Md TL" w:hAnsi="Futura Md TL"/>
                              <w:sz w:val="16"/>
                              <w:lang w:val="de-DE"/>
                            </w:rPr>
                            <w:t>Stabu iela 47-1,</w:t>
                          </w:r>
                        </w:p>
                        <w:p w14:paraId="15C88015" w14:textId="77777777" w:rsidR="00876D26" w:rsidRDefault="00876D26">
                          <w:pPr>
                            <w:rPr>
                              <w:rFonts w:ascii="Courier New" w:hAnsi="Courier New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Futura Md TL" w:hAnsi="Futura Md TL"/>
                              <w:sz w:val="16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Futura Md TL" w:hAnsi="Futura Md TL"/>
                              <w:sz w:val="16"/>
                            </w:rPr>
                            <w:t>, LV-1011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EF0942" id="Rectangle 3" o:spid="_x0000_s1030" style="position:absolute;left:0;text-align:left;margin-left:-.05pt;margin-top:13.45pt;width:10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V5rAIAAKQFAAAOAAAAZHJzL2Uyb0RvYy54bWysVFFv2yAQfp+0/4B4d20nb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" filled="f" stroked="f" strokeweight="0">
              <v:textbox inset="0,0,0,0">
                <w:txbxContent>
                  <w:p w14:paraId="5EB78608" w14:textId="77777777" w:rsidR="00876D26" w:rsidRPr="00681D8D" w:rsidRDefault="00876D26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rFonts w:ascii="Futura Md TL" w:hAnsi="Futura Md TL"/>
                        <w:sz w:val="16"/>
                        <w:lang w:val="de-DE"/>
                      </w:rPr>
                    </w:pPr>
                    <w:r w:rsidRPr="00681D8D">
                      <w:rPr>
                        <w:rFonts w:ascii="Futura Md TL" w:hAnsi="Futura Md TL"/>
                        <w:sz w:val="16"/>
                        <w:lang w:val="de-DE"/>
                      </w:rPr>
                      <w:t>Reģ. Nr. 40008038242</w:t>
                    </w:r>
                  </w:p>
                  <w:p w14:paraId="419DC9A8" w14:textId="77777777" w:rsidR="00876D26" w:rsidRPr="00681D8D" w:rsidRDefault="00876D26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rFonts w:ascii="Futura Md TL" w:hAnsi="Futura Md TL"/>
                        <w:sz w:val="16"/>
                        <w:lang w:val="de-DE"/>
                      </w:rPr>
                    </w:pPr>
                    <w:r w:rsidRPr="00681D8D">
                      <w:rPr>
                        <w:rFonts w:ascii="Futura Md TL" w:hAnsi="Futura Md TL"/>
                        <w:sz w:val="16"/>
                        <w:lang w:val="de-DE"/>
                      </w:rPr>
                      <w:t>Juridiskā adrese:</w:t>
                    </w:r>
                  </w:p>
                  <w:p w14:paraId="5D4E0952" w14:textId="77777777" w:rsidR="00876D26" w:rsidRPr="00681D8D" w:rsidRDefault="00876D26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rFonts w:ascii="Futura Md TL" w:hAnsi="Futura Md TL"/>
                        <w:sz w:val="16"/>
                        <w:lang w:val="de-DE"/>
                      </w:rPr>
                    </w:pPr>
                    <w:r w:rsidRPr="00681D8D">
                      <w:rPr>
                        <w:rFonts w:ascii="Futura Md TL" w:hAnsi="Futura Md TL"/>
                        <w:sz w:val="16"/>
                        <w:lang w:val="de-DE"/>
                      </w:rPr>
                      <w:t>Stabu iela 47-1,</w:t>
                    </w:r>
                  </w:p>
                  <w:p w14:paraId="15C88015" w14:textId="77777777" w:rsidR="00876D26" w:rsidRDefault="00876D26">
                    <w:pPr>
                      <w:rPr>
                        <w:rFonts w:ascii="Courier New" w:hAnsi="Courier New"/>
                        <w:sz w:val="18"/>
                      </w:rPr>
                    </w:pPr>
                    <w:r>
                      <w:rPr>
                        <w:rFonts w:ascii="Futura Md TL" w:hAnsi="Futura Md TL"/>
                        <w:sz w:val="16"/>
                      </w:rPr>
                      <w:t>Rīga, LV-1011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0543104E" wp14:editId="57557FA3">
              <wp:simplePos x="0" y="0"/>
              <wp:positionH relativeFrom="column">
                <wp:posOffset>-635</wp:posOffset>
              </wp:positionH>
              <wp:positionV relativeFrom="paragraph">
                <wp:posOffset>94614</wp:posOffset>
              </wp:positionV>
              <wp:extent cx="5715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C52EC" id="Line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05pt,7.45pt" to="449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"/>
          </w:pict>
        </mc:Fallback>
      </mc:AlternateContent>
    </w:r>
  </w:p>
  <w:p w14:paraId="6FB99204" w14:textId="77777777" w:rsidR="00876D26" w:rsidRDefault="00876D26">
    <w:pPr>
      <w:pStyle w:val="Footer"/>
    </w:pPr>
  </w:p>
  <w:p w14:paraId="3D239F16" w14:textId="04DCDC74" w:rsidR="00876D26" w:rsidRDefault="00876D26">
    <w:pPr>
      <w:pStyle w:val="Footer"/>
    </w:pPr>
  </w:p>
  <w:p w14:paraId="1A9ADDBF" w14:textId="2F3F1188" w:rsidR="00876D26" w:rsidRDefault="00DD4938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B04C3E4" wp14:editId="21904C39">
              <wp:simplePos x="0" y="0"/>
              <wp:positionH relativeFrom="page">
                <wp:align>left</wp:align>
              </wp:positionH>
              <wp:positionV relativeFrom="page">
                <wp:posOffset>10277475</wp:posOffset>
              </wp:positionV>
              <wp:extent cx="7560945" cy="273050"/>
              <wp:effectExtent l="0" t="0" r="0" b="12700"/>
              <wp:wrapNone/>
              <wp:docPr id="7" name="MSIPCMbbc84336af2b41a560797f2c" descr="{&quot;HashCode&quot;:160974128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BFD1E2" w14:textId="3C1C2C92" w:rsidR="00681D8D" w:rsidRPr="00DD4938" w:rsidRDefault="00DD4938" w:rsidP="00DD4938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DD4938">
                            <w:rPr>
                              <w:color w:val="000000"/>
                              <w:sz w:val="20"/>
                            </w:rPr>
                            <w:t>LIKTAAtz_VSS-356_20052020</w:t>
                          </w:r>
                        </w:p>
                        <w:p w14:paraId="262ABC54" w14:textId="5087BCA7" w:rsidR="00DD4938" w:rsidRDefault="00DD4938" w:rsidP="004C7AF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025D4038" w14:textId="77777777" w:rsidR="00DD4938" w:rsidRPr="004C7AF2" w:rsidRDefault="00DD4938" w:rsidP="004C7AF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4C3E4" id="_x0000_t202" coordsize="21600,21600" o:spt="202" path="m,l,21600r21600,l21600,xe">
              <v:stroke joinstyle="miter"/>
              <v:path gradientshapeok="t" o:connecttype="rect"/>
            </v:shapetype>
            <v:shape id="MSIPCMbbc84336af2b41a560797f2c" o:spid="_x0000_s1030" type="#_x0000_t202" alt="{&quot;HashCode&quot;:1609741286,&quot;Height&quot;:842.0,&quot;Width&quot;:595.0,&quot;Placement&quot;:&quot;Footer&quot;,&quot;Index&quot;:&quot;FirstPage&quot;,&quot;Section&quot;:1,&quot;Top&quot;:0.0,&quot;Left&quot;:0.0}" style="position:absolute;left:0;text-align:left;margin-left:0;margin-top:809.25pt;width:595.35pt;height:21.5pt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" o:allowincell="f" filled="f" stroked="f" strokeweight=".5pt">
              <v:textbox inset=",0,20pt,0">
                <w:txbxContent>
                  <w:p w14:paraId="20BFD1E2" w14:textId="3C1C2C92" w:rsidR="00681D8D" w:rsidRPr="00DD4938" w:rsidRDefault="00DD4938" w:rsidP="00DD4938">
                    <w:pPr>
                      <w:rPr>
                        <w:color w:val="000000"/>
                        <w:sz w:val="20"/>
                      </w:rPr>
                    </w:pPr>
                    <w:r w:rsidRPr="00DD4938">
                      <w:rPr>
                        <w:color w:val="000000"/>
                        <w:sz w:val="20"/>
                      </w:rPr>
                      <w:t>LIKTAAtz_VSS-356_20052020</w:t>
                    </w:r>
                  </w:p>
                  <w:p w14:paraId="262ABC54" w14:textId="5087BCA7" w:rsidR="00DD4938" w:rsidRDefault="00DD4938" w:rsidP="004C7AF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025D4038" w14:textId="77777777" w:rsidR="00DD4938" w:rsidRPr="004C7AF2" w:rsidRDefault="00DD4938" w:rsidP="004C7AF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38FBF" w14:textId="77777777" w:rsidR="007F3A62" w:rsidRDefault="007F3A62">
      <w:r>
        <w:separator/>
      </w:r>
    </w:p>
  </w:footnote>
  <w:footnote w:type="continuationSeparator" w:id="0">
    <w:p w14:paraId="71895842" w14:textId="77777777" w:rsidR="007F3A62" w:rsidRDefault="007F3A62">
      <w:r>
        <w:continuationSeparator/>
      </w:r>
    </w:p>
  </w:footnote>
  <w:footnote w:id="1">
    <w:p w14:paraId="13C1A3EA" w14:textId="77777777" w:rsidR="00BB7B5F" w:rsidRPr="00BB7B5F" w:rsidRDefault="00BB7B5F" w:rsidP="00BB7B5F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BB7B5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Norādām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, ka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jau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arī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420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augstuma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vienības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jeb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~ 10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statnes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ir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būtisks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apjoms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papildus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statņu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esamība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neliecina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par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šāda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pakalpojumu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sniedzēja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lielāku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efektivitāti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vai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būtiski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labāku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darbību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6BA08C0" w14:textId="77777777" w:rsidR="00BB7B5F" w:rsidRDefault="00BB7B5F" w:rsidP="00BB7B5F">
      <w:pPr>
        <w:pStyle w:val="FootnoteText"/>
        <w:jc w:val="both"/>
      </w:pPr>
      <w:r w:rsidRPr="00BB7B5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Skaitliskā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vērtība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virs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1000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vienībām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būtiski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neraksturo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pakalpojuma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sarežģītību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Tā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vietā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aicinām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iespēju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izvērtēt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piemēram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faktisko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pieredzi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vienlaicīgi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veicot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vairākus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attālinātus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klātienes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pakalpojumus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noteiktā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laika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posmā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servisa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līmeņa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7B5F">
        <w:rPr>
          <w:rFonts w:asciiTheme="minorHAnsi" w:hAnsiTheme="minorHAnsi" w:cstheme="minorHAnsi"/>
          <w:sz w:val="18"/>
          <w:szCs w:val="18"/>
        </w:rPr>
        <w:t>nodrošināšanu</w:t>
      </w:r>
      <w:proofErr w:type="spellEnd"/>
      <w:r w:rsidRPr="00BB7B5F">
        <w:rPr>
          <w:rFonts w:asciiTheme="minorHAnsi" w:hAnsiTheme="minorHAnsi" w:cstheme="minorHAnsi"/>
          <w:sz w:val="18"/>
          <w:szCs w:val="18"/>
        </w:rPr>
        <w:t>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3825140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410B977C" w14:textId="1DB21955" w:rsidR="00876D26" w:rsidRPr="00185CE5" w:rsidRDefault="00AC3092">
        <w:pPr>
          <w:pStyle w:val="Header"/>
          <w:jc w:val="center"/>
          <w:rPr>
            <w:rFonts w:asciiTheme="minorHAnsi" w:hAnsiTheme="minorHAnsi"/>
            <w:sz w:val="22"/>
            <w:szCs w:val="22"/>
          </w:rPr>
        </w:pPr>
        <w:r w:rsidRPr="00185CE5">
          <w:rPr>
            <w:rFonts w:asciiTheme="minorHAnsi" w:hAnsiTheme="minorHAnsi"/>
            <w:sz w:val="22"/>
            <w:szCs w:val="22"/>
          </w:rPr>
          <w:fldChar w:fldCharType="begin"/>
        </w:r>
        <w:r w:rsidR="00876D26" w:rsidRPr="00185CE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85CE5">
          <w:rPr>
            <w:rFonts w:asciiTheme="minorHAnsi" w:hAnsiTheme="minorHAnsi"/>
            <w:sz w:val="22"/>
            <w:szCs w:val="22"/>
          </w:rPr>
          <w:fldChar w:fldCharType="separate"/>
        </w:r>
        <w:r w:rsidR="00BB7B5F">
          <w:rPr>
            <w:rFonts w:asciiTheme="minorHAnsi" w:hAnsiTheme="minorHAnsi"/>
            <w:noProof/>
            <w:sz w:val="22"/>
            <w:szCs w:val="22"/>
          </w:rPr>
          <w:t>2</w:t>
        </w:r>
        <w:r w:rsidRPr="00185CE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74BF4636" w14:textId="77777777" w:rsidR="00876D26" w:rsidRDefault="00876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4E28A" w14:textId="43BF7268" w:rsidR="00876D26" w:rsidRPr="009A0385" w:rsidRDefault="001558EF" w:rsidP="00876D26">
    <w:pPr>
      <w:pStyle w:val="Header"/>
      <w:tabs>
        <w:tab w:val="clear" w:pos="8640"/>
      </w:tabs>
      <w:ind w:firstLine="0"/>
    </w:pPr>
    <w:r>
      <w:rPr>
        <w:noProof/>
        <w:lang w:val="lv-LV" w:eastAsia="lv-LV"/>
      </w:rPr>
      <w:drawing>
        <wp:inline distT="0" distB="0" distL="0" distR="0" wp14:anchorId="2294DF04" wp14:editId="743D10A0">
          <wp:extent cx="1914095" cy="11112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KTA_logo_689x400px_LV_zi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351" cy="11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5C26"/>
    <w:multiLevelType w:val="hybridMultilevel"/>
    <w:tmpl w:val="BF5E0F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D5F4A"/>
    <w:multiLevelType w:val="hybridMultilevel"/>
    <w:tmpl w:val="C6D69D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724F7"/>
    <w:multiLevelType w:val="hybridMultilevel"/>
    <w:tmpl w:val="AF62CC8E"/>
    <w:lvl w:ilvl="0" w:tplc="0426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B1739"/>
    <w:multiLevelType w:val="multilevel"/>
    <w:tmpl w:val="2B16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CA7A6A"/>
    <w:multiLevelType w:val="hybridMultilevel"/>
    <w:tmpl w:val="16F41020"/>
    <w:lvl w:ilvl="0" w:tplc="E5CE9014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015E0"/>
    <w:multiLevelType w:val="hybridMultilevel"/>
    <w:tmpl w:val="9B62886E"/>
    <w:lvl w:ilvl="0" w:tplc="B5D2B8F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84E56B1"/>
    <w:multiLevelType w:val="hybridMultilevel"/>
    <w:tmpl w:val="C11253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A2698"/>
    <w:multiLevelType w:val="hybridMultilevel"/>
    <w:tmpl w:val="972AC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57E76"/>
    <w:multiLevelType w:val="hybridMultilevel"/>
    <w:tmpl w:val="F9C6A2A0"/>
    <w:lvl w:ilvl="0" w:tplc="3632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461B06"/>
    <w:multiLevelType w:val="hybridMultilevel"/>
    <w:tmpl w:val="38E888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7D10"/>
    <w:multiLevelType w:val="hybridMultilevel"/>
    <w:tmpl w:val="FD2C23F2"/>
    <w:lvl w:ilvl="0" w:tplc="05DE835C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07FED"/>
    <w:multiLevelType w:val="hybridMultilevel"/>
    <w:tmpl w:val="B3766658"/>
    <w:lvl w:ilvl="0" w:tplc="9A08C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72FAA"/>
    <w:multiLevelType w:val="hybridMultilevel"/>
    <w:tmpl w:val="A64058B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C63B91"/>
    <w:multiLevelType w:val="hybridMultilevel"/>
    <w:tmpl w:val="F5F8D106"/>
    <w:lvl w:ilvl="0" w:tplc="820ECC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17BE8"/>
    <w:multiLevelType w:val="hybridMultilevel"/>
    <w:tmpl w:val="194CD486"/>
    <w:lvl w:ilvl="0" w:tplc="D08C3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7732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CD4DEF"/>
    <w:multiLevelType w:val="multilevel"/>
    <w:tmpl w:val="A6E2C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FB7C50"/>
    <w:multiLevelType w:val="hybridMultilevel"/>
    <w:tmpl w:val="DE00222A"/>
    <w:lvl w:ilvl="0" w:tplc="BDAC196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C474F"/>
    <w:multiLevelType w:val="hybridMultilevel"/>
    <w:tmpl w:val="8294EC40"/>
    <w:lvl w:ilvl="0" w:tplc="1ECE3F4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191A65"/>
    <w:multiLevelType w:val="multilevel"/>
    <w:tmpl w:val="A03E0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946DFE"/>
    <w:multiLevelType w:val="hybridMultilevel"/>
    <w:tmpl w:val="7BFC0674"/>
    <w:lvl w:ilvl="0" w:tplc="39165D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92AAA"/>
    <w:multiLevelType w:val="multilevel"/>
    <w:tmpl w:val="0BD67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55E09E4"/>
    <w:multiLevelType w:val="multilevel"/>
    <w:tmpl w:val="36CCA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7F85A19"/>
    <w:multiLevelType w:val="hybridMultilevel"/>
    <w:tmpl w:val="640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81872"/>
    <w:multiLevelType w:val="hybridMultilevel"/>
    <w:tmpl w:val="FCD0802A"/>
    <w:lvl w:ilvl="0" w:tplc="51BABE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06172"/>
    <w:multiLevelType w:val="hybridMultilevel"/>
    <w:tmpl w:val="5A30594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C02D3"/>
    <w:multiLevelType w:val="hybridMultilevel"/>
    <w:tmpl w:val="D61A53C2"/>
    <w:lvl w:ilvl="0" w:tplc="BD9228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C7013"/>
    <w:multiLevelType w:val="hybridMultilevel"/>
    <w:tmpl w:val="17F80E10"/>
    <w:lvl w:ilvl="0" w:tplc="D83048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619CD"/>
    <w:multiLevelType w:val="hybridMultilevel"/>
    <w:tmpl w:val="703C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93ADA"/>
    <w:multiLevelType w:val="hybridMultilevel"/>
    <w:tmpl w:val="434ACAC6"/>
    <w:lvl w:ilvl="0" w:tplc="1D7A5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B1405F"/>
    <w:multiLevelType w:val="multilevel"/>
    <w:tmpl w:val="5B12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412870"/>
    <w:multiLevelType w:val="hybridMultilevel"/>
    <w:tmpl w:val="F63CF20A"/>
    <w:lvl w:ilvl="0" w:tplc="E5CE9014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E3A41"/>
    <w:multiLevelType w:val="hybridMultilevel"/>
    <w:tmpl w:val="CF2448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56E5"/>
    <w:multiLevelType w:val="hybridMultilevel"/>
    <w:tmpl w:val="2AB00FAC"/>
    <w:lvl w:ilvl="0" w:tplc="BD060CDE">
      <w:start w:val="1"/>
      <w:numFmt w:val="decimal"/>
      <w:lvlText w:val="%1)"/>
      <w:lvlJc w:val="left"/>
      <w:pPr>
        <w:ind w:left="785" w:hanging="360"/>
      </w:pPr>
      <w:rPr>
        <w:rFonts w:asciiTheme="minorHAnsi" w:eastAsiaTheme="minorEastAsia" w:hAnsiTheme="minorHAnsi" w:cstheme="minorHAnsi"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A502E"/>
    <w:multiLevelType w:val="hybridMultilevel"/>
    <w:tmpl w:val="9198F2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40EA4"/>
    <w:multiLevelType w:val="hybridMultilevel"/>
    <w:tmpl w:val="94DE7678"/>
    <w:lvl w:ilvl="0" w:tplc="4660209E">
      <w:start w:val="1"/>
      <w:numFmt w:val="decimal"/>
      <w:lvlText w:val="%1)"/>
      <w:lvlJc w:val="left"/>
      <w:pPr>
        <w:ind w:left="785" w:hanging="360"/>
      </w:pPr>
      <w:rPr>
        <w:rFonts w:asciiTheme="minorHAnsi" w:eastAsiaTheme="minorEastAsia" w:hAnsiTheme="minorHAnsi" w:cstheme="minorHAnsi" w:hint="default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B6D76C6"/>
    <w:multiLevelType w:val="hybridMultilevel"/>
    <w:tmpl w:val="F80ED2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BEC2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2416C42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8FB4669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AB8EF4FE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54F1E"/>
    <w:multiLevelType w:val="hybridMultilevel"/>
    <w:tmpl w:val="D0166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448DE"/>
    <w:multiLevelType w:val="multilevel"/>
    <w:tmpl w:val="8118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3704B8"/>
    <w:multiLevelType w:val="hybridMultilevel"/>
    <w:tmpl w:val="70BE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B34DD"/>
    <w:multiLevelType w:val="hybridMultilevel"/>
    <w:tmpl w:val="8294EC40"/>
    <w:lvl w:ilvl="0" w:tplc="1ECE3F4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810CE0"/>
    <w:multiLevelType w:val="hybridMultilevel"/>
    <w:tmpl w:val="DB4819EE"/>
    <w:lvl w:ilvl="0" w:tplc="2B92DB8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7287FDA"/>
    <w:multiLevelType w:val="multilevel"/>
    <w:tmpl w:val="63BA62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43" w15:restartNumberingAfterBreak="0">
    <w:nsid w:val="7D5209F3"/>
    <w:multiLevelType w:val="hybridMultilevel"/>
    <w:tmpl w:val="B86825C2"/>
    <w:lvl w:ilvl="0" w:tplc="B5D2B8F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9AD0C4BC"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D9A57AE"/>
    <w:multiLevelType w:val="multilevel"/>
    <w:tmpl w:val="E146D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14"/>
  </w:num>
  <w:num w:numId="5">
    <w:abstractNumId w:val="7"/>
  </w:num>
  <w:num w:numId="6">
    <w:abstractNumId w:val="12"/>
  </w:num>
  <w:num w:numId="7">
    <w:abstractNumId w:val="22"/>
  </w:num>
  <w:num w:numId="8">
    <w:abstractNumId w:val="44"/>
  </w:num>
  <w:num w:numId="9">
    <w:abstractNumId w:val="29"/>
  </w:num>
  <w:num w:numId="10">
    <w:abstractNumId w:val="42"/>
  </w:num>
  <w:num w:numId="11">
    <w:abstractNumId w:val="23"/>
  </w:num>
  <w:num w:numId="12">
    <w:abstractNumId w:val="3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1"/>
  </w:num>
  <w:num w:numId="16">
    <w:abstractNumId w:val="4"/>
  </w:num>
  <w:num w:numId="17">
    <w:abstractNumId w:val="3"/>
  </w:num>
  <w:num w:numId="18">
    <w:abstractNumId w:val="21"/>
  </w:num>
  <w:num w:numId="19">
    <w:abstractNumId w:val="19"/>
  </w:num>
  <w:num w:numId="20">
    <w:abstractNumId w:val="15"/>
  </w:num>
  <w:num w:numId="21">
    <w:abstractNumId w:val="3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0"/>
  </w:num>
  <w:num w:numId="26">
    <w:abstractNumId w:val="20"/>
  </w:num>
  <w:num w:numId="27">
    <w:abstractNumId w:val="5"/>
  </w:num>
  <w:num w:numId="28">
    <w:abstractNumId w:val="43"/>
  </w:num>
  <w:num w:numId="29">
    <w:abstractNumId w:val="11"/>
  </w:num>
  <w:num w:numId="30">
    <w:abstractNumId w:val="8"/>
  </w:num>
  <w:num w:numId="31">
    <w:abstractNumId w:val="30"/>
  </w:num>
  <w:num w:numId="32">
    <w:abstractNumId w:val="38"/>
  </w:num>
  <w:num w:numId="33">
    <w:abstractNumId w:val="28"/>
  </w:num>
  <w:num w:numId="34">
    <w:abstractNumId w:val="16"/>
  </w:num>
  <w:num w:numId="35">
    <w:abstractNumId w:val="25"/>
  </w:num>
  <w:num w:numId="36">
    <w:abstractNumId w:val="2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5"/>
  </w:num>
  <w:num w:numId="40">
    <w:abstractNumId w:val="13"/>
  </w:num>
  <w:num w:numId="41">
    <w:abstractNumId w:val="27"/>
  </w:num>
  <w:num w:numId="42">
    <w:abstractNumId w:val="41"/>
  </w:num>
  <w:num w:numId="43">
    <w:abstractNumId w:val="10"/>
  </w:num>
  <w:num w:numId="44">
    <w:abstractNumId w:val="6"/>
  </w:num>
  <w:num w:numId="45">
    <w:abstractNumId w:val="3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31"/>
    <w:rsid w:val="00002539"/>
    <w:rsid w:val="00004257"/>
    <w:rsid w:val="0000529E"/>
    <w:rsid w:val="000068F3"/>
    <w:rsid w:val="00011508"/>
    <w:rsid w:val="00016534"/>
    <w:rsid w:val="00041A9D"/>
    <w:rsid w:val="000433B9"/>
    <w:rsid w:val="000453B0"/>
    <w:rsid w:val="000472DA"/>
    <w:rsid w:val="00053D84"/>
    <w:rsid w:val="000572BA"/>
    <w:rsid w:val="000575E9"/>
    <w:rsid w:val="000656F2"/>
    <w:rsid w:val="00066688"/>
    <w:rsid w:val="00073A1D"/>
    <w:rsid w:val="00081A77"/>
    <w:rsid w:val="00094005"/>
    <w:rsid w:val="00094CCA"/>
    <w:rsid w:val="000954D7"/>
    <w:rsid w:val="00097085"/>
    <w:rsid w:val="000971C0"/>
    <w:rsid w:val="000971C3"/>
    <w:rsid w:val="000A2501"/>
    <w:rsid w:val="000A5ED3"/>
    <w:rsid w:val="000A7E79"/>
    <w:rsid w:val="000B200B"/>
    <w:rsid w:val="000C2F47"/>
    <w:rsid w:val="000C602A"/>
    <w:rsid w:val="000D0600"/>
    <w:rsid w:val="000D2936"/>
    <w:rsid w:val="000E6EDC"/>
    <w:rsid w:val="000E7337"/>
    <w:rsid w:val="000E7765"/>
    <w:rsid w:val="000E79B2"/>
    <w:rsid w:val="000F0EDD"/>
    <w:rsid w:val="0010145C"/>
    <w:rsid w:val="00103BC1"/>
    <w:rsid w:val="00124128"/>
    <w:rsid w:val="0012462A"/>
    <w:rsid w:val="00137846"/>
    <w:rsid w:val="001443F6"/>
    <w:rsid w:val="00146B50"/>
    <w:rsid w:val="001558EF"/>
    <w:rsid w:val="00161309"/>
    <w:rsid w:val="00170353"/>
    <w:rsid w:val="00171372"/>
    <w:rsid w:val="00180B56"/>
    <w:rsid w:val="00187C42"/>
    <w:rsid w:val="00197495"/>
    <w:rsid w:val="00197575"/>
    <w:rsid w:val="001A2420"/>
    <w:rsid w:val="001A422A"/>
    <w:rsid w:val="001A5ACD"/>
    <w:rsid w:val="001B371E"/>
    <w:rsid w:val="001B5293"/>
    <w:rsid w:val="001D66EB"/>
    <w:rsid w:val="001D6F75"/>
    <w:rsid w:val="001E0CB5"/>
    <w:rsid w:val="001E78D1"/>
    <w:rsid w:val="001F0776"/>
    <w:rsid w:val="001F2C0B"/>
    <w:rsid w:val="002008ED"/>
    <w:rsid w:val="00205B73"/>
    <w:rsid w:val="00210F25"/>
    <w:rsid w:val="00211300"/>
    <w:rsid w:val="0021243E"/>
    <w:rsid w:val="002148A0"/>
    <w:rsid w:val="0021759A"/>
    <w:rsid w:val="00221666"/>
    <w:rsid w:val="00230A93"/>
    <w:rsid w:val="002359B6"/>
    <w:rsid w:val="0024104B"/>
    <w:rsid w:val="002462B0"/>
    <w:rsid w:val="002504D1"/>
    <w:rsid w:val="00251BD1"/>
    <w:rsid w:val="00257B72"/>
    <w:rsid w:val="00260309"/>
    <w:rsid w:val="00270235"/>
    <w:rsid w:val="00271E3A"/>
    <w:rsid w:val="00275B50"/>
    <w:rsid w:val="002803E1"/>
    <w:rsid w:val="002804B3"/>
    <w:rsid w:val="00291282"/>
    <w:rsid w:val="002B1E1F"/>
    <w:rsid w:val="002C0223"/>
    <w:rsid w:val="002C071C"/>
    <w:rsid w:val="002C086D"/>
    <w:rsid w:val="002D1936"/>
    <w:rsid w:val="002D1A6F"/>
    <w:rsid w:val="002D5B3F"/>
    <w:rsid w:val="002D72D4"/>
    <w:rsid w:val="002D749E"/>
    <w:rsid w:val="002F0305"/>
    <w:rsid w:val="002F3536"/>
    <w:rsid w:val="002F424B"/>
    <w:rsid w:val="002F4F10"/>
    <w:rsid w:val="002F765C"/>
    <w:rsid w:val="00307CDC"/>
    <w:rsid w:val="0031024B"/>
    <w:rsid w:val="00317D0F"/>
    <w:rsid w:val="0032174B"/>
    <w:rsid w:val="00325969"/>
    <w:rsid w:val="00334D8A"/>
    <w:rsid w:val="003406C9"/>
    <w:rsid w:val="0034191C"/>
    <w:rsid w:val="00344DF1"/>
    <w:rsid w:val="003504FF"/>
    <w:rsid w:val="00362F27"/>
    <w:rsid w:val="00370651"/>
    <w:rsid w:val="00380969"/>
    <w:rsid w:val="00380E7A"/>
    <w:rsid w:val="003825E8"/>
    <w:rsid w:val="0038293D"/>
    <w:rsid w:val="0038397A"/>
    <w:rsid w:val="00385957"/>
    <w:rsid w:val="00386986"/>
    <w:rsid w:val="00395A07"/>
    <w:rsid w:val="003A252B"/>
    <w:rsid w:val="003B0C38"/>
    <w:rsid w:val="003B1C62"/>
    <w:rsid w:val="003B28BF"/>
    <w:rsid w:val="003F15FD"/>
    <w:rsid w:val="003F74C7"/>
    <w:rsid w:val="00402B0E"/>
    <w:rsid w:val="00405767"/>
    <w:rsid w:val="00405929"/>
    <w:rsid w:val="004074FC"/>
    <w:rsid w:val="0041193F"/>
    <w:rsid w:val="00412069"/>
    <w:rsid w:val="00423A52"/>
    <w:rsid w:val="00435D68"/>
    <w:rsid w:val="00445466"/>
    <w:rsid w:val="004513A7"/>
    <w:rsid w:val="00453A22"/>
    <w:rsid w:val="004541B3"/>
    <w:rsid w:val="004543B2"/>
    <w:rsid w:val="00463BD3"/>
    <w:rsid w:val="0046640E"/>
    <w:rsid w:val="00474EEF"/>
    <w:rsid w:val="0049454F"/>
    <w:rsid w:val="004A03AC"/>
    <w:rsid w:val="004A1989"/>
    <w:rsid w:val="004A272E"/>
    <w:rsid w:val="004B0142"/>
    <w:rsid w:val="004B389B"/>
    <w:rsid w:val="004B6435"/>
    <w:rsid w:val="004C0240"/>
    <w:rsid w:val="004C6738"/>
    <w:rsid w:val="004C7AF2"/>
    <w:rsid w:val="004D5283"/>
    <w:rsid w:val="004E36AD"/>
    <w:rsid w:val="004E74B4"/>
    <w:rsid w:val="004E7E91"/>
    <w:rsid w:val="00502725"/>
    <w:rsid w:val="00506F6D"/>
    <w:rsid w:val="0051440D"/>
    <w:rsid w:val="005179CF"/>
    <w:rsid w:val="0052751F"/>
    <w:rsid w:val="00533EA1"/>
    <w:rsid w:val="0053646D"/>
    <w:rsid w:val="00537383"/>
    <w:rsid w:val="00546D7C"/>
    <w:rsid w:val="005608E3"/>
    <w:rsid w:val="00561CFF"/>
    <w:rsid w:val="0056364C"/>
    <w:rsid w:val="0056586B"/>
    <w:rsid w:val="00565D93"/>
    <w:rsid w:val="00566D2B"/>
    <w:rsid w:val="0058226C"/>
    <w:rsid w:val="00584258"/>
    <w:rsid w:val="00590738"/>
    <w:rsid w:val="00590CB7"/>
    <w:rsid w:val="0059314A"/>
    <w:rsid w:val="00594C1A"/>
    <w:rsid w:val="005A00ED"/>
    <w:rsid w:val="005A68E5"/>
    <w:rsid w:val="005B3AD6"/>
    <w:rsid w:val="005B5966"/>
    <w:rsid w:val="005C6300"/>
    <w:rsid w:val="005C6945"/>
    <w:rsid w:val="005C7F77"/>
    <w:rsid w:val="005D4287"/>
    <w:rsid w:val="005D491C"/>
    <w:rsid w:val="005D5692"/>
    <w:rsid w:val="005E03CA"/>
    <w:rsid w:val="005E1D5C"/>
    <w:rsid w:val="005E36B6"/>
    <w:rsid w:val="005F633B"/>
    <w:rsid w:val="00607897"/>
    <w:rsid w:val="00614273"/>
    <w:rsid w:val="006233AC"/>
    <w:rsid w:val="00625D9D"/>
    <w:rsid w:val="00630DB9"/>
    <w:rsid w:val="00631535"/>
    <w:rsid w:val="00642ADF"/>
    <w:rsid w:val="0064377B"/>
    <w:rsid w:val="00644512"/>
    <w:rsid w:val="0064728C"/>
    <w:rsid w:val="006552A9"/>
    <w:rsid w:val="0065780D"/>
    <w:rsid w:val="00657FE8"/>
    <w:rsid w:val="00672433"/>
    <w:rsid w:val="00681D8D"/>
    <w:rsid w:val="00684F44"/>
    <w:rsid w:val="006A34D5"/>
    <w:rsid w:val="006A72EB"/>
    <w:rsid w:val="006B37F9"/>
    <w:rsid w:val="006B5F31"/>
    <w:rsid w:val="006C25E3"/>
    <w:rsid w:val="006C4A3E"/>
    <w:rsid w:val="006D0A01"/>
    <w:rsid w:val="006D3BDC"/>
    <w:rsid w:val="006F30D3"/>
    <w:rsid w:val="00706541"/>
    <w:rsid w:val="0071542D"/>
    <w:rsid w:val="00721A6D"/>
    <w:rsid w:val="00721AA1"/>
    <w:rsid w:val="00730AC1"/>
    <w:rsid w:val="0073100E"/>
    <w:rsid w:val="00740B27"/>
    <w:rsid w:val="00767518"/>
    <w:rsid w:val="00774AD5"/>
    <w:rsid w:val="00777046"/>
    <w:rsid w:val="00791AEF"/>
    <w:rsid w:val="007A29A8"/>
    <w:rsid w:val="007A516B"/>
    <w:rsid w:val="007B1C35"/>
    <w:rsid w:val="007B299A"/>
    <w:rsid w:val="007B697F"/>
    <w:rsid w:val="007B6A78"/>
    <w:rsid w:val="007E4FCF"/>
    <w:rsid w:val="007F2EAF"/>
    <w:rsid w:val="007F3A62"/>
    <w:rsid w:val="007F6EC0"/>
    <w:rsid w:val="008040C4"/>
    <w:rsid w:val="00806EDE"/>
    <w:rsid w:val="0080762A"/>
    <w:rsid w:val="00816A61"/>
    <w:rsid w:val="00820726"/>
    <w:rsid w:val="00823850"/>
    <w:rsid w:val="0082472B"/>
    <w:rsid w:val="008313FC"/>
    <w:rsid w:val="00833F16"/>
    <w:rsid w:val="00834ABA"/>
    <w:rsid w:val="00835694"/>
    <w:rsid w:val="00843575"/>
    <w:rsid w:val="00845027"/>
    <w:rsid w:val="00852793"/>
    <w:rsid w:val="0086490D"/>
    <w:rsid w:val="00876D26"/>
    <w:rsid w:val="008773FF"/>
    <w:rsid w:val="00882287"/>
    <w:rsid w:val="008845F4"/>
    <w:rsid w:val="008A0C7B"/>
    <w:rsid w:val="008A49C6"/>
    <w:rsid w:val="008B0A3E"/>
    <w:rsid w:val="008B104E"/>
    <w:rsid w:val="008B2AAA"/>
    <w:rsid w:val="008B62A4"/>
    <w:rsid w:val="008C279D"/>
    <w:rsid w:val="008D1CA6"/>
    <w:rsid w:val="008D543A"/>
    <w:rsid w:val="008D62EB"/>
    <w:rsid w:val="008D656C"/>
    <w:rsid w:val="008E3B1A"/>
    <w:rsid w:val="008F4817"/>
    <w:rsid w:val="008F6F28"/>
    <w:rsid w:val="00901C45"/>
    <w:rsid w:val="00904DAD"/>
    <w:rsid w:val="0091154B"/>
    <w:rsid w:val="0091158A"/>
    <w:rsid w:val="00915DE6"/>
    <w:rsid w:val="00921A63"/>
    <w:rsid w:val="00931037"/>
    <w:rsid w:val="009413F7"/>
    <w:rsid w:val="00944012"/>
    <w:rsid w:val="0094519E"/>
    <w:rsid w:val="00947142"/>
    <w:rsid w:val="0095346D"/>
    <w:rsid w:val="00956FEB"/>
    <w:rsid w:val="00971ACB"/>
    <w:rsid w:val="00972D30"/>
    <w:rsid w:val="00972E50"/>
    <w:rsid w:val="00976C1F"/>
    <w:rsid w:val="009803E8"/>
    <w:rsid w:val="00982D63"/>
    <w:rsid w:val="009862F5"/>
    <w:rsid w:val="00986DC8"/>
    <w:rsid w:val="009943DD"/>
    <w:rsid w:val="0099735B"/>
    <w:rsid w:val="00997C7E"/>
    <w:rsid w:val="009B4725"/>
    <w:rsid w:val="009B5746"/>
    <w:rsid w:val="009C2EA4"/>
    <w:rsid w:val="009C6669"/>
    <w:rsid w:val="009E00EF"/>
    <w:rsid w:val="009E06B1"/>
    <w:rsid w:val="009F1733"/>
    <w:rsid w:val="009F2D97"/>
    <w:rsid w:val="00A00D89"/>
    <w:rsid w:val="00A021EB"/>
    <w:rsid w:val="00A03478"/>
    <w:rsid w:val="00A03948"/>
    <w:rsid w:val="00A12908"/>
    <w:rsid w:val="00A24183"/>
    <w:rsid w:val="00A32189"/>
    <w:rsid w:val="00A45B01"/>
    <w:rsid w:val="00A46384"/>
    <w:rsid w:val="00A5314D"/>
    <w:rsid w:val="00A55291"/>
    <w:rsid w:val="00A55CE8"/>
    <w:rsid w:val="00A57520"/>
    <w:rsid w:val="00A6254E"/>
    <w:rsid w:val="00A7291B"/>
    <w:rsid w:val="00A80436"/>
    <w:rsid w:val="00A8174B"/>
    <w:rsid w:val="00A93F9B"/>
    <w:rsid w:val="00A94669"/>
    <w:rsid w:val="00A9547F"/>
    <w:rsid w:val="00AA27C6"/>
    <w:rsid w:val="00AA2924"/>
    <w:rsid w:val="00AA797A"/>
    <w:rsid w:val="00AC3092"/>
    <w:rsid w:val="00AC4CC5"/>
    <w:rsid w:val="00AC4EB1"/>
    <w:rsid w:val="00AC619F"/>
    <w:rsid w:val="00AC6D64"/>
    <w:rsid w:val="00AE0863"/>
    <w:rsid w:val="00AE1C81"/>
    <w:rsid w:val="00AE2974"/>
    <w:rsid w:val="00AE4123"/>
    <w:rsid w:val="00B01E2A"/>
    <w:rsid w:val="00B25114"/>
    <w:rsid w:val="00B315AD"/>
    <w:rsid w:val="00B36580"/>
    <w:rsid w:val="00B42463"/>
    <w:rsid w:val="00B525EA"/>
    <w:rsid w:val="00B61F1B"/>
    <w:rsid w:val="00B66BB4"/>
    <w:rsid w:val="00B67904"/>
    <w:rsid w:val="00B75BCE"/>
    <w:rsid w:val="00B81CCE"/>
    <w:rsid w:val="00B81F61"/>
    <w:rsid w:val="00B838B7"/>
    <w:rsid w:val="00B90448"/>
    <w:rsid w:val="00B91364"/>
    <w:rsid w:val="00B94F9D"/>
    <w:rsid w:val="00B9502C"/>
    <w:rsid w:val="00BA24E2"/>
    <w:rsid w:val="00BA2E58"/>
    <w:rsid w:val="00BA35BF"/>
    <w:rsid w:val="00BA6D6D"/>
    <w:rsid w:val="00BA7C34"/>
    <w:rsid w:val="00BB2B7E"/>
    <w:rsid w:val="00BB5DD4"/>
    <w:rsid w:val="00BB79F9"/>
    <w:rsid w:val="00BB7B5F"/>
    <w:rsid w:val="00BC65FF"/>
    <w:rsid w:val="00C07A72"/>
    <w:rsid w:val="00C13A6C"/>
    <w:rsid w:val="00C20423"/>
    <w:rsid w:val="00C27D10"/>
    <w:rsid w:val="00C3174A"/>
    <w:rsid w:val="00C404A4"/>
    <w:rsid w:val="00C42F8E"/>
    <w:rsid w:val="00C530E4"/>
    <w:rsid w:val="00C64585"/>
    <w:rsid w:val="00C64E65"/>
    <w:rsid w:val="00C67866"/>
    <w:rsid w:val="00C71DA7"/>
    <w:rsid w:val="00C72853"/>
    <w:rsid w:val="00C75F08"/>
    <w:rsid w:val="00C80CAA"/>
    <w:rsid w:val="00C810E1"/>
    <w:rsid w:val="00C84142"/>
    <w:rsid w:val="00C87F77"/>
    <w:rsid w:val="00C917B9"/>
    <w:rsid w:val="00C9244A"/>
    <w:rsid w:val="00CB0755"/>
    <w:rsid w:val="00CC1459"/>
    <w:rsid w:val="00CC4ABF"/>
    <w:rsid w:val="00CD7D8C"/>
    <w:rsid w:val="00CE010F"/>
    <w:rsid w:val="00CE2009"/>
    <w:rsid w:val="00CE25EA"/>
    <w:rsid w:val="00CE60F2"/>
    <w:rsid w:val="00CF4B8C"/>
    <w:rsid w:val="00D006E4"/>
    <w:rsid w:val="00D0408B"/>
    <w:rsid w:val="00D11C18"/>
    <w:rsid w:val="00D2384B"/>
    <w:rsid w:val="00D33904"/>
    <w:rsid w:val="00D3692E"/>
    <w:rsid w:val="00D427E6"/>
    <w:rsid w:val="00D42C6B"/>
    <w:rsid w:val="00D504B8"/>
    <w:rsid w:val="00D578E5"/>
    <w:rsid w:val="00D7176F"/>
    <w:rsid w:val="00D71E86"/>
    <w:rsid w:val="00D80888"/>
    <w:rsid w:val="00D91263"/>
    <w:rsid w:val="00D925BC"/>
    <w:rsid w:val="00D960A9"/>
    <w:rsid w:val="00DB0D7A"/>
    <w:rsid w:val="00DB3EA2"/>
    <w:rsid w:val="00DB4666"/>
    <w:rsid w:val="00DC2210"/>
    <w:rsid w:val="00DC6E61"/>
    <w:rsid w:val="00DD27EB"/>
    <w:rsid w:val="00DD4938"/>
    <w:rsid w:val="00DD5A8E"/>
    <w:rsid w:val="00DD70AA"/>
    <w:rsid w:val="00DE2D5F"/>
    <w:rsid w:val="00DE6F6F"/>
    <w:rsid w:val="00DF02B6"/>
    <w:rsid w:val="00DF2255"/>
    <w:rsid w:val="00DF5431"/>
    <w:rsid w:val="00DF5A1C"/>
    <w:rsid w:val="00E0354D"/>
    <w:rsid w:val="00E073DF"/>
    <w:rsid w:val="00E11A26"/>
    <w:rsid w:val="00E17215"/>
    <w:rsid w:val="00E308E7"/>
    <w:rsid w:val="00E32E6E"/>
    <w:rsid w:val="00E34788"/>
    <w:rsid w:val="00E3718F"/>
    <w:rsid w:val="00E621A0"/>
    <w:rsid w:val="00E64481"/>
    <w:rsid w:val="00E64704"/>
    <w:rsid w:val="00E66286"/>
    <w:rsid w:val="00E743C3"/>
    <w:rsid w:val="00E86876"/>
    <w:rsid w:val="00E87F84"/>
    <w:rsid w:val="00EA2AE7"/>
    <w:rsid w:val="00EA37C9"/>
    <w:rsid w:val="00EA673C"/>
    <w:rsid w:val="00ED5742"/>
    <w:rsid w:val="00ED68FC"/>
    <w:rsid w:val="00EE0662"/>
    <w:rsid w:val="00EE092A"/>
    <w:rsid w:val="00EF1B15"/>
    <w:rsid w:val="00EF207E"/>
    <w:rsid w:val="00EF5CB8"/>
    <w:rsid w:val="00EF6355"/>
    <w:rsid w:val="00F02A75"/>
    <w:rsid w:val="00F066C6"/>
    <w:rsid w:val="00F101C5"/>
    <w:rsid w:val="00F10B5A"/>
    <w:rsid w:val="00F15FE4"/>
    <w:rsid w:val="00F17271"/>
    <w:rsid w:val="00F25B69"/>
    <w:rsid w:val="00F324C7"/>
    <w:rsid w:val="00F33394"/>
    <w:rsid w:val="00F3468F"/>
    <w:rsid w:val="00F3534F"/>
    <w:rsid w:val="00F407B8"/>
    <w:rsid w:val="00F6794D"/>
    <w:rsid w:val="00F76809"/>
    <w:rsid w:val="00F815C2"/>
    <w:rsid w:val="00F91540"/>
    <w:rsid w:val="00F93391"/>
    <w:rsid w:val="00FA7400"/>
    <w:rsid w:val="00FC2140"/>
    <w:rsid w:val="00FC4E85"/>
    <w:rsid w:val="00FC597B"/>
    <w:rsid w:val="00FC7669"/>
    <w:rsid w:val="00FD6388"/>
    <w:rsid w:val="00FE5A86"/>
    <w:rsid w:val="00FE7B97"/>
    <w:rsid w:val="00FF13B2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51D3B6"/>
  <w15:docId w15:val="{F4B5E97B-9620-4AF7-940C-EFAA8D89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rsid w:val="006B5F31"/>
    <w:pPr>
      <w:spacing w:line="360" w:lineRule="auto"/>
      <w:ind w:firstLine="284"/>
    </w:pPr>
  </w:style>
  <w:style w:type="paragraph" w:styleId="Header">
    <w:name w:val="header"/>
    <w:basedOn w:val="Normal"/>
    <w:link w:val="HeaderChar"/>
    <w:uiPriority w:val="99"/>
    <w:rsid w:val="006B5F31"/>
    <w:pPr>
      <w:keepLines/>
      <w:tabs>
        <w:tab w:val="center" w:pos="4320"/>
        <w:tab w:val="right" w:pos="8640"/>
      </w:tabs>
      <w:ind w:firstLine="284"/>
    </w:pPr>
  </w:style>
  <w:style w:type="character" w:customStyle="1" w:styleId="HeaderChar">
    <w:name w:val="Header Char"/>
    <w:basedOn w:val="DefaultParagraphFont"/>
    <w:link w:val="Header"/>
    <w:uiPriority w:val="99"/>
    <w:rsid w:val="006B5F3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6B5F31"/>
    <w:pPr>
      <w:keepLines/>
      <w:tabs>
        <w:tab w:val="center" w:pos="4320"/>
        <w:tab w:val="right" w:pos="8640"/>
      </w:tabs>
      <w:ind w:firstLine="284"/>
    </w:pPr>
  </w:style>
  <w:style w:type="character" w:customStyle="1" w:styleId="FooterChar">
    <w:name w:val="Footer Char"/>
    <w:basedOn w:val="DefaultParagraphFont"/>
    <w:link w:val="Footer"/>
    <w:rsid w:val="006B5F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6B5F31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B5F31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rsid w:val="006B5F31"/>
    <w:pPr>
      <w:spacing w:before="100" w:beforeAutospacing="1" w:after="100" w:afterAutospacing="1"/>
    </w:pPr>
    <w:rPr>
      <w:rFonts w:eastAsiaTheme="minorHAnsi"/>
      <w:lang w:eastAsia="lv-LV"/>
    </w:rPr>
  </w:style>
  <w:style w:type="character" w:customStyle="1" w:styleId="apple-converted-space">
    <w:name w:val="apple-converted-space"/>
    <w:basedOn w:val="DefaultParagraphFont"/>
    <w:rsid w:val="006B5F31"/>
  </w:style>
  <w:style w:type="paragraph" w:styleId="BalloonText">
    <w:name w:val="Balloon Text"/>
    <w:basedOn w:val="Normal"/>
    <w:link w:val="BalloonTextChar"/>
    <w:uiPriority w:val="99"/>
    <w:semiHidden/>
    <w:unhideWhenUsed/>
    <w:rsid w:val="006B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31"/>
    <w:rPr>
      <w:rFonts w:ascii="Tahoma" w:eastAsia="Times New Roman" w:hAnsi="Tahoma" w:cs="Tahoma"/>
      <w:sz w:val="16"/>
      <w:szCs w:val="16"/>
      <w:lang w:val="en-US"/>
    </w:rPr>
  </w:style>
  <w:style w:type="character" w:customStyle="1" w:styleId="ms-rtecustom-rakstateksts1">
    <w:name w:val="ms-rtecustom-rakstateksts1"/>
    <w:basedOn w:val="DefaultParagraphFont"/>
    <w:rsid w:val="00D427E6"/>
    <w:rPr>
      <w:rFonts w:ascii="Tahoma" w:hAnsi="Tahoma" w:cs="Tahoma" w:hint="default"/>
      <w:color w:val="000000"/>
      <w:sz w:val="20"/>
      <w:szCs w:val="20"/>
    </w:rPr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7A29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803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8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8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721AA1"/>
  </w:style>
  <w:style w:type="table" w:styleId="TableGrid">
    <w:name w:val="Table Grid"/>
    <w:basedOn w:val="TableNormal"/>
    <w:uiPriority w:val="59"/>
    <w:rsid w:val="00721AA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70235"/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2702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,Footnote Reference Number,Знак сноски-FN,16 Point,Superscript 6 Point,Footnote Reference Superscript,ftref,Times 10 Point,Exposant 3 Point,Footnote reference number,EN Footnote Reference,note TESI,BVI fnr,Знак сноски-"/>
    <w:basedOn w:val="DefaultParagraphFont"/>
    <w:uiPriority w:val="99"/>
    <w:unhideWhenUsed/>
    <w:rsid w:val="00270235"/>
    <w:rPr>
      <w:vertAlign w:val="superscript"/>
    </w:rPr>
  </w:style>
  <w:style w:type="character" w:styleId="Strong">
    <w:name w:val="Strong"/>
    <w:basedOn w:val="DefaultParagraphFont"/>
    <w:uiPriority w:val="22"/>
    <w:qFormat/>
    <w:rsid w:val="00453A2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3BDC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3BDC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B7B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10"/>
    <w:rsid w:val="00BB7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5675BC013B2B242AA798D19ABBAC815" ma:contentTypeVersion="4" ma:contentTypeDescription="Izveidot jaunu dokumentu." ma:contentTypeScope="" ma:versionID="387fae2e1c91f6d186185183c1689f12">
  <xsd:schema xmlns:xsd="http://www.w3.org/2001/XMLSchema" xmlns:xs="http://www.w3.org/2001/XMLSchema" xmlns:p="http://schemas.microsoft.com/office/2006/metadata/properties" xmlns:ns3="2e9c949c-f85a-493d-96e2-b7d4f9148826" targetNamespace="http://schemas.microsoft.com/office/2006/metadata/properties" ma:root="true" ma:fieldsID="888922fd620c5e92acb7ea3c60a685e1" ns3:_="">
    <xsd:import namespace="2e9c949c-f85a-493d-96e2-b7d4f91488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c949c-f85a-493d-96e2-b7d4f9148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7BE9-7760-4E02-BD4F-12DC31723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949c-f85a-493d-96e2-b7d4f914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A89EB-74F5-4190-93DB-17AF99E3B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DA5CC-E9FB-4753-9121-2122909FD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8B8A9A-88FE-43EE-B0B9-2254CEC9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3266</Words>
  <Characters>1863</Characters>
  <Application>Microsoft Office Word</Application>
  <DocSecurity>4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LIKTA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</dc:creator>
  <cp:lastModifiedBy>Vineta</cp:lastModifiedBy>
  <cp:revision>2</cp:revision>
  <cp:lastPrinted>2020-04-03T11:45:00Z</cp:lastPrinted>
  <dcterms:created xsi:type="dcterms:W3CDTF">2020-05-26T10:27:00Z</dcterms:created>
  <dcterms:modified xsi:type="dcterms:W3CDTF">2020-05-26T10:27:00Z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4935a6-4770-4220-81af-914f9d5d5144_Enabled">
    <vt:lpwstr>true</vt:lpwstr>
  </property>
  <property fmtid="{D5CDD505-2E9C-101B-9397-08002B2CF9AE}" pid="3" name="MSIP_Label_c54935a6-4770-4220-81af-914f9d5d5144_SetDate">
    <vt:lpwstr>2020-05-11T06:38:11Z</vt:lpwstr>
  </property>
  <property fmtid="{D5CDD505-2E9C-101B-9397-08002B2CF9AE}" pid="4" name="MSIP_Label_c54935a6-4770-4220-81af-914f9d5d5144_Method">
    <vt:lpwstr>Privileged</vt:lpwstr>
  </property>
  <property fmtid="{D5CDD505-2E9C-101B-9397-08002B2CF9AE}" pid="5" name="MSIP_Label_c54935a6-4770-4220-81af-914f9d5d5144_Name">
    <vt:lpwstr>c54935a6-4770-4220-81af-914f9d5d5144</vt:lpwstr>
  </property>
  <property fmtid="{D5CDD505-2E9C-101B-9397-08002B2CF9AE}" pid="6" name="MSIP_Label_c54935a6-4770-4220-81af-914f9d5d5144_SiteId">
    <vt:lpwstr>964f07d8-5825-4956-9452-f1bf0ed4e06a</vt:lpwstr>
  </property>
  <property fmtid="{D5CDD505-2E9C-101B-9397-08002B2CF9AE}" pid="7" name="MSIP_Label_c54935a6-4770-4220-81af-914f9d5d5144_ActionId">
    <vt:lpwstr>00ded1a3-ee50-4046-8f2c-0000001a8ca4</vt:lpwstr>
  </property>
  <property fmtid="{D5CDD505-2E9C-101B-9397-08002B2CF9AE}" pid="8" name="MSIP_Label_c54935a6-4770-4220-81af-914f9d5d5144_ContentBits">
    <vt:lpwstr>2</vt:lpwstr>
  </property>
  <property fmtid="{D5CDD505-2E9C-101B-9397-08002B2CF9AE}" pid="9" name="ContentTypeId">
    <vt:lpwstr>0x010100F5675BC013B2B242AA798D19ABBAC815</vt:lpwstr>
  </property>
</Properties>
</file>