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12. septembra noteikumos Nr. 557 "Noteikumi par valsts nodevu par vīzas, uzturēšanās atļaujas vai Eiropas Savienības pastāvīgā iedzīvotāja statusa Latvijas Republikā pieprasīšanai nepieciešamo dokumentu izskatīšanu un ar to saistītajiem pakalpojumiem"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termiņuzturēšanās atļaujas pieprasīšanai iesniegto dokumentu izskatīšana saskaņā ar Imigrācijas likuma 23.panta trešās daļas 3.punktu, ja tas atbilst starptautiskajām tiesību normām vai saistīts ar humāniem apsvērumiem - 150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Ministru kabineta noteikumu projekts “Grozījums Ministru kabineta 2017. gada 12. septembra noteikumos Nr.557 “Noteikumi par valsts nodevu par vīzas, uzturēšanās atļaujas vai Eiropas Savienības pastāvīgā iedzīvotāja statusa Latvijas Republikā pieprasīšanai nepieciešamo dokumentu izskatīšanu un ar to saistītajiem pakalpojumiem””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grozījumu Ministru kabineta 2017. gada 12. septembra noteikumos Nr.557 “Noteikumi par valsts nodevu par vīzas, uzturēšanās atļaujas vai Eiropas Savienības pastāvīgā iedzīvotāja statusa Latvijas Republikā pieprasīšanai nepieciešamo dokumentu izskatīšanu un ar to saistītajiem pakalpojumiem”” (turpmāk – noteikumi) par valsts nodevas samaksas pienākumu un tā skaidrojumu projekta anotācijā nepieciešams izvērtēt un precizēt. Vēršam uzmanību, ka Imigrācijas likuma 23. panta trešās daļas 3. punkts termiņuzturēšanās atļauju izsniegšanai paredz trīs nosacījumus – atbilst Latvijas valsts interesēm vai starptautiskajām tiesību normām vai saistīts ar humāniem apsvērumiem. Saistībā ar atbrīvošanu no valsts nodevas samaksas par nosacījumu “atbilst Latvijas valsts interesēm” projekta anotācijā tiek norādīts, ka šis nosacījums atbilstoši noteikumu 11.2. apakšpunktam nebūs valsts nodevas objekts. Vienlaikus Tieslietu ministrija vērš uzmanību, ka nosacījums “atbilst starptautiskajām tiesību normām” ir attiecināms uz noteikumu 11.1. apakšpunktā paredzēto atbrīvošanas nosacījumu “atbilst Latvijas Republikai saistošajiem starptautiskajiem līgumiem”, jo starptautiskajos līgumos tiek iekļautas starptautiskas tiesību normas, un arī “humāni apsvērumi” bieži vien var būt starptautiskās tiesību normās noteikti gadījumi. Tādējādi projektā paredzētais noteikumu 5.6.</w:t>
            </w:r>
            <w:r w:rsidR="00000000" w:rsidRPr="00000000" w:rsidDel="00000000">
              <w:rPr>
                <w:vertAlign w:val="superscript"/>
                <w:rtl w:val="0"/>
              </w:rPr>
              <w:t xml:space="preserve">1 </w:t>
            </w:r>
            <w:r w:rsidR="00000000" w:rsidRPr="00000000" w:rsidDel="00000000">
              <w:rPr>
                <w:rtl w:val="0"/>
              </w:rPr>
              <w:t xml:space="preserve">apakšpunkts un tā skaidrojums projekta anotācijā nevieš pietiekamu skaidrību par projektā paredzētā regulējuma piemērošanas robežām. Ievērojot minēto, piedāvājam precizēt projektu un tā anotāciju, lai tiesiskais regulējums par valsts nodevas samaksu un atbrīvojumiem no tās būtu piemērojams precīzi, bez dažādām interpretācijas iespējām.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termiņuzturēšanās atļaujas pieprasīšanai iesniegto dokumentu izskatīšana saskaņā ar Imigrācijas likuma 23.panta trešās daļas 3.punktu — 150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“Pašreizējā situācija, problēmas un risinājumi” iekļauts teikums bez paskaidrojuma “</w:t>
            </w:r>
            <w:r w:rsidR="00000000" w:rsidRPr="00000000" w:rsidDel="00000000">
              <w:rPr>
                <w:i w:val="1"/>
                <w:rtl w:val="0"/>
              </w:rPr>
              <w:t xml:space="preserve">Atbilstoši Noteikumu Nr.557 11.2.apakšpunktam, ārzemnieka ieceļošana un uzturēšanās Latvijas Republikā atbilst Latvijas valsts interesēm, persona ir atbrīvota no valsts nodevas samaksas</w:t>
            </w:r>
            <w:r w:rsidR="00000000" w:rsidRPr="00000000" w:rsidDel="00000000">
              <w:rPr>
                <w:rtl w:val="0"/>
              </w:rPr>
              <w:t xml:space="preserve">”. Nav saprotams, kāds ir šī teikuma pienesums attiecībā uz identificētās problēmas aprakstu, proti, nav pietiekami detalizēti aprakstīts, kādā veidā pašlaik Ministru kabineta 2017.gada 12.septembra noteikumu Nr.557 “Noteikumi par valsts nodevu par vīzas, uzturēšanās atļaujas vai Eiropas Savienības pastāvīgā iedzīvotāja statusa Latvijas Republikā pieprasīšanai iesniegto dokumentu izskatīšanu un ar to saistītajiem pakalpojumiem” 11.2.apakšpunktā noteiktais atbrīvojums no valsts nodevas samaksas ietekmē Imigrācijas likuma 23.panta trešās daļas 3.punkta regulējumu, kurā paredzēta jauna kārtība, iekšlietu ministram pieņemot lēmumu par termiņuzturēšanās izsniegšanu Krievijas Federācijas un Baltkrievijas Republikas pilsoņiem. Ņemot vērā iepriekš minēto, lūdzam papildināt noteikumu projekta anotāciju ar informāciju, plašāk aprakstot korelāciju starp šīm divām normām un problēmu, kura no tā 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22-TA-3125</w:t>
    </w:r>
    <w:r>
      <w:br/>
    </w:r>
    <w:r w:rsidR="00000000" w:rsidRPr="00000000" w:rsidDel="00000000">
      <w:rPr>
        <w:rtl w:val="0"/>
      </w:rPr>
      <w:t xml:space="preserve">02.11.2022. 07.22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22-TA-3125</w:t>
    </w:r>
    <w:r>
      <w:br/>
    </w:r>
    <w:r w:rsidR="00000000" w:rsidRPr="00000000" w:rsidDel="00000000">
      <w:rPr>
        <w:rtl w:val="0"/>
      </w:rPr>
      <w:t xml:space="preserve">02.11.2022. 07.22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Izziņa_22-TA-3125.docx</dc:title>
</cp:coreProperties>
</file>

<file path=docProps/custom.xml><?xml version="1.0" encoding="utf-8"?>
<Properties xmlns="http://schemas.openxmlformats.org/officeDocument/2006/custom-properties" xmlns:vt="http://schemas.openxmlformats.org/officeDocument/2006/docPropsVTypes"/>
</file>