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77A0" w14:textId="77777777" w:rsidR="00022A62" w:rsidRPr="00184920"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184920">
        <w:rPr>
          <w:rFonts w:ascii="Times New Roman" w:eastAsia="Times New Roman" w:hAnsi="Times New Roman" w:cs="Times New Roman"/>
          <w:sz w:val="20"/>
          <w:lang w:eastAsia="lv-LV"/>
        </w:rPr>
        <w:t>Izziņa par atzinumos sniegtajiem iebildumiem</w:t>
      </w:r>
      <w:bookmarkEnd w:id="0"/>
      <w:bookmarkEnd w:id="1"/>
    </w:p>
    <w:p w14:paraId="3E1CF929" w14:textId="77777777" w:rsidR="00022A62" w:rsidRPr="00184920"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84920" w14:paraId="31F049A0"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788F7108" w14:textId="65C3947E" w:rsidR="00022A62" w:rsidRPr="00184920" w:rsidRDefault="00AB400A" w:rsidP="00D60CB6">
            <w:pPr>
              <w:spacing w:after="0" w:line="240" w:lineRule="auto"/>
              <w:jc w:val="center"/>
              <w:rPr>
                <w:rFonts w:ascii="Times New Roman" w:eastAsia="Times New Roman" w:hAnsi="Times New Roman" w:cs="Times New Roman"/>
                <w:sz w:val="20"/>
                <w:lang w:eastAsia="lv-LV"/>
              </w:rPr>
            </w:pPr>
            <w:r w:rsidRPr="00184920">
              <w:rPr>
                <w:rFonts w:ascii="Times New Roman" w:hAnsi="Times New Roman"/>
                <w:iCs/>
                <w:sz w:val="20"/>
                <w:szCs w:val="24"/>
                <w:lang w:eastAsia="lv-LV"/>
              </w:rPr>
              <w:t>Likum</w:t>
            </w:r>
            <w:r w:rsidR="007D7E64" w:rsidRPr="00184920">
              <w:rPr>
                <w:rFonts w:ascii="Times New Roman" w:hAnsi="Times New Roman"/>
                <w:iCs/>
                <w:sz w:val="20"/>
                <w:szCs w:val="24"/>
                <w:lang w:eastAsia="lv-LV"/>
              </w:rPr>
              <w:t xml:space="preserve">projekts </w:t>
            </w:r>
            <w:r w:rsidR="00C9004D">
              <w:rPr>
                <w:rFonts w:ascii="Times New Roman" w:hAnsi="Times New Roman"/>
                <w:iCs/>
                <w:sz w:val="20"/>
                <w:szCs w:val="24"/>
                <w:lang w:eastAsia="lv-LV"/>
              </w:rPr>
              <w:t>“</w:t>
            </w:r>
            <w:r w:rsidR="00C9004D" w:rsidRPr="00C9004D">
              <w:rPr>
                <w:rFonts w:ascii="Times New Roman" w:hAnsi="Times New Roman"/>
                <w:iCs/>
                <w:sz w:val="20"/>
                <w:szCs w:val="24"/>
                <w:lang w:eastAsia="lv-LV"/>
              </w:rPr>
              <w:t xml:space="preserve">Grozījumi </w:t>
            </w:r>
            <w:r w:rsidR="00130723" w:rsidRPr="00130723">
              <w:rPr>
                <w:rFonts w:ascii="Times New Roman" w:hAnsi="Times New Roman"/>
                <w:iCs/>
                <w:sz w:val="20"/>
                <w:szCs w:val="24"/>
                <w:lang w:eastAsia="lv-LV"/>
              </w:rPr>
              <w:t>Alternatīvo ieguldījumu fondu un to pārvaldnieku likumā</w:t>
            </w:r>
            <w:r w:rsidR="00C9004D">
              <w:rPr>
                <w:rFonts w:ascii="Times New Roman" w:hAnsi="Times New Roman"/>
                <w:iCs/>
                <w:sz w:val="20"/>
                <w:szCs w:val="24"/>
                <w:lang w:eastAsia="lv-LV"/>
              </w:rPr>
              <w:t>”</w:t>
            </w:r>
            <w:r w:rsidR="008164F2">
              <w:rPr>
                <w:rFonts w:ascii="Times New Roman" w:hAnsi="Times New Roman"/>
                <w:iCs/>
                <w:sz w:val="20"/>
                <w:szCs w:val="24"/>
                <w:lang w:eastAsia="lv-LV"/>
              </w:rPr>
              <w:t xml:space="preserve"> </w:t>
            </w:r>
            <w:r w:rsidR="007D7E64" w:rsidRPr="00184920">
              <w:rPr>
                <w:rFonts w:ascii="Times New Roman" w:hAnsi="Times New Roman"/>
                <w:iCs/>
                <w:sz w:val="20"/>
                <w:szCs w:val="24"/>
                <w:lang w:eastAsia="lv-LV"/>
              </w:rPr>
              <w:t>(VSS-</w:t>
            </w:r>
            <w:r w:rsidR="00C9004D">
              <w:rPr>
                <w:rFonts w:ascii="Times New Roman" w:hAnsi="Times New Roman"/>
                <w:iCs/>
                <w:sz w:val="20"/>
                <w:szCs w:val="24"/>
                <w:lang w:eastAsia="lv-LV"/>
              </w:rPr>
              <w:t>15</w:t>
            </w:r>
            <w:r w:rsidR="00130723">
              <w:rPr>
                <w:rFonts w:ascii="Times New Roman" w:hAnsi="Times New Roman"/>
                <w:iCs/>
                <w:sz w:val="20"/>
                <w:szCs w:val="24"/>
                <w:lang w:eastAsia="lv-LV"/>
              </w:rPr>
              <w:t>7</w:t>
            </w:r>
            <w:r w:rsidR="007D7E64" w:rsidRPr="00184920">
              <w:rPr>
                <w:rFonts w:ascii="Times New Roman" w:hAnsi="Times New Roman"/>
                <w:iCs/>
                <w:sz w:val="20"/>
                <w:szCs w:val="24"/>
                <w:lang w:eastAsia="lv-LV"/>
              </w:rPr>
              <w:t>)</w:t>
            </w:r>
          </w:p>
        </w:tc>
      </w:tr>
    </w:tbl>
    <w:bookmarkEnd w:id="5"/>
    <w:bookmarkEnd w:id="6"/>
    <w:p w14:paraId="6A455391" w14:textId="77777777" w:rsidR="00022A62" w:rsidRPr="00184920" w:rsidRDefault="00022A62"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(dokumenta veids un nosaukums)</w:t>
      </w:r>
    </w:p>
    <w:p w14:paraId="00A3D6B8"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p w14:paraId="2870F9AE"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184920" w14:paraId="1EE62536"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112761D4"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2EE0CA49"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00BD2090"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7296DB76"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206E2755"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3CE7AD0A" w14:textId="77777777" w:rsidR="00A33F1F" w:rsidRPr="00184920" w:rsidRDefault="00A33F1F" w:rsidP="00D60CB6">
            <w:pPr>
              <w:tabs>
                <w:tab w:val="left" w:pos="3822"/>
              </w:tabs>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Projekta attiecīgā punkta (panta) galīgā redakcija</w:t>
            </w:r>
          </w:p>
        </w:tc>
      </w:tr>
      <w:tr w:rsidR="00AD4614" w:rsidRPr="00184920" w14:paraId="47EEDC7F"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0811A0C1" w14:textId="318DC489"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2680" w:type="dxa"/>
            <w:tcBorders>
              <w:top w:val="single" w:sz="6" w:space="0" w:color="000000"/>
              <w:left w:val="single" w:sz="6" w:space="0" w:color="000000"/>
              <w:bottom w:val="single" w:sz="6" w:space="0" w:color="000000"/>
              <w:right w:val="single" w:sz="6" w:space="0" w:color="000000"/>
            </w:tcBorders>
            <w:vAlign w:val="center"/>
          </w:tcPr>
          <w:p w14:paraId="2750C699" w14:textId="26B991CA"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3051" w:type="dxa"/>
            <w:tcBorders>
              <w:top w:val="single" w:sz="6" w:space="0" w:color="000000"/>
              <w:left w:val="single" w:sz="6" w:space="0" w:color="000000"/>
              <w:bottom w:val="single" w:sz="6" w:space="0" w:color="000000"/>
              <w:right w:val="single" w:sz="6" w:space="0" w:color="000000"/>
            </w:tcBorders>
            <w:vAlign w:val="center"/>
          </w:tcPr>
          <w:p w14:paraId="60DF996F" w14:textId="381AB9F1"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2409" w:type="dxa"/>
            <w:tcBorders>
              <w:top w:val="single" w:sz="6" w:space="0" w:color="000000"/>
              <w:left w:val="single" w:sz="6" w:space="0" w:color="000000"/>
              <w:bottom w:val="single" w:sz="6" w:space="0" w:color="000000"/>
              <w:right w:val="single" w:sz="6" w:space="0" w:color="000000"/>
            </w:tcBorders>
            <w:vAlign w:val="center"/>
          </w:tcPr>
          <w:p w14:paraId="7D0E2235" w14:textId="745C17EE"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2977" w:type="dxa"/>
            <w:tcBorders>
              <w:top w:val="single" w:sz="6" w:space="0" w:color="000000"/>
              <w:left w:val="single" w:sz="6" w:space="0" w:color="000000"/>
              <w:bottom w:val="single" w:sz="6" w:space="0" w:color="000000"/>
              <w:right w:val="single" w:sz="6" w:space="0" w:color="000000"/>
            </w:tcBorders>
            <w:vAlign w:val="center"/>
          </w:tcPr>
          <w:p w14:paraId="22433C8C" w14:textId="0C0F0D4F"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2552" w:type="dxa"/>
            <w:tcBorders>
              <w:top w:val="single" w:sz="6" w:space="0" w:color="000000"/>
              <w:left w:val="single" w:sz="6" w:space="0" w:color="000000"/>
              <w:bottom w:val="single" w:sz="6" w:space="0" w:color="000000"/>
              <w:right w:val="single" w:sz="6" w:space="0" w:color="000000"/>
            </w:tcBorders>
            <w:vAlign w:val="center"/>
          </w:tcPr>
          <w:p w14:paraId="087692EA" w14:textId="387E4F50" w:rsidR="00AD4614" w:rsidRPr="00184920" w:rsidRDefault="00AD4614" w:rsidP="00D60CB6">
            <w:pPr>
              <w:tabs>
                <w:tab w:val="left" w:pos="3822"/>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r>
      <w:tr w:rsidR="00BA0504" w:rsidRPr="00184920" w14:paraId="7BAD5A48" w14:textId="77777777" w:rsidTr="00BF25D6">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7D71393A" w14:textId="3F9DDF17" w:rsidR="00BA0504" w:rsidRDefault="00BA0504" w:rsidP="00D60CB6">
            <w:pPr>
              <w:tabs>
                <w:tab w:val="left" w:pos="3822"/>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Nesaskaņotu jautājumu nav.</w:t>
            </w:r>
          </w:p>
        </w:tc>
      </w:tr>
    </w:tbl>
    <w:p w14:paraId="46124C13" w14:textId="77777777" w:rsidR="00A33F1F" w:rsidRPr="00184920" w:rsidRDefault="00A33F1F" w:rsidP="00D60CB6">
      <w:pPr>
        <w:pStyle w:val="naisf"/>
        <w:spacing w:before="0" w:after="0"/>
        <w:ind w:firstLine="0"/>
        <w:rPr>
          <w:sz w:val="20"/>
          <w:szCs w:val="22"/>
        </w:rPr>
      </w:pPr>
    </w:p>
    <w:p w14:paraId="46FD4A2C"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Informācija par </w:t>
      </w:r>
      <w:proofErr w:type="spellStart"/>
      <w:r w:rsidRPr="00184920">
        <w:rPr>
          <w:rFonts w:ascii="Times New Roman" w:eastAsia="Times New Roman" w:hAnsi="Times New Roman" w:cs="Times New Roman"/>
          <w:sz w:val="20"/>
          <w:lang w:eastAsia="lv-LV"/>
        </w:rPr>
        <w:t>starpministriju</w:t>
      </w:r>
      <w:proofErr w:type="spellEnd"/>
      <w:r w:rsidRPr="00184920">
        <w:rPr>
          <w:rFonts w:ascii="Times New Roman" w:eastAsia="Times New Roman" w:hAnsi="Times New Roman" w:cs="Times New Roman"/>
          <w:sz w:val="20"/>
          <w:lang w:eastAsia="lv-LV"/>
        </w:rPr>
        <w:t xml:space="preserve"> (starpinstitūciju) sanāksmi vai elektronisko saskaņošanu</w:t>
      </w:r>
    </w:p>
    <w:p w14:paraId="7E134895"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2694"/>
        <w:gridCol w:w="2707"/>
        <w:gridCol w:w="1425"/>
      </w:tblGrid>
      <w:tr w:rsidR="00022A62" w:rsidRPr="00184920" w14:paraId="723CB84E" w14:textId="77777777" w:rsidTr="0001655E">
        <w:trPr>
          <w:gridAfter w:val="1"/>
          <w:wAfter w:w="1425" w:type="dxa"/>
        </w:trPr>
        <w:tc>
          <w:tcPr>
            <w:tcW w:w="8505" w:type="dxa"/>
            <w:hideMark/>
          </w:tcPr>
          <w:p w14:paraId="44D46AB9"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240F18F2" w14:textId="2F46D11F" w:rsidR="00022A62" w:rsidRPr="00184920" w:rsidRDefault="002217A5" w:rsidP="00A071FF">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r w:rsidR="009C2762" w:rsidRPr="00184920">
              <w:rPr>
                <w:rFonts w:ascii="Times New Roman" w:eastAsia="Times New Roman" w:hAnsi="Times New Roman" w:cs="Times New Roman"/>
                <w:sz w:val="20"/>
                <w:lang w:eastAsia="lv-LV"/>
              </w:rPr>
              <w:t xml:space="preserve">VSS </w:t>
            </w:r>
            <w:r w:rsidR="0068541C">
              <w:rPr>
                <w:rFonts w:ascii="Times New Roman" w:eastAsia="Times New Roman" w:hAnsi="Times New Roman" w:cs="Times New Roman"/>
                <w:sz w:val="20"/>
                <w:lang w:eastAsia="lv-LV"/>
              </w:rPr>
              <w:t>04</w:t>
            </w:r>
            <w:r w:rsidR="00CE1908">
              <w:rPr>
                <w:rFonts w:ascii="Times New Roman" w:eastAsia="Times New Roman" w:hAnsi="Times New Roman" w:cs="Times New Roman"/>
                <w:sz w:val="20"/>
                <w:lang w:eastAsia="lv-LV"/>
              </w:rPr>
              <w:t>.03.2021</w:t>
            </w:r>
            <w:r w:rsidR="000F5839" w:rsidRPr="00184920">
              <w:rPr>
                <w:rFonts w:ascii="Times New Roman" w:eastAsia="Times New Roman" w:hAnsi="Times New Roman" w:cs="Times New Roman"/>
                <w:sz w:val="20"/>
                <w:lang w:eastAsia="lv-LV"/>
              </w:rPr>
              <w:t xml:space="preserve">, saskaņošana </w:t>
            </w:r>
            <w:r w:rsidR="00BA0504">
              <w:rPr>
                <w:rFonts w:ascii="Times New Roman" w:eastAsia="Times New Roman" w:hAnsi="Times New Roman" w:cs="Times New Roman"/>
                <w:sz w:val="20"/>
                <w:lang w:eastAsia="lv-LV"/>
              </w:rPr>
              <w:t>20.07</w:t>
            </w:r>
            <w:r w:rsidR="00CE1908">
              <w:rPr>
                <w:rFonts w:ascii="Times New Roman" w:eastAsia="Times New Roman" w:hAnsi="Times New Roman" w:cs="Times New Roman"/>
                <w:sz w:val="20"/>
                <w:lang w:eastAsia="lv-LV"/>
              </w:rPr>
              <w:t>.2021</w:t>
            </w:r>
            <w:r w:rsidR="00D27532" w:rsidRPr="00184920">
              <w:rPr>
                <w:rFonts w:ascii="Times New Roman" w:eastAsia="Times New Roman" w:hAnsi="Times New Roman" w:cs="Times New Roman"/>
                <w:sz w:val="20"/>
                <w:lang w:eastAsia="lv-LV"/>
              </w:rPr>
              <w:t>)</w:t>
            </w:r>
          </w:p>
        </w:tc>
      </w:tr>
      <w:tr w:rsidR="00022A62" w:rsidRPr="00184920" w14:paraId="424AF08E" w14:textId="77777777" w:rsidTr="0001655E">
        <w:trPr>
          <w:gridAfter w:val="1"/>
          <w:wAfter w:w="1425" w:type="dxa"/>
        </w:trPr>
        <w:tc>
          <w:tcPr>
            <w:tcW w:w="8505" w:type="dxa"/>
          </w:tcPr>
          <w:p w14:paraId="1E77719D"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674E4F74" w14:textId="77777777" w:rsidR="00022A62" w:rsidRPr="00184920" w:rsidRDefault="00022A62" w:rsidP="00D60CB6">
            <w:pPr>
              <w:spacing w:after="0" w:line="240" w:lineRule="auto"/>
              <w:rPr>
                <w:rFonts w:ascii="Times New Roman" w:eastAsia="Times New Roman" w:hAnsi="Times New Roman" w:cs="Times New Roman"/>
                <w:sz w:val="20"/>
                <w:lang w:eastAsia="lv-LV"/>
              </w:rPr>
            </w:pPr>
          </w:p>
        </w:tc>
      </w:tr>
      <w:tr w:rsidR="00022A62" w:rsidRPr="00184920" w14:paraId="2E7B92C3" w14:textId="77777777" w:rsidTr="0001655E">
        <w:trPr>
          <w:gridAfter w:val="1"/>
          <w:wAfter w:w="1425" w:type="dxa"/>
        </w:trPr>
        <w:tc>
          <w:tcPr>
            <w:tcW w:w="8505" w:type="dxa"/>
            <w:hideMark/>
          </w:tcPr>
          <w:p w14:paraId="4FFB4224" w14:textId="77777777" w:rsidR="00022A62" w:rsidRPr="00184920" w:rsidRDefault="00022A62"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Saskaņošanas dalībnieki</w:t>
            </w:r>
          </w:p>
        </w:tc>
        <w:tc>
          <w:tcPr>
            <w:tcW w:w="5401" w:type="dxa"/>
            <w:gridSpan w:val="2"/>
            <w:hideMark/>
          </w:tcPr>
          <w:p w14:paraId="75252EA6" w14:textId="0AE21B73" w:rsidR="00022A62" w:rsidRPr="00184920" w:rsidRDefault="009A1FED" w:rsidP="00D60CB6">
            <w:pPr>
              <w:spacing w:after="0" w:line="240" w:lineRule="auto"/>
              <w:jc w:val="both"/>
              <w:rPr>
                <w:rFonts w:ascii="Times New Roman" w:hAnsi="Times New Roman" w:cs="Times New Roman"/>
                <w:sz w:val="20"/>
                <w:highlight w:val="yellow"/>
              </w:rPr>
            </w:pPr>
            <w:r w:rsidRPr="00184920">
              <w:rPr>
                <w:rFonts w:ascii="Times New Roman" w:eastAsia="Times New Roman" w:hAnsi="Times New Roman" w:cs="Times New Roman"/>
                <w:sz w:val="20"/>
                <w:lang w:eastAsia="lv-LV"/>
              </w:rPr>
              <w:t>Tieslietu ministrij</w:t>
            </w:r>
            <w:r w:rsidR="00AB400A" w:rsidRPr="00184920">
              <w:rPr>
                <w:rFonts w:ascii="Times New Roman" w:eastAsia="Times New Roman" w:hAnsi="Times New Roman" w:cs="Times New Roman"/>
                <w:sz w:val="20"/>
                <w:lang w:eastAsia="lv-LV"/>
              </w:rPr>
              <w:t>a</w:t>
            </w:r>
            <w:r w:rsidR="00C9004D">
              <w:rPr>
                <w:rFonts w:ascii="Times New Roman" w:eastAsia="Times New Roman" w:hAnsi="Times New Roman" w:cs="Times New Roman"/>
                <w:sz w:val="20"/>
                <w:lang w:eastAsia="lv-LV"/>
              </w:rPr>
              <w:t>, Ekonomikas ministrija</w:t>
            </w:r>
          </w:p>
        </w:tc>
      </w:tr>
      <w:tr w:rsidR="00022A62" w:rsidRPr="00184920" w14:paraId="45EABC95" w14:textId="77777777" w:rsidTr="00586AD6">
        <w:trPr>
          <w:trHeight w:val="80"/>
        </w:trPr>
        <w:tc>
          <w:tcPr>
            <w:tcW w:w="8505" w:type="dxa"/>
          </w:tcPr>
          <w:p w14:paraId="55BA1170" w14:textId="77777777" w:rsidR="00022A62" w:rsidRPr="00184920" w:rsidRDefault="00022A62" w:rsidP="00D60CB6">
            <w:pPr>
              <w:spacing w:after="0" w:line="240" w:lineRule="auto"/>
              <w:rPr>
                <w:rFonts w:ascii="Times New Roman" w:eastAsia="Times New Roman" w:hAnsi="Times New Roman" w:cs="Times New Roman"/>
                <w:sz w:val="20"/>
                <w:lang w:eastAsia="lv-LV"/>
              </w:rPr>
            </w:pPr>
          </w:p>
        </w:tc>
        <w:tc>
          <w:tcPr>
            <w:tcW w:w="2694" w:type="dxa"/>
          </w:tcPr>
          <w:p w14:paraId="5E3BE448"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c>
        <w:tc>
          <w:tcPr>
            <w:tcW w:w="4132" w:type="dxa"/>
            <w:gridSpan w:val="2"/>
          </w:tcPr>
          <w:p w14:paraId="3AB17BE4"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c>
      </w:tr>
      <w:tr w:rsidR="00022A62" w:rsidRPr="00184920" w14:paraId="0ADEE738" w14:textId="77777777" w:rsidTr="00586AD6">
        <w:trPr>
          <w:trHeight w:val="501"/>
        </w:trPr>
        <w:tc>
          <w:tcPr>
            <w:tcW w:w="8505" w:type="dxa"/>
            <w:hideMark/>
          </w:tcPr>
          <w:p w14:paraId="59518967"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Saskaņošanas dalībnieki izskatīja šādu ministriju (citu institūciju) iebildumus</w:t>
            </w:r>
          </w:p>
        </w:tc>
        <w:tc>
          <w:tcPr>
            <w:tcW w:w="2694" w:type="dxa"/>
          </w:tcPr>
          <w:p w14:paraId="28111620" w14:textId="56E23F18" w:rsidR="00022A62" w:rsidRPr="00184920" w:rsidRDefault="00FE3047" w:rsidP="00D60CB6">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Tieslietu</w:t>
            </w:r>
            <w:r w:rsidR="00586AD6">
              <w:rPr>
                <w:rFonts w:ascii="Times New Roman" w:eastAsia="Times New Roman" w:hAnsi="Times New Roman" w:cs="Times New Roman"/>
                <w:sz w:val="20"/>
                <w:lang w:eastAsia="lv-LV"/>
              </w:rPr>
              <w:t xml:space="preserve"> </w:t>
            </w:r>
            <w:r>
              <w:rPr>
                <w:rFonts w:ascii="Times New Roman" w:eastAsia="Times New Roman" w:hAnsi="Times New Roman" w:cs="Times New Roman"/>
                <w:sz w:val="20"/>
                <w:lang w:eastAsia="lv-LV"/>
              </w:rPr>
              <w:t>ministrijas</w:t>
            </w:r>
          </w:p>
        </w:tc>
        <w:tc>
          <w:tcPr>
            <w:tcW w:w="4132" w:type="dxa"/>
            <w:gridSpan w:val="2"/>
            <w:hideMark/>
          </w:tcPr>
          <w:p w14:paraId="328A9E12" w14:textId="77777777" w:rsidR="00022A62" w:rsidRPr="00184920"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184920" w14:paraId="206C1149" w14:textId="77777777" w:rsidTr="003B1A15">
        <w:trPr>
          <w:gridAfter w:val="1"/>
          <w:wAfter w:w="1425" w:type="dxa"/>
          <w:trHeight w:val="679"/>
        </w:trPr>
        <w:tc>
          <w:tcPr>
            <w:tcW w:w="8505" w:type="dxa"/>
            <w:hideMark/>
          </w:tcPr>
          <w:p w14:paraId="2458F82F" w14:textId="77777777" w:rsidR="00114194" w:rsidRPr="00184920" w:rsidRDefault="00022A62"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tc>
        <w:tc>
          <w:tcPr>
            <w:tcW w:w="5401" w:type="dxa"/>
            <w:gridSpan w:val="2"/>
            <w:hideMark/>
          </w:tcPr>
          <w:p w14:paraId="0435D654" w14:textId="77777777" w:rsidR="00022A62" w:rsidRPr="00184920" w:rsidRDefault="004D66B7"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p>
        </w:tc>
      </w:tr>
    </w:tbl>
    <w:p w14:paraId="6CDFDCE8" w14:textId="77777777" w:rsidR="00022A62" w:rsidRPr="00184920" w:rsidRDefault="00A33F1F" w:rsidP="00D60CB6">
      <w:pPr>
        <w:pStyle w:val="naisf"/>
        <w:spacing w:before="0" w:after="0"/>
        <w:ind w:left="360" w:firstLine="0"/>
        <w:jc w:val="center"/>
        <w:rPr>
          <w:sz w:val="20"/>
          <w:szCs w:val="22"/>
        </w:rPr>
      </w:pPr>
      <w:r w:rsidRPr="00184920">
        <w:rPr>
          <w:sz w:val="20"/>
          <w:szCs w:val="22"/>
        </w:rPr>
        <w:t xml:space="preserve">II </w:t>
      </w:r>
      <w:r w:rsidR="00022A62" w:rsidRPr="00184920">
        <w:rPr>
          <w:sz w:val="20"/>
          <w:szCs w:val="22"/>
        </w:rPr>
        <w:t>Jautājumi, par kuriem saskaņošanā vienošanās ir panākta</w:t>
      </w:r>
    </w:p>
    <w:tbl>
      <w:tblPr>
        <w:tblW w:w="625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2547"/>
        <w:gridCol w:w="4817"/>
        <w:gridCol w:w="449"/>
        <w:gridCol w:w="2672"/>
        <w:gridCol w:w="3444"/>
        <w:gridCol w:w="405"/>
        <w:gridCol w:w="3216"/>
      </w:tblGrid>
      <w:tr w:rsidR="001A4587" w:rsidRPr="00184920" w14:paraId="687CD11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632AA3BE"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Nr. p.k.</w:t>
            </w:r>
          </w:p>
        </w:tc>
        <w:tc>
          <w:tcPr>
            <w:tcW w:w="692" w:type="pct"/>
            <w:tcBorders>
              <w:top w:val="single" w:sz="6" w:space="0" w:color="000000"/>
              <w:left w:val="single" w:sz="6" w:space="0" w:color="000000"/>
              <w:bottom w:val="single" w:sz="6" w:space="0" w:color="000000"/>
              <w:right w:val="single" w:sz="6" w:space="0" w:color="000000"/>
            </w:tcBorders>
            <w:vAlign w:val="center"/>
            <w:hideMark/>
          </w:tcPr>
          <w:p w14:paraId="75D8ACC7" w14:textId="77777777" w:rsidR="000239F9" w:rsidRPr="00184920" w:rsidRDefault="000239F9" w:rsidP="002C1589">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Saskaņošanai nosūtītā projekta redakcija (konkrēta punkta (panta) redakcija)</w:t>
            </w:r>
          </w:p>
        </w:tc>
        <w:tc>
          <w:tcPr>
            <w:tcW w:w="1309" w:type="pct"/>
            <w:tcBorders>
              <w:top w:val="single" w:sz="6" w:space="0" w:color="000000"/>
              <w:left w:val="single" w:sz="6" w:space="0" w:color="000000"/>
              <w:bottom w:val="single" w:sz="6" w:space="0" w:color="000000"/>
              <w:right w:val="single" w:sz="6" w:space="0" w:color="000000"/>
            </w:tcBorders>
            <w:vAlign w:val="center"/>
            <w:hideMark/>
          </w:tcPr>
          <w:p w14:paraId="146938B2" w14:textId="77777777" w:rsidR="000239F9" w:rsidRPr="00184920" w:rsidRDefault="000239F9" w:rsidP="00D60CB6">
            <w:pPr>
              <w:spacing w:after="0" w:line="240" w:lineRule="auto"/>
              <w:ind w:right="3"/>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848" w:type="pct"/>
            <w:gridSpan w:val="2"/>
            <w:tcBorders>
              <w:top w:val="single" w:sz="6" w:space="0" w:color="000000"/>
              <w:left w:val="single" w:sz="6" w:space="0" w:color="000000"/>
              <w:bottom w:val="single" w:sz="6" w:space="0" w:color="000000"/>
              <w:right w:val="single" w:sz="6" w:space="0" w:color="000000"/>
            </w:tcBorders>
            <w:vAlign w:val="center"/>
            <w:hideMark/>
          </w:tcPr>
          <w:p w14:paraId="23B0B572"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936" w:type="pct"/>
            <w:tcBorders>
              <w:top w:val="single" w:sz="4" w:space="0" w:color="auto"/>
              <w:left w:val="single" w:sz="4" w:space="0" w:color="auto"/>
              <w:bottom w:val="single" w:sz="4" w:space="0" w:color="auto"/>
              <w:right w:val="single" w:sz="4" w:space="0" w:color="auto"/>
            </w:tcBorders>
            <w:vAlign w:val="center"/>
            <w:hideMark/>
          </w:tcPr>
          <w:p w14:paraId="4D2D9368"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Projekta attiecīgā punkta (panta) galīgā redakcija</w:t>
            </w:r>
          </w:p>
        </w:tc>
      </w:tr>
      <w:tr w:rsidR="001A4587" w:rsidRPr="00184920" w14:paraId="6F00A25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hideMark/>
          </w:tcPr>
          <w:p w14:paraId="176DAD02"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hideMark/>
          </w:tcPr>
          <w:p w14:paraId="6592D6CD" w14:textId="77777777" w:rsidR="000239F9" w:rsidRPr="00184920" w:rsidRDefault="000239F9" w:rsidP="00D04671">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w:t>
            </w:r>
          </w:p>
        </w:tc>
        <w:tc>
          <w:tcPr>
            <w:tcW w:w="1309" w:type="pct"/>
            <w:tcBorders>
              <w:top w:val="single" w:sz="6" w:space="0" w:color="000000"/>
              <w:left w:val="single" w:sz="6" w:space="0" w:color="000000"/>
              <w:bottom w:val="single" w:sz="6" w:space="0" w:color="000000"/>
              <w:right w:val="single" w:sz="6" w:space="0" w:color="000000"/>
            </w:tcBorders>
            <w:hideMark/>
          </w:tcPr>
          <w:p w14:paraId="4D4775B3" w14:textId="77777777" w:rsidR="000239F9" w:rsidRPr="00184920" w:rsidRDefault="000239F9" w:rsidP="00D60CB6">
            <w:pPr>
              <w:spacing w:after="0" w:line="240" w:lineRule="auto"/>
              <w:jc w:val="center"/>
              <w:rPr>
                <w:rFonts w:ascii="Times New Roman" w:eastAsia="Times New Roman" w:hAnsi="Times New Roman" w:cs="Times New Roman"/>
                <w:sz w:val="20"/>
                <w:szCs w:val="20"/>
                <w:lang w:eastAsia="lv-LV"/>
              </w:rPr>
            </w:pPr>
            <w:r w:rsidRPr="00184920">
              <w:rPr>
                <w:rFonts w:ascii="Times New Roman" w:eastAsia="Times New Roman" w:hAnsi="Times New Roman" w:cs="Times New Roman"/>
                <w:sz w:val="20"/>
                <w:szCs w:val="20"/>
                <w:lang w:eastAsia="lv-LV"/>
              </w:rPr>
              <w:t>3</w:t>
            </w:r>
          </w:p>
        </w:tc>
        <w:tc>
          <w:tcPr>
            <w:tcW w:w="848" w:type="pct"/>
            <w:gridSpan w:val="2"/>
            <w:tcBorders>
              <w:top w:val="single" w:sz="6" w:space="0" w:color="000000"/>
              <w:left w:val="single" w:sz="6" w:space="0" w:color="000000"/>
              <w:bottom w:val="single" w:sz="6" w:space="0" w:color="000000"/>
              <w:right w:val="single" w:sz="6" w:space="0" w:color="000000"/>
            </w:tcBorders>
            <w:hideMark/>
          </w:tcPr>
          <w:p w14:paraId="497B3E33" w14:textId="77777777" w:rsidR="000239F9" w:rsidRPr="00184920" w:rsidRDefault="000239F9" w:rsidP="00D60CB6">
            <w:pPr>
              <w:spacing w:after="0" w:line="240" w:lineRule="auto"/>
              <w:jc w:val="center"/>
              <w:rPr>
                <w:rFonts w:ascii="Times New Roman" w:eastAsia="Times New Roman" w:hAnsi="Times New Roman" w:cs="Times New Roman"/>
                <w:sz w:val="20"/>
                <w:szCs w:val="20"/>
                <w:lang w:eastAsia="lv-LV"/>
              </w:rPr>
            </w:pPr>
            <w:r w:rsidRPr="00184920">
              <w:rPr>
                <w:rFonts w:ascii="Times New Roman" w:eastAsia="Times New Roman" w:hAnsi="Times New Roman" w:cs="Times New Roman"/>
                <w:sz w:val="20"/>
                <w:szCs w:val="20"/>
                <w:lang w:eastAsia="lv-LV"/>
              </w:rPr>
              <w:t>4</w:t>
            </w:r>
          </w:p>
        </w:tc>
        <w:tc>
          <w:tcPr>
            <w:tcW w:w="936" w:type="pct"/>
            <w:tcBorders>
              <w:top w:val="single" w:sz="4" w:space="0" w:color="auto"/>
              <w:left w:val="single" w:sz="4" w:space="0" w:color="auto"/>
              <w:bottom w:val="single" w:sz="4" w:space="0" w:color="auto"/>
              <w:right w:val="single" w:sz="4" w:space="0" w:color="auto"/>
            </w:tcBorders>
            <w:hideMark/>
          </w:tcPr>
          <w:p w14:paraId="180E1321" w14:textId="77777777" w:rsidR="000239F9" w:rsidRPr="00184920" w:rsidRDefault="000239F9" w:rsidP="00D60CB6">
            <w:pPr>
              <w:spacing w:after="0" w:line="240" w:lineRule="auto"/>
              <w:jc w:val="center"/>
              <w:rPr>
                <w:rFonts w:ascii="Times New Roman" w:eastAsia="Times New Roman" w:hAnsi="Times New Roman" w:cs="Times New Roman"/>
                <w:sz w:val="20"/>
                <w:szCs w:val="20"/>
                <w:lang w:eastAsia="lv-LV"/>
              </w:rPr>
            </w:pPr>
            <w:r w:rsidRPr="00184920">
              <w:rPr>
                <w:rFonts w:ascii="Times New Roman" w:eastAsia="Times New Roman" w:hAnsi="Times New Roman" w:cs="Times New Roman"/>
                <w:sz w:val="20"/>
                <w:szCs w:val="20"/>
                <w:lang w:eastAsia="lv-LV"/>
              </w:rPr>
              <w:t>5</w:t>
            </w:r>
          </w:p>
        </w:tc>
      </w:tr>
      <w:tr w:rsidR="00444D7D" w:rsidRPr="00184920" w14:paraId="63DBF95E" w14:textId="77777777" w:rsidTr="00442D66">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A01149D" w14:textId="78375438" w:rsidR="00444D7D" w:rsidRPr="00184920" w:rsidRDefault="00444D7D" w:rsidP="00444D7D">
            <w:pPr>
              <w:spacing w:after="0" w:line="240" w:lineRule="auto"/>
              <w:jc w:val="center"/>
              <w:rPr>
                <w:rFonts w:ascii="Times New Roman" w:eastAsia="Times New Roman" w:hAnsi="Times New Roman" w:cs="Times New Roman"/>
                <w:sz w:val="20"/>
                <w:lang w:eastAsia="lv-LV"/>
              </w:rPr>
            </w:pPr>
            <w:bookmarkStart w:id="7" w:name="_GoBack" w:colFirst="1" w:colLast="1"/>
            <w:r>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vAlign w:val="center"/>
          </w:tcPr>
          <w:p w14:paraId="4D937FCD" w14:textId="77777777" w:rsidR="00444D7D" w:rsidRPr="00F0728D" w:rsidRDefault="00444D7D" w:rsidP="00444D7D">
            <w:pPr>
              <w:pStyle w:val="NoSpacing"/>
              <w:rPr>
                <w:sz w:val="20"/>
                <w:szCs w:val="20"/>
              </w:rPr>
            </w:pPr>
            <w:r w:rsidRPr="00F0728D">
              <w:rPr>
                <w:sz w:val="20"/>
                <w:szCs w:val="20"/>
              </w:rPr>
              <w:t xml:space="preserve">5. Izteikt 18. pantu šādā redakcijā: </w:t>
            </w:r>
          </w:p>
          <w:p w14:paraId="2E9AB47D" w14:textId="77777777" w:rsidR="00444D7D" w:rsidRPr="00F0728D" w:rsidRDefault="00444D7D" w:rsidP="00444D7D">
            <w:pPr>
              <w:pStyle w:val="NoSpacing"/>
              <w:rPr>
                <w:sz w:val="20"/>
                <w:szCs w:val="20"/>
              </w:rPr>
            </w:pPr>
            <w:r w:rsidRPr="00F0728D">
              <w:rPr>
                <w:sz w:val="20"/>
                <w:szCs w:val="20"/>
              </w:rPr>
              <w:t>“</w:t>
            </w:r>
            <w:r w:rsidRPr="00F0728D">
              <w:rPr>
                <w:b/>
                <w:bCs/>
                <w:sz w:val="20"/>
                <w:szCs w:val="20"/>
              </w:rPr>
              <w:t>18.pants. Licencē noteikto papildpakalpojumu un pakalpojumu maiņa</w:t>
            </w:r>
          </w:p>
          <w:p w14:paraId="000AF129" w14:textId="77777777" w:rsidR="00444D7D" w:rsidRPr="00F0728D" w:rsidRDefault="00444D7D" w:rsidP="00444D7D">
            <w:pPr>
              <w:pStyle w:val="NoSpacing"/>
              <w:rPr>
                <w:sz w:val="20"/>
                <w:szCs w:val="20"/>
              </w:rPr>
            </w:pPr>
            <w:r w:rsidRPr="00F0728D">
              <w:rPr>
                <w:sz w:val="20"/>
                <w:szCs w:val="20"/>
              </w:rPr>
              <w:t xml:space="preserve">(1) Ja pārvaldnieks vēlas mainīt licencē norādītos papildpakalpojumus vai 5.panta septītajā un astotajā </w:t>
            </w:r>
            <w:r w:rsidRPr="00F0728D">
              <w:rPr>
                <w:sz w:val="20"/>
                <w:szCs w:val="20"/>
              </w:rPr>
              <w:lastRenderedPageBreak/>
              <w:t>daļā minētos pakalpojumus, tas vienlaikus ar attiecīgu iesniegumu Komisijai iesniedz:</w:t>
            </w:r>
          </w:p>
          <w:p w14:paraId="3ED26BE4" w14:textId="77777777" w:rsidR="00444D7D" w:rsidRPr="00F0728D" w:rsidRDefault="00444D7D" w:rsidP="00444D7D">
            <w:pPr>
              <w:pStyle w:val="NoSpacing"/>
              <w:rPr>
                <w:sz w:val="20"/>
                <w:szCs w:val="20"/>
              </w:rPr>
            </w:pPr>
            <w:r w:rsidRPr="00F0728D">
              <w:rPr>
                <w:sz w:val="20"/>
                <w:szCs w:val="20"/>
              </w:rPr>
              <w:t>1) papildinājumus darbības plānā un grozījumus pārvaldnieka iekšējās kontroles sistēmas politikās un procedūrās, kas ir nepieciešami, lai nodrošinātu papildpakalpojumu sniegšanu atbilstoši šā likuma prasībām;</w:t>
            </w:r>
          </w:p>
          <w:p w14:paraId="2981D3EF" w14:textId="77777777" w:rsidR="00444D7D" w:rsidRPr="00F0728D" w:rsidRDefault="00444D7D" w:rsidP="00444D7D">
            <w:pPr>
              <w:pStyle w:val="NoSpacing"/>
              <w:rPr>
                <w:sz w:val="20"/>
                <w:szCs w:val="20"/>
              </w:rPr>
            </w:pPr>
            <w:r w:rsidRPr="00F0728D">
              <w:rPr>
                <w:sz w:val="20"/>
                <w:szCs w:val="20"/>
              </w:rPr>
              <w:t>2) šā likuma 10.panta 8.</w:t>
            </w:r>
            <w:r w:rsidRPr="00F0728D">
              <w:rPr>
                <w:sz w:val="20"/>
                <w:szCs w:val="20"/>
                <w:vertAlign w:val="superscript"/>
              </w:rPr>
              <w:t>2</w:t>
            </w:r>
            <w:r w:rsidRPr="00F0728D">
              <w:rPr>
                <w:sz w:val="20"/>
                <w:szCs w:val="20"/>
              </w:rPr>
              <w:t xml:space="preserve"> daļā minētos dokumentus, ja pārvaldnieks vēlas uzsākt šā likuma 5. panta septītajā vai astotajā daļā minētā pakalpojuma sniegšanu.</w:t>
            </w:r>
          </w:p>
          <w:p w14:paraId="5680A5D9" w14:textId="74AC5196" w:rsidR="00444D7D" w:rsidRPr="00184920" w:rsidRDefault="00444D7D" w:rsidP="00444D7D">
            <w:pPr>
              <w:spacing w:after="0" w:line="240" w:lineRule="auto"/>
              <w:jc w:val="both"/>
              <w:rPr>
                <w:rFonts w:ascii="Times New Roman" w:eastAsia="Times New Roman" w:hAnsi="Times New Roman" w:cs="Times New Roman"/>
                <w:sz w:val="20"/>
                <w:lang w:eastAsia="lv-LV"/>
              </w:rPr>
            </w:pPr>
            <w:r w:rsidRPr="00F0728D">
              <w:rPr>
                <w:rFonts w:ascii="Times New Roman" w:hAnsi="Times New Roman" w:cs="Times New Roman"/>
                <w:sz w:val="20"/>
                <w:szCs w:val="20"/>
              </w:rPr>
              <w:t xml:space="preserve"> (2) Lēmumu par pārvaldnieka licencē norādīto papildpakalpojumu vai šā likuma 5.panta septītajā un astotajā daļā minēto pakalpojumu maiņu Komisija pieņem </w:t>
            </w:r>
            <w:r w:rsidRPr="00F0728D">
              <w:rPr>
                <w:rFonts w:ascii="Times New Roman" w:hAnsi="Times New Roman" w:cs="Times New Roman"/>
                <w:sz w:val="20"/>
                <w:szCs w:val="20"/>
                <w:u w:val="single"/>
              </w:rPr>
              <w:t>30 darbdienu</w:t>
            </w:r>
            <w:r w:rsidRPr="00F0728D">
              <w:rPr>
                <w:rFonts w:ascii="Times New Roman" w:hAnsi="Times New Roman" w:cs="Times New Roman"/>
                <w:sz w:val="20"/>
                <w:szCs w:val="20"/>
              </w:rPr>
              <w:t xml:space="preserve"> laikā pēc visu šajā pantā minēto atbilstoši normatīvajos aktos noteiktajām prasībām sagatavoto un noformēto dokumentu saņemšanas.”.</w:t>
            </w:r>
          </w:p>
        </w:tc>
        <w:tc>
          <w:tcPr>
            <w:tcW w:w="1309" w:type="pct"/>
            <w:tcBorders>
              <w:top w:val="single" w:sz="6" w:space="0" w:color="000000"/>
              <w:left w:val="single" w:sz="6" w:space="0" w:color="000000"/>
              <w:bottom w:val="single" w:sz="6" w:space="0" w:color="000000"/>
              <w:right w:val="single" w:sz="6" w:space="0" w:color="000000"/>
            </w:tcBorders>
          </w:tcPr>
          <w:p w14:paraId="7E3A2DC6" w14:textId="77777777" w:rsidR="00444D7D" w:rsidRPr="00130723" w:rsidRDefault="00444D7D" w:rsidP="00444D7D">
            <w:pPr>
              <w:pStyle w:val="NoSpacing"/>
              <w:rPr>
                <w:sz w:val="20"/>
                <w:szCs w:val="20"/>
              </w:rPr>
            </w:pPr>
            <w:r w:rsidRPr="00130723">
              <w:rPr>
                <w:b/>
                <w:bCs/>
                <w:sz w:val="20"/>
                <w:szCs w:val="20"/>
              </w:rPr>
              <w:lastRenderedPageBreak/>
              <w:t xml:space="preserve">Iebildums. </w:t>
            </w:r>
            <w:r w:rsidRPr="00130723">
              <w:rPr>
                <w:sz w:val="20"/>
                <w:szCs w:val="20"/>
              </w:rPr>
              <w:t xml:space="preserve">Likumprojekta 5. pantā ietvertajā Alternatīvo ieguldījumu fondu un to pārvaldnieku likuma (turpmāk – Likums) 18. panta otrajā daļā noteikts, ka lēmumu par pārvaldnieka licencē norādīto papildpakalpojumu vai Likuma 5. panta septītajā un astotajā daļā minēto pakalpojumu maiņu Finanšu un kapitāla tirgus komisija pieņem 30 darbdienu laikā pēc visu šajā pantā minēto atbilstoši normatīvajos aktos noteiktajām prasībām sagatavoto un noformēto dokumentu saņemšanas. Likuma </w:t>
            </w:r>
            <w:r w:rsidRPr="00130723">
              <w:rPr>
                <w:sz w:val="20"/>
                <w:szCs w:val="20"/>
              </w:rPr>
              <w:lastRenderedPageBreak/>
              <w:t>18. panta trešā daļa paredz, ka lēmumu par atļauju sniegt papildpakalpojumu vai Likuma 5. panta septītajā un astotajā daļā minētos pakalpojumus Finanšu un kapitāla tirgus komisija pieņem 15 darbdienu laikā pēc visu Likumā minēto dokumentu saņemšanas. Likumprojekta 5. pantā ietvertā Likuma 18. panta otrā daļa paredz pagarināt lēmuma par licencē norādīto pakalpojumu maiņu pieņemšanas termiņu. Vienlaikus Anotācijā nav skaidrota lēmuma pieņemšanas termiņa pagarināšanas nepieciešamība.</w:t>
            </w:r>
          </w:p>
          <w:p w14:paraId="18FAFA0C" w14:textId="77777777" w:rsidR="00444D7D" w:rsidRPr="00130723" w:rsidRDefault="00444D7D" w:rsidP="00444D7D">
            <w:pPr>
              <w:pStyle w:val="NoSpacing"/>
              <w:rPr>
                <w:sz w:val="20"/>
                <w:szCs w:val="20"/>
              </w:rPr>
            </w:pPr>
            <w:r w:rsidRPr="00130723">
              <w:rPr>
                <w:sz w:val="20"/>
                <w:szCs w:val="20"/>
              </w:rPr>
              <w:tab/>
              <w:t>Administratīvā procesa likuma 64. panta pirmā daļa paredz, ka,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No minētā izriet, ka Likumā var tikt noteikts no Administratīvā procesa likuma 64. panta pirmajā daļā paredzētā viena mēneša termiņa atšķirīgs administratīvā akta izdošanas termiņš. Vienlaikus šāda atšķirīga termiņa noteikšanas nepieciešamība ir jāskaidro Anotācijā. Papildus norādām, ka lēmuma pieņemšanas termiņa skaitīšana no brīža, kad persona iesniegusi visus dokumentus, var nesamērīgi pagarināt termiņu, kādā tiks pieņemts lēmums. Proti, formāli lēmuma pieņemšanai noteikts 30 darbdienu termiņš, taču faktiski nav zināms, cik garš tas būs, ja persona, iesniedzot iesniegumu, nebūs iesniegusi visus lēmuma pieņemšanai nepieciešamos dokumentus. Līdz ar to ir nepieciešams izvērtēt šāda regulējuma samērīgumu.</w:t>
            </w:r>
          </w:p>
          <w:p w14:paraId="45EF9FF2" w14:textId="77777777" w:rsidR="00444D7D" w:rsidRDefault="00444D7D" w:rsidP="00444D7D">
            <w:pPr>
              <w:spacing w:after="0" w:line="240" w:lineRule="auto"/>
              <w:jc w:val="both"/>
              <w:rPr>
                <w:rFonts w:ascii="Times New Roman" w:hAnsi="Times New Roman" w:cs="Times New Roman"/>
                <w:sz w:val="20"/>
                <w:szCs w:val="20"/>
              </w:rPr>
            </w:pPr>
            <w:r w:rsidRPr="00130723">
              <w:rPr>
                <w:rFonts w:ascii="Times New Roman" w:hAnsi="Times New Roman" w:cs="Times New Roman"/>
                <w:sz w:val="20"/>
                <w:szCs w:val="20"/>
              </w:rPr>
              <w:t>Ņemot vērā minēto, lūdzam precizēt Likumprojekta 5. pantu un papildināt Anotāciju ar attiecīgu skaidrojumu.</w:t>
            </w:r>
          </w:p>
          <w:p w14:paraId="3F51B80C" w14:textId="77777777" w:rsidR="00444D7D" w:rsidRPr="00A901D0" w:rsidRDefault="00444D7D" w:rsidP="00444D7D">
            <w:pPr>
              <w:spacing w:after="0" w:line="240" w:lineRule="auto"/>
              <w:jc w:val="both"/>
              <w:rPr>
                <w:rFonts w:ascii="Times New Roman" w:eastAsia="Times New Roman" w:hAnsi="Times New Roman" w:cs="Times New Roman"/>
                <w:b/>
                <w:sz w:val="20"/>
                <w:szCs w:val="20"/>
              </w:rPr>
            </w:pPr>
            <w:r w:rsidRPr="00A901D0">
              <w:rPr>
                <w:rFonts w:ascii="Times New Roman" w:eastAsia="Times New Roman" w:hAnsi="Times New Roman" w:cs="Times New Roman"/>
                <w:b/>
                <w:sz w:val="20"/>
                <w:szCs w:val="20"/>
              </w:rPr>
              <w:t>Tieslietu ministrijas š.g. 8.maija uztur</w:t>
            </w:r>
            <w:r>
              <w:rPr>
                <w:rFonts w:ascii="Times New Roman" w:eastAsia="Times New Roman" w:hAnsi="Times New Roman" w:cs="Times New Roman"/>
                <w:b/>
                <w:sz w:val="20"/>
                <w:szCs w:val="20"/>
              </w:rPr>
              <w:t xml:space="preserve">ētais </w:t>
            </w:r>
            <w:proofErr w:type="spellStart"/>
            <w:r>
              <w:rPr>
                <w:rFonts w:ascii="Times New Roman" w:eastAsia="Times New Roman" w:hAnsi="Times New Roman" w:cs="Times New Roman"/>
                <w:b/>
                <w:sz w:val="20"/>
                <w:szCs w:val="20"/>
              </w:rPr>
              <w:t>iebildums.</w:t>
            </w:r>
            <w:r w:rsidRPr="00A901D0">
              <w:rPr>
                <w:rFonts w:ascii="Times New Roman" w:hAnsi="Times New Roman" w:cs="Times New Roman"/>
                <w:color w:val="000000"/>
                <w:sz w:val="20"/>
                <w:szCs w:val="20"/>
              </w:rPr>
              <w:t>Likumprojekta</w:t>
            </w:r>
            <w:proofErr w:type="spellEnd"/>
            <w:r w:rsidRPr="00A901D0">
              <w:rPr>
                <w:rFonts w:ascii="Times New Roman" w:hAnsi="Times New Roman" w:cs="Times New Roman"/>
                <w:color w:val="000000"/>
                <w:sz w:val="20"/>
                <w:szCs w:val="20"/>
              </w:rPr>
              <w:t xml:space="preserve"> 5. pantā ietvertā Alternatīvo ieguldījumu fondu un to pārvaldnieku likuma (turpmāk – Likums) 18. panta trešā daļa noteic, ka lēmumu par pārvaldnieka licencē norādīto papildpakalpojumu vai Likuma 5. panta septītajā un astotajā daļā minēto pakalpojumu maiņu Finanšu un kapitāla tirgus komisija pieņem </w:t>
            </w:r>
            <w:r w:rsidRPr="00A901D0">
              <w:rPr>
                <w:rFonts w:ascii="Times New Roman" w:hAnsi="Times New Roman" w:cs="Times New Roman"/>
                <w:color w:val="000000"/>
                <w:sz w:val="20"/>
                <w:szCs w:val="20"/>
                <w:u w:val="single"/>
              </w:rPr>
              <w:t>viena mēneša laikā pēc visu šajā pantā minēto atbilstoši normatīvajos aktos noteiktajām prasībām sagatavoto un noformēto dokumentu saņemšanas</w:t>
            </w:r>
            <w:r w:rsidRPr="00A901D0">
              <w:rPr>
                <w:rFonts w:ascii="Times New Roman" w:hAnsi="Times New Roman" w:cs="Times New Roman"/>
                <w:color w:val="000000"/>
                <w:sz w:val="20"/>
                <w:szCs w:val="20"/>
              </w:rPr>
              <w:t xml:space="preserve">. </w:t>
            </w:r>
            <w:r w:rsidRPr="00A901D0">
              <w:rPr>
                <w:rFonts w:ascii="Times New Roman" w:hAnsi="Times New Roman" w:cs="Times New Roman"/>
                <w:color w:val="000000"/>
                <w:sz w:val="20"/>
                <w:szCs w:val="20"/>
              </w:rPr>
              <w:lastRenderedPageBreak/>
              <w:t>Administratīvā procesa likuma 64. panta pirmā daļa paredz, ka, ja administratīvā lieta ierosināta uz iesnieguma pamata, iestāde pieņem lēmumu par administratīvā akta izdošanu </w:t>
            </w:r>
            <w:r w:rsidRPr="00A901D0">
              <w:rPr>
                <w:rFonts w:ascii="Times New Roman" w:hAnsi="Times New Roman" w:cs="Times New Roman"/>
                <w:color w:val="000000"/>
                <w:sz w:val="20"/>
                <w:szCs w:val="20"/>
                <w:u w:val="single"/>
              </w:rPr>
              <w:t>viena mēneša laikā no iesnieguma saņemšanas dienas</w:t>
            </w:r>
            <w:r w:rsidRPr="00A901D0">
              <w:rPr>
                <w:rFonts w:ascii="Times New Roman" w:hAnsi="Times New Roman" w:cs="Times New Roman"/>
                <w:color w:val="000000"/>
                <w:sz w:val="20"/>
                <w:szCs w:val="20"/>
              </w:rPr>
              <w:t>, ja likumā nav noteikts cits termiņš vai citā normatīvajā aktā – īsāks termiņš administratīvā akta izdošanai. No minētā izriet, ka Likumā var tikt noteikts no Administratīvā procesa likuma 64. panta pirmajā daļā paredzētā termiņa atšķirīgs administratīvā akta izdošanas termiņš, taču šāda atšķirīga regulējuma nepieciešamība ir jāskaidro likumprojekta anotācijā. </w:t>
            </w:r>
            <w:r w:rsidRPr="00A901D0">
              <w:rPr>
                <w:rFonts w:ascii="Times New Roman" w:hAnsi="Times New Roman" w:cs="Times New Roman"/>
                <w:color w:val="000000"/>
                <w:sz w:val="20"/>
                <w:szCs w:val="20"/>
                <w:bdr w:val="none" w:sz="0" w:space="0" w:color="auto" w:frame="1"/>
              </w:rPr>
              <w:t> </w:t>
            </w:r>
            <w:r w:rsidRPr="00A901D0">
              <w:rPr>
                <w:rFonts w:ascii="Times New Roman" w:hAnsi="Times New Roman" w:cs="Times New Roman"/>
                <w:color w:val="000000"/>
                <w:sz w:val="20"/>
                <w:szCs w:val="20"/>
              </w:rPr>
              <w:t> </w:t>
            </w:r>
          </w:p>
          <w:p w14:paraId="3D0E73A2" w14:textId="77777777" w:rsidR="00444D7D" w:rsidRPr="00A901D0" w:rsidRDefault="00444D7D" w:rsidP="00444D7D">
            <w:pPr>
              <w:pStyle w:val="NormalWeb"/>
              <w:ind w:firstLine="720"/>
              <w:jc w:val="both"/>
              <w:rPr>
                <w:color w:val="000000"/>
                <w:sz w:val="20"/>
                <w:szCs w:val="20"/>
              </w:rPr>
            </w:pPr>
            <w:r w:rsidRPr="00A901D0">
              <w:rPr>
                <w:color w:val="000000"/>
                <w:sz w:val="20"/>
                <w:szCs w:val="20"/>
                <w:bdr w:val="none" w:sz="0" w:space="0" w:color="auto" w:frame="1"/>
              </w:rPr>
              <w:t xml:space="preserve">Vienlaikus vēršam uzmanību, ka Administratīvā procesa likuma 59. panta pirmā daļa paredz, ka pēc administratīvās lietas ierosināšanas iestāde iegūst informāciju, kas saskaņā ar normatīvajiem aktiem ir nepieciešama, lai pieņemtu attiecīgo lēmumu. Proti, Administratīvā procesa likums paredz iestādes pienākumu iegūt lēmuma pieņemšanai nepieciešamo informāciju, kas tiek iegūta lēmuma pieņemšanas termiņa ietvaros. Savukārt, ja iestāde objektīvu apstākļu dēļ nevar ievērot lēmuma pieņemšanai noteikto viena mēneša termiņu, saskaņā ar Administratīvā procesa likuma 64. panta otrajā daļā noteikto ir iespējams pagarināt lēmuma pieņemšanas termiņu. Ja persona būs iesniegusi visu lēmuma pieņemšanai nepieciešamo informāciju, nav saprotams, kāpēc lēmuma pieņemšanai ir vajadzīgs viens mēnesis. Administratīvā procesa likuma 64. panta pirmajā daļā noteiktā viena mēneša termiņa ietvaros iestādei ir paredzēts gan izskatīt iesniegumu un iegūt tā izskatīšanai visu nepieciešamo informāciju, gan pieņemt lēmumu. Savukārt likumprojekta 5. pantā ietvertā Likuma 18. panta trešā daļa paredz, ka viena mēneša termiņa ietvaros Finanšu un kapitāla tirgus komisija izskatīs iesniegumu un pieņems lēmumu. Proti, vai ir nepieciešams noteikt lēmuma pieņemšanai viena mēneša termiņu, ja iestādei lēmuma pieņemšanas termiņa ietvaros nav nepieciešams iegūt lēmuma pieņemšanai nepieciešamo informāciju. Lēmuma pieņemšanas termiņa skaitīšana no brīža, kad persona iesniegusi visus dokumentus, var nesamērīgi pagarināt termiņu, kādā tiks </w:t>
            </w:r>
            <w:r w:rsidRPr="00A901D0">
              <w:rPr>
                <w:color w:val="000000"/>
                <w:sz w:val="20"/>
                <w:szCs w:val="20"/>
                <w:bdr w:val="none" w:sz="0" w:space="0" w:color="auto" w:frame="1"/>
              </w:rPr>
              <w:lastRenderedPageBreak/>
              <w:t>pieņemts lēmums. Proti, formāli lēmuma pieņemšanai noteikts viena mēneša termiņš, taču faktiski nav zināms, cik garš tas būs, ja persona, iesniedzot iesniegumu, nebūs iesniegusi visus lēmuma pieņemšanai nepieciešamos dokumentus. Līdz ar to atkārtoti norādām, ka ir nepieciešams izvērtēt, vai lēmuma pieņemšanai noteiktais viens mēnesis no visu lēmuma pieņemšanai nepieciešamo dokumentu saņemšanas brīža ir samērīgs termiņš.  </w:t>
            </w:r>
            <w:r w:rsidRPr="00A901D0">
              <w:rPr>
                <w:color w:val="000000"/>
                <w:sz w:val="20"/>
                <w:szCs w:val="20"/>
              </w:rPr>
              <w:t> </w:t>
            </w:r>
          </w:p>
          <w:p w14:paraId="6E76EE6E" w14:textId="77777777" w:rsidR="00444D7D" w:rsidRPr="00A901D0" w:rsidRDefault="00444D7D" w:rsidP="00444D7D">
            <w:pPr>
              <w:pStyle w:val="NormalWeb"/>
              <w:ind w:firstLine="720"/>
              <w:jc w:val="both"/>
              <w:rPr>
                <w:color w:val="000000"/>
                <w:sz w:val="20"/>
                <w:szCs w:val="20"/>
              </w:rPr>
            </w:pPr>
            <w:r w:rsidRPr="00A901D0">
              <w:rPr>
                <w:color w:val="000000"/>
                <w:sz w:val="20"/>
                <w:szCs w:val="20"/>
                <w:bdr w:val="none" w:sz="0" w:space="0" w:color="auto" w:frame="1"/>
              </w:rPr>
              <w:t xml:space="preserve">Ņemot vērā minēto, atkārtoti lūdzam izvērtēt likumprojekta 5. pantā ietvertā Likuma 18. panta trešajā daļā noteiktā termiņa samērīgumu un nepieciešamību un papildināt likumprojekta anotāciju ar attiecīgo </w:t>
            </w:r>
            <w:proofErr w:type="spellStart"/>
            <w:r w:rsidRPr="00A901D0">
              <w:rPr>
                <w:color w:val="000000"/>
                <w:sz w:val="20"/>
                <w:szCs w:val="20"/>
                <w:bdr w:val="none" w:sz="0" w:space="0" w:color="auto" w:frame="1"/>
              </w:rPr>
              <w:t>izvērtējumu</w:t>
            </w:r>
            <w:proofErr w:type="spellEnd"/>
            <w:r w:rsidRPr="00A901D0">
              <w:rPr>
                <w:color w:val="000000"/>
                <w:sz w:val="20"/>
                <w:szCs w:val="20"/>
                <w:bdr w:val="none" w:sz="0" w:space="0" w:color="auto" w:frame="1"/>
              </w:rPr>
              <w:t>.  </w:t>
            </w:r>
            <w:r w:rsidRPr="00A901D0">
              <w:rPr>
                <w:color w:val="000000"/>
                <w:sz w:val="20"/>
                <w:szCs w:val="20"/>
              </w:rPr>
              <w:t> </w:t>
            </w:r>
          </w:p>
          <w:p w14:paraId="752EB8E1" w14:textId="77777777" w:rsidR="00444D7D" w:rsidRDefault="00444D7D" w:rsidP="00444D7D">
            <w:pPr>
              <w:pStyle w:val="NormalWeb"/>
              <w:jc w:val="both"/>
              <w:rPr>
                <w:color w:val="000000"/>
                <w:sz w:val="20"/>
                <w:szCs w:val="20"/>
              </w:rPr>
            </w:pPr>
            <w:r w:rsidRPr="00A901D0">
              <w:rPr>
                <w:color w:val="000000"/>
                <w:sz w:val="20"/>
                <w:szCs w:val="20"/>
                <w:bdr w:val="none" w:sz="0" w:space="0" w:color="auto" w:frame="1"/>
              </w:rPr>
              <w:t>            </w:t>
            </w:r>
            <w:r w:rsidRPr="00A901D0">
              <w:rPr>
                <w:color w:val="000000"/>
                <w:sz w:val="20"/>
                <w:szCs w:val="20"/>
              </w:rPr>
              <w:t>Papildus vēršam uzmanību, ka Tieslietu ministrija par likumprojektā "Ieguldījumu brokeru sabiedrību likums" ietverto līdzīgu regulējumu iepriekš izteikusi līdzīgu iebildumu, līdz ar to pamatojums, ka šādu regulējumu noteic likumprojekts "Ieguldījumu brokeru sabiedrību likums", nav pietiekams. </w:t>
            </w:r>
            <w:r w:rsidRPr="00A901D0">
              <w:rPr>
                <w:color w:val="000000"/>
                <w:sz w:val="20"/>
                <w:szCs w:val="20"/>
                <w:bdr w:val="none" w:sz="0" w:space="0" w:color="auto" w:frame="1"/>
              </w:rPr>
              <w:t> </w:t>
            </w:r>
            <w:r w:rsidRPr="00A901D0">
              <w:rPr>
                <w:color w:val="000000"/>
                <w:sz w:val="20"/>
                <w:szCs w:val="20"/>
              </w:rPr>
              <w:t> </w:t>
            </w:r>
          </w:p>
          <w:p w14:paraId="710E5E01" w14:textId="520A6E1A" w:rsidR="00444D7D" w:rsidRPr="00A901D0" w:rsidRDefault="00444D7D" w:rsidP="00444D7D">
            <w:pPr>
              <w:pStyle w:val="NormalWeb"/>
              <w:jc w:val="both"/>
              <w:rPr>
                <w:color w:val="000000"/>
                <w:sz w:val="20"/>
                <w:szCs w:val="20"/>
              </w:rPr>
            </w:pPr>
            <w:r w:rsidRPr="00A901D0">
              <w:rPr>
                <w:color w:val="000000"/>
                <w:sz w:val="20"/>
                <w:szCs w:val="20"/>
                <w:bdr w:val="none" w:sz="0" w:space="0" w:color="auto" w:frame="1"/>
              </w:rPr>
              <w:t> </w:t>
            </w:r>
            <w:r w:rsidRPr="00A901D0">
              <w:rPr>
                <w:color w:val="000000"/>
                <w:sz w:val="20"/>
                <w:szCs w:val="20"/>
              </w:rPr>
              <w:t>Vienlaikus izsakām šādu priekšlikumu: </w:t>
            </w:r>
            <w:r w:rsidRPr="00A901D0">
              <w:rPr>
                <w:color w:val="000000"/>
                <w:sz w:val="20"/>
                <w:szCs w:val="20"/>
                <w:bdr w:val="none" w:sz="0" w:space="0" w:color="auto" w:frame="1"/>
              </w:rPr>
              <w:t> </w:t>
            </w:r>
            <w:r w:rsidRPr="00A901D0">
              <w:rPr>
                <w:color w:val="000000"/>
                <w:sz w:val="20"/>
                <w:szCs w:val="20"/>
              </w:rPr>
              <w:t> </w:t>
            </w:r>
          </w:p>
          <w:p w14:paraId="2067555E" w14:textId="4F393C4E" w:rsidR="00444D7D" w:rsidRPr="00184920" w:rsidRDefault="00444D7D" w:rsidP="00444D7D">
            <w:pPr>
              <w:spacing w:after="0" w:line="240" w:lineRule="auto"/>
              <w:jc w:val="both"/>
              <w:rPr>
                <w:rFonts w:ascii="Times New Roman" w:eastAsia="Times New Roman" w:hAnsi="Times New Roman" w:cs="Times New Roman"/>
                <w:sz w:val="20"/>
                <w:szCs w:val="20"/>
                <w:lang w:eastAsia="lv-LV"/>
              </w:rPr>
            </w:pPr>
            <w:r w:rsidRPr="00A901D0">
              <w:rPr>
                <w:rFonts w:ascii="Times New Roman" w:hAnsi="Times New Roman" w:cs="Times New Roman"/>
                <w:color w:val="000000"/>
                <w:sz w:val="20"/>
                <w:szCs w:val="20"/>
                <w:bdr w:val="none" w:sz="0" w:space="0" w:color="auto" w:frame="1"/>
              </w:rPr>
              <w:t>            </w:t>
            </w:r>
            <w:r w:rsidRPr="00A901D0">
              <w:rPr>
                <w:rFonts w:ascii="Times New Roman" w:hAnsi="Times New Roman" w:cs="Times New Roman"/>
                <w:color w:val="000000"/>
                <w:sz w:val="20"/>
                <w:szCs w:val="20"/>
              </w:rPr>
              <w:t>Likumprojekta anotācijas kopsavilkumā norādīts, ka likumprojekts stāsies spēkā pēc tā pieņemšanas vispārējā kārtībā. Ņemot vērā to, ka saskaņā ar likumprojektā noteikto tas stāsies spēkā vienlaikus ar Ieguldījumu brokeru sabiedrību likumu, aicinu likumprojekta anotācijas kopsavilkumā ietverto informāciju atbilstoši precizēt. </w:t>
            </w:r>
          </w:p>
        </w:tc>
        <w:tc>
          <w:tcPr>
            <w:tcW w:w="848" w:type="pct"/>
            <w:gridSpan w:val="2"/>
            <w:tcBorders>
              <w:top w:val="single" w:sz="6" w:space="0" w:color="000000"/>
              <w:left w:val="single" w:sz="6" w:space="0" w:color="000000"/>
              <w:bottom w:val="single" w:sz="6" w:space="0" w:color="000000"/>
              <w:right w:val="single" w:sz="6" w:space="0" w:color="000000"/>
            </w:tcBorders>
          </w:tcPr>
          <w:p w14:paraId="1008D6B5" w14:textId="77777777" w:rsidR="00444D7D" w:rsidRDefault="00444D7D" w:rsidP="00444D7D">
            <w:pPr>
              <w:spacing w:after="0" w:line="240" w:lineRule="auto"/>
              <w:jc w:val="both"/>
              <w:rPr>
                <w:rFonts w:ascii="Times New Roman" w:hAnsi="Times New Roman" w:cs="Times New Roman"/>
                <w:sz w:val="20"/>
                <w:szCs w:val="20"/>
              </w:rPr>
            </w:pPr>
            <w:r w:rsidRPr="00130723">
              <w:rPr>
                <w:rFonts w:ascii="Times New Roman" w:hAnsi="Times New Roman" w:cs="Times New Roman"/>
                <w:b/>
                <w:bCs/>
                <w:sz w:val="20"/>
                <w:szCs w:val="20"/>
              </w:rPr>
              <w:lastRenderedPageBreak/>
              <w:t>Iebildums ņemts vērā.</w:t>
            </w:r>
            <w:r>
              <w:rPr>
                <w:rFonts w:ascii="Times New Roman" w:hAnsi="Times New Roman" w:cs="Times New Roman"/>
                <w:b/>
                <w:bCs/>
                <w:sz w:val="20"/>
                <w:szCs w:val="20"/>
              </w:rPr>
              <w:t xml:space="preserve"> Sniedzam skaidrojumu.</w:t>
            </w:r>
            <w:r w:rsidRPr="00130723">
              <w:rPr>
                <w:rFonts w:ascii="Times New Roman" w:hAnsi="Times New Roman" w:cs="Times New Roman"/>
                <w:sz w:val="20"/>
                <w:szCs w:val="20"/>
              </w:rPr>
              <w:t xml:space="preserve"> Spēkā esošais Alternatīvo ieguldījumu fondu un to pārvaldnieku likuma 18.pants paredz licencē noteikto papildpakalpojumu maiņu ar 15 dienu termiņu Finanšu un kapitāla tirgus komisijai lēmuma pieņemšanai. Likumprojekta 5.pants </w:t>
            </w:r>
            <w:r w:rsidRPr="00130723">
              <w:rPr>
                <w:rFonts w:ascii="Times New Roman" w:hAnsi="Times New Roman" w:cs="Times New Roman"/>
                <w:sz w:val="20"/>
                <w:szCs w:val="20"/>
              </w:rPr>
              <w:lastRenderedPageBreak/>
              <w:t xml:space="preserve">paredz izteikts Alternatīvo ieguldījumu fondu un to pārvaldnieku likuma 18.pantu jaunā redakcijā, nosakot, ka alternatīvie ieguldījumu fondi un to pārvaldnieki varēs mainīt arī licencē norādītos ieguldījumu pakalpojumus. Ņemot vērā minēto nepieciešams mainīt arī lēmumu pieņemšanas termiņu Finanšu un kapitāla tirgus komisijai, tādejādi radot konsekventu regulējumu visiem finanšu un kapitāla tirgus dalībniekiem. Proti, Finanšu instrumentu tirgus likuma 109.pants paredz licencē noteikto ieguldījumu pakalpojumu un ieguldījumu </w:t>
            </w:r>
            <w:proofErr w:type="spellStart"/>
            <w:r w:rsidRPr="00130723">
              <w:rPr>
                <w:rFonts w:ascii="Times New Roman" w:hAnsi="Times New Roman" w:cs="Times New Roman"/>
                <w:sz w:val="20"/>
                <w:szCs w:val="20"/>
              </w:rPr>
              <w:t>blakuspakalpojumu</w:t>
            </w:r>
            <w:proofErr w:type="spellEnd"/>
            <w:r w:rsidRPr="00130723">
              <w:rPr>
                <w:rFonts w:ascii="Times New Roman" w:hAnsi="Times New Roman" w:cs="Times New Roman"/>
                <w:sz w:val="20"/>
                <w:szCs w:val="20"/>
              </w:rPr>
              <w:t xml:space="preserve"> maiņu, kur minētā panta ceturtā daļa paredz šo 30 darbdienu termiņu lēmumu pieņemšanai. </w:t>
            </w:r>
          </w:p>
          <w:p w14:paraId="3E21A66F" w14:textId="77777777" w:rsidR="00444D7D" w:rsidRDefault="00444D7D" w:rsidP="00444D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Taču, ņemot vērā, ka Finanšu instrumentu tirgus likuma 109.pants tiek pārcelts likumprojektā “Ieguldījumu brokeru sabiedrību likums”, tad minēto termiņu precizējam no 30 darbdienām uz vienu mēnesi.</w:t>
            </w:r>
          </w:p>
          <w:p w14:paraId="6520AEC2" w14:textId="77777777" w:rsidR="00444D7D" w:rsidRDefault="00444D7D" w:rsidP="00444D7D">
            <w:pPr>
              <w:spacing w:after="0" w:line="240" w:lineRule="auto"/>
              <w:jc w:val="both"/>
              <w:rPr>
                <w:rFonts w:ascii="Times New Roman" w:hAnsi="Times New Roman" w:cs="Times New Roman"/>
                <w:sz w:val="20"/>
                <w:szCs w:val="20"/>
              </w:rPr>
            </w:pPr>
            <w:r w:rsidRPr="00130723">
              <w:rPr>
                <w:rFonts w:ascii="Times New Roman" w:hAnsi="Times New Roman" w:cs="Times New Roman"/>
                <w:sz w:val="20"/>
                <w:szCs w:val="20"/>
              </w:rPr>
              <w:t xml:space="preserve">Finanšu instrumentu tirgus likuma 109.pants attiecas uz visiem finanšu tirgus dalībniekiem, kuriem ir izsniegta licence ieguldījumu pakalpojumu sniegšanai, tai skaitā arī uz alternatīvajiem ieguldījumu fondiem un to pārvaldniekiem. Papildus norādām, lēmuma pieņemšanas termiņa skaitīšana no brīža, kad persona iesniegusi visus dokumentus tieši motivē finanšu un kapitāla tirgus dalībniekus iesniegt visus nepieciešamos dokumentus, lai Finanšu un kapitāla komisija var pieņemt lēmumu, kas pēc būtības ir </w:t>
            </w:r>
            <w:r w:rsidRPr="00130723">
              <w:rPr>
                <w:rFonts w:ascii="Times New Roman" w:hAnsi="Times New Roman" w:cs="Times New Roman"/>
                <w:sz w:val="20"/>
                <w:szCs w:val="20"/>
              </w:rPr>
              <w:lastRenderedPageBreak/>
              <w:t>paša finanšu un kapitāla tirgus dalībnieka interesēs.</w:t>
            </w:r>
          </w:p>
          <w:p w14:paraId="3742C154" w14:textId="084EFDD8" w:rsidR="00444D7D" w:rsidRPr="00184920" w:rsidRDefault="00444D7D" w:rsidP="00444D7D">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 xml:space="preserve">Šāds regulējums izriet no Eiropas Parlamenta un Padomes 2011.gad 8.jūnija Direktīvas Nr. 2011/61/ES </w:t>
            </w:r>
            <w:r w:rsidRPr="009B29F5">
              <w:rPr>
                <w:rFonts w:ascii="Times New Roman" w:hAnsi="Times New Roman" w:cs="Times New Roman"/>
                <w:sz w:val="20"/>
                <w:szCs w:val="20"/>
              </w:rPr>
              <w:t>par alternatīvo ieguldījumu fondu pārvaldniekiem un par grozījumiem Direktīvā 2003/41/EK, Direktīvā 2009/65/EK, Regulā (EK) Nr. 1060/2009 un Regulā (ES) Nr. 1095/2010</w:t>
            </w:r>
            <w:r>
              <w:rPr>
                <w:rFonts w:ascii="Times New Roman" w:hAnsi="Times New Roman" w:cs="Times New Roman"/>
                <w:sz w:val="20"/>
                <w:szCs w:val="20"/>
              </w:rPr>
              <w:t xml:space="preserve"> 8.panta 5.punkta.</w:t>
            </w:r>
          </w:p>
        </w:tc>
        <w:tc>
          <w:tcPr>
            <w:tcW w:w="936" w:type="pct"/>
            <w:tcBorders>
              <w:top w:val="single" w:sz="4" w:space="0" w:color="auto"/>
              <w:left w:val="single" w:sz="4" w:space="0" w:color="auto"/>
              <w:bottom w:val="single" w:sz="4" w:space="0" w:color="auto"/>
              <w:right w:val="single" w:sz="4" w:space="0" w:color="auto"/>
            </w:tcBorders>
          </w:tcPr>
          <w:p w14:paraId="599E31EB" w14:textId="77777777" w:rsidR="00444D7D" w:rsidRDefault="00444D7D" w:rsidP="00444D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Likumprojekta 5.pants, 18.panta otrā daļa:</w:t>
            </w:r>
          </w:p>
          <w:p w14:paraId="24EDEEFF" w14:textId="77777777" w:rsidR="00444D7D" w:rsidRDefault="00444D7D" w:rsidP="00444D7D">
            <w:pPr>
              <w:spacing w:after="0" w:line="240" w:lineRule="auto"/>
              <w:jc w:val="both"/>
              <w:rPr>
                <w:rFonts w:ascii="Times New Roman" w:hAnsi="Times New Roman" w:cs="Times New Roman"/>
                <w:sz w:val="20"/>
                <w:szCs w:val="20"/>
              </w:rPr>
            </w:pPr>
            <w:r w:rsidRPr="00196518">
              <w:rPr>
                <w:rFonts w:ascii="Times New Roman" w:hAnsi="Times New Roman" w:cs="Times New Roman"/>
                <w:sz w:val="20"/>
                <w:szCs w:val="20"/>
              </w:rPr>
              <w:t xml:space="preserve">(2) Lēmumu par pārvaldnieka licencē norādīto papildpakalpojumu vai šā likuma 5.panta septītajā un astotajā daļā minēto pakalpojumu maiņu Komisija pieņem </w:t>
            </w:r>
            <w:r w:rsidRPr="00904077">
              <w:rPr>
                <w:rFonts w:ascii="Times New Roman" w:hAnsi="Times New Roman" w:cs="Times New Roman"/>
                <w:sz w:val="20"/>
                <w:szCs w:val="20"/>
                <w:u w:val="single"/>
              </w:rPr>
              <w:t>viena mēneša</w:t>
            </w:r>
            <w:r w:rsidRPr="00196518">
              <w:rPr>
                <w:rFonts w:ascii="Times New Roman" w:hAnsi="Times New Roman" w:cs="Times New Roman"/>
                <w:sz w:val="20"/>
                <w:szCs w:val="20"/>
              </w:rPr>
              <w:t xml:space="preserve"> laikā pēc visu šajā pantā minēto atbilstoši normatīvajos </w:t>
            </w:r>
            <w:r w:rsidRPr="00196518">
              <w:rPr>
                <w:rFonts w:ascii="Times New Roman" w:hAnsi="Times New Roman" w:cs="Times New Roman"/>
                <w:sz w:val="20"/>
                <w:szCs w:val="20"/>
              </w:rPr>
              <w:lastRenderedPageBreak/>
              <w:t>aktos noteiktajām prasībām sagatavoto un noformēto dokumentu saņemšanas.</w:t>
            </w:r>
          </w:p>
          <w:p w14:paraId="56F67252" w14:textId="77777777" w:rsidR="00444D7D" w:rsidRDefault="00444D7D" w:rsidP="00444D7D">
            <w:pPr>
              <w:spacing w:after="0" w:line="240" w:lineRule="auto"/>
              <w:jc w:val="both"/>
              <w:rPr>
                <w:rFonts w:ascii="Times New Roman" w:hAnsi="Times New Roman" w:cs="Times New Roman"/>
                <w:sz w:val="20"/>
                <w:szCs w:val="20"/>
              </w:rPr>
            </w:pPr>
          </w:p>
          <w:p w14:paraId="478C8AC8" w14:textId="77777777" w:rsidR="00444D7D" w:rsidRDefault="00444D7D" w:rsidP="00444D7D">
            <w:pPr>
              <w:tabs>
                <w:tab w:val="left" w:pos="3822"/>
              </w:tabs>
              <w:spacing w:after="0" w:line="240" w:lineRule="auto"/>
              <w:jc w:val="both"/>
              <w:rPr>
                <w:rFonts w:ascii="Times New Roman" w:hAnsi="Times New Roman" w:cs="Times New Roman"/>
                <w:sz w:val="20"/>
                <w:szCs w:val="20"/>
              </w:rPr>
            </w:pPr>
            <w:r w:rsidRPr="00130723">
              <w:rPr>
                <w:rFonts w:ascii="Times New Roman" w:hAnsi="Times New Roman" w:cs="Times New Roman"/>
                <w:sz w:val="20"/>
                <w:szCs w:val="20"/>
              </w:rPr>
              <w:t>Papildināts anotācijas I sadaļas 2.punkts: “</w:t>
            </w:r>
            <w:r w:rsidRPr="00130723">
              <w:rPr>
                <w:rFonts w:ascii="Times New Roman" w:hAnsi="Times New Roman" w:cs="Times New Roman"/>
                <w:noProof/>
                <w:color w:val="000000"/>
                <w:spacing w:val="-2"/>
                <w:sz w:val="20"/>
                <w:szCs w:val="20"/>
              </w:rPr>
              <w:t xml:space="preserve">Papildus tiek precizēts arī lēmuma pieņemšanas tremiņš Finanšu un kapitāla tirgus komisijai, proti, </w:t>
            </w:r>
            <w:r>
              <w:rPr>
                <w:rFonts w:ascii="Times New Roman" w:hAnsi="Times New Roman" w:cs="Times New Roman"/>
                <w:noProof/>
                <w:color w:val="000000"/>
                <w:spacing w:val="-2"/>
                <w:sz w:val="20"/>
                <w:szCs w:val="20"/>
              </w:rPr>
              <w:t>viena mēneša</w:t>
            </w:r>
            <w:r w:rsidRPr="00E67A9B">
              <w:rPr>
                <w:rFonts w:ascii="Times New Roman" w:hAnsi="Times New Roman" w:cs="Times New Roman"/>
                <w:noProof/>
                <w:color w:val="000000"/>
                <w:spacing w:val="-2"/>
                <w:sz w:val="20"/>
                <w:szCs w:val="20"/>
              </w:rPr>
              <w:t xml:space="preserve"> termiņš tiek salāgots ar </w:t>
            </w:r>
            <w:r>
              <w:rPr>
                <w:rFonts w:ascii="Times New Roman" w:hAnsi="Times New Roman" w:cs="Times New Roman"/>
                <w:noProof/>
                <w:color w:val="000000"/>
                <w:spacing w:val="-2"/>
                <w:sz w:val="20"/>
                <w:szCs w:val="20"/>
              </w:rPr>
              <w:t>likumprojekta “Ieguldījumu brokeru sabiedrību likums” 14.panta trešajā daļā paredzēto termiņu</w:t>
            </w:r>
            <w:r w:rsidRPr="00130723">
              <w:rPr>
                <w:rFonts w:ascii="Times New Roman" w:hAnsi="Times New Roman" w:cs="Times New Roman"/>
                <w:noProof/>
                <w:color w:val="000000"/>
                <w:spacing w:val="-2"/>
                <w:sz w:val="20"/>
                <w:szCs w:val="20"/>
              </w:rPr>
              <w:t xml:space="preserve">, kurš paredz </w:t>
            </w:r>
            <w:r w:rsidRPr="00130723">
              <w:rPr>
                <w:rFonts w:ascii="Times New Roman" w:hAnsi="Times New Roman" w:cs="Times New Roman"/>
                <w:sz w:val="20"/>
                <w:szCs w:val="20"/>
              </w:rPr>
              <w:t xml:space="preserve">licencē noteikto ieguldījumu pakalpojumu un ieguldījumu </w:t>
            </w:r>
            <w:proofErr w:type="spellStart"/>
            <w:r w:rsidRPr="00130723">
              <w:rPr>
                <w:rFonts w:ascii="Times New Roman" w:hAnsi="Times New Roman" w:cs="Times New Roman"/>
                <w:sz w:val="20"/>
                <w:szCs w:val="20"/>
              </w:rPr>
              <w:t>blakuspakalpojumu</w:t>
            </w:r>
            <w:proofErr w:type="spellEnd"/>
            <w:r w:rsidRPr="00130723">
              <w:rPr>
                <w:rFonts w:ascii="Times New Roman" w:hAnsi="Times New Roman" w:cs="Times New Roman"/>
                <w:sz w:val="20"/>
                <w:szCs w:val="20"/>
              </w:rPr>
              <w:t xml:space="preserve"> maiņu.</w:t>
            </w:r>
          </w:p>
          <w:p w14:paraId="16FF869D" w14:textId="75B4F012" w:rsidR="00444D7D" w:rsidRPr="00184920" w:rsidRDefault="00444D7D" w:rsidP="00444D7D">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Regulējums attiecībā uz l</w:t>
            </w:r>
            <w:r w:rsidRPr="00196518">
              <w:rPr>
                <w:rFonts w:ascii="Times New Roman" w:hAnsi="Times New Roman" w:cs="Times New Roman"/>
                <w:sz w:val="20"/>
                <w:szCs w:val="20"/>
              </w:rPr>
              <w:t xml:space="preserve">ēmumu par pārvaldnieka licencē norādīto papildpakalpojumu vai </w:t>
            </w:r>
            <w:r>
              <w:rPr>
                <w:rFonts w:ascii="Times New Roman" w:hAnsi="Times New Roman" w:cs="Times New Roman"/>
                <w:sz w:val="20"/>
                <w:szCs w:val="20"/>
              </w:rPr>
              <w:t>ieguldījumu</w:t>
            </w:r>
            <w:r w:rsidRPr="00196518">
              <w:rPr>
                <w:rFonts w:ascii="Times New Roman" w:hAnsi="Times New Roman" w:cs="Times New Roman"/>
                <w:sz w:val="20"/>
                <w:szCs w:val="20"/>
              </w:rPr>
              <w:t xml:space="preserve"> pakalpojumu maiņu pēc visu atbilstoši normatīvajos aktos noteiktajām prasībām sagatavoto un</w:t>
            </w:r>
            <w:r>
              <w:rPr>
                <w:rFonts w:ascii="Times New Roman" w:hAnsi="Times New Roman" w:cs="Times New Roman"/>
                <w:sz w:val="20"/>
                <w:szCs w:val="20"/>
              </w:rPr>
              <w:t xml:space="preserve"> noformēto dokumentu saņemšanas izriet no Eiropas Parlamenta un Padomes 2011.gad 8.jūnija Direktīvas Nr. 2011/61/ES </w:t>
            </w:r>
            <w:r w:rsidRPr="009B29F5">
              <w:rPr>
                <w:rFonts w:ascii="Times New Roman" w:hAnsi="Times New Roman" w:cs="Times New Roman"/>
                <w:sz w:val="20"/>
                <w:szCs w:val="20"/>
              </w:rPr>
              <w:t>par alternatīvo ieguldījumu fondu pārvaldniekiem un par grozījumiem Direktīvā 2003/41/EK, Direktīvā 2009/65/EK, Regulā (EK) Nr. 1060/2009 un Regulā (ES) Nr. 1095/2010</w:t>
            </w:r>
            <w:r>
              <w:rPr>
                <w:rFonts w:ascii="Times New Roman" w:hAnsi="Times New Roman" w:cs="Times New Roman"/>
                <w:sz w:val="20"/>
                <w:szCs w:val="20"/>
              </w:rPr>
              <w:t xml:space="preserve">, proti, minētās direktīvas 8.panta 5.punkta, kurš paredz noteikumus attiecībā uz licences izsniegšanu pārvaldniekam. Attiecīgi šāda kārtība tiek attiecināta arī uz </w:t>
            </w:r>
            <w:r w:rsidRPr="00196518">
              <w:rPr>
                <w:rFonts w:ascii="Times New Roman" w:hAnsi="Times New Roman" w:cs="Times New Roman"/>
                <w:sz w:val="20"/>
                <w:szCs w:val="20"/>
              </w:rPr>
              <w:t xml:space="preserve">licencē norādīto papildpakalpojumu vai </w:t>
            </w:r>
            <w:r>
              <w:rPr>
                <w:rFonts w:ascii="Times New Roman" w:hAnsi="Times New Roman" w:cs="Times New Roman"/>
                <w:sz w:val="20"/>
                <w:szCs w:val="20"/>
              </w:rPr>
              <w:t>ieguldījumu</w:t>
            </w:r>
            <w:r w:rsidRPr="00196518">
              <w:rPr>
                <w:rFonts w:ascii="Times New Roman" w:hAnsi="Times New Roman" w:cs="Times New Roman"/>
                <w:sz w:val="20"/>
                <w:szCs w:val="20"/>
              </w:rPr>
              <w:t xml:space="preserve"> pakalpojumu maiņu</w:t>
            </w:r>
            <w:r>
              <w:rPr>
                <w:rFonts w:ascii="Times New Roman" w:hAnsi="Times New Roman" w:cs="Times New Roman"/>
                <w:sz w:val="20"/>
                <w:szCs w:val="20"/>
              </w:rPr>
              <w:t>, lai nodrošinātu finanšu un kapitāla tirgus dalībniekam ātrāku un efektīvāku</w:t>
            </w:r>
            <w:r w:rsidRPr="00910DFE">
              <w:rPr>
                <w:rFonts w:ascii="Times New Roman" w:hAnsi="Times New Roman" w:cs="Times New Roman"/>
                <w:sz w:val="20"/>
                <w:szCs w:val="20"/>
              </w:rPr>
              <w:t xml:space="preserve"> licencēšanas procesa pieejamību</w:t>
            </w:r>
            <w:r>
              <w:rPr>
                <w:rFonts w:ascii="Times New Roman" w:hAnsi="Times New Roman" w:cs="Times New Roman"/>
                <w:sz w:val="20"/>
                <w:szCs w:val="20"/>
              </w:rPr>
              <w:t xml:space="preserve">, </w:t>
            </w:r>
            <w:r w:rsidRPr="00910DFE">
              <w:rPr>
                <w:rFonts w:ascii="Times New Roman" w:hAnsi="Times New Roman" w:cs="Times New Roman"/>
                <w:sz w:val="20"/>
                <w:szCs w:val="20"/>
              </w:rPr>
              <w:t>ļauj</w:t>
            </w:r>
            <w:r>
              <w:rPr>
                <w:rFonts w:ascii="Times New Roman" w:hAnsi="Times New Roman" w:cs="Times New Roman"/>
                <w:sz w:val="20"/>
                <w:szCs w:val="20"/>
              </w:rPr>
              <w:t>ot</w:t>
            </w:r>
            <w:r w:rsidRPr="00910DFE">
              <w:rPr>
                <w:rFonts w:ascii="Times New Roman" w:hAnsi="Times New Roman" w:cs="Times New Roman"/>
                <w:sz w:val="20"/>
                <w:szCs w:val="20"/>
              </w:rPr>
              <w:t xml:space="preserve"> </w:t>
            </w:r>
            <w:r>
              <w:rPr>
                <w:rFonts w:ascii="Times New Roman" w:hAnsi="Times New Roman" w:cs="Times New Roman"/>
                <w:sz w:val="20"/>
                <w:szCs w:val="20"/>
              </w:rPr>
              <w:t xml:space="preserve">finanšu un kapitāla </w:t>
            </w:r>
            <w:r w:rsidRPr="00910DFE">
              <w:rPr>
                <w:rFonts w:ascii="Times New Roman" w:hAnsi="Times New Roman" w:cs="Times New Roman"/>
                <w:sz w:val="20"/>
                <w:szCs w:val="20"/>
              </w:rPr>
              <w:t xml:space="preserve"> tirgus dalībniekam novērst nepilnības iesniegtajos dokumentos viena procesa ietvaros</w:t>
            </w:r>
            <w:r>
              <w:rPr>
                <w:rFonts w:ascii="Times New Roman" w:hAnsi="Times New Roman" w:cs="Times New Roman"/>
                <w:sz w:val="20"/>
                <w:szCs w:val="20"/>
              </w:rPr>
              <w:t>.</w:t>
            </w:r>
            <w:r w:rsidRPr="00130723">
              <w:rPr>
                <w:rFonts w:ascii="Times New Roman" w:hAnsi="Times New Roman" w:cs="Times New Roman"/>
                <w:sz w:val="20"/>
                <w:szCs w:val="20"/>
              </w:rPr>
              <w:t>”.</w:t>
            </w:r>
          </w:p>
        </w:tc>
      </w:tr>
      <w:bookmarkEnd w:id="7"/>
      <w:tr w:rsidR="00444D7D" w:rsidRPr="00184920" w14:paraId="5D27A1C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4BD82A6" w14:textId="58A32F2B" w:rsidR="00444D7D" w:rsidRPr="00184920" w:rsidRDefault="00444D7D" w:rsidP="00444D7D">
            <w:pPr>
              <w:spacing w:after="0" w:line="240" w:lineRule="auto"/>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lastRenderedPageBreak/>
              <w:t>2.</w:t>
            </w:r>
          </w:p>
        </w:tc>
        <w:tc>
          <w:tcPr>
            <w:tcW w:w="692" w:type="pct"/>
            <w:tcBorders>
              <w:top w:val="single" w:sz="6" w:space="0" w:color="000000"/>
              <w:left w:val="single" w:sz="6" w:space="0" w:color="000000"/>
              <w:bottom w:val="single" w:sz="6" w:space="0" w:color="000000"/>
              <w:right w:val="single" w:sz="6" w:space="0" w:color="000000"/>
            </w:tcBorders>
          </w:tcPr>
          <w:p w14:paraId="054A0FF2" w14:textId="77777777" w:rsidR="00444D7D" w:rsidRPr="00184920" w:rsidRDefault="00444D7D" w:rsidP="00444D7D">
            <w:pPr>
              <w:spacing w:after="0" w:line="240" w:lineRule="auto"/>
              <w:rPr>
                <w:rFonts w:ascii="Times New Roman" w:eastAsia="Times New Roman" w:hAnsi="Times New Roman" w:cs="Times New Roman"/>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5CDEF468" w14:textId="77777777" w:rsidR="00444D7D" w:rsidRPr="00E86768" w:rsidRDefault="00444D7D" w:rsidP="00444D7D">
            <w:pPr>
              <w:pStyle w:val="NoSpacing"/>
              <w:rPr>
                <w:sz w:val="20"/>
                <w:szCs w:val="20"/>
              </w:rPr>
            </w:pPr>
            <w:r w:rsidRPr="00E86768">
              <w:rPr>
                <w:b/>
                <w:bCs/>
                <w:sz w:val="20"/>
                <w:szCs w:val="20"/>
              </w:rPr>
              <w:t xml:space="preserve">Iebildums. </w:t>
            </w:r>
            <w:r w:rsidRPr="00E86768">
              <w:rPr>
                <w:sz w:val="20"/>
                <w:szCs w:val="20"/>
              </w:rPr>
              <w:t xml:space="preserve">Anotācijas kopsavilkumā ir norādīts, ka Likumprojekta  mērķis ir saskaņot Likuma normas ar likumprojekta "Ieguldījumu brokeru sabiedrību likums" normām, lai nodrošinātu tiesību sistēmas saskaņotību un pārņemtu Direktīvas 2019/2034 prasības. Vienlaikus Likumprojektā nav noteikts, ka kādas no tā normām stājas spēkā vienlaikus ar likumprojektu "Ieguldījumu brokeru sabiedrību likums". Anotācijas IV sadaļas 1. punktā norādīts, ka Likumprojekts Ministru kabinetā un Saeimā izskatāms vienlaicīgi ar likumprojektu "Ieguldījumu </w:t>
            </w:r>
            <w:r w:rsidRPr="00E86768">
              <w:rPr>
                <w:sz w:val="20"/>
                <w:szCs w:val="20"/>
              </w:rPr>
              <w:lastRenderedPageBreak/>
              <w:t xml:space="preserve">brokeru sabiedrību likums" un citiem ar to saistītajiem likumprojektiem. Vēršam uzmanību uz to, ka vairāku saistītu likumprojektu izskatīšana vienlaicīgi nenodrošina, ka tie arī stāsies spēkā vienlaicīgi. </w:t>
            </w:r>
          </w:p>
          <w:p w14:paraId="05527123" w14:textId="70531C9C" w:rsidR="00444D7D" w:rsidRPr="00184920" w:rsidRDefault="00444D7D" w:rsidP="00444D7D">
            <w:pPr>
              <w:spacing w:after="0" w:line="240" w:lineRule="auto"/>
              <w:jc w:val="both"/>
              <w:rPr>
                <w:rFonts w:ascii="Times New Roman" w:eastAsia="Times New Roman" w:hAnsi="Times New Roman" w:cs="Times New Roman"/>
                <w:sz w:val="20"/>
                <w:szCs w:val="20"/>
                <w:lang w:eastAsia="lv-LV"/>
              </w:rPr>
            </w:pPr>
            <w:r w:rsidRPr="00E86768">
              <w:rPr>
                <w:rFonts w:ascii="Times New Roman" w:hAnsi="Times New Roman" w:cs="Times New Roman"/>
                <w:sz w:val="20"/>
                <w:szCs w:val="20"/>
              </w:rPr>
              <w:t>Ņemot vērā minēto, lūdzam papildināt Likumprojektu, nosakot, kuras Likumprojekta normas stāsies spēkā vienlaikus ar likumprojektu "Ieguldījumu brokeru sabiedrību likums".</w:t>
            </w:r>
          </w:p>
        </w:tc>
        <w:tc>
          <w:tcPr>
            <w:tcW w:w="848" w:type="pct"/>
            <w:gridSpan w:val="2"/>
            <w:tcBorders>
              <w:top w:val="single" w:sz="6" w:space="0" w:color="000000"/>
              <w:left w:val="single" w:sz="6" w:space="0" w:color="000000"/>
              <w:bottom w:val="single" w:sz="6" w:space="0" w:color="000000"/>
              <w:right w:val="single" w:sz="6" w:space="0" w:color="000000"/>
            </w:tcBorders>
          </w:tcPr>
          <w:p w14:paraId="46CB045C" w14:textId="4877E40C" w:rsidR="00444D7D" w:rsidRPr="00184920" w:rsidRDefault="00444D7D" w:rsidP="00444D7D">
            <w:pPr>
              <w:spacing w:after="0" w:line="240" w:lineRule="auto"/>
              <w:jc w:val="both"/>
              <w:rPr>
                <w:rFonts w:ascii="Times New Roman" w:eastAsia="Times New Roman" w:hAnsi="Times New Roman" w:cs="Times New Roman"/>
                <w:sz w:val="20"/>
                <w:szCs w:val="20"/>
                <w:lang w:eastAsia="lv-LV"/>
              </w:rPr>
            </w:pPr>
            <w:r w:rsidRPr="00015B53">
              <w:rPr>
                <w:rFonts w:ascii="Times New Roman" w:hAnsi="Times New Roman" w:cs="Times New Roman"/>
                <w:b/>
                <w:bCs/>
                <w:sz w:val="20"/>
                <w:szCs w:val="20"/>
              </w:rPr>
              <w:lastRenderedPageBreak/>
              <w:t xml:space="preserve">Iebildums ņemts vērā. </w:t>
            </w:r>
            <w:r w:rsidRPr="00015B53">
              <w:rPr>
                <w:rFonts w:ascii="Times New Roman" w:hAnsi="Times New Roman" w:cs="Times New Roman"/>
                <w:sz w:val="20"/>
                <w:szCs w:val="20"/>
              </w:rPr>
              <w:t>Likumprojekts papildināts ar norādi par tā spēkā stāšanos.</w:t>
            </w:r>
          </w:p>
        </w:tc>
        <w:tc>
          <w:tcPr>
            <w:tcW w:w="936" w:type="pct"/>
            <w:tcBorders>
              <w:top w:val="single" w:sz="4" w:space="0" w:color="auto"/>
              <w:left w:val="single" w:sz="4" w:space="0" w:color="auto"/>
              <w:bottom w:val="single" w:sz="4" w:space="0" w:color="auto"/>
              <w:right w:val="single" w:sz="4" w:space="0" w:color="auto"/>
            </w:tcBorders>
          </w:tcPr>
          <w:p w14:paraId="72A1EAC9" w14:textId="77777777" w:rsidR="00444D7D" w:rsidRDefault="00444D7D" w:rsidP="00444D7D">
            <w:pPr>
              <w:spacing w:after="0" w:line="240" w:lineRule="auto"/>
              <w:jc w:val="both"/>
              <w:rPr>
                <w:rFonts w:ascii="Times New Roman" w:hAnsi="Times New Roman" w:cs="Times New Roman"/>
                <w:sz w:val="20"/>
                <w:szCs w:val="20"/>
              </w:rPr>
            </w:pPr>
            <w:r w:rsidRPr="00015B53">
              <w:rPr>
                <w:rFonts w:ascii="Times New Roman" w:hAnsi="Times New Roman" w:cs="Times New Roman"/>
                <w:sz w:val="20"/>
                <w:szCs w:val="20"/>
              </w:rPr>
              <w:t>Papildināts likumprojekts:</w:t>
            </w:r>
            <w:r>
              <w:rPr>
                <w:rFonts w:ascii="Times New Roman" w:hAnsi="Times New Roman" w:cs="Times New Roman"/>
                <w:sz w:val="20"/>
                <w:szCs w:val="20"/>
              </w:rPr>
              <w:t xml:space="preserve"> </w:t>
            </w:r>
            <w:r w:rsidRPr="00015B53">
              <w:rPr>
                <w:rFonts w:ascii="Times New Roman" w:hAnsi="Times New Roman" w:cs="Times New Roman"/>
                <w:sz w:val="20"/>
                <w:szCs w:val="20"/>
              </w:rPr>
              <w:t>“Likums stājas spēkā vienlaikus ar Ieguldījumu brokeru sabiedrību likumu”.</w:t>
            </w:r>
          </w:p>
          <w:p w14:paraId="00DD7DCD" w14:textId="77777777" w:rsidR="003D301D" w:rsidRDefault="003D301D" w:rsidP="00444D7D">
            <w:pPr>
              <w:spacing w:after="0" w:line="240" w:lineRule="auto"/>
              <w:jc w:val="both"/>
              <w:rPr>
                <w:rFonts w:ascii="Times New Roman" w:eastAsia="Times New Roman" w:hAnsi="Times New Roman" w:cs="Times New Roman"/>
                <w:sz w:val="20"/>
                <w:szCs w:val="20"/>
                <w:lang w:eastAsia="lv-LV"/>
              </w:rPr>
            </w:pPr>
          </w:p>
          <w:p w14:paraId="026F5096" w14:textId="77777777" w:rsidR="00EC3AA5" w:rsidRDefault="00EC3AA5" w:rsidP="00EC3AA5">
            <w:pPr>
              <w:tabs>
                <w:tab w:val="left" w:pos="3822"/>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Precizēts anotācijas kopsavilkums:</w:t>
            </w:r>
          </w:p>
          <w:p w14:paraId="6688F38F" w14:textId="77777777" w:rsidR="003D301D" w:rsidRDefault="00EC3AA5" w:rsidP="00EC3A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“Likumprojekts stāsies spēkā vienlaikus ar likumprojektu “Ieguldījumu brokeru sabiedrību likums”.”</w:t>
            </w:r>
          </w:p>
          <w:p w14:paraId="78F0F7B6" w14:textId="77777777" w:rsidR="007A33F5" w:rsidRDefault="007A33F5" w:rsidP="00EC3AA5">
            <w:pPr>
              <w:spacing w:after="0" w:line="240" w:lineRule="auto"/>
              <w:jc w:val="both"/>
              <w:rPr>
                <w:rFonts w:ascii="Times New Roman" w:eastAsia="Times New Roman" w:hAnsi="Times New Roman" w:cs="Times New Roman"/>
                <w:sz w:val="20"/>
                <w:szCs w:val="20"/>
              </w:rPr>
            </w:pPr>
          </w:p>
          <w:p w14:paraId="4F5C0B6F" w14:textId="77777777" w:rsidR="007A33F5" w:rsidRDefault="007A33F5" w:rsidP="007A33F5">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lastRenderedPageBreak/>
              <w:t>Papildināts anotācijas IV sadaļas 1.punkts:</w:t>
            </w:r>
          </w:p>
          <w:p w14:paraId="7573238C" w14:textId="192F8728" w:rsidR="007A33F5" w:rsidRPr="00184920" w:rsidRDefault="007A33F5" w:rsidP="007A33F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lang w:eastAsia="lv-LV"/>
              </w:rPr>
              <w:t>“</w:t>
            </w:r>
            <w:r>
              <w:rPr>
                <w:rFonts w:ascii="Times New Roman" w:eastAsia="Times New Roman" w:hAnsi="Times New Roman" w:cs="Times New Roman"/>
                <w:sz w:val="20"/>
              </w:rPr>
              <w:t>Likumprojekts stāsies spēkā vienlaikus ar likumprojektu “Ieguldījumu brokeru sabiedrību likums”.”</w:t>
            </w:r>
          </w:p>
        </w:tc>
      </w:tr>
      <w:tr w:rsidR="00444D7D" w:rsidRPr="00184920" w14:paraId="3DD86FB8" w14:textId="77777777" w:rsidTr="00CE07DC">
        <w:trPr>
          <w:trHeight w:val="140"/>
        </w:trPr>
        <w:tc>
          <w:tcPr>
            <w:tcW w:w="2354" w:type="pct"/>
            <w:gridSpan w:val="4"/>
            <w:tcBorders>
              <w:top w:val="nil"/>
              <w:left w:val="nil"/>
              <w:bottom w:val="nil"/>
              <w:right w:val="nil"/>
            </w:tcBorders>
          </w:tcPr>
          <w:p w14:paraId="3BC45590" w14:textId="77777777" w:rsidR="00444D7D" w:rsidRDefault="00444D7D" w:rsidP="00444D7D">
            <w:pPr>
              <w:spacing w:after="0" w:line="240" w:lineRule="auto"/>
              <w:rPr>
                <w:rFonts w:ascii="Times New Roman" w:eastAsia="Times New Roman" w:hAnsi="Times New Roman" w:cs="Times New Roman"/>
                <w:sz w:val="20"/>
                <w:lang w:eastAsia="lv-LV"/>
              </w:rPr>
            </w:pPr>
          </w:p>
          <w:p w14:paraId="71738BD1" w14:textId="05AF93C3" w:rsidR="00444D7D" w:rsidRPr="00184920" w:rsidRDefault="00444D7D" w:rsidP="00444D7D">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Atbildīgā amatpersona</w:t>
            </w:r>
          </w:p>
        </w:tc>
        <w:tc>
          <w:tcPr>
            <w:tcW w:w="726" w:type="pct"/>
            <w:tcBorders>
              <w:top w:val="nil"/>
              <w:left w:val="nil"/>
              <w:bottom w:val="nil"/>
              <w:right w:val="nil"/>
            </w:tcBorders>
          </w:tcPr>
          <w:p w14:paraId="78C7CC41" w14:textId="77777777" w:rsidR="00444D7D" w:rsidRPr="00184920" w:rsidRDefault="00444D7D" w:rsidP="00444D7D">
            <w:pPr>
              <w:spacing w:after="0" w:line="240" w:lineRule="auto"/>
              <w:rPr>
                <w:rFonts w:ascii="Times New Roman" w:eastAsia="Times New Roman" w:hAnsi="Times New Roman" w:cs="Times New Roman"/>
                <w:sz w:val="20"/>
                <w:lang w:eastAsia="lv-LV"/>
              </w:rPr>
            </w:pPr>
          </w:p>
        </w:tc>
        <w:tc>
          <w:tcPr>
            <w:tcW w:w="1046" w:type="pct"/>
            <w:gridSpan w:val="2"/>
          </w:tcPr>
          <w:p w14:paraId="23F3D938" w14:textId="77777777" w:rsidR="00444D7D" w:rsidRPr="00184920" w:rsidRDefault="00444D7D" w:rsidP="00444D7D">
            <w:pPr>
              <w:spacing w:after="0" w:line="240" w:lineRule="auto"/>
              <w:rPr>
                <w:rFonts w:ascii="Times New Roman" w:eastAsia="Calibri" w:hAnsi="Times New Roman" w:cs="Times New Roman"/>
                <w:sz w:val="20"/>
                <w:lang w:eastAsia="lv-LV"/>
              </w:rPr>
            </w:pPr>
          </w:p>
        </w:tc>
        <w:tc>
          <w:tcPr>
            <w:tcW w:w="874" w:type="pct"/>
          </w:tcPr>
          <w:p w14:paraId="5CE0F9B5" w14:textId="77777777" w:rsidR="00444D7D" w:rsidRPr="00184920" w:rsidRDefault="00444D7D" w:rsidP="00444D7D">
            <w:pPr>
              <w:spacing w:after="0" w:line="240" w:lineRule="auto"/>
              <w:jc w:val="center"/>
              <w:rPr>
                <w:rFonts w:ascii="Times New Roman" w:eastAsia="Times New Roman" w:hAnsi="Times New Roman" w:cs="Times New Roman"/>
                <w:sz w:val="20"/>
                <w:highlight w:val="yellow"/>
                <w:lang w:eastAsia="lv-LV"/>
              </w:rPr>
            </w:pPr>
          </w:p>
        </w:tc>
      </w:tr>
      <w:tr w:rsidR="00444D7D" w:rsidRPr="00184920" w14:paraId="1A8ED79D" w14:textId="77777777" w:rsidTr="00F307C4">
        <w:trPr>
          <w:gridAfter w:val="3"/>
          <w:wAfter w:w="1920" w:type="pct"/>
          <w:trHeight w:val="140"/>
        </w:trPr>
        <w:tc>
          <w:tcPr>
            <w:tcW w:w="2354" w:type="pct"/>
            <w:gridSpan w:val="4"/>
            <w:tcBorders>
              <w:top w:val="nil"/>
              <w:left w:val="nil"/>
              <w:bottom w:val="nil"/>
              <w:right w:val="nil"/>
            </w:tcBorders>
          </w:tcPr>
          <w:p w14:paraId="3342ACF4" w14:textId="77777777" w:rsidR="00444D7D" w:rsidRPr="00184920" w:rsidRDefault="00444D7D" w:rsidP="00444D7D">
            <w:pPr>
              <w:spacing w:after="0" w:line="240" w:lineRule="auto"/>
              <w:jc w:val="center"/>
              <w:rPr>
                <w:rFonts w:ascii="Times New Roman" w:eastAsia="Times New Roman" w:hAnsi="Times New Roman" w:cs="Times New Roman"/>
                <w:sz w:val="20"/>
                <w:lang w:eastAsia="lv-LV"/>
              </w:rPr>
            </w:pPr>
          </w:p>
        </w:tc>
        <w:tc>
          <w:tcPr>
            <w:tcW w:w="726" w:type="pct"/>
            <w:tcBorders>
              <w:top w:val="single" w:sz="6" w:space="0" w:color="000000"/>
              <w:left w:val="nil"/>
              <w:bottom w:val="single" w:sz="6" w:space="0" w:color="000000"/>
              <w:right w:val="nil"/>
            </w:tcBorders>
            <w:hideMark/>
          </w:tcPr>
          <w:p w14:paraId="1FF1CE94" w14:textId="77777777" w:rsidR="00444D7D" w:rsidRPr="00184920" w:rsidRDefault="00444D7D" w:rsidP="00444D7D">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(paraksts)*</w:t>
            </w:r>
          </w:p>
        </w:tc>
      </w:tr>
    </w:tbl>
    <w:p w14:paraId="1989CB7B" w14:textId="77777777" w:rsidR="007426C6" w:rsidRDefault="007426C6" w:rsidP="00D60CB6">
      <w:pPr>
        <w:spacing w:after="0" w:line="240" w:lineRule="auto"/>
        <w:jc w:val="both"/>
        <w:rPr>
          <w:rFonts w:ascii="Times New Roman" w:eastAsia="Times New Roman" w:hAnsi="Times New Roman" w:cs="Times New Roman"/>
          <w:sz w:val="20"/>
          <w:lang w:eastAsia="lv-LV"/>
        </w:rPr>
      </w:pPr>
    </w:p>
    <w:p w14:paraId="74F25F53" w14:textId="359B1538" w:rsidR="000239F9" w:rsidRPr="00184920" w:rsidRDefault="000239F9"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113FE353" w14:textId="77777777" w:rsidR="000239F9" w:rsidRPr="00184920"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r>
    </w:p>
    <w:p w14:paraId="5B00977B" w14:textId="1524D73A" w:rsidR="000239F9" w:rsidRPr="00184920" w:rsidRDefault="007426C6" w:rsidP="00D60CB6">
      <w:pPr>
        <w:tabs>
          <w:tab w:val="left" w:pos="6330"/>
        </w:tabs>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Aivis Hammers</w:t>
      </w:r>
      <w:r w:rsidR="004153CD" w:rsidRPr="00184920">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84920" w14:paraId="0A2BE03B" w14:textId="77777777" w:rsidTr="007831E5">
        <w:trPr>
          <w:trHeight w:val="731"/>
        </w:trPr>
        <w:tc>
          <w:tcPr>
            <w:tcW w:w="9214" w:type="dxa"/>
            <w:tcBorders>
              <w:top w:val="nil"/>
              <w:left w:val="nil"/>
              <w:bottom w:val="single" w:sz="4" w:space="0" w:color="000000"/>
              <w:right w:val="nil"/>
            </w:tcBorders>
            <w:hideMark/>
          </w:tcPr>
          <w:p w14:paraId="40C02998" w14:textId="77777777" w:rsidR="000239F9" w:rsidRPr="00184920" w:rsidRDefault="00EE17EF" w:rsidP="00C9004D">
            <w:pPr>
              <w:tabs>
                <w:tab w:val="left" w:pos="6330"/>
              </w:tabs>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Finanšu</w:t>
            </w:r>
            <w:r w:rsidR="000239F9" w:rsidRPr="00184920">
              <w:rPr>
                <w:rFonts w:ascii="Times New Roman" w:eastAsia="Times New Roman" w:hAnsi="Times New Roman" w:cs="Times New Roman"/>
                <w:sz w:val="20"/>
                <w:lang w:eastAsia="lv-LV"/>
              </w:rPr>
              <w:t xml:space="preserve"> ministrijas</w:t>
            </w:r>
          </w:p>
          <w:p w14:paraId="270872E1" w14:textId="00F96B54" w:rsidR="000239F9" w:rsidRPr="00184920" w:rsidRDefault="00EE17EF" w:rsidP="00C9004D">
            <w:pPr>
              <w:tabs>
                <w:tab w:val="left" w:pos="6330"/>
              </w:tabs>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Finanšu tirgus politikas</w:t>
            </w:r>
            <w:r w:rsidR="001B77D1" w:rsidRPr="00184920">
              <w:rPr>
                <w:rFonts w:ascii="Times New Roman" w:eastAsia="Times New Roman" w:hAnsi="Times New Roman" w:cs="Times New Roman"/>
                <w:sz w:val="20"/>
                <w:lang w:eastAsia="lv-LV"/>
              </w:rPr>
              <w:t xml:space="preserve"> </w:t>
            </w:r>
            <w:r w:rsidR="000239F9" w:rsidRPr="00184920">
              <w:rPr>
                <w:rFonts w:ascii="Times New Roman" w:eastAsia="Times New Roman" w:hAnsi="Times New Roman" w:cs="Times New Roman"/>
                <w:sz w:val="20"/>
                <w:lang w:eastAsia="lv-LV"/>
              </w:rPr>
              <w:t xml:space="preserve">departamenta </w:t>
            </w:r>
            <w:r w:rsidR="007426C6">
              <w:rPr>
                <w:rFonts w:ascii="Times New Roman" w:eastAsia="Times New Roman" w:hAnsi="Times New Roman" w:cs="Times New Roman"/>
                <w:sz w:val="20"/>
                <w:lang w:eastAsia="lv-LV"/>
              </w:rPr>
              <w:t>juriskonsults</w:t>
            </w:r>
          </w:p>
        </w:tc>
      </w:tr>
      <w:tr w:rsidR="000239F9" w:rsidRPr="00184920" w14:paraId="28205DFD" w14:textId="77777777" w:rsidTr="007831E5">
        <w:trPr>
          <w:trHeight w:val="229"/>
        </w:trPr>
        <w:tc>
          <w:tcPr>
            <w:tcW w:w="9214" w:type="dxa"/>
            <w:tcBorders>
              <w:top w:val="single" w:sz="4" w:space="0" w:color="000000"/>
              <w:left w:val="nil"/>
              <w:bottom w:val="nil"/>
              <w:right w:val="nil"/>
            </w:tcBorders>
            <w:hideMark/>
          </w:tcPr>
          <w:p w14:paraId="5045FDA4"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(amats)</w:t>
            </w:r>
          </w:p>
        </w:tc>
      </w:tr>
      <w:tr w:rsidR="000239F9" w:rsidRPr="00184920" w14:paraId="49A22CD8" w14:textId="77777777" w:rsidTr="007831E5">
        <w:trPr>
          <w:trHeight w:val="243"/>
        </w:trPr>
        <w:tc>
          <w:tcPr>
            <w:tcW w:w="9214" w:type="dxa"/>
            <w:tcBorders>
              <w:top w:val="nil"/>
              <w:left w:val="nil"/>
              <w:bottom w:val="single" w:sz="4" w:space="0" w:color="000000"/>
              <w:right w:val="nil"/>
            </w:tcBorders>
            <w:hideMark/>
          </w:tcPr>
          <w:p w14:paraId="7CC26B7A" w14:textId="625AB63E" w:rsidR="000239F9" w:rsidRPr="00184920" w:rsidRDefault="000239F9" w:rsidP="00EE17EF">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tālr. </w:t>
            </w:r>
            <w:r w:rsidR="00AF20BA" w:rsidRPr="00184920">
              <w:rPr>
                <w:rFonts w:ascii="Times New Roman" w:eastAsia="Times New Roman" w:hAnsi="Times New Roman" w:cs="Times New Roman"/>
                <w:sz w:val="20"/>
                <w:lang w:eastAsia="lv-LV"/>
              </w:rPr>
              <w:t>670</w:t>
            </w:r>
            <w:r w:rsidR="00EE17EF" w:rsidRPr="00184920">
              <w:rPr>
                <w:rFonts w:ascii="Times New Roman" w:eastAsia="Times New Roman" w:hAnsi="Times New Roman" w:cs="Times New Roman"/>
                <w:sz w:val="20"/>
                <w:lang w:eastAsia="lv-LV"/>
              </w:rPr>
              <w:t>95</w:t>
            </w:r>
            <w:r w:rsidR="007426C6">
              <w:rPr>
                <w:rFonts w:ascii="Times New Roman" w:eastAsia="Times New Roman" w:hAnsi="Times New Roman" w:cs="Times New Roman"/>
                <w:sz w:val="20"/>
                <w:lang w:eastAsia="lv-LV"/>
              </w:rPr>
              <w:t>441</w:t>
            </w:r>
          </w:p>
        </w:tc>
      </w:tr>
      <w:tr w:rsidR="000239F9" w:rsidRPr="00184920" w14:paraId="0DDAA111" w14:textId="77777777" w:rsidTr="007831E5">
        <w:trPr>
          <w:trHeight w:val="243"/>
        </w:trPr>
        <w:tc>
          <w:tcPr>
            <w:tcW w:w="9214" w:type="dxa"/>
            <w:tcBorders>
              <w:top w:val="single" w:sz="4" w:space="0" w:color="000000"/>
              <w:left w:val="nil"/>
              <w:bottom w:val="nil"/>
              <w:right w:val="nil"/>
            </w:tcBorders>
            <w:hideMark/>
          </w:tcPr>
          <w:p w14:paraId="6D9F2851"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(tālruņa un faksa numurs)</w:t>
            </w:r>
          </w:p>
        </w:tc>
      </w:tr>
      <w:tr w:rsidR="000239F9" w:rsidRPr="00184920" w14:paraId="1C979872" w14:textId="77777777" w:rsidTr="007831E5">
        <w:trPr>
          <w:trHeight w:val="229"/>
        </w:trPr>
        <w:tc>
          <w:tcPr>
            <w:tcW w:w="9214" w:type="dxa"/>
            <w:tcBorders>
              <w:top w:val="nil"/>
              <w:left w:val="nil"/>
              <w:bottom w:val="single" w:sz="4" w:space="0" w:color="000000"/>
              <w:right w:val="nil"/>
            </w:tcBorders>
            <w:hideMark/>
          </w:tcPr>
          <w:p w14:paraId="1761C38C" w14:textId="7CF97064" w:rsidR="000239F9" w:rsidRPr="00184920" w:rsidRDefault="007426C6" w:rsidP="00EE17EF">
            <w:pPr>
              <w:spacing w:after="0" w:line="240" w:lineRule="auto"/>
              <w:rPr>
                <w:rFonts w:ascii="Times New Roman" w:eastAsia="Times New Roman" w:hAnsi="Times New Roman" w:cs="Times New Roman"/>
                <w:sz w:val="20"/>
                <w:szCs w:val="24"/>
                <w:lang w:eastAsia="lv-LV"/>
              </w:rPr>
            </w:pPr>
            <w:r w:rsidRPr="007426C6">
              <w:rPr>
                <w:rStyle w:val="Hyperlink"/>
                <w:rFonts w:ascii="Times New Roman" w:hAnsi="Times New Roman" w:cs="Times New Roman"/>
                <w:sz w:val="20"/>
                <w:szCs w:val="24"/>
              </w:rPr>
              <w:t>aivis.hammers</w:t>
            </w:r>
            <w:hyperlink r:id="rId8" w:history="1">
              <w:r w:rsidR="00EE17EF" w:rsidRPr="00184920">
                <w:rPr>
                  <w:rStyle w:val="Hyperlink"/>
                  <w:rFonts w:ascii="Times New Roman" w:hAnsi="Times New Roman" w:cs="Times New Roman"/>
                  <w:sz w:val="20"/>
                  <w:szCs w:val="24"/>
                </w:rPr>
                <w:t>@fm.gov.lv</w:t>
              </w:r>
            </w:hyperlink>
            <w:r w:rsidR="00EE17EF" w:rsidRPr="00184920">
              <w:rPr>
                <w:rFonts w:ascii="Times New Roman" w:hAnsi="Times New Roman" w:cs="Times New Roman"/>
                <w:sz w:val="20"/>
                <w:szCs w:val="24"/>
              </w:rPr>
              <w:t xml:space="preserve"> </w:t>
            </w:r>
            <w:r w:rsidR="006F0C0E" w:rsidRPr="00184920">
              <w:rPr>
                <w:rFonts w:ascii="Times New Roman" w:hAnsi="Times New Roman"/>
                <w:sz w:val="20"/>
                <w:szCs w:val="24"/>
              </w:rPr>
              <w:t xml:space="preserve"> </w:t>
            </w:r>
          </w:p>
        </w:tc>
      </w:tr>
      <w:tr w:rsidR="000239F9" w:rsidRPr="00184920" w14:paraId="278A3585" w14:textId="77777777" w:rsidTr="007831E5">
        <w:trPr>
          <w:trHeight w:val="243"/>
        </w:trPr>
        <w:tc>
          <w:tcPr>
            <w:tcW w:w="9214" w:type="dxa"/>
            <w:tcBorders>
              <w:top w:val="single" w:sz="4" w:space="0" w:color="000000"/>
              <w:left w:val="nil"/>
              <w:bottom w:val="nil"/>
              <w:right w:val="nil"/>
            </w:tcBorders>
            <w:hideMark/>
          </w:tcPr>
          <w:p w14:paraId="7EC004EF"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(e-pasta adrese)</w:t>
            </w:r>
          </w:p>
        </w:tc>
      </w:tr>
    </w:tbl>
    <w:p w14:paraId="7C33E9FB" w14:textId="2F67A113" w:rsidR="00726C06" w:rsidRPr="00184920" w:rsidRDefault="002F5D9C" w:rsidP="00D60CB6">
      <w:pPr>
        <w:spacing w:after="0" w:line="240" w:lineRule="auto"/>
        <w:jc w:val="both"/>
        <w:rPr>
          <w:rFonts w:ascii="Times New Roman" w:hAnsi="Times New Roman" w:cs="Times New Roman"/>
          <w:sz w:val="20"/>
          <w:szCs w:val="20"/>
        </w:rPr>
      </w:pPr>
      <w:r w:rsidRPr="00184920">
        <w:rPr>
          <w:rFonts w:ascii="Times New Roman" w:eastAsia="Times New Roman" w:hAnsi="Times New Roman" w:cs="Times New Roman"/>
          <w:sz w:val="20"/>
          <w:lang w:eastAsia="lv-LV"/>
        </w:rPr>
        <w:br w:type="textWrapping" w:clear="all"/>
      </w:r>
      <w:r w:rsidR="007426C6">
        <w:rPr>
          <w:rFonts w:ascii="Times New Roman" w:hAnsi="Times New Roman" w:cs="Times New Roman"/>
          <w:sz w:val="20"/>
          <w:szCs w:val="20"/>
        </w:rPr>
        <w:t>Aivis Hammers</w:t>
      </w:r>
    </w:p>
    <w:p w14:paraId="6EA44B00" w14:textId="7D0EA0B3" w:rsidR="00726C06" w:rsidRPr="00184920" w:rsidRDefault="00726C06" w:rsidP="00D60CB6">
      <w:pPr>
        <w:spacing w:after="0" w:line="240" w:lineRule="auto"/>
        <w:rPr>
          <w:rFonts w:ascii="Times New Roman" w:hAnsi="Times New Roman" w:cs="Times New Roman"/>
          <w:sz w:val="20"/>
          <w:szCs w:val="20"/>
        </w:rPr>
      </w:pPr>
      <w:r w:rsidRPr="00184920">
        <w:rPr>
          <w:rFonts w:ascii="Times New Roman" w:hAnsi="Times New Roman" w:cs="Times New Roman"/>
          <w:sz w:val="20"/>
          <w:szCs w:val="20"/>
        </w:rPr>
        <w:t>6</w:t>
      </w:r>
      <w:r w:rsidR="00EE17EF" w:rsidRPr="00184920">
        <w:rPr>
          <w:rFonts w:ascii="Times New Roman" w:hAnsi="Times New Roman" w:cs="Times New Roman"/>
          <w:sz w:val="20"/>
          <w:szCs w:val="20"/>
        </w:rPr>
        <w:t>7095</w:t>
      </w:r>
      <w:r w:rsidR="007426C6">
        <w:rPr>
          <w:rFonts w:ascii="Times New Roman" w:hAnsi="Times New Roman" w:cs="Times New Roman"/>
          <w:sz w:val="20"/>
          <w:szCs w:val="20"/>
        </w:rPr>
        <w:t>441</w:t>
      </w:r>
      <w:r w:rsidRPr="00184920">
        <w:rPr>
          <w:rFonts w:ascii="Times New Roman" w:hAnsi="Times New Roman" w:cs="Times New Roman"/>
          <w:sz w:val="20"/>
          <w:szCs w:val="20"/>
        </w:rPr>
        <w:t xml:space="preserve">, </w:t>
      </w:r>
      <w:r w:rsidR="007426C6" w:rsidRPr="007426C6">
        <w:rPr>
          <w:rStyle w:val="Hyperlink"/>
          <w:rFonts w:ascii="Times New Roman" w:hAnsi="Times New Roman" w:cs="Times New Roman"/>
          <w:sz w:val="20"/>
          <w:szCs w:val="24"/>
        </w:rPr>
        <w:t>aivis.hammers</w:t>
      </w:r>
      <w:hyperlink r:id="rId9" w:history="1">
        <w:r w:rsidR="007426C6" w:rsidRPr="00184920">
          <w:rPr>
            <w:rStyle w:val="Hyperlink"/>
            <w:rFonts w:ascii="Times New Roman" w:hAnsi="Times New Roman" w:cs="Times New Roman"/>
            <w:sz w:val="20"/>
            <w:szCs w:val="24"/>
          </w:rPr>
          <w:t>@fm.gov.lv</w:t>
        </w:r>
      </w:hyperlink>
      <w:r w:rsidRPr="00184920">
        <w:rPr>
          <w:rFonts w:ascii="Times New Roman" w:hAnsi="Times New Roman" w:cs="Times New Roman"/>
          <w:sz w:val="20"/>
          <w:szCs w:val="20"/>
        </w:rPr>
        <w:t xml:space="preserve"> </w:t>
      </w:r>
    </w:p>
    <w:p w14:paraId="2FDE32EA" w14:textId="29FED73F" w:rsidR="00F54172" w:rsidRPr="00184920" w:rsidRDefault="00F54172" w:rsidP="00D60CB6">
      <w:pPr>
        <w:spacing w:after="0" w:line="240" w:lineRule="auto"/>
        <w:rPr>
          <w:rFonts w:ascii="Times New Roman" w:hAnsi="Times New Roman" w:cs="Times New Roman"/>
          <w:sz w:val="20"/>
        </w:rPr>
      </w:pPr>
    </w:p>
    <w:p w14:paraId="036C0D0B" w14:textId="77777777" w:rsidR="00F54172" w:rsidRPr="00184920" w:rsidRDefault="00F54172" w:rsidP="00902F8C">
      <w:pPr>
        <w:rPr>
          <w:rFonts w:ascii="Times New Roman" w:hAnsi="Times New Roman" w:cs="Times New Roman"/>
          <w:sz w:val="20"/>
        </w:rPr>
      </w:pPr>
    </w:p>
    <w:p w14:paraId="37AFEC81" w14:textId="77777777" w:rsidR="00F54172" w:rsidRPr="00184920" w:rsidRDefault="00F54172" w:rsidP="00902F8C">
      <w:pPr>
        <w:rPr>
          <w:rFonts w:ascii="Times New Roman" w:hAnsi="Times New Roman" w:cs="Times New Roman"/>
          <w:sz w:val="20"/>
        </w:rPr>
      </w:pPr>
    </w:p>
    <w:p w14:paraId="674018A5" w14:textId="77777777" w:rsidR="00F54172" w:rsidRPr="00184920" w:rsidRDefault="00F54172" w:rsidP="00902F8C">
      <w:pPr>
        <w:rPr>
          <w:rFonts w:ascii="Times New Roman" w:hAnsi="Times New Roman" w:cs="Times New Roman"/>
          <w:sz w:val="20"/>
        </w:rPr>
      </w:pPr>
    </w:p>
    <w:p w14:paraId="57C7BCA7" w14:textId="77777777" w:rsidR="00F54172" w:rsidRPr="00184920" w:rsidRDefault="00F54172" w:rsidP="00902F8C">
      <w:pPr>
        <w:rPr>
          <w:rFonts w:ascii="Times New Roman" w:hAnsi="Times New Roman" w:cs="Times New Roman"/>
          <w:sz w:val="20"/>
        </w:rPr>
      </w:pPr>
    </w:p>
    <w:p w14:paraId="30946654" w14:textId="20FE5320" w:rsidR="00614A9A" w:rsidRPr="00184920" w:rsidRDefault="00614A9A" w:rsidP="00902F8C">
      <w:pPr>
        <w:ind w:firstLine="720"/>
        <w:rPr>
          <w:rFonts w:ascii="Times New Roman" w:hAnsi="Times New Roman" w:cs="Times New Roman"/>
          <w:sz w:val="20"/>
        </w:rPr>
      </w:pPr>
    </w:p>
    <w:sectPr w:rsidR="00614A9A" w:rsidRPr="00184920" w:rsidSect="00283C4D">
      <w:headerReference w:type="default" r:id="rId10"/>
      <w:footerReference w:type="default" r:id="rId11"/>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ECDDE" w14:textId="77777777" w:rsidR="004C79DA" w:rsidRDefault="004C79DA" w:rsidP="003A0F64">
      <w:pPr>
        <w:spacing w:after="0" w:line="240" w:lineRule="auto"/>
      </w:pPr>
      <w:r>
        <w:separator/>
      </w:r>
    </w:p>
  </w:endnote>
  <w:endnote w:type="continuationSeparator" w:id="0">
    <w:p w14:paraId="3AC98836" w14:textId="77777777" w:rsidR="004C79DA" w:rsidRDefault="004C79DA"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FAAA" w14:textId="5F96DF09" w:rsidR="005A2D95" w:rsidRPr="00F66122" w:rsidRDefault="005A2D95"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Pr>
        <w:noProof/>
        <w:sz w:val="20"/>
        <w:lang w:val="lv-LV"/>
      </w:rPr>
      <w:t>FM</w:t>
    </w:r>
    <w:r>
      <w:rPr>
        <w:noProof/>
        <w:sz w:val="20"/>
      </w:rPr>
      <w:t>Izz_</w:t>
    </w:r>
    <w:r w:rsidR="00532B89">
      <w:rPr>
        <w:noProof/>
        <w:sz w:val="20"/>
        <w:lang w:val="lv-LV"/>
      </w:rPr>
      <w:t>28</w:t>
    </w:r>
    <w:r w:rsidR="00BA0504">
      <w:rPr>
        <w:noProof/>
        <w:sz w:val="20"/>
        <w:lang w:val="lv-LV"/>
      </w:rPr>
      <w:t>07</w:t>
    </w:r>
    <w:r w:rsidR="00C9004D">
      <w:rPr>
        <w:noProof/>
        <w:sz w:val="20"/>
        <w:lang w:val="lv-LV"/>
      </w:rPr>
      <w:t>21_</w:t>
    </w:r>
    <w:r w:rsidR="00130723">
      <w:rPr>
        <w:noProof/>
        <w:sz w:val="20"/>
        <w:lang w:val="lv-LV"/>
      </w:rPr>
      <w:t>AIFL</w:t>
    </w:r>
    <w:r w:rsidRPr="00F66122">
      <w:rPr>
        <w:sz w:val="20"/>
      </w:rPr>
      <w:fldChar w:fldCharType="end"/>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A7E9F" w14:textId="77777777" w:rsidR="004C79DA" w:rsidRDefault="004C79DA" w:rsidP="003A0F64">
      <w:pPr>
        <w:spacing w:after="0" w:line="240" w:lineRule="auto"/>
      </w:pPr>
      <w:r>
        <w:separator/>
      </w:r>
    </w:p>
  </w:footnote>
  <w:footnote w:type="continuationSeparator" w:id="0">
    <w:p w14:paraId="04A1F92F" w14:textId="77777777" w:rsidR="004C79DA" w:rsidRDefault="004C79DA"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7935" w14:textId="5C454A36" w:rsidR="005A2D95" w:rsidRDefault="005A2D95">
    <w:pPr>
      <w:pStyle w:val="Header"/>
      <w:jc w:val="center"/>
    </w:pPr>
    <w:r>
      <w:fldChar w:fldCharType="begin"/>
    </w:r>
    <w:r>
      <w:instrText xml:space="preserve"> PAGE   \* MERGEFORMAT </w:instrText>
    </w:r>
    <w:r>
      <w:fldChar w:fldCharType="separate"/>
    </w:r>
    <w:r w:rsidR="00532B89">
      <w:rPr>
        <w:noProof/>
      </w:rPr>
      <w:t>1</w:t>
    </w:r>
    <w:r>
      <w:rPr>
        <w:noProof/>
      </w:rPr>
      <w:fldChar w:fldCharType="end"/>
    </w:r>
  </w:p>
  <w:p w14:paraId="44BFB47B" w14:textId="77777777" w:rsidR="005A2D95" w:rsidRDefault="005A2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BD2FAD"/>
    <w:multiLevelType w:val="hybridMultilevel"/>
    <w:tmpl w:val="E0CCB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096762"/>
    <w:multiLevelType w:val="hybridMultilevel"/>
    <w:tmpl w:val="2BCCAC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4"/>
  </w:num>
  <w:num w:numId="5">
    <w:abstractNumId w:val="11"/>
  </w:num>
  <w:num w:numId="6">
    <w:abstractNumId w:val="8"/>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13"/>
  </w:num>
  <w:num w:numId="12">
    <w:abstractNumId w:val="0"/>
  </w:num>
  <w:num w:numId="13">
    <w:abstractNumId w:val="5"/>
  </w:num>
  <w:num w:numId="14">
    <w:abstractNumId w:val="4"/>
  </w:num>
  <w:num w:numId="15">
    <w:abstractNumId w:val="12"/>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F9"/>
    <w:rsid w:val="000037B2"/>
    <w:rsid w:val="00004235"/>
    <w:rsid w:val="00006B72"/>
    <w:rsid w:val="000076BF"/>
    <w:rsid w:val="00010C2D"/>
    <w:rsid w:val="00013FAE"/>
    <w:rsid w:val="00014318"/>
    <w:rsid w:val="00015B53"/>
    <w:rsid w:val="0001655E"/>
    <w:rsid w:val="00016DB6"/>
    <w:rsid w:val="0001736A"/>
    <w:rsid w:val="000173D9"/>
    <w:rsid w:val="00020398"/>
    <w:rsid w:val="00020499"/>
    <w:rsid w:val="00020ECF"/>
    <w:rsid w:val="000216B7"/>
    <w:rsid w:val="00022A62"/>
    <w:rsid w:val="000238E4"/>
    <w:rsid w:val="000239F9"/>
    <w:rsid w:val="000255B2"/>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40AD"/>
    <w:rsid w:val="00044557"/>
    <w:rsid w:val="00045B37"/>
    <w:rsid w:val="00045C75"/>
    <w:rsid w:val="00047E7B"/>
    <w:rsid w:val="0005115E"/>
    <w:rsid w:val="00051883"/>
    <w:rsid w:val="0005387B"/>
    <w:rsid w:val="000544C0"/>
    <w:rsid w:val="00054B74"/>
    <w:rsid w:val="000556D5"/>
    <w:rsid w:val="000565A6"/>
    <w:rsid w:val="0005797F"/>
    <w:rsid w:val="00062272"/>
    <w:rsid w:val="00062702"/>
    <w:rsid w:val="00063B77"/>
    <w:rsid w:val="000657C1"/>
    <w:rsid w:val="000661D9"/>
    <w:rsid w:val="000666FF"/>
    <w:rsid w:val="00067911"/>
    <w:rsid w:val="00070EA0"/>
    <w:rsid w:val="0007183A"/>
    <w:rsid w:val="0007212A"/>
    <w:rsid w:val="00072558"/>
    <w:rsid w:val="0007292A"/>
    <w:rsid w:val="00073EA9"/>
    <w:rsid w:val="00075666"/>
    <w:rsid w:val="000757A0"/>
    <w:rsid w:val="00076752"/>
    <w:rsid w:val="00081ABA"/>
    <w:rsid w:val="000821FA"/>
    <w:rsid w:val="00082A4B"/>
    <w:rsid w:val="00082C90"/>
    <w:rsid w:val="000831F5"/>
    <w:rsid w:val="0008413B"/>
    <w:rsid w:val="000850C8"/>
    <w:rsid w:val="00085B3E"/>
    <w:rsid w:val="00086627"/>
    <w:rsid w:val="000869D8"/>
    <w:rsid w:val="00086A01"/>
    <w:rsid w:val="000902C7"/>
    <w:rsid w:val="00091A67"/>
    <w:rsid w:val="00092D7E"/>
    <w:rsid w:val="00094919"/>
    <w:rsid w:val="00094F0E"/>
    <w:rsid w:val="000966F8"/>
    <w:rsid w:val="00097F38"/>
    <w:rsid w:val="000A00C2"/>
    <w:rsid w:val="000A3B3C"/>
    <w:rsid w:val="000A4F3B"/>
    <w:rsid w:val="000A514A"/>
    <w:rsid w:val="000A58A5"/>
    <w:rsid w:val="000B1513"/>
    <w:rsid w:val="000B2084"/>
    <w:rsid w:val="000B3145"/>
    <w:rsid w:val="000B6293"/>
    <w:rsid w:val="000B7F63"/>
    <w:rsid w:val="000C04D5"/>
    <w:rsid w:val="000C0829"/>
    <w:rsid w:val="000C0E26"/>
    <w:rsid w:val="000C2916"/>
    <w:rsid w:val="000C2B97"/>
    <w:rsid w:val="000C3CDB"/>
    <w:rsid w:val="000C4A2F"/>
    <w:rsid w:val="000D1B4A"/>
    <w:rsid w:val="000D653D"/>
    <w:rsid w:val="000D6EBF"/>
    <w:rsid w:val="000E0B1D"/>
    <w:rsid w:val="000E1C18"/>
    <w:rsid w:val="000E1C58"/>
    <w:rsid w:val="000E3ACC"/>
    <w:rsid w:val="000E3ED8"/>
    <w:rsid w:val="000E6359"/>
    <w:rsid w:val="000E710D"/>
    <w:rsid w:val="000E792C"/>
    <w:rsid w:val="000E7970"/>
    <w:rsid w:val="000F0461"/>
    <w:rsid w:val="000F161C"/>
    <w:rsid w:val="000F35F9"/>
    <w:rsid w:val="000F3FD7"/>
    <w:rsid w:val="000F5839"/>
    <w:rsid w:val="000F5E06"/>
    <w:rsid w:val="000F6088"/>
    <w:rsid w:val="000F6D0F"/>
    <w:rsid w:val="000F7939"/>
    <w:rsid w:val="00100E0E"/>
    <w:rsid w:val="00102674"/>
    <w:rsid w:val="00102989"/>
    <w:rsid w:val="00106DE8"/>
    <w:rsid w:val="00107345"/>
    <w:rsid w:val="00107644"/>
    <w:rsid w:val="00107D44"/>
    <w:rsid w:val="00107F48"/>
    <w:rsid w:val="00110561"/>
    <w:rsid w:val="0011191B"/>
    <w:rsid w:val="0011331D"/>
    <w:rsid w:val="00114194"/>
    <w:rsid w:val="00116F6A"/>
    <w:rsid w:val="001178CA"/>
    <w:rsid w:val="00117E0C"/>
    <w:rsid w:val="001217A7"/>
    <w:rsid w:val="00124809"/>
    <w:rsid w:val="0012591F"/>
    <w:rsid w:val="00130723"/>
    <w:rsid w:val="001318E8"/>
    <w:rsid w:val="00133256"/>
    <w:rsid w:val="001333AA"/>
    <w:rsid w:val="001334B3"/>
    <w:rsid w:val="00136A24"/>
    <w:rsid w:val="00137075"/>
    <w:rsid w:val="00137304"/>
    <w:rsid w:val="001406A8"/>
    <w:rsid w:val="001407C1"/>
    <w:rsid w:val="00141AA2"/>
    <w:rsid w:val="00141E33"/>
    <w:rsid w:val="00141E46"/>
    <w:rsid w:val="001420BE"/>
    <w:rsid w:val="00144377"/>
    <w:rsid w:val="00144F85"/>
    <w:rsid w:val="00145700"/>
    <w:rsid w:val="00153401"/>
    <w:rsid w:val="001536A4"/>
    <w:rsid w:val="0015613E"/>
    <w:rsid w:val="00157742"/>
    <w:rsid w:val="00157818"/>
    <w:rsid w:val="0016151A"/>
    <w:rsid w:val="0016242F"/>
    <w:rsid w:val="00162B5F"/>
    <w:rsid w:val="00163694"/>
    <w:rsid w:val="00164E9E"/>
    <w:rsid w:val="0016704B"/>
    <w:rsid w:val="00170174"/>
    <w:rsid w:val="0017079F"/>
    <w:rsid w:val="0017126A"/>
    <w:rsid w:val="0017154B"/>
    <w:rsid w:val="001742A8"/>
    <w:rsid w:val="00174428"/>
    <w:rsid w:val="00176AE3"/>
    <w:rsid w:val="00176D2C"/>
    <w:rsid w:val="00177A8A"/>
    <w:rsid w:val="00180FA4"/>
    <w:rsid w:val="00183CDD"/>
    <w:rsid w:val="00184920"/>
    <w:rsid w:val="001867EA"/>
    <w:rsid w:val="00187CF8"/>
    <w:rsid w:val="00190648"/>
    <w:rsid w:val="00191955"/>
    <w:rsid w:val="00191C7A"/>
    <w:rsid w:val="00191D9F"/>
    <w:rsid w:val="0019374E"/>
    <w:rsid w:val="00194149"/>
    <w:rsid w:val="00196518"/>
    <w:rsid w:val="0019699F"/>
    <w:rsid w:val="001969CC"/>
    <w:rsid w:val="00196E78"/>
    <w:rsid w:val="001973D2"/>
    <w:rsid w:val="00197C5D"/>
    <w:rsid w:val="001A03A4"/>
    <w:rsid w:val="001A1323"/>
    <w:rsid w:val="001A151A"/>
    <w:rsid w:val="001A296D"/>
    <w:rsid w:val="001A31D2"/>
    <w:rsid w:val="001A4587"/>
    <w:rsid w:val="001A47B0"/>
    <w:rsid w:val="001A715F"/>
    <w:rsid w:val="001B0B15"/>
    <w:rsid w:val="001B1E02"/>
    <w:rsid w:val="001B387A"/>
    <w:rsid w:val="001B640E"/>
    <w:rsid w:val="001B77D1"/>
    <w:rsid w:val="001C08AC"/>
    <w:rsid w:val="001C12C5"/>
    <w:rsid w:val="001C24FA"/>
    <w:rsid w:val="001C5DC4"/>
    <w:rsid w:val="001C5EEF"/>
    <w:rsid w:val="001C68F1"/>
    <w:rsid w:val="001D2424"/>
    <w:rsid w:val="001D255D"/>
    <w:rsid w:val="001D5F97"/>
    <w:rsid w:val="001D7744"/>
    <w:rsid w:val="001D7E85"/>
    <w:rsid w:val="001E29B5"/>
    <w:rsid w:val="001E2C77"/>
    <w:rsid w:val="001E4F01"/>
    <w:rsid w:val="001E5547"/>
    <w:rsid w:val="001E7B3F"/>
    <w:rsid w:val="001F0E91"/>
    <w:rsid w:val="001F112A"/>
    <w:rsid w:val="001F3BFD"/>
    <w:rsid w:val="001F505E"/>
    <w:rsid w:val="001F51BE"/>
    <w:rsid w:val="001F6122"/>
    <w:rsid w:val="0020004D"/>
    <w:rsid w:val="00200813"/>
    <w:rsid w:val="00201043"/>
    <w:rsid w:val="00201C55"/>
    <w:rsid w:val="00201CDC"/>
    <w:rsid w:val="00203B25"/>
    <w:rsid w:val="002042F9"/>
    <w:rsid w:val="00204E04"/>
    <w:rsid w:val="00204E3F"/>
    <w:rsid w:val="00204EB8"/>
    <w:rsid w:val="00205CDD"/>
    <w:rsid w:val="00206B5C"/>
    <w:rsid w:val="002078C0"/>
    <w:rsid w:val="00207D0D"/>
    <w:rsid w:val="00210573"/>
    <w:rsid w:val="002105A3"/>
    <w:rsid w:val="0021249B"/>
    <w:rsid w:val="0021267D"/>
    <w:rsid w:val="002127A7"/>
    <w:rsid w:val="00212A53"/>
    <w:rsid w:val="00212BAE"/>
    <w:rsid w:val="002217A5"/>
    <w:rsid w:val="00221B68"/>
    <w:rsid w:val="00222054"/>
    <w:rsid w:val="00222E70"/>
    <w:rsid w:val="00223389"/>
    <w:rsid w:val="00224BBA"/>
    <w:rsid w:val="00225E19"/>
    <w:rsid w:val="00230539"/>
    <w:rsid w:val="00231143"/>
    <w:rsid w:val="0023141B"/>
    <w:rsid w:val="00236E42"/>
    <w:rsid w:val="00242094"/>
    <w:rsid w:val="0024396C"/>
    <w:rsid w:val="0024488C"/>
    <w:rsid w:val="002454E4"/>
    <w:rsid w:val="00245E6E"/>
    <w:rsid w:val="002461B2"/>
    <w:rsid w:val="00247248"/>
    <w:rsid w:val="0024763B"/>
    <w:rsid w:val="00250945"/>
    <w:rsid w:val="002513AF"/>
    <w:rsid w:val="002536EE"/>
    <w:rsid w:val="00253A1A"/>
    <w:rsid w:val="00253A44"/>
    <w:rsid w:val="00253B10"/>
    <w:rsid w:val="002544AA"/>
    <w:rsid w:val="00254F0E"/>
    <w:rsid w:val="00256A45"/>
    <w:rsid w:val="00256F49"/>
    <w:rsid w:val="002603CB"/>
    <w:rsid w:val="00261095"/>
    <w:rsid w:val="00261E94"/>
    <w:rsid w:val="00262000"/>
    <w:rsid w:val="002621FD"/>
    <w:rsid w:val="00263352"/>
    <w:rsid w:val="0026519A"/>
    <w:rsid w:val="0026758B"/>
    <w:rsid w:val="00267655"/>
    <w:rsid w:val="002705C7"/>
    <w:rsid w:val="00271858"/>
    <w:rsid w:val="002720F3"/>
    <w:rsid w:val="00272267"/>
    <w:rsid w:val="00274913"/>
    <w:rsid w:val="0027536B"/>
    <w:rsid w:val="00275D25"/>
    <w:rsid w:val="00276883"/>
    <w:rsid w:val="00277910"/>
    <w:rsid w:val="00281A31"/>
    <w:rsid w:val="00282E2B"/>
    <w:rsid w:val="00282E95"/>
    <w:rsid w:val="0028353B"/>
    <w:rsid w:val="00283C4D"/>
    <w:rsid w:val="00285C51"/>
    <w:rsid w:val="00285FE2"/>
    <w:rsid w:val="00286D88"/>
    <w:rsid w:val="00287651"/>
    <w:rsid w:val="00291241"/>
    <w:rsid w:val="00291A7C"/>
    <w:rsid w:val="00297DC0"/>
    <w:rsid w:val="002A0DE6"/>
    <w:rsid w:val="002A3422"/>
    <w:rsid w:val="002A4955"/>
    <w:rsid w:val="002A61D5"/>
    <w:rsid w:val="002A634D"/>
    <w:rsid w:val="002A704E"/>
    <w:rsid w:val="002A7878"/>
    <w:rsid w:val="002B1949"/>
    <w:rsid w:val="002B20F1"/>
    <w:rsid w:val="002B28E0"/>
    <w:rsid w:val="002B3DB2"/>
    <w:rsid w:val="002B5135"/>
    <w:rsid w:val="002B5646"/>
    <w:rsid w:val="002C1589"/>
    <w:rsid w:val="002C27F5"/>
    <w:rsid w:val="002C3A79"/>
    <w:rsid w:val="002C4C90"/>
    <w:rsid w:val="002C51F4"/>
    <w:rsid w:val="002C7BB3"/>
    <w:rsid w:val="002D0EA2"/>
    <w:rsid w:val="002D1A6E"/>
    <w:rsid w:val="002D23C7"/>
    <w:rsid w:val="002D52B8"/>
    <w:rsid w:val="002D5A4D"/>
    <w:rsid w:val="002D5C5F"/>
    <w:rsid w:val="002E0113"/>
    <w:rsid w:val="002E023D"/>
    <w:rsid w:val="002E0A02"/>
    <w:rsid w:val="002E0E19"/>
    <w:rsid w:val="002E1D87"/>
    <w:rsid w:val="002E324F"/>
    <w:rsid w:val="002E36E6"/>
    <w:rsid w:val="002E4D35"/>
    <w:rsid w:val="002E59B7"/>
    <w:rsid w:val="002F2399"/>
    <w:rsid w:val="002F31A8"/>
    <w:rsid w:val="002F3470"/>
    <w:rsid w:val="002F3D28"/>
    <w:rsid w:val="002F4001"/>
    <w:rsid w:val="002F4727"/>
    <w:rsid w:val="002F57E7"/>
    <w:rsid w:val="002F5BDB"/>
    <w:rsid w:val="002F5D9C"/>
    <w:rsid w:val="002F5F51"/>
    <w:rsid w:val="00301231"/>
    <w:rsid w:val="0030306B"/>
    <w:rsid w:val="0030344D"/>
    <w:rsid w:val="00305B2D"/>
    <w:rsid w:val="00305FE0"/>
    <w:rsid w:val="00306A91"/>
    <w:rsid w:val="003108FC"/>
    <w:rsid w:val="0031277A"/>
    <w:rsid w:val="00314EA3"/>
    <w:rsid w:val="00315C3F"/>
    <w:rsid w:val="00317389"/>
    <w:rsid w:val="003176EF"/>
    <w:rsid w:val="003177FC"/>
    <w:rsid w:val="003178D0"/>
    <w:rsid w:val="00317BB4"/>
    <w:rsid w:val="0032032B"/>
    <w:rsid w:val="00321C2A"/>
    <w:rsid w:val="00321FB2"/>
    <w:rsid w:val="003226E9"/>
    <w:rsid w:val="003227AF"/>
    <w:rsid w:val="003235F8"/>
    <w:rsid w:val="00323A33"/>
    <w:rsid w:val="00324618"/>
    <w:rsid w:val="00324C4A"/>
    <w:rsid w:val="0033143A"/>
    <w:rsid w:val="0033336C"/>
    <w:rsid w:val="003370C7"/>
    <w:rsid w:val="00337DAC"/>
    <w:rsid w:val="00340A2B"/>
    <w:rsid w:val="00340BE1"/>
    <w:rsid w:val="00345ED9"/>
    <w:rsid w:val="00347533"/>
    <w:rsid w:val="00347555"/>
    <w:rsid w:val="00347F90"/>
    <w:rsid w:val="003525A6"/>
    <w:rsid w:val="00352A82"/>
    <w:rsid w:val="00352A8E"/>
    <w:rsid w:val="00354EB2"/>
    <w:rsid w:val="00355939"/>
    <w:rsid w:val="00356C65"/>
    <w:rsid w:val="00363BBA"/>
    <w:rsid w:val="0036433B"/>
    <w:rsid w:val="00364B78"/>
    <w:rsid w:val="003657D6"/>
    <w:rsid w:val="00366FDC"/>
    <w:rsid w:val="00370670"/>
    <w:rsid w:val="00370A1F"/>
    <w:rsid w:val="00370E5E"/>
    <w:rsid w:val="00372B82"/>
    <w:rsid w:val="00373EC5"/>
    <w:rsid w:val="00376221"/>
    <w:rsid w:val="003811A2"/>
    <w:rsid w:val="003859AF"/>
    <w:rsid w:val="00385B1B"/>
    <w:rsid w:val="00385E8B"/>
    <w:rsid w:val="00386771"/>
    <w:rsid w:val="003874C9"/>
    <w:rsid w:val="00387623"/>
    <w:rsid w:val="003878BF"/>
    <w:rsid w:val="00387BB3"/>
    <w:rsid w:val="003913DB"/>
    <w:rsid w:val="00391AC5"/>
    <w:rsid w:val="00393511"/>
    <w:rsid w:val="003946DB"/>
    <w:rsid w:val="0039637F"/>
    <w:rsid w:val="003A0313"/>
    <w:rsid w:val="003A08FE"/>
    <w:rsid w:val="003A0BDE"/>
    <w:rsid w:val="003A0F64"/>
    <w:rsid w:val="003A21A8"/>
    <w:rsid w:val="003A2FBC"/>
    <w:rsid w:val="003A384D"/>
    <w:rsid w:val="003A5057"/>
    <w:rsid w:val="003A6A50"/>
    <w:rsid w:val="003A6CBD"/>
    <w:rsid w:val="003A6DE6"/>
    <w:rsid w:val="003A6E96"/>
    <w:rsid w:val="003B191F"/>
    <w:rsid w:val="003B1A15"/>
    <w:rsid w:val="003B2BF5"/>
    <w:rsid w:val="003B4026"/>
    <w:rsid w:val="003B45DF"/>
    <w:rsid w:val="003B6361"/>
    <w:rsid w:val="003B7BF8"/>
    <w:rsid w:val="003C02D4"/>
    <w:rsid w:val="003C0BC2"/>
    <w:rsid w:val="003C19C8"/>
    <w:rsid w:val="003C2199"/>
    <w:rsid w:val="003C3455"/>
    <w:rsid w:val="003C397A"/>
    <w:rsid w:val="003C408A"/>
    <w:rsid w:val="003C45B7"/>
    <w:rsid w:val="003C68B7"/>
    <w:rsid w:val="003C6BA5"/>
    <w:rsid w:val="003C7996"/>
    <w:rsid w:val="003D188D"/>
    <w:rsid w:val="003D1CA2"/>
    <w:rsid w:val="003D301D"/>
    <w:rsid w:val="003D4281"/>
    <w:rsid w:val="003D4AB0"/>
    <w:rsid w:val="003D739B"/>
    <w:rsid w:val="003D7474"/>
    <w:rsid w:val="003D7955"/>
    <w:rsid w:val="003D7C28"/>
    <w:rsid w:val="003E106A"/>
    <w:rsid w:val="003E10BA"/>
    <w:rsid w:val="003E15CB"/>
    <w:rsid w:val="003E24FF"/>
    <w:rsid w:val="003E2CE8"/>
    <w:rsid w:val="003E4047"/>
    <w:rsid w:val="003E425D"/>
    <w:rsid w:val="003E621E"/>
    <w:rsid w:val="003E7246"/>
    <w:rsid w:val="003E72B6"/>
    <w:rsid w:val="003E7F3A"/>
    <w:rsid w:val="003F069F"/>
    <w:rsid w:val="003F07B5"/>
    <w:rsid w:val="003F100E"/>
    <w:rsid w:val="003F1EE7"/>
    <w:rsid w:val="003F203C"/>
    <w:rsid w:val="003F2754"/>
    <w:rsid w:val="003F3600"/>
    <w:rsid w:val="003F5687"/>
    <w:rsid w:val="003F56E3"/>
    <w:rsid w:val="003F7D8F"/>
    <w:rsid w:val="004029AA"/>
    <w:rsid w:val="004050BA"/>
    <w:rsid w:val="004059FD"/>
    <w:rsid w:val="00405C03"/>
    <w:rsid w:val="004101F0"/>
    <w:rsid w:val="00411035"/>
    <w:rsid w:val="00415117"/>
    <w:rsid w:val="004153CD"/>
    <w:rsid w:val="004168AA"/>
    <w:rsid w:val="00416E5C"/>
    <w:rsid w:val="00417060"/>
    <w:rsid w:val="00417D3D"/>
    <w:rsid w:val="0042154C"/>
    <w:rsid w:val="004221C2"/>
    <w:rsid w:val="0042226D"/>
    <w:rsid w:val="004247FE"/>
    <w:rsid w:val="00430739"/>
    <w:rsid w:val="00434C96"/>
    <w:rsid w:val="00434E63"/>
    <w:rsid w:val="00437BCE"/>
    <w:rsid w:val="00440525"/>
    <w:rsid w:val="00442E66"/>
    <w:rsid w:val="00443583"/>
    <w:rsid w:val="00444939"/>
    <w:rsid w:val="00444D7D"/>
    <w:rsid w:val="00446D50"/>
    <w:rsid w:val="00446D63"/>
    <w:rsid w:val="004474A0"/>
    <w:rsid w:val="00447BBC"/>
    <w:rsid w:val="0045015E"/>
    <w:rsid w:val="00450931"/>
    <w:rsid w:val="00450C65"/>
    <w:rsid w:val="00451E91"/>
    <w:rsid w:val="00451EBA"/>
    <w:rsid w:val="00455240"/>
    <w:rsid w:val="004564E1"/>
    <w:rsid w:val="00457345"/>
    <w:rsid w:val="004576BE"/>
    <w:rsid w:val="00460511"/>
    <w:rsid w:val="00465678"/>
    <w:rsid w:val="00467AB5"/>
    <w:rsid w:val="00471459"/>
    <w:rsid w:val="004715F3"/>
    <w:rsid w:val="00471E10"/>
    <w:rsid w:val="004727D8"/>
    <w:rsid w:val="004753C8"/>
    <w:rsid w:val="00475EEB"/>
    <w:rsid w:val="00476DD6"/>
    <w:rsid w:val="00482CB7"/>
    <w:rsid w:val="0048342B"/>
    <w:rsid w:val="00484302"/>
    <w:rsid w:val="00487A35"/>
    <w:rsid w:val="00490F7C"/>
    <w:rsid w:val="00492807"/>
    <w:rsid w:val="00493C9B"/>
    <w:rsid w:val="004940C0"/>
    <w:rsid w:val="0049449B"/>
    <w:rsid w:val="00494726"/>
    <w:rsid w:val="00496A6D"/>
    <w:rsid w:val="00497BB5"/>
    <w:rsid w:val="00497CAE"/>
    <w:rsid w:val="004A3921"/>
    <w:rsid w:val="004A490E"/>
    <w:rsid w:val="004A4CE9"/>
    <w:rsid w:val="004A6A57"/>
    <w:rsid w:val="004B0251"/>
    <w:rsid w:val="004B24A4"/>
    <w:rsid w:val="004B2571"/>
    <w:rsid w:val="004B2EE1"/>
    <w:rsid w:val="004B2FA5"/>
    <w:rsid w:val="004B57D2"/>
    <w:rsid w:val="004B6E67"/>
    <w:rsid w:val="004C07EB"/>
    <w:rsid w:val="004C0DEF"/>
    <w:rsid w:val="004C2784"/>
    <w:rsid w:val="004C28AB"/>
    <w:rsid w:val="004C3223"/>
    <w:rsid w:val="004C58C5"/>
    <w:rsid w:val="004C622E"/>
    <w:rsid w:val="004C79DA"/>
    <w:rsid w:val="004D0C3B"/>
    <w:rsid w:val="004D1251"/>
    <w:rsid w:val="004D1A5B"/>
    <w:rsid w:val="004D66B7"/>
    <w:rsid w:val="004D7395"/>
    <w:rsid w:val="004D7CC5"/>
    <w:rsid w:val="004E1D8B"/>
    <w:rsid w:val="004E22DD"/>
    <w:rsid w:val="004E282D"/>
    <w:rsid w:val="004E35B1"/>
    <w:rsid w:val="004E36BD"/>
    <w:rsid w:val="004E43A0"/>
    <w:rsid w:val="004E568D"/>
    <w:rsid w:val="004E67CE"/>
    <w:rsid w:val="004F00AC"/>
    <w:rsid w:val="004F099C"/>
    <w:rsid w:val="004F300C"/>
    <w:rsid w:val="004F517E"/>
    <w:rsid w:val="004F64B1"/>
    <w:rsid w:val="004F6704"/>
    <w:rsid w:val="004F7986"/>
    <w:rsid w:val="00500C79"/>
    <w:rsid w:val="00503731"/>
    <w:rsid w:val="005046FE"/>
    <w:rsid w:val="005068CD"/>
    <w:rsid w:val="0050695F"/>
    <w:rsid w:val="00506B61"/>
    <w:rsid w:val="005074E0"/>
    <w:rsid w:val="0050777D"/>
    <w:rsid w:val="00510D04"/>
    <w:rsid w:val="00512765"/>
    <w:rsid w:val="00515BD8"/>
    <w:rsid w:val="00515E68"/>
    <w:rsid w:val="005216EF"/>
    <w:rsid w:val="005225B4"/>
    <w:rsid w:val="00522770"/>
    <w:rsid w:val="005229CE"/>
    <w:rsid w:val="00523C48"/>
    <w:rsid w:val="00524987"/>
    <w:rsid w:val="00525501"/>
    <w:rsid w:val="005267E6"/>
    <w:rsid w:val="00526D17"/>
    <w:rsid w:val="0053044B"/>
    <w:rsid w:val="00531071"/>
    <w:rsid w:val="0053194A"/>
    <w:rsid w:val="00532B89"/>
    <w:rsid w:val="00534933"/>
    <w:rsid w:val="00534F52"/>
    <w:rsid w:val="005363E0"/>
    <w:rsid w:val="0053792C"/>
    <w:rsid w:val="005401F0"/>
    <w:rsid w:val="00540FDB"/>
    <w:rsid w:val="00541AC0"/>
    <w:rsid w:val="005422A1"/>
    <w:rsid w:val="005464D4"/>
    <w:rsid w:val="005469AD"/>
    <w:rsid w:val="00550140"/>
    <w:rsid w:val="00550B2A"/>
    <w:rsid w:val="00553923"/>
    <w:rsid w:val="00562ADD"/>
    <w:rsid w:val="00562BD4"/>
    <w:rsid w:val="00563C44"/>
    <w:rsid w:val="005647A9"/>
    <w:rsid w:val="0056742D"/>
    <w:rsid w:val="00567CC1"/>
    <w:rsid w:val="00567CC8"/>
    <w:rsid w:val="00570619"/>
    <w:rsid w:val="00571F8E"/>
    <w:rsid w:val="00573DFC"/>
    <w:rsid w:val="00575741"/>
    <w:rsid w:val="00575C10"/>
    <w:rsid w:val="0057655B"/>
    <w:rsid w:val="00583148"/>
    <w:rsid w:val="00584EFF"/>
    <w:rsid w:val="005855DC"/>
    <w:rsid w:val="0058592F"/>
    <w:rsid w:val="005865AD"/>
    <w:rsid w:val="00586871"/>
    <w:rsid w:val="00586AD6"/>
    <w:rsid w:val="00587E35"/>
    <w:rsid w:val="00591381"/>
    <w:rsid w:val="00591BAF"/>
    <w:rsid w:val="0059250A"/>
    <w:rsid w:val="00593240"/>
    <w:rsid w:val="00593F17"/>
    <w:rsid w:val="00594A85"/>
    <w:rsid w:val="005956E9"/>
    <w:rsid w:val="00595761"/>
    <w:rsid w:val="00596AB5"/>
    <w:rsid w:val="005972B7"/>
    <w:rsid w:val="00597617"/>
    <w:rsid w:val="005A03DB"/>
    <w:rsid w:val="005A2ABD"/>
    <w:rsid w:val="005A2D95"/>
    <w:rsid w:val="005A2FCC"/>
    <w:rsid w:val="005A47D2"/>
    <w:rsid w:val="005A741E"/>
    <w:rsid w:val="005A7830"/>
    <w:rsid w:val="005B02C0"/>
    <w:rsid w:val="005B132B"/>
    <w:rsid w:val="005B1895"/>
    <w:rsid w:val="005B19BA"/>
    <w:rsid w:val="005B2097"/>
    <w:rsid w:val="005B30B9"/>
    <w:rsid w:val="005B31B7"/>
    <w:rsid w:val="005B4887"/>
    <w:rsid w:val="005B5364"/>
    <w:rsid w:val="005B7839"/>
    <w:rsid w:val="005B79B1"/>
    <w:rsid w:val="005B7B77"/>
    <w:rsid w:val="005C4D34"/>
    <w:rsid w:val="005C534F"/>
    <w:rsid w:val="005D05D7"/>
    <w:rsid w:val="005D098A"/>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E3972"/>
    <w:rsid w:val="005E5E27"/>
    <w:rsid w:val="005F1D6E"/>
    <w:rsid w:val="005F1DB5"/>
    <w:rsid w:val="005F2D77"/>
    <w:rsid w:val="005F32C7"/>
    <w:rsid w:val="005F36A2"/>
    <w:rsid w:val="005F39A9"/>
    <w:rsid w:val="005F5EAD"/>
    <w:rsid w:val="005F71F9"/>
    <w:rsid w:val="005F78BF"/>
    <w:rsid w:val="00600646"/>
    <w:rsid w:val="00600DBD"/>
    <w:rsid w:val="00603296"/>
    <w:rsid w:val="006038F2"/>
    <w:rsid w:val="00603D50"/>
    <w:rsid w:val="00606036"/>
    <w:rsid w:val="00606F7E"/>
    <w:rsid w:val="0060769C"/>
    <w:rsid w:val="00607885"/>
    <w:rsid w:val="00610233"/>
    <w:rsid w:val="006108ED"/>
    <w:rsid w:val="00610D81"/>
    <w:rsid w:val="00610FC1"/>
    <w:rsid w:val="006114A6"/>
    <w:rsid w:val="0061225A"/>
    <w:rsid w:val="00612345"/>
    <w:rsid w:val="0061302E"/>
    <w:rsid w:val="0061382C"/>
    <w:rsid w:val="0061456E"/>
    <w:rsid w:val="00614A9A"/>
    <w:rsid w:val="00614D09"/>
    <w:rsid w:val="006154C9"/>
    <w:rsid w:val="00615AEF"/>
    <w:rsid w:val="00615CA2"/>
    <w:rsid w:val="00616F85"/>
    <w:rsid w:val="006200E6"/>
    <w:rsid w:val="006232B2"/>
    <w:rsid w:val="00624F89"/>
    <w:rsid w:val="00626F82"/>
    <w:rsid w:val="00630A43"/>
    <w:rsid w:val="006310D7"/>
    <w:rsid w:val="006313C5"/>
    <w:rsid w:val="00634457"/>
    <w:rsid w:val="006403D1"/>
    <w:rsid w:val="00641C04"/>
    <w:rsid w:val="00642218"/>
    <w:rsid w:val="006439C7"/>
    <w:rsid w:val="00644CE9"/>
    <w:rsid w:val="00646454"/>
    <w:rsid w:val="006466DE"/>
    <w:rsid w:val="0064708D"/>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70AC3"/>
    <w:rsid w:val="006728D6"/>
    <w:rsid w:val="00675267"/>
    <w:rsid w:val="0067609D"/>
    <w:rsid w:val="00680FD5"/>
    <w:rsid w:val="0068178B"/>
    <w:rsid w:val="00681AB9"/>
    <w:rsid w:val="0068277E"/>
    <w:rsid w:val="00683F28"/>
    <w:rsid w:val="0068541C"/>
    <w:rsid w:val="00687339"/>
    <w:rsid w:val="00687971"/>
    <w:rsid w:val="00691566"/>
    <w:rsid w:val="00691E45"/>
    <w:rsid w:val="00691EE7"/>
    <w:rsid w:val="00693806"/>
    <w:rsid w:val="00694720"/>
    <w:rsid w:val="0069528D"/>
    <w:rsid w:val="0069635D"/>
    <w:rsid w:val="006964A5"/>
    <w:rsid w:val="006A0227"/>
    <w:rsid w:val="006A1E48"/>
    <w:rsid w:val="006A2D1D"/>
    <w:rsid w:val="006A4638"/>
    <w:rsid w:val="006A53FA"/>
    <w:rsid w:val="006A6380"/>
    <w:rsid w:val="006A71B7"/>
    <w:rsid w:val="006B122C"/>
    <w:rsid w:val="006B3E41"/>
    <w:rsid w:val="006B63CB"/>
    <w:rsid w:val="006B77C7"/>
    <w:rsid w:val="006C1ADE"/>
    <w:rsid w:val="006C1EF9"/>
    <w:rsid w:val="006C2417"/>
    <w:rsid w:val="006C496F"/>
    <w:rsid w:val="006C5061"/>
    <w:rsid w:val="006C60C3"/>
    <w:rsid w:val="006D2305"/>
    <w:rsid w:val="006D5ACD"/>
    <w:rsid w:val="006E02A8"/>
    <w:rsid w:val="006E0EFC"/>
    <w:rsid w:val="006E1950"/>
    <w:rsid w:val="006E32B3"/>
    <w:rsid w:val="006F0082"/>
    <w:rsid w:val="006F04DD"/>
    <w:rsid w:val="006F0C0E"/>
    <w:rsid w:val="006F1245"/>
    <w:rsid w:val="006F1254"/>
    <w:rsid w:val="006F1E6D"/>
    <w:rsid w:val="006F2506"/>
    <w:rsid w:val="006F3C83"/>
    <w:rsid w:val="006F6DFE"/>
    <w:rsid w:val="0070094A"/>
    <w:rsid w:val="00700ACE"/>
    <w:rsid w:val="00701491"/>
    <w:rsid w:val="0070165C"/>
    <w:rsid w:val="00701E1C"/>
    <w:rsid w:val="00703486"/>
    <w:rsid w:val="00703922"/>
    <w:rsid w:val="00703F14"/>
    <w:rsid w:val="007054E9"/>
    <w:rsid w:val="00705EBF"/>
    <w:rsid w:val="00706590"/>
    <w:rsid w:val="00707370"/>
    <w:rsid w:val="0070770C"/>
    <w:rsid w:val="0070797C"/>
    <w:rsid w:val="00710C8E"/>
    <w:rsid w:val="007115CD"/>
    <w:rsid w:val="00711D14"/>
    <w:rsid w:val="00711F92"/>
    <w:rsid w:val="007143B2"/>
    <w:rsid w:val="00714567"/>
    <w:rsid w:val="00715570"/>
    <w:rsid w:val="007155A0"/>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5BBC"/>
    <w:rsid w:val="007375A5"/>
    <w:rsid w:val="00741522"/>
    <w:rsid w:val="00741EFF"/>
    <w:rsid w:val="007424B4"/>
    <w:rsid w:val="0074255A"/>
    <w:rsid w:val="007426C6"/>
    <w:rsid w:val="00742F5F"/>
    <w:rsid w:val="00743900"/>
    <w:rsid w:val="0074452D"/>
    <w:rsid w:val="00744DDD"/>
    <w:rsid w:val="00745839"/>
    <w:rsid w:val="00745DFE"/>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63174"/>
    <w:rsid w:val="00763C45"/>
    <w:rsid w:val="0076573A"/>
    <w:rsid w:val="0076624F"/>
    <w:rsid w:val="00766E03"/>
    <w:rsid w:val="00770798"/>
    <w:rsid w:val="00771E25"/>
    <w:rsid w:val="007727DF"/>
    <w:rsid w:val="0077611A"/>
    <w:rsid w:val="007778E8"/>
    <w:rsid w:val="00777925"/>
    <w:rsid w:val="0078055F"/>
    <w:rsid w:val="007831E5"/>
    <w:rsid w:val="0078371C"/>
    <w:rsid w:val="00784523"/>
    <w:rsid w:val="00785408"/>
    <w:rsid w:val="00790052"/>
    <w:rsid w:val="00791F30"/>
    <w:rsid w:val="00793E28"/>
    <w:rsid w:val="00795F14"/>
    <w:rsid w:val="0079781E"/>
    <w:rsid w:val="007979C9"/>
    <w:rsid w:val="00797ABE"/>
    <w:rsid w:val="007A1BFB"/>
    <w:rsid w:val="007A33F5"/>
    <w:rsid w:val="007A3EBB"/>
    <w:rsid w:val="007A4D39"/>
    <w:rsid w:val="007A6AAD"/>
    <w:rsid w:val="007B1A04"/>
    <w:rsid w:val="007B241A"/>
    <w:rsid w:val="007B25FD"/>
    <w:rsid w:val="007B4933"/>
    <w:rsid w:val="007B6390"/>
    <w:rsid w:val="007C2268"/>
    <w:rsid w:val="007C2415"/>
    <w:rsid w:val="007C2688"/>
    <w:rsid w:val="007C41A6"/>
    <w:rsid w:val="007C51AA"/>
    <w:rsid w:val="007C54EF"/>
    <w:rsid w:val="007C58BE"/>
    <w:rsid w:val="007C6C3F"/>
    <w:rsid w:val="007D0938"/>
    <w:rsid w:val="007D0AAC"/>
    <w:rsid w:val="007D1397"/>
    <w:rsid w:val="007D36BE"/>
    <w:rsid w:val="007D48CF"/>
    <w:rsid w:val="007D4EC2"/>
    <w:rsid w:val="007D654A"/>
    <w:rsid w:val="007D7E64"/>
    <w:rsid w:val="007E3426"/>
    <w:rsid w:val="007E3BA5"/>
    <w:rsid w:val="007E4545"/>
    <w:rsid w:val="007E47DD"/>
    <w:rsid w:val="007E777A"/>
    <w:rsid w:val="007F1048"/>
    <w:rsid w:val="007F24B7"/>
    <w:rsid w:val="007F3072"/>
    <w:rsid w:val="007F3275"/>
    <w:rsid w:val="007F3BA6"/>
    <w:rsid w:val="007F3C2E"/>
    <w:rsid w:val="007F4219"/>
    <w:rsid w:val="007F4AE6"/>
    <w:rsid w:val="007F5E64"/>
    <w:rsid w:val="007F67BC"/>
    <w:rsid w:val="0080378D"/>
    <w:rsid w:val="008050B9"/>
    <w:rsid w:val="0080538A"/>
    <w:rsid w:val="00806DAF"/>
    <w:rsid w:val="00807B3D"/>
    <w:rsid w:val="0081136C"/>
    <w:rsid w:val="0081143D"/>
    <w:rsid w:val="00812682"/>
    <w:rsid w:val="008145E7"/>
    <w:rsid w:val="00815199"/>
    <w:rsid w:val="008164F2"/>
    <w:rsid w:val="00816FD7"/>
    <w:rsid w:val="008204DC"/>
    <w:rsid w:val="00821BC2"/>
    <w:rsid w:val="00821D2F"/>
    <w:rsid w:val="00821EAA"/>
    <w:rsid w:val="00823CA9"/>
    <w:rsid w:val="0082549E"/>
    <w:rsid w:val="00825871"/>
    <w:rsid w:val="00825E7F"/>
    <w:rsid w:val="00826BAE"/>
    <w:rsid w:val="00826C55"/>
    <w:rsid w:val="00826E9A"/>
    <w:rsid w:val="00827DB7"/>
    <w:rsid w:val="00830A8D"/>
    <w:rsid w:val="0083143F"/>
    <w:rsid w:val="008327BE"/>
    <w:rsid w:val="00833007"/>
    <w:rsid w:val="00833240"/>
    <w:rsid w:val="00835DB0"/>
    <w:rsid w:val="00836FE9"/>
    <w:rsid w:val="00841895"/>
    <w:rsid w:val="00842A8A"/>
    <w:rsid w:val="0084303B"/>
    <w:rsid w:val="008443AF"/>
    <w:rsid w:val="00847C9F"/>
    <w:rsid w:val="00850545"/>
    <w:rsid w:val="00852BF3"/>
    <w:rsid w:val="00852C9D"/>
    <w:rsid w:val="008562AC"/>
    <w:rsid w:val="0086169C"/>
    <w:rsid w:val="0086169E"/>
    <w:rsid w:val="008623EB"/>
    <w:rsid w:val="00863493"/>
    <w:rsid w:val="008638F3"/>
    <w:rsid w:val="00864CA3"/>
    <w:rsid w:val="00867388"/>
    <w:rsid w:val="00867E01"/>
    <w:rsid w:val="008704A3"/>
    <w:rsid w:val="00870ED2"/>
    <w:rsid w:val="00872F87"/>
    <w:rsid w:val="008735CD"/>
    <w:rsid w:val="008770CC"/>
    <w:rsid w:val="008775F9"/>
    <w:rsid w:val="00882C3A"/>
    <w:rsid w:val="008832CF"/>
    <w:rsid w:val="00884687"/>
    <w:rsid w:val="008871B9"/>
    <w:rsid w:val="00887929"/>
    <w:rsid w:val="0089245B"/>
    <w:rsid w:val="00893075"/>
    <w:rsid w:val="008949FE"/>
    <w:rsid w:val="00894A4A"/>
    <w:rsid w:val="00897079"/>
    <w:rsid w:val="008A1DDF"/>
    <w:rsid w:val="008A2C3C"/>
    <w:rsid w:val="008A2E1E"/>
    <w:rsid w:val="008A321C"/>
    <w:rsid w:val="008A3232"/>
    <w:rsid w:val="008A61F5"/>
    <w:rsid w:val="008A6748"/>
    <w:rsid w:val="008A73EB"/>
    <w:rsid w:val="008A7E31"/>
    <w:rsid w:val="008B31E7"/>
    <w:rsid w:val="008B4B71"/>
    <w:rsid w:val="008B6867"/>
    <w:rsid w:val="008B6B8E"/>
    <w:rsid w:val="008C0DA9"/>
    <w:rsid w:val="008C2E86"/>
    <w:rsid w:val="008C3FD4"/>
    <w:rsid w:val="008C4FA8"/>
    <w:rsid w:val="008C56F2"/>
    <w:rsid w:val="008C6C65"/>
    <w:rsid w:val="008D0A3C"/>
    <w:rsid w:val="008D23B2"/>
    <w:rsid w:val="008D5268"/>
    <w:rsid w:val="008D6BED"/>
    <w:rsid w:val="008D6EE4"/>
    <w:rsid w:val="008E15FF"/>
    <w:rsid w:val="008E174E"/>
    <w:rsid w:val="008E1842"/>
    <w:rsid w:val="008E36C2"/>
    <w:rsid w:val="008E4CE6"/>
    <w:rsid w:val="008E51CA"/>
    <w:rsid w:val="008E5434"/>
    <w:rsid w:val="008E5D73"/>
    <w:rsid w:val="008F15A9"/>
    <w:rsid w:val="008F1A4F"/>
    <w:rsid w:val="008F26F6"/>
    <w:rsid w:val="008F3C74"/>
    <w:rsid w:val="008F43B1"/>
    <w:rsid w:val="008F5017"/>
    <w:rsid w:val="009001F9"/>
    <w:rsid w:val="009006EF"/>
    <w:rsid w:val="0090111A"/>
    <w:rsid w:val="009012DE"/>
    <w:rsid w:val="00901631"/>
    <w:rsid w:val="0090190C"/>
    <w:rsid w:val="00901CB6"/>
    <w:rsid w:val="00902F8C"/>
    <w:rsid w:val="00904077"/>
    <w:rsid w:val="00906E96"/>
    <w:rsid w:val="009101EE"/>
    <w:rsid w:val="00910B16"/>
    <w:rsid w:val="0091487E"/>
    <w:rsid w:val="00920754"/>
    <w:rsid w:val="009215EC"/>
    <w:rsid w:val="00924053"/>
    <w:rsid w:val="0092554C"/>
    <w:rsid w:val="009259E9"/>
    <w:rsid w:val="00926CA1"/>
    <w:rsid w:val="00927044"/>
    <w:rsid w:val="00927FD3"/>
    <w:rsid w:val="00930288"/>
    <w:rsid w:val="00931257"/>
    <w:rsid w:val="009315EB"/>
    <w:rsid w:val="00931BA4"/>
    <w:rsid w:val="00931FCF"/>
    <w:rsid w:val="00932015"/>
    <w:rsid w:val="00933FC4"/>
    <w:rsid w:val="009362A7"/>
    <w:rsid w:val="0093631C"/>
    <w:rsid w:val="00937D1D"/>
    <w:rsid w:val="009419F0"/>
    <w:rsid w:val="00943D6E"/>
    <w:rsid w:val="00943DFF"/>
    <w:rsid w:val="0094413B"/>
    <w:rsid w:val="009442F4"/>
    <w:rsid w:val="009449B3"/>
    <w:rsid w:val="009456A2"/>
    <w:rsid w:val="009515D3"/>
    <w:rsid w:val="0095176B"/>
    <w:rsid w:val="0095199B"/>
    <w:rsid w:val="00952245"/>
    <w:rsid w:val="00952994"/>
    <w:rsid w:val="0095381B"/>
    <w:rsid w:val="009538A3"/>
    <w:rsid w:val="00953B2E"/>
    <w:rsid w:val="00953F9E"/>
    <w:rsid w:val="00956292"/>
    <w:rsid w:val="00957291"/>
    <w:rsid w:val="009626FE"/>
    <w:rsid w:val="00963A5A"/>
    <w:rsid w:val="0096469B"/>
    <w:rsid w:val="009651F0"/>
    <w:rsid w:val="00965EE9"/>
    <w:rsid w:val="00967E42"/>
    <w:rsid w:val="00967F2C"/>
    <w:rsid w:val="00970C51"/>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77B5"/>
    <w:rsid w:val="009925C1"/>
    <w:rsid w:val="009927B8"/>
    <w:rsid w:val="00992FB6"/>
    <w:rsid w:val="00993EA7"/>
    <w:rsid w:val="0099549D"/>
    <w:rsid w:val="0099651A"/>
    <w:rsid w:val="00997F9E"/>
    <w:rsid w:val="009A0751"/>
    <w:rsid w:val="009A1FED"/>
    <w:rsid w:val="009A2CF2"/>
    <w:rsid w:val="009A37C4"/>
    <w:rsid w:val="009A41A8"/>
    <w:rsid w:val="009A60F6"/>
    <w:rsid w:val="009A69A8"/>
    <w:rsid w:val="009A6E34"/>
    <w:rsid w:val="009A734F"/>
    <w:rsid w:val="009B00E6"/>
    <w:rsid w:val="009B3CC5"/>
    <w:rsid w:val="009B66F0"/>
    <w:rsid w:val="009B6FEE"/>
    <w:rsid w:val="009B7393"/>
    <w:rsid w:val="009C0B6B"/>
    <w:rsid w:val="009C11AE"/>
    <w:rsid w:val="009C2762"/>
    <w:rsid w:val="009C4344"/>
    <w:rsid w:val="009C6599"/>
    <w:rsid w:val="009C73B6"/>
    <w:rsid w:val="009D1ADC"/>
    <w:rsid w:val="009D48E4"/>
    <w:rsid w:val="009D4A9C"/>
    <w:rsid w:val="009D53B5"/>
    <w:rsid w:val="009D7132"/>
    <w:rsid w:val="009E0ECB"/>
    <w:rsid w:val="009E50A9"/>
    <w:rsid w:val="009F00FE"/>
    <w:rsid w:val="009F06BA"/>
    <w:rsid w:val="009F14D3"/>
    <w:rsid w:val="009F6102"/>
    <w:rsid w:val="009F643F"/>
    <w:rsid w:val="009F6647"/>
    <w:rsid w:val="009F6DAD"/>
    <w:rsid w:val="009F7C58"/>
    <w:rsid w:val="009F7DE2"/>
    <w:rsid w:val="00A00FC9"/>
    <w:rsid w:val="00A01269"/>
    <w:rsid w:val="00A01C2E"/>
    <w:rsid w:val="00A03B45"/>
    <w:rsid w:val="00A03D36"/>
    <w:rsid w:val="00A05346"/>
    <w:rsid w:val="00A05CC6"/>
    <w:rsid w:val="00A071FF"/>
    <w:rsid w:val="00A10416"/>
    <w:rsid w:val="00A11E4D"/>
    <w:rsid w:val="00A132CE"/>
    <w:rsid w:val="00A1349B"/>
    <w:rsid w:val="00A140D4"/>
    <w:rsid w:val="00A145B4"/>
    <w:rsid w:val="00A15A34"/>
    <w:rsid w:val="00A15D7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1DC6"/>
    <w:rsid w:val="00A33F1F"/>
    <w:rsid w:val="00A34CB3"/>
    <w:rsid w:val="00A35DFD"/>
    <w:rsid w:val="00A376FA"/>
    <w:rsid w:val="00A37749"/>
    <w:rsid w:val="00A37D12"/>
    <w:rsid w:val="00A37F2F"/>
    <w:rsid w:val="00A40F52"/>
    <w:rsid w:val="00A41766"/>
    <w:rsid w:val="00A43F62"/>
    <w:rsid w:val="00A47064"/>
    <w:rsid w:val="00A51FE9"/>
    <w:rsid w:val="00A53412"/>
    <w:rsid w:val="00A53EC3"/>
    <w:rsid w:val="00A548B0"/>
    <w:rsid w:val="00A54EF2"/>
    <w:rsid w:val="00A6031C"/>
    <w:rsid w:val="00A6072C"/>
    <w:rsid w:val="00A620AD"/>
    <w:rsid w:val="00A628E3"/>
    <w:rsid w:val="00A62B2C"/>
    <w:rsid w:val="00A62EF3"/>
    <w:rsid w:val="00A63AFB"/>
    <w:rsid w:val="00A64F97"/>
    <w:rsid w:val="00A66073"/>
    <w:rsid w:val="00A673F5"/>
    <w:rsid w:val="00A6740F"/>
    <w:rsid w:val="00A7324E"/>
    <w:rsid w:val="00A7330E"/>
    <w:rsid w:val="00A736CF"/>
    <w:rsid w:val="00A74BD0"/>
    <w:rsid w:val="00A74BEB"/>
    <w:rsid w:val="00A758A1"/>
    <w:rsid w:val="00A758B7"/>
    <w:rsid w:val="00A76EE3"/>
    <w:rsid w:val="00A7702B"/>
    <w:rsid w:val="00A776E9"/>
    <w:rsid w:val="00A814D1"/>
    <w:rsid w:val="00A82C04"/>
    <w:rsid w:val="00A832BD"/>
    <w:rsid w:val="00A84FF9"/>
    <w:rsid w:val="00A8708E"/>
    <w:rsid w:val="00A87C83"/>
    <w:rsid w:val="00A901D0"/>
    <w:rsid w:val="00A91109"/>
    <w:rsid w:val="00A911D5"/>
    <w:rsid w:val="00A94082"/>
    <w:rsid w:val="00A94729"/>
    <w:rsid w:val="00A976AB"/>
    <w:rsid w:val="00AA1AB0"/>
    <w:rsid w:val="00AA2523"/>
    <w:rsid w:val="00AA2A55"/>
    <w:rsid w:val="00AA2F3C"/>
    <w:rsid w:val="00AA5450"/>
    <w:rsid w:val="00AA5C5D"/>
    <w:rsid w:val="00AB079A"/>
    <w:rsid w:val="00AB39A3"/>
    <w:rsid w:val="00AB400A"/>
    <w:rsid w:val="00AB4496"/>
    <w:rsid w:val="00AB60D6"/>
    <w:rsid w:val="00AB7F98"/>
    <w:rsid w:val="00AC05AE"/>
    <w:rsid w:val="00AC0916"/>
    <w:rsid w:val="00AC0C82"/>
    <w:rsid w:val="00AC0DAB"/>
    <w:rsid w:val="00AC13EA"/>
    <w:rsid w:val="00AC2AB4"/>
    <w:rsid w:val="00AC356B"/>
    <w:rsid w:val="00AC4283"/>
    <w:rsid w:val="00AC4717"/>
    <w:rsid w:val="00AC497E"/>
    <w:rsid w:val="00AC6612"/>
    <w:rsid w:val="00AC6D1F"/>
    <w:rsid w:val="00AC72D4"/>
    <w:rsid w:val="00AD3D1D"/>
    <w:rsid w:val="00AD4614"/>
    <w:rsid w:val="00AD5546"/>
    <w:rsid w:val="00AD5D2E"/>
    <w:rsid w:val="00AE179E"/>
    <w:rsid w:val="00AE2BE8"/>
    <w:rsid w:val="00AE38FE"/>
    <w:rsid w:val="00AE42D8"/>
    <w:rsid w:val="00AE4914"/>
    <w:rsid w:val="00AE4E6F"/>
    <w:rsid w:val="00AE5D8E"/>
    <w:rsid w:val="00AE7BF2"/>
    <w:rsid w:val="00AE7C7E"/>
    <w:rsid w:val="00AF0D63"/>
    <w:rsid w:val="00AF1F8B"/>
    <w:rsid w:val="00AF20BA"/>
    <w:rsid w:val="00AF28B6"/>
    <w:rsid w:val="00AF305C"/>
    <w:rsid w:val="00AF3BEA"/>
    <w:rsid w:val="00AF4248"/>
    <w:rsid w:val="00AF4697"/>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11116"/>
    <w:rsid w:val="00B14634"/>
    <w:rsid w:val="00B15A64"/>
    <w:rsid w:val="00B17415"/>
    <w:rsid w:val="00B17A79"/>
    <w:rsid w:val="00B17E72"/>
    <w:rsid w:val="00B20060"/>
    <w:rsid w:val="00B30494"/>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47A07"/>
    <w:rsid w:val="00B50729"/>
    <w:rsid w:val="00B51EFB"/>
    <w:rsid w:val="00B52140"/>
    <w:rsid w:val="00B53A96"/>
    <w:rsid w:val="00B55154"/>
    <w:rsid w:val="00B55692"/>
    <w:rsid w:val="00B57E4A"/>
    <w:rsid w:val="00B6260B"/>
    <w:rsid w:val="00B62DF8"/>
    <w:rsid w:val="00B6431C"/>
    <w:rsid w:val="00B67A16"/>
    <w:rsid w:val="00B70CFB"/>
    <w:rsid w:val="00B7269B"/>
    <w:rsid w:val="00B72DD2"/>
    <w:rsid w:val="00B73881"/>
    <w:rsid w:val="00B7421F"/>
    <w:rsid w:val="00B7602E"/>
    <w:rsid w:val="00B80743"/>
    <w:rsid w:val="00B8090F"/>
    <w:rsid w:val="00B80D88"/>
    <w:rsid w:val="00B82761"/>
    <w:rsid w:val="00B82B01"/>
    <w:rsid w:val="00B84183"/>
    <w:rsid w:val="00B8463F"/>
    <w:rsid w:val="00B856F2"/>
    <w:rsid w:val="00B8598D"/>
    <w:rsid w:val="00B86ABF"/>
    <w:rsid w:val="00B86F24"/>
    <w:rsid w:val="00B9223E"/>
    <w:rsid w:val="00B94268"/>
    <w:rsid w:val="00B97DCF"/>
    <w:rsid w:val="00BA0504"/>
    <w:rsid w:val="00BA0508"/>
    <w:rsid w:val="00BA1FBC"/>
    <w:rsid w:val="00BA213A"/>
    <w:rsid w:val="00BA5D8A"/>
    <w:rsid w:val="00BA5F10"/>
    <w:rsid w:val="00BA5F8E"/>
    <w:rsid w:val="00BA65C8"/>
    <w:rsid w:val="00BA74B2"/>
    <w:rsid w:val="00BB0BA1"/>
    <w:rsid w:val="00BB0F95"/>
    <w:rsid w:val="00BB2048"/>
    <w:rsid w:val="00BB664F"/>
    <w:rsid w:val="00BB697D"/>
    <w:rsid w:val="00BC24E1"/>
    <w:rsid w:val="00BC28EE"/>
    <w:rsid w:val="00BC5CAC"/>
    <w:rsid w:val="00BC64AF"/>
    <w:rsid w:val="00BC75A2"/>
    <w:rsid w:val="00BD2100"/>
    <w:rsid w:val="00BD2388"/>
    <w:rsid w:val="00BD3623"/>
    <w:rsid w:val="00BD4C1A"/>
    <w:rsid w:val="00BD6CB9"/>
    <w:rsid w:val="00BD7C5A"/>
    <w:rsid w:val="00BE1781"/>
    <w:rsid w:val="00BE2C54"/>
    <w:rsid w:val="00BE2F6C"/>
    <w:rsid w:val="00BE3B61"/>
    <w:rsid w:val="00BE4081"/>
    <w:rsid w:val="00BE4393"/>
    <w:rsid w:val="00BF1344"/>
    <w:rsid w:val="00BF5543"/>
    <w:rsid w:val="00BF5593"/>
    <w:rsid w:val="00BF6A50"/>
    <w:rsid w:val="00BF7B9B"/>
    <w:rsid w:val="00C05A59"/>
    <w:rsid w:val="00C061DD"/>
    <w:rsid w:val="00C078F4"/>
    <w:rsid w:val="00C10606"/>
    <w:rsid w:val="00C10EA6"/>
    <w:rsid w:val="00C13072"/>
    <w:rsid w:val="00C149CA"/>
    <w:rsid w:val="00C14DD1"/>
    <w:rsid w:val="00C1675B"/>
    <w:rsid w:val="00C20C52"/>
    <w:rsid w:val="00C21216"/>
    <w:rsid w:val="00C21CDF"/>
    <w:rsid w:val="00C23288"/>
    <w:rsid w:val="00C23647"/>
    <w:rsid w:val="00C24EAB"/>
    <w:rsid w:val="00C267AF"/>
    <w:rsid w:val="00C26E81"/>
    <w:rsid w:val="00C26FC7"/>
    <w:rsid w:val="00C3089E"/>
    <w:rsid w:val="00C31FD8"/>
    <w:rsid w:val="00C327EB"/>
    <w:rsid w:val="00C32E65"/>
    <w:rsid w:val="00C34D85"/>
    <w:rsid w:val="00C353B1"/>
    <w:rsid w:val="00C36099"/>
    <w:rsid w:val="00C37BB2"/>
    <w:rsid w:val="00C40E33"/>
    <w:rsid w:val="00C46A13"/>
    <w:rsid w:val="00C46C10"/>
    <w:rsid w:val="00C50132"/>
    <w:rsid w:val="00C51070"/>
    <w:rsid w:val="00C542A3"/>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3601"/>
    <w:rsid w:val="00C750C2"/>
    <w:rsid w:val="00C761E6"/>
    <w:rsid w:val="00C76299"/>
    <w:rsid w:val="00C76926"/>
    <w:rsid w:val="00C76C59"/>
    <w:rsid w:val="00C76EE8"/>
    <w:rsid w:val="00C80799"/>
    <w:rsid w:val="00C8092C"/>
    <w:rsid w:val="00C816F0"/>
    <w:rsid w:val="00C82EDD"/>
    <w:rsid w:val="00C82FA8"/>
    <w:rsid w:val="00C843B5"/>
    <w:rsid w:val="00C8645E"/>
    <w:rsid w:val="00C9004D"/>
    <w:rsid w:val="00C91C19"/>
    <w:rsid w:val="00C9606A"/>
    <w:rsid w:val="00CA071E"/>
    <w:rsid w:val="00CA276B"/>
    <w:rsid w:val="00CA2E88"/>
    <w:rsid w:val="00CA4B23"/>
    <w:rsid w:val="00CA5357"/>
    <w:rsid w:val="00CA58A7"/>
    <w:rsid w:val="00CA6521"/>
    <w:rsid w:val="00CA653F"/>
    <w:rsid w:val="00CB2DFA"/>
    <w:rsid w:val="00CB31E2"/>
    <w:rsid w:val="00CB4182"/>
    <w:rsid w:val="00CB4E2F"/>
    <w:rsid w:val="00CB5B38"/>
    <w:rsid w:val="00CB60F9"/>
    <w:rsid w:val="00CB75BA"/>
    <w:rsid w:val="00CC0EED"/>
    <w:rsid w:val="00CC12F5"/>
    <w:rsid w:val="00CC36CA"/>
    <w:rsid w:val="00CC7DDC"/>
    <w:rsid w:val="00CD0455"/>
    <w:rsid w:val="00CD0BA6"/>
    <w:rsid w:val="00CD1FED"/>
    <w:rsid w:val="00CD265A"/>
    <w:rsid w:val="00CD3C84"/>
    <w:rsid w:val="00CD58AF"/>
    <w:rsid w:val="00CD70A6"/>
    <w:rsid w:val="00CE07DC"/>
    <w:rsid w:val="00CE1908"/>
    <w:rsid w:val="00CE795C"/>
    <w:rsid w:val="00CF1E32"/>
    <w:rsid w:val="00CF406C"/>
    <w:rsid w:val="00CF4093"/>
    <w:rsid w:val="00CF47EB"/>
    <w:rsid w:val="00CF5287"/>
    <w:rsid w:val="00CF5C80"/>
    <w:rsid w:val="00D005D8"/>
    <w:rsid w:val="00D00C95"/>
    <w:rsid w:val="00D022B1"/>
    <w:rsid w:val="00D04671"/>
    <w:rsid w:val="00D04906"/>
    <w:rsid w:val="00D05BF0"/>
    <w:rsid w:val="00D05E6A"/>
    <w:rsid w:val="00D10BE8"/>
    <w:rsid w:val="00D12097"/>
    <w:rsid w:val="00D15026"/>
    <w:rsid w:val="00D17C15"/>
    <w:rsid w:val="00D21A8C"/>
    <w:rsid w:val="00D23F9C"/>
    <w:rsid w:val="00D23FE8"/>
    <w:rsid w:val="00D2404D"/>
    <w:rsid w:val="00D27532"/>
    <w:rsid w:val="00D27FF1"/>
    <w:rsid w:val="00D3420F"/>
    <w:rsid w:val="00D352DC"/>
    <w:rsid w:val="00D35DD7"/>
    <w:rsid w:val="00D41E0C"/>
    <w:rsid w:val="00D41FEB"/>
    <w:rsid w:val="00D42003"/>
    <w:rsid w:val="00D44C80"/>
    <w:rsid w:val="00D47875"/>
    <w:rsid w:val="00D50D64"/>
    <w:rsid w:val="00D512A1"/>
    <w:rsid w:val="00D51CDD"/>
    <w:rsid w:val="00D53595"/>
    <w:rsid w:val="00D54E7F"/>
    <w:rsid w:val="00D556AA"/>
    <w:rsid w:val="00D55CBC"/>
    <w:rsid w:val="00D57C1F"/>
    <w:rsid w:val="00D60CB6"/>
    <w:rsid w:val="00D62534"/>
    <w:rsid w:val="00D62640"/>
    <w:rsid w:val="00D62C0E"/>
    <w:rsid w:val="00D630F7"/>
    <w:rsid w:val="00D64632"/>
    <w:rsid w:val="00D6484D"/>
    <w:rsid w:val="00D653F5"/>
    <w:rsid w:val="00D66872"/>
    <w:rsid w:val="00D70AAD"/>
    <w:rsid w:val="00D71DA1"/>
    <w:rsid w:val="00D7378F"/>
    <w:rsid w:val="00D7692B"/>
    <w:rsid w:val="00D77E78"/>
    <w:rsid w:val="00D82AFC"/>
    <w:rsid w:val="00D84DC1"/>
    <w:rsid w:val="00D84ECD"/>
    <w:rsid w:val="00D861D9"/>
    <w:rsid w:val="00D86EE7"/>
    <w:rsid w:val="00D87E93"/>
    <w:rsid w:val="00D900E7"/>
    <w:rsid w:val="00D94186"/>
    <w:rsid w:val="00D94731"/>
    <w:rsid w:val="00D95310"/>
    <w:rsid w:val="00D95F61"/>
    <w:rsid w:val="00D96D52"/>
    <w:rsid w:val="00D970E0"/>
    <w:rsid w:val="00D973FA"/>
    <w:rsid w:val="00D97924"/>
    <w:rsid w:val="00DA1D9C"/>
    <w:rsid w:val="00DA418A"/>
    <w:rsid w:val="00DA55A2"/>
    <w:rsid w:val="00DA56A4"/>
    <w:rsid w:val="00DA6FFC"/>
    <w:rsid w:val="00DB0483"/>
    <w:rsid w:val="00DB3EBB"/>
    <w:rsid w:val="00DB64A3"/>
    <w:rsid w:val="00DB7B3F"/>
    <w:rsid w:val="00DC32FB"/>
    <w:rsid w:val="00DC438D"/>
    <w:rsid w:val="00DC441B"/>
    <w:rsid w:val="00DC466C"/>
    <w:rsid w:val="00DC4F83"/>
    <w:rsid w:val="00DC623F"/>
    <w:rsid w:val="00DC66F9"/>
    <w:rsid w:val="00DD236C"/>
    <w:rsid w:val="00DD24AF"/>
    <w:rsid w:val="00DD2FE8"/>
    <w:rsid w:val="00DD373A"/>
    <w:rsid w:val="00DD4E44"/>
    <w:rsid w:val="00DD6279"/>
    <w:rsid w:val="00DE04E2"/>
    <w:rsid w:val="00DE101A"/>
    <w:rsid w:val="00DE22CC"/>
    <w:rsid w:val="00DF0E6A"/>
    <w:rsid w:val="00DF2C5E"/>
    <w:rsid w:val="00DF6779"/>
    <w:rsid w:val="00DF6F10"/>
    <w:rsid w:val="00E0025D"/>
    <w:rsid w:val="00E0041D"/>
    <w:rsid w:val="00E00CC3"/>
    <w:rsid w:val="00E01452"/>
    <w:rsid w:val="00E015DF"/>
    <w:rsid w:val="00E03E18"/>
    <w:rsid w:val="00E04B9B"/>
    <w:rsid w:val="00E06F93"/>
    <w:rsid w:val="00E079E3"/>
    <w:rsid w:val="00E109FF"/>
    <w:rsid w:val="00E116FC"/>
    <w:rsid w:val="00E12380"/>
    <w:rsid w:val="00E12869"/>
    <w:rsid w:val="00E13C2C"/>
    <w:rsid w:val="00E13D46"/>
    <w:rsid w:val="00E13DF8"/>
    <w:rsid w:val="00E21233"/>
    <w:rsid w:val="00E219D6"/>
    <w:rsid w:val="00E22185"/>
    <w:rsid w:val="00E239B7"/>
    <w:rsid w:val="00E245F8"/>
    <w:rsid w:val="00E25A3E"/>
    <w:rsid w:val="00E2689B"/>
    <w:rsid w:val="00E26F98"/>
    <w:rsid w:val="00E275C7"/>
    <w:rsid w:val="00E326F8"/>
    <w:rsid w:val="00E342BD"/>
    <w:rsid w:val="00E34727"/>
    <w:rsid w:val="00E35560"/>
    <w:rsid w:val="00E3653B"/>
    <w:rsid w:val="00E418E1"/>
    <w:rsid w:val="00E42BAC"/>
    <w:rsid w:val="00E43D28"/>
    <w:rsid w:val="00E45667"/>
    <w:rsid w:val="00E45E10"/>
    <w:rsid w:val="00E45FE7"/>
    <w:rsid w:val="00E46407"/>
    <w:rsid w:val="00E4730E"/>
    <w:rsid w:val="00E4784A"/>
    <w:rsid w:val="00E5007F"/>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523"/>
    <w:rsid w:val="00E73385"/>
    <w:rsid w:val="00E748F7"/>
    <w:rsid w:val="00E80286"/>
    <w:rsid w:val="00E802E2"/>
    <w:rsid w:val="00E84229"/>
    <w:rsid w:val="00E84888"/>
    <w:rsid w:val="00E86768"/>
    <w:rsid w:val="00E87069"/>
    <w:rsid w:val="00E9388A"/>
    <w:rsid w:val="00E94C68"/>
    <w:rsid w:val="00E96ACA"/>
    <w:rsid w:val="00EA1AC4"/>
    <w:rsid w:val="00EA2161"/>
    <w:rsid w:val="00EA4FC7"/>
    <w:rsid w:val="00EA61F6"/>
    <w:rsid w:val="00EB21FA"/>
    <w:rsid w:val="00EB32ED"/>
    <w:rsid w:val="00EB345B"/>
    <w:rsid w:val="00EB4366"/>
    <w:rsid w:val="00EB43C5"/>
    <w:rsid w:val="00EB682C"/>
    <w:rsid w:val="00EC01AE"/>
    <w:rsid w:val="00EC18F1"/>
    <w:rsid w:val="00EC29AB"/>
    <w:rsid w:val="00EC325B"/>
    <w:rsid w:val="00EC3AA5"/>
    <w:rsid w:val="00EC7513"/>
    <w:rsid w:val="00ED02C9"/>
    <w:rsid w:val="00ED359B"/>
    <w:rsid w:val="00ED4F15"/>
    <w:rsid w:val="00ED5D47"/>
    <w:rsid w:val="00ED6137"/>
    <w:rsid w:val="00ED7211"/>
    <w:rsid w:val="00ED772E"/>
    <w:rsid w:val="00EE17EF"/>
    <w:rsid w:val="00EE229D"/>
    <w:rsid w:val="00EE4A34"/>
    <w:rsid w:val="00EE565A"/>
    <w:rsid w:val="00EE7EF3"/>
    <w:rsid w:val="00EF05E9"/>
    <w:rsid w:val="00EF0E7D"/>
    <w:rsid w:val="00EF28B4"/>
    <w:rsid w:val="00EF371B"/>
    <w:rsid w:val="00EF3ECF"/>
    <w:rsid w:val="00EF42AF"/>
    <w:rsid w:val="00EF4FEA"/>
    <w:rsid w:val="00EF5386"/>
    <w:rsid w:val="00EF5F79"/>
    <w:rsid w:val="00EF6AF8"/>
    <w:rsid w:val="00F00234"/>
    <w:rsid w:val="00F02372"/>
    <w:rsid w:val="00F06C06"/>
    <w:rsid w:val="00F07037"/>
    <w:rsid w:val="00F0728D"/>
    <w:rsid w:val="00F07647"/>
    <w:rsid w:val="00F07A80"/>
    <w:rsid w:val="00F07D0B"/>
    <w:rsid w:val="00F12A23"/>
    <w:rsid w:val="00F144F9"/>
    <w:rsid w:val="00F1497F"/>
    <w:rsid w:val="00F15625"/>
    <w:rsid w:val="00F15A88"/>
    <w:rsid w:val="00F15FA8"/>
    <w:rsid w:val="00F1604B"/>
    <w:rsid w:val="00F164E2"/>
    <w:rsid w:val="00F17C09"/>
    <w:rsid w:val="00F204CE"/>
    <w:rsid w:val="00F20781"/>
    <w:rsid w:val="00F211F8"/>
    <w:rsid w:val="00F22E92"/>
    <w:rsid w:val="00F2346C"/>
    <w:rsid w:val="00F24328"/>
    <w:rsid w:val="00F26113"/>
    <w:rsid w:val="00F30589"/>
    <w:rsid w:val="00F306AA"/>
    <w:rsid w:val="00F307C4"/>
    <w:rsid w:val="00F3168D"/>
    <w:rsid w:val="00F3286B"/>
    <w:rsid w:val="00F340E8"/>
    <w:rsid w:val="00F36DD4"/>
    <w:rsid w:val="00F4097C"/>
    <w:rsid w:val="00F41F57"/>
    <w:rsid w:val="00F42066"/>
    <w:rsid w:val="00F43A6F"/>
    <w:rsid w:val="00F44223"/>
    <w:rsid w:val="00F449B3"/>
    <w:rsid w:val="00F45F35"/>
    <w:rsid w:val="00F477B6"/>
    <w:rsid w:val="00F510C1"/>
    <w:rsid w:val="00F5155A"/>
    <w:rsid w:val="00F5240E"/>
    <w:rsid w:val="00F52A78"/>
    <w:rsid w:val="00F54172"/>
    <w:rsid w:val="00F5697A"/>
    <w:rsid w:val="00F62C9F"/>
    <w:rsid w:val="00F63C54"/>
    <w:rsid w:val="00F64103"/>
    <w:rsid w:val="00F65033"/>
    <w:rsid w:val="00F66122"/>
    <w:rsid w:val="00F66D0A"/>
    <w:rsid w:val="00F70CE6"/>
    <w:rsid w:val="00F7286F"/>
    <w:rsid w:val="00F72974"/>
    <w:rsid w:val="00F739CB"/>
    <w:rsid w:val="00F76C88"/>
    <w:rsid w:val="00F7722C"/>
    <w:rsid w:val="00F77CB8"/>
    <w:rsid w:val="00F817CB"/>
    <w:rsid w:val="00F82AFA"/>
    <w:rsid w:val="00F83C76"/>
    <w:rsid w:val="00F855A5"/>
    <w:rsid w:val="00F855E5"/>
    <w:rsid w:val="00F864E0"/>
    <w:rsid w:val="00F865CA"/>
    <w:rsid w:val="00F91109"/>
    <w:rsid w:val="00F9180E"/>
    <w:rsid w:val="00F91A47"/>
    <w:rsid w:val="00F921CF"/>
    <w:rsid w:val="00F9372C"/>
    <w:rsid w:val="00F95F8A"/>
    <w:rsid w:val="00F977A9"/>
    <w:rsid w:val="00FA1453"/>
    <w:rsid w:val="00FA20DD"/>
    <w:rsid w:val="00FA22A8"/>
    <w:rsid w:val="00FA2AD8"/>
    <w:rsid w:val="00FA5421"/>
    <w:rsid w:val="00FB0B18"/>
    <w:rsid w:val="00FB3952"/>
    <w:rsid w:val="00FB6A60"/>
    <w:rsid w:val="00FC6B1B"/>
    <w:rsid w:val="00FC7FE3"/>
    <w:rsid w:val="00FD0B7B"/>
    <w:rsid w:val="00FD1519"/>
    <w:rsid w:val="00FD2634"/>
    <w:rsid w:val="00FD2736"/>
    <w:rsid w:val="00FD3524"/>
    <w:rsid w:val="00FD7F83"/>
    <w:rsid w:val="00FE0147"/>
    <w:rsid w:val="00FE1C67"/>
    <w:rsid w:val="00FE269C"/>
    <w:rsid w:val="00FE2F49"/>
    <w:rsid w:val="00FE3047"/>
    <w:rsid w:val="00FE30C7"/>
    <w:rsid w:val="00FE3F58"/>
    <w:rsid w:val="00FE5F4A"/>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7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 w:type="paragraph" w:styleId="NormalWeb">
    <w:name w:val="Normal (Web)"/>
    <w:basedOn w:val="Normal"/>
    <w:uiPriority w:val="99"/>
    <w:rsid w:val="00C353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basedOn w:val="Normal"/>
    <w:next w:val="Normal"/>
    <w:uiPriority w:val="1"/>
    <w:qFormat/>
    <w:rsid w:val="00130723"/>
    <w:pPr>
      <w:widowControl w:val="0"/>
      <w:spacing w:after="0" w:line="240" w:lineRule="auto"/>
      <w:jc w:val="both"/>
    </w:pPr>
    <w:rPr>
      <w:rFonts w:ascii="Times New Roman" w:eastAsia="Calibri" w:hAnsi="Times New Roman" w:cs="Times New Roman"/>
      <w:sz w:val="24"/>
    </w:rPr>
  </w:style>
  <w:style w:type="paragraph" w:customStyle="1" w:styleId="naisvisr">
    <w:name w:val="naisvisr"/>
    <w:basedOn w:val="Normal"/>
    <w:uiPriority w:val="99"/>
    <w:rsid w:val="00015B53"/>
    <w:pPr>
      <w:spacing w:before="150" w:after="150" w:line="240" w:lineRule="auto"/>
      <w:jc w:val="center"/>
    </w:pPr>
    <w:rPr>
      <w:rFonts w:ascii="Times New Roman" w:eastAsia="Times New Roman" w:hAnsi="Times New Roman"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9216734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4331395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68207185">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33882180">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058776992">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ts.Tiesniek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ants.Tiesniek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25F7-4CAB-44E1-BC07-0154AA0B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9066</Words>
  <Characters>5168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Likumprojekts "Grozījumi Alternatīvo ieguldījumu fondu un to pārvaldnieku likumā"</vt:lpstr>
    </vt:vector>
  </TitlesOfParts>
  <Manager/>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Alternatīvo ieguldījumu fondu un to pārvaldnieku likumā"</dc:title>
  <dc:subject>Izziņa</dc:subject>
  <dc:creator/>
  <cp:keywords/>
  <dc:description>67095441, aivis.hammers@fm.gov.lv</dc:description>
  <cp:lastModifiedBy/>
  <cp:revision>1</cp:revision>
  <dcterms:created xsi:type="dcterms:W3CDTF">2020-09-07T12:24:00Z</dcterms:created>
  <dcterms:modified xsi:type="dcterms:W3CDTF">2021-07-28T13:03:00Z</dcterms:modified>
  <cp:contentStatus/>
</cp:coreProperties>
</file>