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22-TA-2199: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1.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Plastmasu saturošu izstrādājumu patēriņa samazināšanas likuma 6. panta pirmā daļa, uz kuru norādīts minētā likuma 12. pantā, ietver norādi uz vienreizlietojamu plastmasu saturošu vai kompozīta iepakojumu ar ietilpību līdz trim litriem (</w:t>
            </w:r>
            <w:r w:rsidR="00000000" w:rsidRPr="00000000" w:rsidDel="00000000">
              <w:rPr>
                <w:u w:val="single"/>
                <w:rtl w:val="0"/>
              </w:rPr>
              <w:t xml:space="preserve">dzērienu iepakojums, tā korķīši un vāciņi</w:t>
            </w:r>
            <w:r w:rsidR="00000000" w:rsidRPr="00000000" w:rsidDel="00000000">
              <w:rPr>
                <w:rtl w:val="0"/>
              </w:rPr>
              <w:t xml:space="preserve">). Attiecīgi lūdzam izvērtēt un papildināt noteikumu projekta 3. punktu ar attiecīgo skaidrojumu vai sniegt pamatotu skaidrojumu,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3.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vērsts uz Padomes 2020. gada 14. decembra Lēmuma 2020/2053 par Eiropas Savienības pašu resursu sistēmu un ar ko atceļ Lēmumu 2014/335/ES (turpmāk - lēmums Nr. 2014/335/ES) prasību pārņemšanu, kas noteic pašu resursus, kura pamatā ir valsts iemaksas, ko aprēķina, cita starpā balstoties uz nepārstrādātā izlietotā plastmasas iepakojuma daudzumu, lūdzam izvērtēt un saskaņā ar Ministru kabineta 2021. gada 7. septembra noteikumu Nr. 617 "Tiesību akta projekta sākotnējās ietekmes izvērtēšanas kārtība" (turpmāk - noteikumi Nr. 617) 9.19. apakšpunktu aizpildīt noteikumu projekta anotācijas 5.4. sadaļu ar informāciju par minētā lēmuma prasību (sk. lēmuma Nr. 2014/335/ES 2. panta 1. punkta "c" apakšpunktu, 2. punktu, 9. panta 3. punktu)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aizpidīta.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projekts paredz palielināt izlietotā plastmasas iepakojuma pārstrādes apjomu, skaidrojot, ka SIA Clean R un SIA “Nordic Plast” informēja Vides aizsardzības un reģionālās attīstības ministriju par īstenotajiem projektiem un būtisku plastmasas atkritumu, tai skaitā, izlietotā iepakojuma, pārstrādes jaudas palielināšanu šī gada beigās. Saistībā ar minēto anotācijā ietvertās informācijas vispusīgam atspoguļojumam lūdzam saskaņā ar noteikumu Nr. 617 9.1. apakšpunktu papildināt noteikumu projekta anotāciju ar pamatojumu izlietotā plastmasas iepakojuma pārstrādes palielinājuma noteikšanai noteikumu projektā paredzētajā apjomā (un, piemēram, ne lielāku), tai skaitā skaidrojot iespējas faktiski sasniegt konkrēto palielinājumu (šobrīd norādīts vienīgi uz divu komersantu pārstrādes jaudas palielināšanu), to kāda iemaksa Latvijai saskaņā ar lēmumu Nr. 2014/335/ES būs jāveic, ja tiks īstenots noteikumu projektā paredzētais regulējums, u.tml. (tai skaitā ņemot vērā lēmuma Nr. 2014/335/ES 2. panta 2. punkta trešajā daļā paredzētās Latvijas tiesības uz ikgadēju fiksētās summas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anotācijā sniegto informāciju. Norādām, ka atbilstoši Eiropas Parlamenta un Padomes 2019. gada 5. jūnija direktīvai (ES) 2019/904 par konkrētu plastmasas izstrādājumu ietekmes uz vidi samazināšanu (turpmāk - direktīva) pārstrādes nolūkos dalīta savākšana līdz 2029. gadam nodrošināma tādu par atkritumiem kļuvušo plastmasu saturošu dzērienu iepakojuma (ar ietilpību līdz trim litriem) daudzumu, kas ir vienāds ar 90% (nevis 77%) no attiecīgajā gadā tirgū laistā daudzuma.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Plastmasu saturošu izstrādājumu patēriņa samazināšanas likuma (likumprojekta) anotācijā ietverta atšķirīga informācija par direktīvas 9. panta 1. punkta “a” un “b” apakšpunkta prasību pārņemšanu iepretim noteikumu projekta anotācijas 5.4. sadaļas 1. tabulā minētajam (t.i., norādīts arī uz Plastmasu saturošu izstrādājumu patēriņa samazināšanas likuma 12. pantu, kā arī nepieciešamību izdarīt grozījumus cita starpā Ministru kabineta 2010. gada 19. oktobra noteikumos Nr. 983 “Noteikumi par izlietotā iepakojuma reģenerācijas procentuālo apjomu, reģistrēšanas un ziņojumu sniegšanas kārtību un iepakojuma definīcijas kritēriju piemērošanas piemēriem"), kādēļ lūdzam atbilstoši precizēt noteikumu projekta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w:t>
            </w:r>
            <w:r w:rsidR="00000000" w:rsidRPr="00000000" w:rsidDel="00000000">
              <w:rPr>
                <w:b w:val="1"/>
                <w:rtl w:val="0"/>
              </w:rPr>
              <w:t xml:space="preserve"> Ministrija</w:t>
            </w:r>
            <w:r w:rsidR="00000000" w:rsidRPr="00000000" w:rsidDel="00000000">
              <w:rPr>
                <w:rtl w:val="0"/>
              </w:rPr>
              <w:t xml:space="preserve">, ir sagatavojusi precizētu tiesību akta projektu “Grozījumi Ministru kabineta 2017. gada 16. augusta noteikumos Nr. 480 “Noteikumi par atbrīvojuma piemērošanu no dabas resursu nodokļa samaksas par iepakojumu un vienreiz lietojamiem galda traukiem un piederumiem””, lietas ID 22-TA-2199, turpmāk – </w:t>
            </w:r>
            <w:r w:rsidR="00000000" w:rsidRPr="00000000" w:rsidDel="00000000">
              <w:rPr>
                <w:b w:val="1"/>
                <w:rtl w:val="0"/>
              </w:rPr>
              <w:t xml:space="preserve">Projekts</w:t>
            </w:r>
            <w:r w:rsidR="00000000" w:rsidRPr="00000000" w:rsidDel="00000000">
              <w:rPr>
                <w:rtl w:val="0"/>
              </w:rPr>
              <w:t xml:space="preserve">, kas ir ticis izsludināts Tiesību aktu projektu, turpmāk – </w:t>
            </w:r>
            <w:r w:rsidR="00000000" w:rsidRPr="00000000" w:rsidDel="00000000">
              <w:rPr>
                <w:b w:val="1"/>
                <w:rtl w:val="0"/>
              </w:rPr>
              <w:t xml:space="preserve">TAP</w:t>
            </w:r>
            <w:r w:rsidR="00000000" w:rsidRPr="00000000" w:rsidDel="00000000">
              <w:rPr>
                <w:rtl w:val="0"/>
              </w:rPr>
              <w:t xml:space="preserve">, portālā, iesaistītajām personām paredzot piecu darbdienu termiņu atzinuma sniegšanai. Biedrība “LATVIJAS ATKRITUMU SAIMNIECĪBAS UZŅĒMUMU ASOCIĀCIJA”, reģistrācijas Nr.40008013925, turpmāk – </w:t>
            </w:r>
            <w:r w:rsidR="00000000" w:rsidRPr="00000000" w:rsidDel="00000000">
              <w:rPr>
                <w:b w:val="1"/>
                <w:rtl w:val="0"/>
              </w:rPr>
              <w:t xml:space="preserve">LASUA</w:t>
            </w:r>
            <w:r w:rsidR="00000000" w:rsidRPr="00000000" w:rsidDel="00000000">
              <w:rPr>
                <w:rtl w:val="0"/>
              </w:rPr>
              <w:t xml:space="preserve">, ir iepazinusies ar Projekta piedāvāto redakciju un informē, ka </w:t>
            </w:r>
            <w:r w:rsidR="00000000" w:rsidRPr="00000000" w:rsidDel="00000000">
              <w:rPr>
                <w:b w:val="1"/>
                <w:rtl w:val="0"/>
              </w:rPr>
              <w:t xml:space="preserve">kategoriski iebilst pret šādu Projekta redakciju un neatbalsta tā tālāku virzīšanu apstiprināšanai turpmāk norādīto iebildumu dēļ</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2022. gada 20. septembrī rīkoja starpinstitūciju sanāksmi, kuras laikā, pēc LASUA domām, tika panākta vienošanās par plānoto Projekta redakciju. Tomēr, vērtējot pašreizējo, TAP portālā izsludināto Projekta redakciju, secināms, ka Ministrija bez jebkādas iepriekšējas, savstarpējas komunikācijas ar nozares pārstāvjiem ir papildinājusi Projektu ar būtiskiem grozījumiem, kuri iepriekš nevienā no Projekta izstrādes un/vai saskaņošanas posmiem netika minēti. Proti, lai arī sākotnēji Projektā bija paredzēts veikts izmaiņas tikai saistībā ar izlietotā plastmasas iepakojuma pārstrādes un reģenerācijas apjomiem (par ko arī tika panākta vienošanās 2022. gada 20. septembrī rīkoja starpinstitūciju sanāksmē), tad šobrīd Projektā paredzēts vēl papildu paredzot regulējumu attiecībā uz izlietotā iepakojuma vai vienreiz lietojamo trauku dalītas savākšanas apjomiem (par ko līdz šim iesaistīto pušu starpā nav notikušas nekāda veida sarunas un/vai diskusijas).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vērš uzmanību, ka Projektā iekļautie papildu grozījumi attiecībā uz dalītās vākšanas apjomiem būtiski mainītu līdzšinējo izlietotā iepakojuma apsaimniekošanas sistēmu, kas, savukārt, visticamāk radītu negatīvas sekas arī attiecībā uz Projektā un Eiropas Savienības līmenī esošajos tiesību aktos noteikto mērķrādītāju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gadījumā, ja Projekts tiktu apstiprināts pašreizējā redakcijā, tad, īstenojot Projektā paredzētās tiesību normas attiecībā uz izlietotā iepakojuma vai vienreiz lietojamo trauku dalīto savākšanu, ievērojami samazinātos cieto sadzīves atkritumu poligonos, turpmāk – </w:t>
            </w:r>
            <w:r w:rsidR="00000000" w:rsidRPr="00000000" w:rsidDel="00000000">
              <w:rPr>
                <w:b w:val="1"/>
                <w:rtl w:val="0"/>
              </w:rPr>
              <w:t xml:space="preserve">poligoni</w:t>
            </w:r>
            <w:r w:rsidR="00000000" w:rsidRPr="00000000" w:rsidDel="00000000">
              <w:rPr>
                <w:rtl w:val="0"/>
              </w:rPr>
              <w:t xml:space="preserve">, no nešķiroto sadzīves atkritumu plūsmas iegūtā pārstrādājamā materiāla realizācijas iespējas. Proti, ņemot vērā, ka otrreiz izmantojamie materiāli, kas atdalīti no nešķiroto sadzīves atkritumu plūsmas, vairs nevarētu tikt iekļauti kopējā izlietotā iepakojuma materiāla veida pārstrādes vai reģenerācijas apjomā, atkritumu pārstrādes komersanti vairs nebūtu ieinteresēti iegādāties no poligona apsaimniekotāja iepriekš minētos izlietotā materiāla veidus, kas savukārt visticamāk novestu līdz atkritumu apsaimniekošanas maksas paaugstināšanai, jo palielinātos poligonu apsaimniekotāja izdevumi šādu iegūto otrreizējo materiālu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iepriekš minētajam, secināms, ka, ņemot vērā atzinuma sniegšanai par Projektu norādīto laika periodu (piecas darbdienas), šī saskaņošana ir paredzēta kā pēdējā pirms Projekta iesniegšanas Ministru kabineta sēdē, tomēr, ņemot vērā Ministrijas pēdējā brīdī veiktos Projekta papildinājumus, LASUA norāda, ka šāda kārtība ir nekorekta un neatbilstoša tiesību aktu projektu saskaņošanas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kā arī ņemot vērā Projektā paredzēto grozījumu būtisko ietekmi uz izlietotā iepakojuma apsaimniekošanas sistēmu, un to, ka līdz šim par noteiktiem Projektā paredzētajiem grozījumiem nav notikušas nekāda veida sarunas starp Ministriju un atkritumu apsaimniekošanas nozares komersantiem, </w:t>
            </w:r>
            <w:r w:rsidR="00000000" w:rsidRPr="00000000" w:rsidDel="00000000">
              <w:rPr>
                <w:b w:val="1"/>
                <w:rtl w:val="0"/>
              </w:rPr>
              <w:t xml:space="preserve">LASUA atkārtoti norāda, ka iebilst un neatbalsta šādas Projekta redakcijas virzīšanu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nekavētu to Projektā paredzēto tiesību normu, par kurām līdz šim ir panākta pušu vienošanās, tālāku virzību,</w:t>
            </w:r>
            <w:r w:rsidR="00000000" w:rsidRPr="00000000" w:rsidDel="00000000">
              <w:rPr>
                <w:b w:val="1"/>
                <w:rtl w:val="0"/>
              </w:rPr>
              <w:t xml:space="preserve"> LASUA ierosina virzīt apstiprināšanai to Projekta redakciju, par kuru tika panākta vienošanās 2022. gada 20. septembrī rīkotajā starpinstitūciju sanāksmē.</w:t>
            </w:r>
            <w:r w:rsidR="00000000" w:rsidRPr="00000000" w:rsidDel="00000000">
              <w:rPr>
                <w:rtl w:val="0"/>
              </w:rPr>
              <w:t xml:space="preserve"> Proti, virzīt izskatīšanai Projekta redakciju, kurā ir paredzi grozījumi tikai Ministru kabineta 2017. gada 16. augusta noteikumu Nr. 480 “Noteikumi par atbrīvojuma piemērošanu no dabas resursu nodokļa samaksas par iepakojumu un vienreiz lietojamiem galda traukiem un piederumiem” 1. pielikumā </w:t>
            </w:r>
            <w:r w:rsidR="00000000" w:rsidRPr="00000000" w:rsidDel="00000000">
              <w:rPr>
                <w:u w:val="single"/>
                <w:rtl w:val="0"/>
              </w:rPr>
              <w:t xml:space="preserve">attiecībā uz izlietotā plastmasas iepakojuma pārstrādes un reģenerācijas apjoma palielināšanu, kā arī 1. pielikuma 3. tabulas 3. piezīmes papildināšanu ar otro teikumu, kas paredz, ka reģenerācijas apjomu var aizstāt ar pārstrādes apjomu, ja pārstrādes apjoms ir pārsniegts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tiesiskā regulējuma noteikšanu saistībā ar izlietotā iepakojuma vai vienreiz lietojamo trauku dalīto savākšanu, LASUA uzskata, ka pirms šādu grozījumu iekļaušanas Projektā Ministrijai sākotnēji būtu jāorganizē iesaistīto pušu sanāksme, kuras laikā varētu tikt diskutēts par tiesisko regulējumu attiecībā uz izlietotā iepakojuma dalīto savākšanu un tā apjomiem. LASUA izprot, ka Eiropas Parlamenta un Padomes Direktīvas (ES) 2019/904 (2019. gada 5. jūnijs) par konkrētu plastmasas izstrādājumu ietekmes uz vidi samazināšanu, turpmāk – </w:t>
            </w:r>
            <w:r w:rsidR="00000000" w:rsidRPr="00000000" w:rsidDel="00000000">
              <w:rPr>
                <w:b w:val="1"/>
                <w:rtl w:val="0"/>
              </w:rPr>
              <w:t xml:space="preserve">Direktīva 2019/904</w:t>
            </w:r>
            <w:r w:rsidR="00000000" w:rsidRPr="00000000" w:rsidDel="00000000">
              <w:rPr>
                <w:rtl w:val="0"/>
              </w:rPr>
              <w:t xml:space="preserve">, 9. pantā ir norādīti sasniedzamie mērķrādījumi attiecībā uz vienreizlietojamo plastmasas izstrādājumu dalītu savākšanu, tomēr no Direktīvas 2019/904 9. panta pirmās daļas tvēruma izriet, ka katra dalībvalsts attiecīgos mērķus var sasniegt dažādi, tajā skaitā, piemērojot depozīta sistēmu. Ievērojot iepriekš minēto, kā arī ņemot vērā, ka Latvijas Republikā viens no dzērienu iepakojuma veidiem, kuriem piemēro depozīta sistēmu, ir arī vienreizlietojams plastmasu saturošs vai kompozīta iepakojums ar tilpumu līdz 3 litriem, tad, LASUA ieskatā, būtu nepieciešams vērtēt un paredzēt depozīta sistēmas operatora iesaistes apjomu vienreizlietojamo plastmasas dzērienu taras dalītas savākšanas mērķrādītāju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šajā vēstulē minēto LASUA iebildumu un ierosinājumu. Vienlaikus darām zināmu, ka šajā vēstulē pausto iebildumu apjoms nav izsmeļošs un tas var tikt papildināts Projekta turpmākās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01.11.2022.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(MK noteikumu Nr. 480 1. pielikuma jauns 4.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Dzērienu plastmasas izlietotā iepakojuma dalītas savākšanas apjomi noteikti, lai pilnībā pārņemtu Eiropas Parlamenta un Padomes 2019. gada 5. jūnija direktīvas (ES) 2019/904 par konkrētu plastmasas izstrādājumu ietekmes uz vidi samazināšanu 9. panta 1. punkta “a” un “b” apakšpunkta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 tika informēta par šo prasību Plastmasu saturošu izstrādājumu patēriņa samazināšanas likuma izstrādes laikā. Atbilstoši Plastmasu saturošu izstrādājumu patēriņa samazināšanas likuma (spēkā no 03.07.2021.) 12. pantu “Dalītās savākšanas sistēma” ražotājs, kas laiž tirgū dzērienu šā likuma 6. panta pirmajā daļā noteiktajā dzērienu iepakojumā, nodrošina, ka minētais iepakojums tiek dalīti savākts, ievērojot normatīvo aktu prasības par dabas resursu nodokli un iepakojumu, tostarp depozīta iepakojumu. Likumprojekta anotācijā tika ietverta informācija, ka Direktīvas 2019/904 9. panta 1. punkta “a” un “b” apakšpunkts ir pārņemts daļēji un VARAM veiks attiecīgos grozījumus MK noteikumos Nr. 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https://likumi.lv/ta/id/323733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Depozīta plastmasas (PET) iepakojuma pieņemšanas apjomi jau ir noteikti Ministru kabineta 2020. gada 11. augusta noteikumu Nr. 519 “Depozīta sistēmas darbības noteikumi” 3. pielikumā (apjomi (īpatsvars %) un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2022./2023. - 70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- 73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- 77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2026./2027. - 80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2029. - 90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https://likumi.lv/ta/id/316731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depozīta sistēmu nevar izpildīt noteiktos mērķus dzērienu iepakojuma dalītai savākšanai, jo depozīta sistēmā nav iekļauts, piemēram, piens un piena produkti, kā arī kompozīta iepakojums.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augstus mērķradītājus (90%), nepieciešams šo prasību attiecināt uz visām ražotāju paplašinātās atbildības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atbrīvojuma piemērošanu no dabas resursu nodokļa samaksas par iepakojumu un vienreiz lietojamiem galda traukiem un piederumiem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w:t>
            </w:r>
            <w:r w:rsidR="00000000" w:rsidRPr="00000000" w:rsidDel="00000000">
              <w:rPr>
                <w:b w:val="1"/>
                <w:rtl w:val="0"/>
              </w:rPr>
              <w:t xml:space="preserve">Ministrija</w:t>
            </w:r>
            <w:r w:rsidR="00000000" w:rsidRPr="00000000" w:rsidDel="00000000">
              <w:rPr>
                <w:rtl w:val="0"/>
              </w:rPr>
              <w:t xml:space="preserve">, ir sagatavojusi tiesību akta projektu “Grozījums Ministru kabineta 2017. gada 16. augusta noteikumos Nr. 480 “Noteikumi par atbrīvojuma piemērošanu no dabas resursu nodokļa samaksas par iepakojumu un vienreiz lietojamiem galda traukiem un piederumiem””, lietas ID 22-TA-2199, turpmāk – </w:t>
            </w:r>
            <w:r w:rsidR="00000000" w:rsidRPr="00000000" w:rsidDel="00000000">
              <w:rPr>
                <w:b w:val="1"/>
                <w:rtl w:val="0"/>
              </w:rPr>
              <w:t xml:space="preserve">Projekts</w:t>
            </w:r>
            <w:r w:rsidR="00000000" w:rsidRPr="00000000" w:rsidDel="00000000">
              <w:rPr>
                <w:rtl w:val="0"/>
              </w:rPr>
              <w:t xml:space="preserve">. Biedrība “LATVIJAS ATKRITUMU SAIMNIECĪBAS UZŅĒMUMU ASOCIĀCIJA”, reģistrācijas Nr.40008013925, turpmāk – </w:t>
            </w:r>
            <w:r w:rsidR="00000000" w:rsidRPr="00000000" w:rsidDel="00000000">
              <w:rPr>
                <w:b w:val="1"/>
                <w:rtl w:val="0"/>
              </w:rPr>
              <w:t xml:space="preserve">LASUA</w:t>
            </w:r>
            <w:r w:rsidR="00000000" w:rsidRPr="00000000" w:rsidDel="00000000">
              <w:rPr>
                <w:rtl w:val="0"/>
              </w:rPr>
              <w:t xml:space="preserve">, ir iepazinusies ar Projektu un izsaka turpmāk norādīto iebildumu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ir paredzēts izteikt Ministru kabineta 2017. gada 16. augusta noteikumu Nr. 480, turpmāk – </w:t>
            </w:r>
            <w:r w:rsidR="00000000" w:rsidRPr="00000000" w:rsidDel="00000000">
              <w:rPr>
                <w:b w:val="1"/>
                <w:rtl w:val="0"/>
              </w:rPr>
              <w:t xml:space="preserve">Noteikumi</w:t>
            </w:r>
            <w:r w:rsidR="00000000" w:rsidRPr="00000000" w:rsidDel="00000000">
              <w:rPr>
                <w:rtl w:val="0"/>
              </w:rPr>
              <w:t xml:space="preserve">, 1. pielikumu jaunā redakcijā. Kā izriet no Projekta anotācijas, tad Projekts ir nepieciešams, lai palielinātu izlietotā plastmasas iepakojuma pārstrādes apjomu, jo saskaņā ar Padomes Lēmumu 2020/2053 par Eiropas Savienības pašu resursu sistēmu un ar ko atceļ Lēmumu 2014/335/ES, 2021. gadā par nepārstrādātā izlietotā plastmasas iepakojuma daudzumu Latvija veica iemaksas aptuveni 14 milj.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jau iepriekš ir paudusi savu nostāju attiecībā uz nepārstrādājamās izlietotās plastmasas iepakojuma apsaimniekošanu, tas ir, lai nepārstrādātā izlietotā plastmasas iepakojuma daudzums samazinātos un arvien lielāks īpatsvars no izlietotā plastmasas iepakojuma tiktu pārstrādāts, ir nevis bez racionāla pamata jāpaaugstina pārstrādes apjomi, bet gan jāveic darbības un pasākumi, kas vērsti uz to, lai plastmasas iepakojuma ražotāji izmantotu tādus izejmateriālus, kurus pēc tam būtu iespējams pārstrādāt. Proti, konkrētajā gadījumā, veicot izmaiņas un paaugstinot tikai nosacījumus attiecībā uz plastmasas iepakojuma pārstrādes apjomiem, var veidoties situācija, ka, lai arī izlietotā iepakojuma apsaimniekotāji/pārstrādes veicēji gribētu sasniegt noteikto plastmasas pārstrādes īpatsvaru, tas nevarētu tikt īstenots tādēļ, ka tirgū vienkārši nebūtu tik daudz tādu plastmasas iepakojumu, kurus reāli varētu pārstrādāt. Lai arī sabiedrība arvien vairāk mēģina rast risinājumus, lai pēc produkta izlietošanas attiecīgais iepakojums būtu izmantojams citā veidā, tomēr vēl joprojām ekonomisko iemeslu dēļ daudzi iepakojumi tiek ražoti ar tādu sastāvu, kas faktiski padara tos nederīgus pārstrādei. Ievērojot iepriekš minēto, LASUA ieskatā, nav pietiekami tikai ar to, ka tiek paaugstināti izlietotās plastmasas pārstrādes apjomi, būtiskāk un svarīgāk būtu paralēli arī risināt to, lai tirgū un secīgi pēc tam atkritumu apsaimniekošanas ciklā nonāktu pēc iespējas vairāk tādu izlietoto plastmasas iepakojumu, kurus ir iespējams pārstrādāt.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iepriekš minētajai situācijai,</w:t>
            </w:r>
            <w:r w:rsidR="00000000" w:rsidRPr="00000000" w:rsidDel="00000000">
              <w:rPr>
                <w:b w:val="1"/>
                <w:rtl w:val="0"/>
              </w:rPr>
              <w:t xml:space="preserve"> LASUA uzskata un ierosina, ka Projektā paredzētie izlietotā plastmasas iepakojuma pārstrādes apjomi ir jāpaaugstina samērīgāk un pakāpeniskāk, proti, sākot ar 2023. gadu līdz 2025. gadam palielinot tos ne vairāk kā par 5 %, tas ir 2023. gadā no 40 % uz 45 %; 2024. gadā no 45 % uz 50 %; 2025. gadā no 50 % uz 51 %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iepriekš piedāvātais pārstrādes apjoma sadalījums atbilstu arī Eiropas Parlamenta un Padomes 2018. gada 30. maija Direktīvas (ES) 2018/852, ar ko groza Direktīvu 94/62/EK par iepakojumu un izlietoto iepakojumu 5. panta prasībām, kurā citastarp noteikts, ka ne vēlāk kā līdz 2025. gada 31. decembrim pārstrādātā izlietotā plastmasas iepakojuma minimālajam mērķrādītājam jābūt 50 %.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attiecībā uz Projekta anotācijā norādīto, ka paaugstinot pārstrādes apjomus ir paredzēts samazināt Latvijas maksājuma apmēru par nepārstrādāto plastmasas iepakojumu saskaņā ar Padomes Lēmumu 2020/2053, LASUA uzskata, ka šo aspektu var realizēt nevis neracionāli paaugstinot tikai pārstrādes apjomus, bet gan sabalansējot pārstrādes un reģenerācijas apjomu kāpumu. Proti, gadījumā, ja Ministrijas ieskatā LASUA šajā iebildumā norādītais pārstrādes apjoma palielinājums nav pietiekams, lai sekmētu un samazinātu Latvijas iemaksas par nepārstrādātā izlietotā plastmasas iepakojuma daudzumu, tad reālai situācijai atbilstošāk un korektāk būtu paaugstināt arī plastmasas reģenerācijas apjomus. LASUA atkārtoti vērš uzmanību, ka paaugstinot plastmasas pārstrādes apjomus, automātiski netiks atrisināta izlietotās plastmasas mērķrādītāju problēma un līdz ar to nesamazināsies Latvijas maksājumu apmērs par nepārstrādāto plastmasas iepakojumu, jo pašreiz tirgū lielu procentuālo apjomu no izlietotā plastmasas nav iespējams pārstrādāt tā neatbilstoša sastāva dēļ. Lai veicinātu Eiropas Savienības mērķu izpildi, tajā pašā laikā neveidojot absurdu situāciju izlietotā iepakojuma pārstrādes jomā, </w:t>
            </w:r>
            <w:r w:rsidR="00000000" w:rsidRPr="00000000" w:rsidDel="00000000">
              <w:rPr>
                <w:b w:val="1"/>
                <w:rtl w:val="0"/>
              </w:rPr>
              <w:t xml:space="preserve">būtiski ir līdzsvarot gan izlietotā plastmasas pārstrādes, gan reģenerācijas īpatsvaru, nevis visu finansiālo slogu pārnest tikai uz plastmasas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šajā vēstulē minēto LASUA iebildumu un ierosinājumu. Vienlaikus darām zināmu, ka šajā vēstulē pausto iebildumu apjoms nav izsmeļošs un tas var tikt papildināts Projekta turpmākās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2. tabulas 2. rinda (attiecībā uz izlietotā plastmasas iepakojuma materiāla veidu pārstrādes apjomiem (īpatsvars %) no 2023.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2023. gada 1. janvāra līdz 31. decembrim – ne vairāk kā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2024. gada 1. janvāra līdz 31. decembrim – ne vairāk kā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2025. gada 1. janvāra līdz 31. decembrim –  ne vairāk kā 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atcelts 20.09.2022.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izvērtējot provizoriskos datus par depozīta dzērienu plastmasas iepakojuma tirgū laišanas un pieņemšanas apjomiem (īpatsvaru), kā arī to dzērienu plastmasas iepakojuma apjomu, kas tiek apsaimniekots ražotāja paplašinātās atbildības sistēmās ārpus depozīta sistēmas, secināts, ka dalītas vākšanas apjomus var nedaudz samazināt,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- 2025. gadam 67% (Eiropas Parlamenta un Padomes 2019. gada 5. jūnija Direktīvā (ES) 2019/904 par konkrētu plastmasas izstrādājumu (Direktīvā 2019/904)  noteikto 77%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- 2029. gadam 84% (Direktīvā 2019/904  noteikto 90%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vienlaikus tiek samazināts slogs dzērienu plastmasas iepakojuma apsaimniekotājiem un izpildītas Direktīvas 2019/904 9. panta 1. punktā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izvērsti skaidrot noteikumu projekta anotācijā, kā konkrēti tiek nodrošinātas minētās direktīvas 9. panta 1. punkta, prasības, samazinot noteikumu projekta anotācijā paredzētos dalītas vākšanas apjomus, tai skaitā, vai nepieciešams paredzēt grozījumus Ministru kabineta 2020. gada 11. augusta noteikumos Nr. 519 “Depozīta sistēmas darbības noteikumi” 3. pielikumā (attiecīgā gadījumā skaidrojumu lūdzam sniegt anotācijas IV un V sadaļā). Papildus lūdzam informāciju par minētās direktīvas prasību pārņemšanu ietvert vienā rindā, jo šobrīd viennozīmīgi skaidri neizriet, vai ar noteikumu projektu, minēto Ministru kabineta pielikumu un Plastmasu saturošu izstrādājumu patēriņa samazināšanas likuma 12. pantu Direktīvas 2019/904 9. panta 1. punkta "a" un "b" apakšpunkta prasības tiek pārņemtas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4. un 5. sadaļa ir papildināta ar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(LASUA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Projektā nav ņemts vērā līdz šim LASUA un tās biedru paustais viedoklis par izlietotā dzērienu iepakojuma procentuālo sadalījumu starp depozīta sistēmu un ražotāju atbildības sistēmu, tomēr, ņemot vērā, ka Projekta 1. pielikuma 4. tabulā ir veiktas procentuālas izmaiņas, samazinot izlietotā dzērienu iepakojuma dalītās savākšanas apjomus, kā arī, lai nekavētu Projekta turpmāko virzību, LASUA piekrīt, ka Projekts tiek virzīts saskaņošanai un apstiprināšanai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LASUA uzskata, ka būtiski un lietderīgi būtu, ja Ministru kabineta 2017. gada 16. augusta noteikumu Nr. 480 “Noteikumi par atbrīvojuma piemērošanu no dabas resursu nodokļa samaksas par iepakojumu un vienreiz lietojamiem galda traukiem un piederumiem”, turpmāk – Noteikumi Nr. 480, 1. pielikuma 4. tabulā norādītie procentuālie dalītās savākšanas apjomi tiktu pārskatīti 2024. gadā, kad būtu pieejama izvērstāka un konkrētāka informācija par depozīta sistēmas un ražotāju atbildības sistēmas ietvaros dalīti savāktajiem dzērienu izlietotā iepakojuma apjomiem. Protams, LASUA neiebilst, ka depozīta sistēmas operatora rezultāti tiek pārskatīti un analizēti arī 2023. gadā, tomēr, ņemot vērā depozīta sistēmas ietvaros dzērienu izlietotā iepakojuma dalītās savākšanas provizoriskos apjomus, Noteikumu Nr. 480 1. pielikuma 4. tabulas noteiktos procentuālos mērķus būtiskāk būtu pārskatīt un precizēt tieši sākot 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atbrīvojuma piemērošanu no dabas resursu nodokļa samaksas par iepakojumu un vienreiz lietojamiem galda traukiem un piederumiem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22-TA-2199</w:t>
    </w:r>
    <w:r>
      <w:br/>
    </w:r>
    <w:r w:rsidR="00000000" w:rsidRPr="00000000" w:rsidDel="00000000">
      <w:rPr>
        <w:rtl w:val="0"/>
      </w:rPr>
      <w:t xml:space="preserve">05.12.2022. 07.01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22-TA-2199</w:t>
    </w:r>
    <w:r>
      <w:br/>
    </w:r>
    <w:r w:rsidR="00000000" w:rsidRPr="00000000" w:rsidDel="00000000">
      <w:rPr>
        <w:rtl w:val="0"/>
      </w:rPr>
      <w:t xml:space="preserve">05.12.2022. 07.01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Izziņa_22-TA-2199.docx</dc:title>
</cp:coreProperties>
</file>

<file path=docProps/custom.xml><?xml version="1.0" encoding="utf-8"?>
<Properties xmlns="http://schemas.openxmlformats.org/officeDocument/2006/custom-properties" xmlns:vt="http://schemas.openxmlformats.org/officeDocument/2006/docPropsVTypes"/>
</file>