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rīkojuma projekta 1.1. apakšpunktā minētā nekustamā īpašuma sastāvā ietilpstošās zemes pārdošanai ir piemērojami likumos noteiktie ierobežojumi darījumiem ar zemi lauku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Publiskas personas mantas atsavināšanas likuma 2</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1.3.apakšsadaļas iedaļa "Risinājumi" papildināta ar informāciju attiecībā uz rīkojuma projekta 1.1. minēto nekustamā īpašuma sastāvā ietilpstošās zemes vienības pārdošanu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Minēta panta otrā daļa paredz, ka šā panta pirmajā daļā minētais ierobežojums piemērojams arī gadījumos, kad tiek atsavināta apbūvēta zeme. Ievērojot minēto, Nekustamā īpašuma ieguvējam jāatbilst likuma “Par zemes privatizāciju lauku apvidos” 28. 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aizpildīt iedaļu </w:t>
            </w:r>
            <w:r w:rsidR="00000000" w:rsidRPr="00000000" w:rsidDel="00000000">
              <w:rPr>
                <w:b w:val="1"/>
                <w:rtl w:val="0"/>
              </w:rPr>
              <w:t xml:space="preserve">"Problēmas apraksts", </w:t>
            </w:r>
            <w:r w:rsidR="00000000" w:rsidRPr="00000000" w:rsidDel="00000000">
              <w:rPr>
                <w:rtl w:val="0"/>
              </w:rPr>
              <w:t xml:space="preserve">lai būtu iespējams izvērtēt iedaļā </w:t>
            </w:r>
            <w:r w:rsidR="00000000" w:rsidRPr="00000000" w:rsidDel="00000000">
              <w:rPr>
                <w:b w:val="1"/>
                <w:rtl w:val="0"/>
              </w:rPr>
              <w:t xml:space="preserve">"Risinājuma apraksts" </w:t>
            </w:r>
            <w:r w:rsidR="00000000" w:rsidRPr="00000000" w:rsidDel="00000000">
              <w:rPr>
                <w:rtl w:val="0"/>
              </w:rPr>
              <w:t xml:space="preserve">ietverto risinājumu atbilstību tiesību akta projekta mērķim un vai izvēlētie risinājumi ir piemēroti attiecīgā problēmjautājuma sekmīgai atrisināšanai.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apakšsadaļas  iedaļu "Problēmas apraksts" iekļauta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iedaļā "Pašreizējā situācija" minēto un to, ka VNĪ rīcībā nav informācijas par rīkojuma projekta 1.1. un 1.2.apakšpunktā minēto Nekustamo īpašumu nepieciešamību valsts pārvaldes iestāžu funkciju nodrošināšanai, optimālākais risinājums ir to virzīšana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24-TA-1392</w:t>
    </w:r>
    <w:r>
      <w:br/>
    </w:r>
    <w:r w:rsidR="00000000" w:rsidRPr="00000000" w:rsidDel="00000000">
      <w:rPr>
        <w:rtl w:val="0"/>
      </w:rPr>
      <w:t xml:space="preserve">27.06.2024. 13.42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24-TA-1392</w:t>
    </w:r>
    <w:r>
      <w:br/>
    </w:r>
    <w:r w:rsidR="00000000" w:rsidRPr="00000000" w:rsidDel="00000000">
      <w:rPr>
        <w:rtl w:val="0"/>
      </w:rPr>
      <w:t xml:space="preserve">27.06.2024. 13.42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Izziņa_24-TA-1392.docx</dc:title>
</cp:coreProperties>
</file>

<file path=docProps/custom.xml><?xml version="1.0" encoding="utf-8"?>
<Properties xmlns="http://schemas.openxmlformats.org/officeDocument/2006/custom-properties" xmlns:vt="http://schemas.openxmlformats.org/officeDocument/2006/docPropsVTypes"/>
</file>