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4C622" w14:textId="77777777" w:rsidR="0016063B" w:rsidRPr="0037670B" w:rsidRDefault="0016063B" w:rsidP="0016063B">
      <w:pPr>
        <w:pStyle w:val="ListParagraph"/>
        <w:widowControl w:val="0"/>
        <w:spacing w:after="0" w:line="276" w:lineRule="auto"/>
        <w:ind w:left="0"/>
        <w:jc w:val="center"/>
        <w:rPr>
          <w:rFonts w:ascii="Times New Roman" w:hAnsi="Times New Roman" w:cs="Times New Roman"/>
          <w:b/>
          <w:bCs/>
          <w:color w:val="000000"/>
          <w:sz w:val="24"/>
          <w:szCs w:val="24"/>
        </w:rPr>
      </w:pPr>
      <w:r w:rsidRPr="0037670B">
        <w:rPr>
          <w:rFonts w:ascii="Times New Roman" w:hAnsi="Times New Roman" w:cs="Times New Roman"/>
          <w:b/>
          <w:bCs/>
          <w:color w:val="000000"/>
          <w:sz w:val="24"/>
          <w:szCs w:val="24"/>
        </w:rPr>
        <w:t>Informatīvais ziņojums par bezsaimnieka dzīvsudrabu saturošu balonu apsaimniekošanu</w:t>
      </w:r>
    </w:p>
    <w:p w14:paraId="5EC1F279" w14:textId="77777777" w:rsidR="0016063B" w:rsidRPr="0037670B" w:rsidRDefault="0016063B" w:rsidP="0016063B">
      <w:pPr>
        <w:pStyle w:val="ListParagraph"/>
        <w:widowControl w:val="0"/>
        <w:spacing w:after="0" w:line="276" w:lineRule="auto"/>
        <w:ind w:left="0"/>
        <w:jc w:val="both"/>
        <w:rPr>
          <w:rFonts w:ascii="Times New Roman" w:hAnsi="Times New Roman" w:cs="Times New Roman"/>
          <w:color w:val="000000"/>
          <w:sz w:val="24"/>
          <w:szCs w:val="24"/>
        </w:rPr>
      </w:pPr>
    </w:p>
    <w:p w14:paraId="517FE9EB" w14:textId="77777777" w:rsidR="0016063B" w:rsidRDefault="0016063B" w:rsidP="0016063B">
      <w:pPr>
        <w:widowControl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Informatīvais ziņojums sagatavots ar mērķi nodrošināt bezsaimnieka dzīvsudrabu saturošu balonu iznīcināšanu videi drošā veidā. </w:t>
      </w:r>
    </w:p>
    <w:p w14:paraId="333DADAB" w14:textId="77777777" w:rsidR="0016063B" w:rsidRDefault="0016063B" w:rsidP="0016063B">
      <w:pPr>
        <w:widowControl w:val="0"/>
        <w:spacing w:after="0" w:line="276" w:lineRule="auto"/>
        <w:jc w:val="both"/>
        <w:rPr>
          <w:rFonts w:ascii="Times New Roman" w:hAnsi="Times New Roman" w:cs="Times New Roman"/>
          <w:color w:val="000000"/>
          <w:sz w:val="24"/>
          <w:szCs w:val="24"/>
        </w:rPr>
      </w:pPr>
    </w:p>
    <w:p w14:paraId="603C5608" w14:textId="63783C04" w:rsidR="0016063B" w:rsidRPr="00217458" w:rsidRDefault="0016063B" w:rsidP="0016063B">
      <w:pPr>
        <w:widowControl w:val="0"/>
        <w:spacing w:after="0" w:line="276" w:lineRule="auto"/>
        <w:jc w:val="both"/>
        <w:rPr>
          <w:rFonts w:ascii="Times New Roman" w:hAnsi="Times New Roman" w:cs="Times New Roman"/>
          <w:color w:val="000000"/>
          <w:sz w:val="24"/>
          <w:szCs w:val="24"/>
        </w:rPr>
      </w:pPr>
      <w:r w:rsidRPr="00AC3BF7">
        <w:rPr>
          <w:rFonts w:ascii="Times New Roman" w:hAnsi="Times New Roman" w:cs="Times New Roman"/>
          <w:color w:val="000000"/>
          <w:sz w:val="24"/>
          <w:szCs w:val="24"/>
        </w:rPr>
        <w:t>Valsts vides dienesta Lielrīgas reģionālā vides pārvalde (turpmāk – Dienests) 2019.gada 13.martā izskatīja administratīvā pārkāpuma lietu</w:t>
      </w:r>
      <w:r w:rsidRPr="00D45569">
        <w:rPr>
          <w:rFonts w:ascii="Times New Roman" w:hAnsi="Times New Roman" w:cs="Times New Roman"/>
          <w:color w:val="000000"/>
          <w:sz w:val="24"/>
          <w:szCs w:val="24"/>
          <w:shd w:val="clear" w:color="auto" w:fill="FFFFFF"/>
        </w:rPr>
        <w:t xml:space="preserve"> </w:t>
      </w:r>
      <w:r w:rsidRPr="00217458">
        <w:rPr>
          <w:rFonts w:ascii="Times New Roman" w:hAnsi="Times New Roman" w:cs="Times New Roman"/>
          <w:color w:val="000000"/>
          <w:sz w:val="24"/>
          <w:szCs w:val="24"/>
          <w:shd w:val="clear" w:color="auto" w:fill="FFFFFF"/>
        </w:rPr>
        <w:t>Nr.</w:t>
      </w:r>
      <w:r w:rsidR="00730F2A">
        <w:rPr>
          <w:rFonts w:ascii="Times New Roman" w:hAnsi="Times New Roman" w:cs="Times New Roman"/>
          <w:color w:val="000000"/>
          <w:sz w:val="24"/>
          <w:szCs w:val="24"/>
          <w:shd w:val="clear" w:color="auto" w:fill="FFFFFF"/>
        </w:rPr>
        <w:t xml:space="preserve"> </w:t>
      </w:r>
      <w:r w:rsidRPr="00217458">
        <w:rPr>
          <w:rFonts w:ascii="Times New Roman" w:hAnsi="Times New Roman" w:cs="Times New Roman"/>
          <w:color w:val="000000"/>
          <w:sz w:val="24"/>
          <w:szCs w:val="24"/>
          <w:shd w:val="clear" w:color="auto" w:fill="FFFFFF"/>
        </w:rPr>
        <w:t>K2519</w:t>
      </w:r>
      <w:r w:rsidRPr="00AC3BF7">
        <w:rPr>
          <w:rFonts w:ascii="Times New Roman" w:hAnsi="Times New Roman" w:cs="Times New Roman"/>
          <w:color w:val="000000"/>
          <w:sz w:val="24"/>
          <w:szCs w:val="24"/>
        </w:rPr>
        <w:t xml:space="preserve">, kas uzsākta </w:t>
      </w:r>
      <w:r w:rsidRPr="00AC3BF7">
        <w:rPr>
          <w:rFonts w:ascii="Times New Roman" w:hAnsi="Times New Roman" w:cs="Times New Roman"/>
          <w:sz w:val="24"/>
          <w:szCs w:val="24"/>
        </w:rPr>
        <w:t xml:space="preserve">2018.gada 11.decembrī pēc </w:t>
      </w:r>
      <w:r w:rsidRPr="00AC3BF7">
        <w:rPr>
          <w:rFonts w:ascii="Times New Roman" w:hAnsi="Times New Roman" w:cs="Times New Roman"/>
          <w:color w:val="000000"/>
          <w:sz w:val="24"/>
          <w:szCs w:val="24"/>
          <w:shd w:val="clear" w:color="auto" w:fill="FFFFFF"/>
        </w:rPr>
        <w:t>Valsts policijas Rīgas reģiona pārvaldes Rīgas Kurzemes iecirkņa materiālu izskatīšanas</w:t>
      </w:r>
      <w:r>
        <w:rPr>
          <w:rFonts w:ascii="Times New Roman" w:hAnsi="Times New Roman" w:cs="Times New Roman"/>
          <w:color w:val="000000"/>
          <w:sz w:val="24"/>
          <w:szCs w:val="24"/>
          <w:shd w:val="clear" w:color="auto" w:fill="FFFFFF"/>
        </w:rPr>
        <w:t xml:space="preserve"> </w:t>
      </w:r>
      <w:r w:rsidRPr="00AC3BF7">
        <w:rPr>
          <w:rFonts w:ascii="Times New Roman" w:hAnsi="Times New Roman" w:cs="Times New Roman"/>
          <w:color w:val="000000"/>
          <w:sz w:val="24"/>
          <w:szCs w:val="24"/>
          <w:shd w:val="clear" w:color="auto" w:fill="FFFFFF"/>
        </w:rPr>
        <w:t>par Rīgā, Kreiseru ielā 5 konstatētām 11 kapsulām, kuras satur dzīvsudrabu. Saņemtās ziņas liecināja par administratīvā pārkāpuma izdarīšanu. Saskaņā ar Latvijas Administratīvo pārkāpumu kodeksa (turpmāk – LAPK) 238.</w:t>
      </w:r>
      <w:r w:rsidRPr="00AC3BF7">
        <w:rPr>
          <w:rFonts w:ascii="Times New Roman" w:hAnsi="Times New Roman" w:cs="Times New Roman"/>
          <w:color w:val="000000"/>
          <w:sz w:val="24"/>
          <w:szCs w:val="24"/>
          <w:shd w:val="clear" w:color="auto" w:fill="FFFFFF"/>
          <w:vertAlign w:val="superscript"/>
        </w:rPr>
        <w:t>1</w:t>
      </w:r>
      <w:r w:rsidRPr="00AC3BF7">
        <w:rPr>
          <w:rFonts w:ascii="Times New Roman" w:hAnsi="Times New Roman" w:cs="Times New Roman"/>
          <w:color w:val="000000"/>
          <w:sz w:val="24"/>
          <w:szCs w:val="24"/>
          <w:shd w:val="clear" w:color="auto" w:fill="FFFFFF"/>
        </w:rPr>
        <w:t xml:space="preserve">panta pirmo daļu tika uzsākta administratīvā pārkāpuma lietvedība par administratīvo pārkāpumu </w:t>
      </w:r>
      <w:r>
        <w:rPr>
          <w:rFonts w:ascii="Times New Roman" w:hAnsi="Times New Roman" w:cs="Times New Roman"/>
          <w:color w:val="000000"/>
          <w:sz w:val="24"/>
          <w:szCs w:val="24"/>
          <w:shd w:val="clear" w:color="auto" w:fill="FFFFFF"/>
        </w:rPr>
        <w:t>saskaņā ar</w:t>
      </w:r>
      <w:r w:rsidRPr="00AC3BF7">
        <w:rPr>
          <w:rFonts w:ascii="Times New Roman" w:hAnsi="Times New Roman" w:cs="Times New Roman"/>
          <w:color w:val="000000"/>
          <w:sz w:val="24"/>
          <w:szCs w:val="24"/>
          <w:shd w:val="clear" w:color="auto" w:fill="FFFFFF"/>
        </w:rPr>
        <w:t xml:space="preserve"> LAPK 58.pant</w:t>
      </w:r>
      <w:r>
        <w:rPr>
          <w:rFonts w:ascii="Times New Roman" w:hAnsi="Times New Roman" w:cs="Times New Roman"/>
          <w:color w:val="000000"/>
          <w:sz w:val="24"/>
          <w:szCs w:val="24"/>
          <w:shd w:val="clear" w:color="auto" w:fill="FFFFFF"/>
        </w:rPr>
        <w:t>u</w:t>
      </w:r>
      <w:r>
        <w:rPr>
          <w:rStyle w:val="FootnoteReference"/>
          <w:rFonts w:ascii="Times New Roman" w:hAnsi="Times New Roman" w:cs="Times New Roman"/>
          <w:color w:val="000000"/>
          <w:sz w:val="24"/>
          <w:szCs w:val="24"/>
          <w:shd w:val="clear" w:color="auto" w:fill="FFFFFF"/>
        </w:rPr>
        <w:footnoteReference w:id="1"/>
      </w:r>
      <w:r w:rsidRPr="00AC3BF7">
        <w:rPr>
          <w:rFonts w:ascii="Times New Roman" w:hAnsi="Times New Roman" w:cs="Times New Roman"/>
          <w:color w:val="000000"/>
          <w:sz w:val="24"/>
          <w:szCs w:val="24"/>
          <w:shd w:val="clear" w:color="auto" w:fill="FFFFFF"/>
        </w:rPr>
        <w:t xml:space="preserve">. </w:t>
      </w:r>
      <w:r w:rsidRPr="00217458">
        <w:rPr>
          <w:rFonts w:ascii="Times New Roman" w:hAnsi="Times New Roman" w:cs="Times New Roman"/>
          <w:color w:val="000000"/>
          <w:sz w:val="24"/>
          <w:szCs w:val="24"/>
          <w:shd w:val="clear" w:color="auto" w:fill="FFFFFF"/>
        </w:rPr>
        <w:t>Zeme</w:t>
      </w:r>
      <w:r>
        <w:rPr>
          <w:rFonts w:ascii="Times New Roman" w:hAnsi="Times New Roman" w:cs="Times New Roman"/>
          <w:color w:val="000000"/>
          <w:sz w:val="24"/>
          <w:szCs w:val="24"/>
          <w:shd w:val="clear" w:color="auto" w:fill="FFFFFF"/>
        </w:rPr>
        <w:t>, uz kuras</w:t>
      </w:r>
      <w:r w:rsidRPr="00947620">
        <w:rPr>
          <w:rFonts w:ascii="Times New Roman" w:hAnsi="Times New Roman" w:cs="Times New Roman"/>
          <w:color w:val="000000"/>
          <w:sz w:val="24"/>
          <w:szCs w:val="24"/>
          <w:shd w:val="clear" w:color="auto" w:fill="FFFFFF"/>
        </w:rPr>
        <w:t xml:space="preserve"> tika atrasti metāla termosi-baloni, </w:t>
      </w:r>
      <w:r>
        <w:rPr>
          <w:rFonts w:ascii="Times New Roman" w:hAnsi="Times New Roman" w:cs="Times New Roman"/>
          <w:color w:val="000000"/>
          <w:sz w:val="24"/>
          <w:szCs w:val="24"/>
          <w:shd w:val="clear" w:color="auto" w:fill="FFFFFF"/>
        </w:rPr>
        <w:t>pieder</w:t>
      </w:r>
      <w:r w:rsidRPr="00217458">
        <w:rPr>
          <w:rFonts w:ascii="Times New Roman" w:hAnsi="Times New Roman" w:cs="Times New Roman"/>
          <w:color w:val="000000"/>
          <w:sz w:val="24"/>
          <w:szCs w:val="24"/>
          <w:shd w:val="clear" w:color="auto" w:fill="FFFFFF"/>
        </w:rPr>
        <w:t xml:space="preserve"> Latvijas Pareizticīg</w:t>
      </w:r>
      <w:r>
        <w:rPr>
          <w:rFonts w:ascii="Times New Roman" w:hAnsi="Times New Roman" w:cs="Times New Roman"/>
          <w:color w:val="000000"/>
          <w:sz w:val="24"/>
          <w:szCs w:val="24"/>
          <w:shd w:val="clear" w:color="auto" w:fill="FFFFFF"/>
        </w:rPr>
        <w:t>ajai</w:t>
      </w:r>
      <w:r w:rsidRPr="00975D3D">
        <w:rPr>
          <w:rFonts w:ascii="Times New Roman" w:hAnsi="Times New Roman" w:cs="Times New Roman"/>
          <w:color w:val="000000"/>
          <w:sz w:val="24"/>
          <w:szCs w:val="24"/>
          <w:shd w:val="clear" w:color="auto" w:fill="FFFFFF"/>
        </w:rPr>
        <w:t xml:space="preserve"> baznīca</w:t>
      </w:r>
      <w:r>
        <w:rPr>
          <w:rFonts w:ascii="Times New Roman" w:hAnsi="Times New Roman" w:cs="Times New Roman"/>
          <w:color w:val="000000"/>
          <w:sz w:val="24"/>
          <w:szCs w:val="24"/>
          <w:shd w:val="clear" w:color="auto" w:fill="FFFFFF"/>
        </w:rPr>
        <w:t>i</w:t>
      </w:r>
      <w:r w:rsidRPr="00217458">
        <w:rPr>
          <w:rFonts w:ascii="Times New Roman" w:hAnsi="Times New Roman" w:cs="Times New Roman"/>
          <w:color w:val="000000"/>
          <w:sz w:val="24"/>
          <w:szCs w:val="24"/>
          <w:shd w:val="clear" w:color="auto" w:fill="FFFFFF"/>
        </w:rPr>
        <w:t xml:space="preserve">. </w:t>
      </w:r>
    </w:p>
    <w:p w14:paraId="05BD53BE" w14:textId="62606A63" w:rsidR="0016063B" w:rsidRPr="00217458" w:rsidRDefault="0016063B" w:rsidP="0016063B">
      <w:pPr>
        <w:widowControl w:val="0"/>
        <w:spacing w:after="0" w:line="276" w:lineRule="auto"/>
        <w:jc w:val="both"/>
        <w:rPr>
          <w:rFonts w:ascii="Times New Roman" w:hAnsi="Times New Roman" w:cs="Times New Roman"/>
          <w:color w:val="000000"/>
          <w:sz w:val="24"/>
          <w:szCs w:val="24"/>
          <w:shd w:val="clear" w:color="auto" w:fill="FFFFFF"/>
        </w:rPr>
      </w:pPr>
      <w:r w:rsidRPr="00217458">
        <w:rPr>
          <w:rFonts w:ascii="Times New Roman" w:hAnsi="Times New Roman" w:cs="Times New Roman"/>
          <w:color w:val="000000"/>
          <w:sz w:val="24"/>
          <w:szCs w:val="24"/>
          <w:shd w:val="clear" w:color="auto" w:fill="FFFFFF"/>
        </w:rPr>
        <w:t>Dienests, izskatot saņemtos</w:t>
      </w:r>
      <w:r>
        <w:rPr>
          <w:rFonts w:ascii="Times New Roman" w:hAnsi="Times New Roman" w:cs="Times New Roman"/>
          <w:color w:val="000000"/>
          <w:sz w:val="24"/>
          <w:szCs w:val="24"/>
          <w:shd w:val="clear" w:color="auto" w:fill="FFFFFF"/>
        </w:rPr>
        <w:t xml:space="preserve"> administratīvā pārkāpuma</w:t>
      </w:r>
      <w:r w:rsidRPr="00217458">
        <w:rPr>
          <w:rFonts w:ascii="Times New Roman" w:hAnsi="Times New Roman" w:cs="Times New Roman"/>
          <w:color w:val="000000"/>
          <w:sz w:val="24"/>
          <w:szCs w:val="24"/>
          <w:shd w:val="clear" w:color="auto" w:fill="FFFFFF"/>
        </w:rPr>
        <w:t xml:space="preserve"> lietas materiālus no Valsts policijas un papildus pieprasītos skaidrojumus Latvijas Pareizticīg</w:t>
      </w:r>
      <w:r>
        <w:rPr>
          <w:rFonts w:ascii="Times New Roman" w:hAnsi="Times New Roman" w:cs="Times New Roman"/>
          <w:color w:val="000000"/>
          <w:sz w:val="24"/>
          <w:szCs w:val="24"/>
          <w:shd w:val="clear" w:color="auto" w:fill="FFFFFF"/>
        </w:rPr>
        <w:t>ajai</w:t>
      </w:r>
      <w:r w:rsidRPr="00217458">
        <w:rPr>
          <w:rFonts w:ascii="Times New Roman" w:hAnsi="Times New Roman" w:cs="Times New Roman"/>
          <w:color w:val="000000"/>
          <w:sz w:val="24"/>
          <w:szCs w:val="24"/>
          <w:shd w:val="clear" w:color="auto" w:fill="FFFFFF"/>
        </w:rPr>
        <w:t xml:space="preserve"> baznīcai, nekonstatēja personu, kura būtu saucama pie atbildības saistībā ar balonu ievešanu</w:t>
      </w:r>
      <w:r>
        <w:rPr>
          <w:rFonts w:ascii="Times New Roman" w:hAnsi="Times New Roman" w:cs="Times New Roman"/>
          <w:color w:val="000000"/>
          <w:sz w:val="24"/>
          <w:szCs w:val="24"/>
          <w:shd w:val="clear" w:color="auto" w:fill="FFFFFF"/>
        </w:rPr>
        <w:t xml:space="preserve"> vai </w:t>
      </w:r>
      <w:r w:rsidRPr="00217458">
        <w:rPr>
          <w:rFonts w:ascii="Times New Roman" w:hAnsi="Times New Roman" w:cs="Times New Roman"/>
          <w:color w:val="000000"/>
          <w:sz w:val="24"/>
          <w:szCs w:val="24"/>
          <w:shd w:val="clear" w:color="auto" w:fill="FFFFFF"/>
        </w:rPr>
        <w:t xml:space="preserve">aprakšanu </w:t>
      </w:r>
      <w:r>
        <w:rPr>
          <w:rFonts w:ascii="Times New Roman" w:hAnsi="Times New Roman" w:cs="Times New Roman"/>
          <w:color w:val="000000"/>
          <w:sz w:val="24"/>
          <w:szCs w:val="24"/>
          <w:shd w:val="clear" w:color="auto" w:fill="FFFFFF"/>
        </w:rPr>
        <w:t xml:space="preserve">minētajā </w:t>
      </w:r>
      <w:r w:rsidRPr="00217458">
        <w:rPr>
          <w:rFonts w:ascii="Times New Roman" w:hAnsi="Times New Roman" w:cs="Times New Roman"/>
          <w:color w:val="000000"/>
          <w:sz w:val="24"/>
          <w:szCs w:val="24"/>
          <w:shd w:val="clear" w:color="auto" w:fill="FFFFFF"/>
        </w:rPr>
        <w:t xml:space="preserve">teritorijā.   </w:t>
      </w:r>
      <w:r>
        <w:rPr>
          <w:rFonts w:ascii="Times New Roman" w:hAnsi="Times New Roman" w:cs="Times New Roman"/>
          <w:color w:val="000000"/>
          <w:sz w:val="24"/>
          <w:szCs w:val="24"/>
          <w:shd w:val="clear" w:color="auto" w:fill="FFFFFF"/>
        </w:rPr>
        <w:t>Tika</w:t>
      </w:r>
      <w:r w:rsidRPr="00217458">
        <w:rPr>
          <w:rFonts w:ascii="Times New Roman" w:hAnsi="Times New Roman" w:cs="Times New Roman"/>
          <w:color w:val="000000"/>
          <w:sz w:val="24"/>
          <w:szCs w:val="24"/>
          <w:shd w:val="clear" w:color="auto" w:fill="FFFFFF"/>
        </w:rPr>
        <w:t xml:space="preserve"> secinā</w:t>
      </w:r>
      <w:r>
        <w:rPr>
          <w:rFonts w:ascii="Times New Roman" w:hAnsi="Times New Roman" w:cs="Times New Roman"/>
          <w:color w:val="000000"/>
          <w:sz w:val="24"/>
          <w:szCs w:val="24"/>
          <w:shd w:val="clear" w:color="auto" w:fill="FFFFFF"/>
        </w:rPr>
        <w:t>ts</w:t>
      </w:r>
      <w:r w:rsidRPr="00217458">
        <w:rPr>
          <w:rFonts w:ascii="Times New Roman" w:hAnsi="Times New Roman" w:cs="Times New Roman"/>
          <w:color w:val="000000"/>
          <w:sz w:val="24"/>
          <w:szCs w:val="24"/>
          <w:shd w:val="clear" w:color="auto" w:fill="FFFFFF"/>
        </w:rPr>
        <w:t>, ka lietā nav konstatēta persona, pret kuru vēršama LAPK paredzētā atbildība par vides piesārņošanu vai atkritumu apsaimniekošanas noteikumu pārkāpšanu. Tāpēc 2019.gada 13.martā Dienests pieņēma lēmumu administratīvā pārkāpuma lietā Nr.</w:t>
      </w:r>
      <w:r w:rsidR="00730F2A">
        <w:rPr>
          <w:rFonts w:ascii="Times New Roman" w:hAnsi="Times New Roman" w:cs="Times New Roman"/>
          <w:color w:val="000000"/>
          <w:sz w:val="24"/>
          <w:szCs w:val="24"/>
          <w:shd w:val="clear" w:color="auto" w:fill="FFFFFF"/>
        </w:rPr>
        <w:t xml:space="preserve"> </w:t>
      </w:r>
      <w:r w:rsidRPr="00217458">
        <w:rPr>
          <w:rFonts w:ascii="Times New Roman" w:hAnsi="Times New Roman" w:cs="Times New Roman"/>
          <w:color w:val="000000"/>
          <w:sz w:val="24"/>
          <w:szCs w:val="24"/>
          <w:shd w:val="clear" w:color="auto" w:fill="FFFFFF"/>
        </w:rPr>
        <w:t>K2519 izbeigt uzsākto administratīvā pārkāpuma lietu, jo ar lietas materiāliem nav pierādīta</w:t>
      </w:r>
      <w:r>
        <w:rPr>
          <w:rFonts w:ascii="Times New Roman" w:hAnsi="Times New Roman" w:cs="Times New Roman"/>
          <w:color w:val="000000"/>
          <w:sz w:val="24"/>
          <w:szCs w:val="24"/>
          <w:shd w:val="clear" w:color="auto" w:fill="FFFFFF"/>
        </w:rPr>
        <w:t xml:space="preserve"> vai </w:t>
      </w:r>
      <w:r w:rsidRPr="00217458">
        <w:rPr>
          <w:rFonts w:ascii="Times New Roman" w:hAnsi="Times New Roman" w:cs="Times New Roman"/>
          <w:color w:val="000000"/>
          <w:sz w:val="24"/>
          <w:szCs w:val="24"/>
          <w:shd w:val="clear" w:color="auto" w:fill="FFFFFF"/>
        </w:rPr>
        <w:t>konstatēta persona, kura izdarījusi administratīvo pārkāpumu un kura saucama pie administratīvās atbildības atbilstoši LAPK 58.pantam vai 75.panta pirmajai daļai.</w:t>
      </w:r>
    </w:p>
    <w:p w14:paraId="4B42438A" w14:textId="77777777" w:rsidR="0016063B" w:rsidRPr="00217458" w:rsidRDefault="0016063B" w:rsidP="0016063B">
      <w:pPr>
        <w:widowControl w:val="0"/>
        <w:spacing w:after="0" w:line="276" w:lineRule="auto"/>
        <w:jc w:val="both"/>
        <w:rPr>
          <w:rFonts w:ascii="Times New Roman" w:hAnsi="Times New Roman" w:cs="Times New Roman"/>
          <w:color w:val="000000"/>
          <w:sz w:val="24"/>
          <w:szCs w:val="24"/>
        </w:rPr>
      </w:pPr>
    </w:p>
    <w:p w14:paraId="707781A9" w14:textId="471EA949" w:rsidR="0016063B" w:rsidRPr="0016063B" w:rsidRDefault="0016063B" w:rsidP="0016063B">
      <w:pPr>
        <w:widowControl w:val="0"/>
        <w:spacing w:after="0" w:line="276" w:lineRule="auto"/>
        <w:jc w:val="both"/>
        <w:rPr>
          <w:rFonts w:ascii="Times New Roman" w:hAnsi="Times New Roman" w:cs="Times New Roman"/>
          <w:color w:val="000000"/>
          <w:sz w:val="24"/>
          <w:szCs w:val="24"/>
        </w:rPr>
      </w:pPr>
      <w:r w:rsidRPr="00217458">
        <w:rPr>
          <w:rFonts w:ascii="Times New Roman" w:hAnsi="Times New Roman" w:cs="Times New Roman"/>
          <w:color w:val="000000"/>
          <w:sz w:val="24"/>
          <w:szCs w:val="24"/>
          <w:shd w:val="clear" w:color="auto" w:fill="FFFFFF"/>
        </w:rPr>
        <w:t xml:space="preserve">2018.gada 14.decembrī Dienests vērsās LVĢMC </w:t>
      </w:r>
      <w:r w:rsidRPr="00217458">
        <w:rPr>
          <w:rFonts w:ascii="Times New Roman" w:hAnsi="Times New Roman" w:cs="Times New Roman"/>
          <w:color w:val="000000"/>
          <w:sz w:val="24"/>
          <w:szCs w:val="24"/>
        </w:rPr>
        <w:t>ar lūgumu veikt augstākminētās vielas savākšanu un glabāšanu, pamatojies uz  Ministru kabineta 2008.gada 5.augusta instrukcijas Nr.12 ,,</w:t>
      </w:r>
      <w:r w:rsidRPr="00217458">
        <w:rPr>
          <w:rFonts w:ascii="Times New Roman" w:hAnsi="Times New Roman" w:cs="Times New Roman"/>
          <w:sz w:val="24"/>
          <w:szCs w:val="24"/>
        </w:rPr>
        <w:t xml:space="preserve">Instrukcija par atbildīgo institūciju rīcību nezināmas izcelsmes vielas vai priekšmeta atrašanas gadījumā, ja ir aizdomas, ka tas satur </w:t>
      </w:r>
      <w:proofErr w:type="spellStart"/>
      <w:r w:rsidRPr="00217458">
        <w:rPr>
          <w:rFonts w:ascii="Times New Roman" w:hAnsi="Times New Roman" w:cs="Times New Roman"/>
          <w:sz w:val="24"/>
          <w:szCs w:val="24"/>
        </w:rPr>
        <w:t>sprādzienbīstamas</w:t>
      </w:r>
      <w:proofErr w:type="spellEnd"/>
      <w:r w:rsidRPr="00217458">
        <w:rPr>
          <w:rFonts w:ascii="Times New Roman" w:hAnsi="Times New Roman" w:cs="Times New Roman"/>
          <w:sz w:val="24"/>
          <w:szCs w:val="24"/>
        </w:rPr>
        <w:t xml:space="preserve">, radioaktīvas, bīstamas ķīmiskas vai bioloģiskas vielas, kā arī ja konstatētas terora akta pazīmes” 26.punktu.  </w:t>
      </w:r>
      <w:r w:rsidRPr="0037670B">
        <w:rPr>
          <w:rFonts w:ascii="Times New Roman" w:hAnsi="Times New Roman" w:cs="Times New Roman"/>
          <w:color w:val="000000"/>
          <w:sz w:val="24"/>
          <w:szCs w:val="24"/>
        </w:rPr>
        <w:t>LVĢMC 2018.g</w:t>
      </w:r>
      <w:r w:rsidR="00730F2A">
        <w:rPr>
          <w:rFonts w:ascii="Times New Roman" w:hAnsi="Times New Roman" w:cs="Times New Roman"/>
          <w:color w:val="000000"/>
          <w:sz w:val="24"/>
          <w:szCs w:val="24"/>
        </w:rPr>
        <w:t>ada</w:t>
      </w:r>
      <w:r w:rsidRPr="0037670B">
        <w:rPr>
          <w:rFonts w:ascii="Times New Roman" w:hAnsi="Times New Roman" w:cs="Times New Roman"/>
          <w:color w:val="000000"/>
          <w:sz w:val="24"/>
          <w:szCs w:val="24"/>
        </w:rPr>
        <w:t xml:space="preserve"> 14.decembrī pieņēma glabāšanā 11 balonus, kas pildīti ar dzīvsudrabu, kopējais svars 443 kilogrami</w:t>
      </w:r>
      <w:r>
        <w:rPr>
          <w:rFonts w:ascii="Times New Roman" w:hAnsi="Times New Roman" w:cs="Times New Roman"/>
          <w:color w:val="000000"/>
          <w:sz w:val="24"/>
          <w:szCs w:val="24"/>
        </w:rPr>
        <w:t>, un līdz šim brīdim nodrošina minēto balonu uzglabāšanu</w:t>
      </w:r>
      <w:r w:rsidRPr="0037670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16063B">
        <w:rPr>
          <w:rFonts w:ascii="Times New Roman" w:hAnsi="Times New Roman" w:cs="Times New Roman"/>
          <w:color w:val="000000"/>
          <w:sz w:val="24"/>
          <w:szCs w:val="24"/>
          <w:shd w:val="clear" w:color="auto" w:fill="FFFFFF"/>
        </w:rPr>
        <w:t xml:space="preserve">Minētā darbība atbilst Atkritumu apsaimniekošanas likuma 7.panta otrās daļas 1.punktā  noteiktajam, ka LVĢMC </w:t>
      </w:r>
      <w:r w:rsidRPr="0016063B">
        <w:rPr>
          <w:rFonts w:ascii="Times New Roman" w:hAnsi="Times New Roman" w:cs="Times New Roman"/>
          <w:sz w:val="24"/>
          <w:szCs w:val="24"/>
        </w:rPr>
        <w:t xml:space="preserve">organizē bīstamo atkritumu apsaimniekošanu saskaņā ar šo likumu un citiem normatīvajiem aktiem, ja bīstamo atkritumu valdītāju nav iespējams identificēt. Līdz 2021.gada 1.augustam Atkritumu apsaimniekošanas likuma 7.panta otrās daļas 1.punkts noteica, ka </w:t>
      </w:r>
      <w:r w:rsidRPr="0016063B">
        <w:rPr>
          <w:rFonts w:ascii="Times New Roman" w:hAnsi="Times New Roman" w:cs="Times New Roman"/>
          <w:color w:val="000000"/>
          <w:sz w:val="24"/>
          <w:szCs w:val="24"/>
          <w:shd w:val="clear" w:color="auto" w:fill="FFFFFF"/>
        </w:rPr>
        <w:t xml:space="preserve">LVĢMC </w:t>
      </w:r>
      <w:r w:rsidRPr="0016063B">
        <w:rPr>
          <w:rFonts w:ascii="Times New Roman" w:hAnsi="Times New Roman" w:cs="Times New Roman"/>
          <w:sz w:val="24"/>
          <w:szCs w:val="24"/>
        </w:rPr>
        <w:t xml:space="preserve">organizē bezsaimnieka bīstamo atkritumu apsaimniekošanu saskaņā ar šo likumu un citiem normatīvajiem aktiem. </w:t>
      </w:r>
      <w:r w:rsidRPr="0037670B">
        <w:rPr>
          <w:rFonts w:ascii="Times New Roman" w:eastAsia="Times New Roman" w:hAnsi="Times New Roman" w:cs="Times New Roman"/>
          <w:sz w:val="24"/>
          <w:szCs w:val="24"/>
          <w:lang w:eastAsia="lv-LV"/>
        </w:rPr>
        <w:t>Atbilstoši Ministru kabineta 2011.gada 19.aprīļa noteikumu Nr.302 “</w:t>
      </w:r>
      <w:r w:rsidRPr="0037670B">
        <w:rPr>
          <w:rFonts w:ascii="Times New Roman" w:hAnsi="Times New Roman" w:cs="Times New Roman"/>
          <w:sz w:val="24"/>
          <w:szCs w:val="24"/>
        </w:rPr>
        <w:t>Noteikumi par atkritumu klasifikatoru un īpašībām, kuras padara atkritumus bīstamus” pielikuma 701.</w:t>
      </w:r>
      <w:r w:rsidRPr="0037670B">
        <w:rPr>
          <w:rFonts w:ascii="Times New Roman" w:hAnsi="Times New Roman" w:cs="Times New Roman"/>
          <w:sz w:val="24"/>
          <w:szCs w:val="24"/>
          <w:vertAlign w:val="superscript"/>
        </w:rPr>
        <w:t>1</w:t>
      </w:r>
      <w:r w:rsidRPr="0037670B">
        <w:rPr>
          <w:rFonts w:ascii="Times New Roman" w:hAnsi="Times New Roman" w:cs="Times New Roman"/>
          <w:sz w:val="24"/>
          <w:szCs w:val="24"/>
        </w:rPr>
        <w:t xml:space="preserve"> punktam, metāliskais dzīvsudrabs ir uzskatāms par bīstamajiem atkritumiem.</w:t>
      </w:r>
      <w:r>
        <w:rPr>
          <w:rFonts w:ascii="Times New Roman" w:hAnsi="Times New Roman" w:cs="Times New Roman"/>
          <w:sz w:val="24"/>
          <w:szCs w:val="24"/>
        </w:rPr>
        <w:t xml:space="preserve"> </w:t>
      </w:r>
      <w:r w:rsidRPr="0016063B">
        <w:rPr>
          <w:rFonts w:ascii="Times New Roman" w:hAnsi="Times New Roman" w:cs="Times New Roman"/>
          <w:sz w:val="24"/>
          <w:szCs w:val="24"/>
        </w:rPr>
        <w:t xml:space="preserve">Dzīvsudrabu saturošie baloni tika izņemti uzsāktas administratīvās lietas rezultātā, kuras ietvaros netika noskaidrots atkritumu īpašnieks vai valdītājs. Tāpēc ir </w:t>
      </w:r>
      <w:r w:rsidRPr="0016063B">
        <w:rPr>
          <w:rFonts w:ascii="Times New Roman" w:hAnsi="Times New Roman" w:cs="Times New Roman"/>
          <w:sz w:val="24"/>
          <w:szCs w:val="24"/>
        </w:rPr>
        <w:lastRenderedPageBreak/>
        <w:t xml:space="preserve">pamatoti šos atkritumus uzskatīt par bezsaimnieka atkritumiem. </w:t>
      </w:r>
    </w:p>
    <w:p w14:paraId="3A353F2A" w14:textId="77777777" w:rsidR="0016063B" w:rsidRDefault="0016063B" w:rsidP="0016063B">
      <w:pPr>
        <w:pStyle w:val="tv213"/>
        <w:spacing w:before="0" w:beforeAutospacing="0" w:after="0" w:afterAutospacing="0" w:line="276" w:lineRule="auto"/>
        <w:jc w:val="both"/>
      </w:pPr>
    </w:p>
    <w:p w14:paraId="33B621E9" w14:textId="3539CF62" w:rsidR="0016063B" w:rsidRDefault="0016063B" w:rsidP="0016063B">
      <w:pPr>
        <w:pStyle w:val="tv213"/>
        <w:spacing w:before="0" w:beforeAutospacing="0" w:after="0" w:afterAutospacing="0" w:line="276" w:lineRule="auto"/>
        <w:jc w:val="both"/>
        <w:rPr>
          <w:color w:val="000000"/>
        </w:rPr>
      </w:pPr>
      <w:r>
        <w:t>LVĢMC nodrošina dzīvsudrabu saturošo balonu uzglabāšanu poligonā “Zebrene”, tomēr LVĢMC rīcībā nav nepieciešamās infrastruktūras, lai nodrošinātu šādu atkritumu uzglabāšanu neierobežoti ilgu laiku videi un cilvēku veselībai drošā veidā.  Latvijā nav iespēju pārstrādāt, reģenerēt vai apglabāt metāliskā dzīvsudraba atkritumus.  Tāpēc LVĢMC ir veicis tirgus izpēti, lai noskaidrotu iespējas šādu atkritumu iznīcināšanai.  2021.gada 20.oktobrī tika saņemts AS “BAO”</w:t>
      </w:r>
      <w:r w:rsidR="00730F2A">
        <w:t xml:space="preserve">, reģistrācijas Nr. </w:t>
      </w:r>
      <w:r w:rsidR="0081374F">
        <w:t>LV40003320069</w:t>
      </w:r>
      <w:r w:rsidR="00D92E4C">
        <w:t>,</w:t>
      </w:r>
      <w:r>
        <w:t xml:space="preserve"> piedāvājums veikt metāliskā dzīvsudraba atkritumu savākšanu un iznīcināšanu par </w:t>
      </w:r>
      <w:r w:rsidRPr="0037670B">
        <w:rPr>
          <w:color w:val="000000"/>
        </w:rPr>
        <w:t xml:space="preserve">6330,72 </w:t>
      </w:r>
      <w:proofErr w:type="spellStart"/>
      <w:r w:rsidRPr="0037670B">
        <w:rPr>
          <w:i/>
          <w:iCs/>
          <w:color w:val="000000"/>
        </w:rPr>
        <w:t>euro</w:t>
      </w:r>
      <w:proofErr w:type="spellEnd"/>
      <w:r w:rsidRPr="0037670B">
        <w:rPr>
          <w:color w:val="000000"/>
        </w:rPr>
        <w:t xml:space="preserve"> (ar PVN).</w:t>
      </w:r>
    </w:p>
    <w:p w14:paraId="4302774E" w14:textId="77777777" w:rsidR="0016063B" w:rsidRDefault="0016063B" w:rsidP="0016063B">
      <w:pPr>
        <w:pStyle w:val="tv213"/>
        <w:spacing w:before="0" w:beforeAutospacing="0" w:after="0" w:afterAutospacing="0" w:line="276" w:lineRule="auto"/>
        <w:jc w:val="both"/>
      </w:pPr>
    </w:p>
    <w:p w14:paraId="50A7B8E3" w14:textId="3213C801" w:rsidR="0016063B" w:rsidRDefault="0016063B" w:rsidP="0016063B">
      <w:pPr>
        <w:spacing w:after="0" w:line="276" w:lineRule="auto"/>
        <w:jc w:val="both"/>
        <w:rPr>
          <w:rFonts w:ascii="Times New Roman" w:hAnsi="Times New Roman" w:cs="Times New Roman"/>
          <w:sz w:val="24"/>
          <w:szCs w:val="24"/>
        </w:rPr>
      </w:pPr>
      <w:r w:rsidRPr="0037670B">
        <w:rPr>
          <w:rFonts w:ascii="Times New Roman" w:hAnsi="Times New Roman" w:cs="Times New Roman"/>
          <w:color w:val="000000"/>
          <w:sz w:val="24"/>
          <w:szCs w:val="24"/>
        </w:rPr>
        <w:t>Tā kā nav izdevies noskaidrot dzīvsudraba balonu īpašnieku un LVĢMC nav iespējams nodrošināt minēto atkritumu uzglabāšanu neierobežoti ilgu laiku,</w:t>
      </w:r>
      <w:r>
        <w:rPr>
          <w:rFonts w:ascii="Times New Roman" w:hAnsi="Times New Roman" w:cs="Times New Roman"/>
          <w:color w:val="000000"/>
          <w:sz w:val="24"/>
          <w:szCs w:val="24"/>
        </w:rPr>
        <w:t xml:space="preserve"> Vides aizsardzības un reģionālās attīstības ministrija (turpmāk – VARAM) l</w:t>
      </w:r>
      <w:r w:rsidRPr="0037670B">
        <w:rPr>
          <w:rFonts w:ascii="Times New Roman" w:hAnsi="Times New Roman" w:cs="Times New Roman"/>
          <w:color w:val="000000"/>
          <w:sz w:val="24"/>
          <w:szCs w:val="24"/>
        </w:rPr>
        <w:t xml:space="preserve">ūdz rast iespēju piešķirt finansējumu </w:t>
      </w:r>
      <w:r>
        <w:rPr>
          <w:rFonts w:ascii="Times New Roman" w:hAnsi="Times New Roman" w:cs="Times New Roman"/>
          <w:color w:val="000000"/>
          <w:sz w:val="24"/>
          <w:szCs w:val="24"/>
        </w:rPr>
        <w:t xml:space="preserve">6500 </w:t>
      </w:r>
      <w:proofErr w:type="spellStart"/>
      <w:r w:rsidRPr="00DA473B">
        <w:rPr>
          <w:rFonts w:ascii="Times New Roman" w:hAnsi="Times New Roman" w:cs="Times New Roman"/>
          <w:i/>
          <w:iCs/>
          <w:color w:val="000000"/>
          <w:sz w:val="24"/>
          <w:szCs w:val="24"/>
        </w:rPr>
        <w:t>euro</w:t>
      </w:r>
      <w:proofErr w:type="spellEnd"/>
      <w:r>
        <w:rPr>
          <w:rFonts w:ascii="Times New Roman" w:hAnsi="Times New Roman" w:cs="Times New Roman"/>
          <w:color w:val="000000"/>
          <w:sz w:val="24"/>
          <w:szCs w:val="24"/>
        </w:rPr>
        <w:t xml:space="preserve"> apmērā (indikatīvi) </w:t>
      </w:r>
      <w:r w:rsidRPr="0037670B">
        <w:rPr>
          <w:rFonts w:ascii="Times New Roman" w:hAnsi="Times New Roman" w:cs="Times New Roman"/>
          <w:color w:val="000000"/>
          <w:sz w:val="24"/>
          <w:szCs w:val="24"/>
        </w:rPr>
        <w:t xml:space="preserve">dzīvsudrabu </w:t>
      </w:r>
      <w:r>
        <w:rPr>
          <w:rFonts w:ascii="Times New Roman" w:hAnsi="Times New Roman" w:cs="Times New Roman"/>
          <w:color w:val="000000"/>
          <w:sz w:val="24"/>
          <w:szCs w:val="24"/>
        </w:rPr>
        <w:t xml:space="preserve">saturošo </w:t>
      </w:r>
      <w:r w:rsidRPr="0037670B">
        <w:rPr>
          <w:rFonts w:ascii="Times New Roman" w:hAnsi="Times New Roman" w:cs="Times New Roman"/>
          <w:color w:val="000000"/>
          <w:sz w:val="24"/>
          <w:szCs w:val="24"/>
        </w:rPr>
        <w:t>balonu iznīcināšanai.</w:t>
      </w:r>
      <w:r>
        <w:rPr>
          <w:rFonts w:ascii="Times New Roman" w:hAnsi="Times New Roman" w:cs="Times New Roman"/>
          <w:color w:val="000000"/>
          <w:sz w:val="24"/>
          <w:szCs w:val="24"/>
        </w:rPr>
        <w:t xml:space="preserve"> Precīza nepieciešamā finansējuma summa tiks noskaidrota, veicot cenu aptauju. </w:t>
      </w:r>
    </w:p>
    <w:p w14:paraId="4D6CB63A" w14:textId="77777777" w:rsidR="0016063B" w:rsidRPr="0037670B" w:rsidRDefault="0016063B" w:rsidP="0016063B">
      <w:pPr>
        <w:spacing w:after="0" w:line="276" w:lineRule="auto"/>
        <w:jc w:val="both"/>
        <w:rPr>
          <w:rFonts w:ascii="Times New Roman" w:eastAsia="Times New Roman" w:hAnsi="Times New Roman" w:cs="Times New Roman"/>
          <w:sz w:val="24"/>
          <w:szCs w:val="24"/>
          <w:lang w:eastAsia="lv-LV"/>
        </w:rPr>
      </w:pPr>
    </w:p>
    <w:p w14:paraId="5E97C023" w14:textId="77777777" w:rsidR="0016063B" w:rsidRDefault="0016063B" w:rsidP="0016063B">
      <w:pPr>
        <w:spacing w:after="0" w:line="276" w:lineRule="auto"/>
        <w:contextualSpacing/>
        <w:jc w:val="both"/>
        <w:rPr>
          <w:rFonts w:ascii="Times New Roman" w:hAnsi="Times New Roman" w:cs="Times New Roman"/>
          <w:color w:val="000000"/>
          <w:sz w:val="24"/>
          <w:szCs w:val="24"/>
        </w:rPr>
      </w:pPr>
    </w:p>
    <w:p w14:paraId="4D8DAF15" w14:textId="77777777" w:rsidR="0016063B" w:rsidRPr="00D91445" w:rsidRDefault="0016063B" w:rsidP="0016063B">
      <w:pPr>
        <w:spacing w:line="276" w:lineRule="auto"/>
        <w:jc w:val="both"/>
        <w:rPr>
          <w:rFonts w:ascii="Times New Roman" w:hAnsi="Times New Roman" w:cs="Times New Roman"/>
          <w:sz w:val="24"/>
          <w:szCs w:val="24"/>
        </w:rPr>
      </w:pPr>
    </w:p>
    <w:p w14:paraId="4F82A02E" w14:textId="77777777" w:rsidR="0016063B" w:rsidRPr="00217458" w:rsidRDefault="0016063B" w:rsidP="0016063B">
      <w:pPr>
        <w:spacing w:after="0" w:line="276" w:lineRule="auto"/>
        <w:jc w:val="both"/>
        <w:rPr>
          <w:rFonts w:ascii="Times New Roman" w:hAnsi="Times New Roman" w:cs="Times New Roman"/>
          <w:sz w:val="24"/>
          <w:szCs w:val="24"/>
        </w:rPr>
      </w:pPr>
      <w:r w:rsidRPr="00217458">
        <w:rPr>
          <w:rFonts w:ascii="Times New Roman" w:hAnsi="Times New Roman" w:cs="Times New Roman"/>
          <w:sz w:val="24"/>
          <w:szCs w:val="24"/>
        </w:rPr>
        <w:t xml:space="preserve">Vides aizsardzības un </w:t>
      </w:r>
    </w:p>
    <w:p w14:paraId="6147DF99" w14:textId="77777777" w:rsidR="0016063B" w:rsidRPr="00217458" w:rsidRDefault="0016063B" w:rsidP="0016063B">
      <w:pPr>
        <w:tabs>
          <w:tab w:val="left" w:pos="7230"/>
        </w:tabs>
        <w:spacing w:after="0" w:line="276" w:lineRule="auto"/>
        <w:jc w:val="both"/>
        <w:rPr>
          <w:rFonts w:ascii="Times New Roman" w:hAnsi="Times New Roman" w:cs="Times New Roman"/>
          <w:sz w:val="24"/>
          <w:szCs w:val="24"/>
        </w:rPr>
      </w:pPr>
      <w:r w:rsidRPr="00217458">
        <w:rPr>
          <w:rFonts w:ascii="Times New Roman" w:hAnsi="Times New Roman" w:cs="Times New Roman"/>
          <w:sz w:val="24"/>
          <w:szCs w:val="24"/>
        </w:rPr>
        <w:t xml:space="preserve">reģionālās attīstības ministrs </w:t>
      </w:r>
      <w:r w:rsidRPr="00217458">
        <w:rPr>
          <w:rFonts w:ascii="Times New Roman" w:hAnsi="Times New Roman" w:cs="Times New Roman"/>
          <w:sz w:val="24"/>
          <w:szCs w:val="24"/>
        </w:rPr>
        <w:tab/>
      </w:r>
      <w:r w:rsidRPr="00217458">
        <w:rPr>
          <w:rFonts w:ascii="Times New Roman" w:hAnsi="Times New Roman" w:cs="Times New Roman"/>
          <w:sz w:val="24"/>
          <w:szCs w:val="24"/>
        </w:rPr>
        <w:tab/>
        <w:t>A. T. </w:t>
      </w:r>
      <w:proofErr w:type="spellStart"/>
      <w:r w:rsidRPr="00217458">
        <w:rPr>
          <w:rFonts w:ascii="Times New Roman" w:hAnsi="Times New Roman" w:cs="Times New Roman"/>
          <w:sz w:val="24"/>
          <w:szCs w:val="24"/>
        </w:rPr>
        <w:t>Plešs</w:t>
      </w:r>
      <w:proofErr w:type="spellEnd"/>
    </w:p>
    <w:p w14:paraId="1D59D716" w14:textId="77777777" w:rsidR="0016063B" w:rsidRPr="0037670B" w:rsidRDefault="0016063B" w:rsidP="0016063B">
      <w:pPr>
        <w:spacing w:line="276" w:lineRule="auto"/>
        <w:jc w:val="both"/>
        <w:rPr>
          <w:rFonts w:ascii="Times New Roman" w:hAnsi="Times New Roman" w:cs="Times New Roman"/>
          <w:sz w:val="24"/>
          <w:szCs w:val="24"/>
        </w:rPr>
      </w:pPr>
    </w:p>
    <w:p w14:paraId="1A9D2D0E" w14:textId="77777777" w:rsidR="0016063B" w:rsidRPr="0037670B" w:rsidRDefault="0016063B" w:rsidP="0016063B">
      <w:pPr>
        <w:spacing w:line="276" w:lineRule="auto"/>
        <w:jc w:val="both"/>
        <w:rPr>
          <w:rFonts w:ascii="Times New Roman" w:hAnsi="Times New Roman" w:cs="Times New Roman"/>
          <w:sz w:val="24"/>
          <w:szCs w:val="24"/>
        </w:rPr>
      </w:pPr>
    </w:p>
    <w:p w14:paraId="1AD61F32" w14:textId="77777777" w:rsidR="0016063B" w:rsidRPr="0037670B" w:rsidRDefault="0016063B" w:rsidP="0016063B">
      <w:pPr>
        <w:spacing w:line="276" w:lineRule="auto"/>
        <w:jc w:val="both"/>
        <w:rPr>
          <w:rFonts w:ascii="Times New Roman" w:hAnsi="Times New Roman" w:cs="Times New Roman"/>
          <w:sz w:val="24"/>
          <w:szCs w:val="24"/>
        </w:rPr>
      </w:pPr>
    </w:p>
    <w:p w14:paraId="237781FB" w14:textId="77777777" w:rsidR="0016063B" w:rsidRPr="00217458" w:rsidRDefault="0016063B" w:rsidP="0016063B">
      <w:pPr>
        <w:spacing w:line="276" w:lineRule="auto"/>
        <w:jc w:val="both"/>
        <w:rPr>
          <w:rFonts w:ascii="Times New Roman" w:hAnsi="Times New Roman" w:cs="Times New Roman"/>
          <w:sz w:val="24"/>
          <w:szCs w:val="24"/>
        </w:rPr>
      </w:pPr>
    </w:p>
    <w:p w14:paraId="3AC2323B" w14:textId="77777777" w:rsidR="0016063B" w:rsidRDefault="0016063B" w:rsidP="0016063B"/>
    <w:p w14:paraId="5BAA6015" w14:textId="77777777" w:rsidR="006664EB" w:rsidRDefault="006664EB"/>
    <w:sectPr w:rsidR="006664EB" w:rsidSect="004A46FD">
      <w:headerReference w:type="default" r:id="rId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2FF8A" w14:textId="77777777" w:rsidR="000A1DB8" w:rsidRDefault="000A1DB8" w:rsidP="0016063B">
      <w:pPr>
        <w:spacing w:after="0" w:line="240" w:lineRule="auto"/>
      </w:pPr>
      <w:r>
        <w:separator/>
      </w:r>
    </w:p>
  </w:endnote>
  <w:endnote w:type="continuationSeparator" w:id="0">
    <w:p w14:paraId="1CE805DE" w14:textId="77777777" w:rsidR="000A1DB8" w:rsidRDefault="000A1DB8" w:rsidP="00160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D1718" w14:textId="77777777" w:rsidR="000A1DB8" w:rsidRDefault="000A1DB8" w:rsidP="0016063B">
      <w:pPr>
        <w:spacing w:after="0" w:line="240" w:lineRule="auto"/>
      </w:pPr>
      <w:r>
        <w:separator/>
      </w:r>
    </w:p>
  </w:footnote>
  <w:footnote w:type="continuationSeparator" w:id="0">
    <w:p w14:paraId="1872DF04" w14:textId="77777777" w:rsidR="000A1DB8" w:rsidRDefault="000A1DB8" w:rsidP="0016063B">
      <w:pPr>
        <w:spacing w:after="0" w:line="240" w:lineRule="auto"/>
      </w:pPr>
      <w:r>
        <w:continuationSeparator/>
      </w:r>
    </w:p>
  </w:footnote>
  <w:footnote w:id="1">
    <w:p w14:paraId="54E80110" w14:textId="77777777" w:rsidR="0016063B" w:rsidRDefault="0016063B" w:rsidP="0016063B">
      <w:pPr>
        <w:pStyle w:val="FootnoteText"/>
      </w:pPr>
      <w:r>
        <w:rPr>
          <w:rStyle w:val="FootnoteReference"/>
        </w:rPr>
        <w:footnoteRef/>
      </w:r>
      <w:r>
        <w:t xml:space="preserve"> </w:t>
      </w:r>
      <w:r w:rsidRPr="004A46FD">
        <w:rPr>
          <w:rFonts w:ascii="Times New Roman" w:hAnsi="Times New Roman" w:cs="Times New Roman"/>
        </w:rPr>
        <w:t>LAPK 58.pants. 58.pants. Vides piesārņošana un piegružošana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71328"/>
      <w:docPartObj>
        <w:docPartGallery w:val="Page Numbers (Top of Page)"/>
        <w:docPartUnique/>
      </w:docPartObj>
    </w:sdtPr>
    <w:sdtEndPr>
      <w:rPr>
        <w:noProof/>
      </w:rPr>
    </w:sdtEndPr>
    <w:sdtContent>
      <w:p w14:paraId="5C1A4064" w14:textId="08713A0E" w:rsidR="004A46FD" w:rsidRDefault="004A46F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8B6701" w14:textId="77777777" w:rsidR="004A46FD" w:rsidRDefault="004A46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63B"/>
    <w:rsid w:val="000A1DB8"/>
    <w:rsid w:val="0016063B"/>
    <w:rsid w:val="001F3E49"/>
    <w:rsid w:val="004A46FD"/>
    <w:rsid w:val="006664EB"/>
    <w:rsid w:val="007240DC"/>
    <w:rsid w:val="00730F2A"/>
    <w:rsid w:val="0081374F"/>
    <w:rsid w:val="00921EC3"/>
    <w:rsid w:val="00D92E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63E38"/>
  <w15:chartTrackingRefBased/>
  <w15:docId w15:val="{72003F01-53A2-4B91-8716-6BF2A00F2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6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16063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unhideWhenUsed/>
    <w:rsid w:val="0016063B"/>
    <w:pPr>
      <w:widowControl w:val="0"/>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16063B"/>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16063B"/>
    <w:rPr>
      <w:sz w:val="16"/>
      <w:szCs w:val="16"/>
    </w:rPr>
  </w:style>
  <w:style w:type="paragraph" w:styleId="ListParagraph">
    <w:name w:val="List Paragraph"/>
    <w:basedOn w:val="Normal"/>
    <w:uiPriority w:val="34"/>
    <w:qFormat/>
    <w:rsid w:val="0016063B"/>
    <w:pPr>
      <w:spacing w:line="256" w:lineRule="auto"/>
      <w:ind w:left="720"/>
      <w:contextualSpacing/>
    </w:pPr>
  </w:style>
  <w:style w:type="paragraph" w:styleId="FootnoteText">
    <w:name w:val="footnote text"/>
    <w:basedOn w:val="Normal"/>
    <w:link w:val="FootnoteTextChar"/>
    <w:uiPriority w:val="99"/>
    <w:semiHidden/>
    <w:unhideWhenUsed/>
    <w:rsid w:val="001606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063B"/>
    <w:rPr>
      <w:sz w:val="20"/>
      <w:szCs w:val="20"/>
    </w:rPr>
  </w:style>
  <w:style w:type="character" w:styleId="FootnoteReference">
    <w:name w:val="footnote reference"/>
    <w:basedOn w:val="DefaultParagraphFont"/>
    <w:uiPriority w:val="99"/>
    <w:semiHidden/>
    <w:unhideWhenUsed/>
    <w:rsid w:val="0016063B"/>
    <w:rPr>
      <w:vertAlign w:val="superscript"/>
    </w:rPr>
  </w:style>
  <w:style w:type="paragraph" w:styleId="Header">
    <w:name w:val="header"/>
    <w:basedOn w:val="Normal"/>
    <w:link w:val="HeaderChar"/>
    <w:uiPriority w:val="99"/>
    <w:unhideWhenUsed/>
    <w:rsid w:val="004A4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6FD"/>
  </w:style>
  <w:style w:type="paragraph" w:styleId="Footer">
    <w:name w:val="footer"/>
    <w:basedOn w:val="Normal"/>
    <w:link w:val="FooterChar"/>
    <w:uiPriority w:val="99"/>
    <w:unhideWhenUsed/>
    <w:rsid w:val="004A4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6FD"/>
  </w:style>
  <w:style w:type="paragraph" w:styleId="Revision">
    <w:name w:val="Revision"/>
    <w:hidden/>
    <w:uiPriority w:val="99"/>
    <w:semiHidden/>
    <w:rsid w:val="00730F2A"/>
    <w:pPr>
      <w:spacing w:after="0" w:line="240" w:lineRule="auto"/>
    </w:pPr>
  </w:style>
  <w:style w:type="paragraph" w:styleId="CommentSubject">
    <w:name w:val="annotation subject"/>
    <w:basedOn w:val="CommentText"/>
    <w:next w:val="CommentText"/>
    <w:link w:val="CommentSubjectChar"/>
    <w:uiPriority w:val="99"/>
    <w:semiHidden/>
    <w:unhideWhenUsed/>
    <w:rsid w:val="00730F2A"/>
    <w:pPr>
      <w:widowControl/>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30F2A"/>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2786</Words>
  <Characters>1589</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Ilze Doniņa</cp:lastModifiedBy>
  <cp:revision>4</cp:revision>
  <dcterms:created xsi:type="dcterms:W3CDTF">2022-01-31T14:32:00Z</dcterms:created>
  <dcterms:modified xsi:type="dcterms:W3CDTF">2022-02-02T07:52:00Z</dcterms:modified>
</cp:coreProperties>
</file>