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5FC3" w14:textId="14DA6020" w:rsidR="00625C6A" w:rsidRPr="00EB2454" w:rsidRDefault="2B63489E" w:rsidP="75650F56">
      <w:pPr>
        <w:shd w:val="clear" w:color="auto" w:fill="FFFFFF" w:themeFill="background1"/>
        <w:spacing w:after="0" w:line="240" w:lineRule="auto"/>
        <w:jc w:val="right"/>
        <w:rPr>
          <w:rFonts w:ascii="Times New Roman" w:eastAsia="Times New Roman" w:hAnsi="Times New Roman" w:cs="Times New Roman"/>
          <w:sz w:val="20"/>
          <w:szCs w:val="20"/>
          <w:lang w:eastAsia="lv-LV"/>
        </w:rPr>
      </w:pPr>
      <w:r w:rsidRPr="75650F56">
        <w:rPr>
          <w:rFonts w:ascii="Times New Roman" w:eastAsia="Times New Roman" w:hAnsi="Times New Roman" w:cs="Times New Roman"/>
          <w:sz w:val="20"/>
          <w:szCs w:val="20"/>
          <w:lang w:eastAsia="lv-LV"/>
        </w:rPr>
        <w:t xml:space="preserve"> 2.pielikums</w:t>
      </w:r>
      <w:r w:rsidR="00625C6A">
        <w:br/>
      </w:r>
      <w:r w:rsidRPr="75650F56">
        <w:rPr>
          <w:rFonts w:ascii="Times New Roman" w:eastAsia="Times New Roman" w:hAnsi="Times New Roman" w:cs="Times New Roman"/>
          <w:sz w:val="20"/>
          <w:szCs w:val="20"/>
          <w:lang w:eastAsia="lv-LV"/>
        </w:rPr>
        <w:t>Ministru kabineta</w:t>
      </w:r>
      <w:r w:rsidR="00625C6A">
        <w:br/>
      </w:r>
      <w:r w:rsidRPr="75650F56">
        <w:rPr>
          <w:rFonts w:ascii="Times New Roman" w:eastAsia="Times New Roman" w:hAnsi="Times New Roman" w:cs="Times New Roman"/>
          <w:sz w:val="20"/>
          <w:szCs w:val="20"/>
          <w:lang w:eastAsia="lv-LV"/>
        </w:rPr>
        <w:t>2009.gada 25.augusta noteikumiem Nr.970</w:t>
      </w:r>
      <w:bookmarkStart w:id="0" w:name="piel-300865"/>
      <w:bookmarkEnd w:id="0"/>
    </w:p>
    <w:p w14:paraId="73158019" w14:textId="77777777" w:rsidR="00625C6A" w:rsidRPr="00EB2454" w:rsidRDefault="00625C6A" w:rsidP="00625C6A">
      <w:pPr>
        <w:shd w:val="clear" w:color="auto" w:fill="FFFFFF"/>
        <w:spacing w:after="0" w:line="240" w:lineRule="auto"/>
        <w:jc w:val="right"/>
        <w:rPr>
          <w:rFonts w:ascii="Times New Roman" w:eastAsia="Times New Roman" w:hAnsi="Times New Roman" w:cs="Times New Roman"/>
          <w:sz w:val="20"/>
          <w:szCs w:val="20"/>
          <w:lang w:eastAsia="lv-LV"/>
        </w:rPr>
      </w:pPr>
    </w:p>
    <w:p w14:paraId="25156137" w14:textId="77777777" w:rsidR="007E4C7B" w:rsidRPr="00EB2454" w:rsidRDefault="007E4C7B" w:rsidP="00625C6A">
      <w:pPr>
        <w:shd w:val="clear" w:color="auto" w:fill="FFFFFF"/>
        <w:spacing w:after="0" w:line="240" w:lineRule="auto"/>
        <w:jc w:val="center"/>
        <w:rPr>
          <w:rFonts w:ascii="Times New Roman" w:eastAsia="Times New Roman" w:hAnsi="Times New Roman" w:cs="Times New Roman"/>
          <w:sz w:val="28"/>
          <w:szCs w:val="28"/>
          <w:lang w:eastAsia="lv-LV"/>
        </w:rPr>
      </w:pPr>
      <w:bookmarkStart w:id="1" w:name="300866"/>
      <w:bookmarkStart w:id="2" w:name="n-300866"/>
      <w:bookmarkEnd w:id="1"/>
      <w:bookmarkEnd w:id="2"/>
    </w:p>
    <w:p w14:paraId="7BB794EF" w14:textId="564B62AD" w:rsidR="007E4C7B" w:rsidRPr="00EB2454" w:rsidRDefault="00625C6A" w:rsidP="00625C6A">
      <w:pPr>
        <w:shd w:val="clear" w:color="auto" w:fill="FFFFFF"/>
        <w:spacing w:after="0" w:line="240" w:lineRule="auto"/>
        <w:jc w:val="center"/>
        <w:rPr>
          <w:rFonts w:ascii="Times New Roman" w:eastAsia="Times New Roman" w:hAnsi="Times New Roman" w:cs="Times New Roman"/>
          <w:sz w:val="28"/>
          <w:szCs w:val="28"/>
          <w:lang w:eastAsia="lv-LV"/>
        </w:rPr>
      </w:pPr>
      <w:r w:rsidRPr="00EB2454">
        <w:rPr>
          <w:rFonts w:ascii="Times New Roman" w:eastAsia="Times New Roman" w:hAnsi="Times New Roman" w:cs="Times New Roman"/>
          <w:sz w:val="28"/>
          <w:szCs w:val="28"/>
          <w:lang w:eastAsia="lv-LV"/>
        </w:rPr>
        <w:t xml:space="preserve">Sabiedrības iebildumi un priekšlikumi par Ministru kabineta noteikumu projektu </w:t>
      </w:r>
    </w:p>
    <w:p w14:paraId="636BA7D1" w14:textId="77777777" w:rsidR="007E4C7B" w:rsidRPr="00EB2454" w:rsidRDefault="00625C6A" w:rsidP="00625C6A">
      <w:pPr>
        <w:shd w:val="clear" w:color="auto" w:fill="FFFFFF"/>
        <w:spacing w:after="0" w:line="240" w:lineRule="auto"/>
        <w:jc w:val="center"/>
        <w:rPr>
          <w:rFonts w:ascii="Times New Roman" w:hAnsi="Times New Roman" w:cs="Times New Roman"/>
          <w:sz w:val="28"/>
          <w:szCs w:val="28"/>
        </w:rPr>
      </w:pPr>
      <w:r w:rsidRPr="00EB2454">
        <w:rPr>
          <w:rFonts w:ascii="Times New Roman" w:eastAsia="Times New Roman" w:hAnsi="Times New Roman" w:cs="Times New Roman"/>
          <w:sz w:val="28"/>
          <w:szCs w:val="28"/>
          <w:lang w:eastAsia="lv-LV"/>
        </w:rPr>
        <w:t>,,</w:t>
      </w:r>
      <w:r w:rsidR="007E4C7B" w:rsidRPr="00EB2454">
        <w:rPr>
          <w:rFonts w:ascii="Times New Roman" w:hAnsi="Times New Roman" w:cs="Times New Roman"/>
          <w:sz w:val="28"/>
          <w:szCs w:val="28"/>
        </w:rPr>
        <w:t xml:space="preserve"> Noteikumi par kompensācijas piešķiršanas un izmaksas kārtību, ja vakcinācijas pret </w:t>
      </w:r>
    </w:p>
    <w:p w14:paraId="303E3EF6" w14:textId="77777777" w:rsidR="007E4C7B" w:rsidRPr="00EB2454" w:rsidRDefault="007E4C7B" w:rsidP="00625C6A">
      <w:pPr>
        <w:shd w:val="clear" w:color="auto" w:fill="FFFFFF"/>
        <w:spacing w:after="0" w:line="240" w:lineRule="auto"/>
        <w:jc w:val="center"/>
        <w:rPr>
          <w:rFonts w:ascii="Times New Roman" w:hAnsi="Times New Roman" w:cs="Times New Roman"/>
          <w:sz w:val="28"/>
          <w:szCs w:val="28"/>
        </w:rPr>
      </w:pPr>
      <w:r w:rsidRPr="00EB2454">
        <w:rPr>
          <w:rFonts w:ascii="Times New Roman" w:hAnsi="Times New Roman" w:cs="Times New Roman"/>
          <w:sz w:val="28"/>
          <w:szCs w:val="28"/>
        </w:rPr>
        <w:t xml:space="preserve">Covid-19 infekciju  izraisīto blakusparādību dēļ nodarīts smags vai vidēji smags kaitējums </w:t>
      </w:r>
    </w:p>
    <w:p w14:paraId="75490953" w14:textId="77777777" w:rsidR="007E4C7B" w:rsidRPr="00EB2454" w:rsidRDefault="007E4C7B" w:rsidP="00625C6A">
      <w:pPr>
        <w:shd w:val="clear" w:color="auto" w:fill="FFFFFF"/>
        <w:spacing w:after="0" w:line="240" w:lineRule="auto"/>
        <w:jc w:val="center"/>
        <w:rPr>
          <w:rFonts w:ascii="Times New Roman" w:hAnsi="Times New Roman" w:cs="Times New Roman"/>
          <w:sz w:val="28"/>
          <w:szCs w:val="28"/>
        </w:rPr>
      </w:pPr>
      <w:r w:rsidRPr="00EB2454">
        <w:rPr>
          <w:rFonts w:ascii="Times New Roman" w:hAnsi="Times New Roman" w:cs="Times New Roman"/>
          <w:sz w:val="28"/>
          <w:szCs w:val="28"/>
        </w:rPr>
        <w:t xml:space="preserve">pacienta veselībai vai dzīvībai, kā arī kārtību,  kādā atlīdzina ar ārstniecību saistītos izdevumus, </w:t>
      </w:r>
    </w:p>
    <w:p w14:paraId="3C80A79E" w14:textId="4CBE170F" w:rsidR="007E4C7B" w:rsidRPr="00EB2454" w:rsidRDefault="007E4C7B" w:rsidP="00625C6A">
      <w:pPr>
        <w:shd w:val="clear" w:color="auto" w:fill="FFFFFF"/>
        <w:spacing w:after="0" w:line="240" w:lineRule="auto"/>
        <w:jc w:val="center"/>
        <w:rPr>
          <w:rFonts w:ascii="Times New Roman" w:eastAsia="Times New Roman" w:hAnsi="Times New Roman" w:cs="Times New Roman"/>
          <w:sz w:val="28"/>
          <w:szCs w:val="28"/>
          <w:lang w:eastAsia="lv-LV"/>
        </w:rPr>
      </w:pPr>
      <w:r w:rsidRPr="00EB2454">
        <w:rPr>
          <w:rFonts w:ascii="Times New Roman" w:hAnsi="Times New Roman" w:cs="Times New Roman"/>
          <w:sz w:val="28"/>
          <w:szCs w:val="28"/>
        </w:rPr>
        <w:t>ja tā bijusi nepieciešama, lai novērstu vai mazinātu nodarītā smagā vai vidēji smagā kaitējuma sekas”</w:t>
      </w:r>
    </w:p>
    <w:p w14:paraId="7917BB4D" w14:textId="77777777" w:rsidR="007E4C7B" w:rsidRPr="00EB2454" w:rsidRDefault="007E4C7B" w:rsidP="00625C6A">
      <w:pPr>
        <w:shd w:val="clear" w:color="auto" w:fill="FFFFFF"/>
        <w:spacing w:after="0" w:line="240" w:lineRule="auto"/>
        <w:jc w:val="center"/>
        <w:rPr>
          <w:rFonts w:ascii="Arial" w:eastAsia="Times New Roman" w:hAnsi="Arial" w:cs="Arial"/>
          <w:b/>
          <w:bCs/>
          <w:sz w:val="24"/>
          <w:szCs w:val="24"/>
          <w:lang w:eastAsia="lv-LV"/>
        </w:rPr>
      </w:pPr>
    </w:p>
    <w:p w14:paraId="367AD5E4" w14:textId="77777777" w:rsidR="007E4C7B" w:rsidRPr="00081EB0" w:rsidRDefault="007E4C7B" w:rsidP="00625C6A">
      <w:pPr>
        <w:shd w:val="clear" w:color="auto" w:fill="FFFFFF"/>
        <w:spacing w:after="0" w:line="240" w:lineRule="auto"/>
        <w:jc w:val="center"/>
        <w:rPr>
          <w:rFonts w:ascii="Times New Roman" w:eastAsia="Times New Roman" w:hAnsi="Times New Roman" w:cs="Times New Roman"/>
          <w:b/>
          <w:bCs/>
          <w:sz w:val="24"/>
          <w:szCs w:val="24"/>
          <w:lang w:eastAsia="lv-LV"/>
        </w:rPr>
      </w:pPr>
    </w:p>
    <w:p w14:paraId="532F6934" w14:textId="3A8DCA73" w:rsidR="007E4C7B" w:rsidRPr="00081EB0" w:rsidRDefault="00170CF3" w:rsidP="00094810">
      <w:pPr>
        <w:shd w:val="clear" w:color="auto" w:fill="FFFFFF" w:themeFill="background1"/>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Sabiedriskā apspriede </w:t>
      </w:r>
      <w:r w:rsidR="00094810" w:rsidRPr="00081EB0">
        <w:rPr>
          <w:rFonts w:ascii="Times New Roman" w:eastAsia="Times New Roman" w:hAnsi="Times New Roman" w:cs="Times New Roman"/>
          <w:sz w:val="24"/>
          <w:szCs w:val="24"/>
          <w:lang w:eastAsia="lv-LV"/>
        </w:rPr>
        <w:t xml:space="preserve">2022.gada </w:t>
      </w:r>
      <w:r w:rsidR="00081EB0" w:rsidRPr="00081EB0">
        <w:rPr>
          <w:rFonts w:ascii="Times New Roman" w:eastAsia="Times New Roman" w:hAnsi="Times New Roman" w:cs="Times New Roman"/>
          <w:sz w:val="24"/>
          <w:szCs w:val="24"/>
          <w:lang w:eastAsia="lv-LV"/>
        </w:rPr>
        <w:t>9.februārī</w:t>
      </w:r>
    </w:p>
    <w:tbl>
      <w:tblPr>
        <w:tblW w:w="14941" w:type="dxa"/>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851"/>
        <w:gridCol w:w="22"/>
        <w:gridCol w:w="4178"/>
        <w:gridCol w:w="44"/>
        <w:gridCol w:w="3640"/>
        <w:gridCol w:w="20"/>
        <w:gridCol w:w="2520"/>
        <w:gridCol w:w="55"/>
        <w:gridCol w:w="3350"/>
        <w:gridCol w:w="261"/>
      </w:tblGrid>
      <w:tr w:rsidR="00625C6A" w:rsidRPr="00EB2454" w14:paraId="2E0DB18A"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vAlign w:val="center"/>
            <w:hideMark/>
          </w:tcPr>
          <w:p w14:paraId="431E9D58" w14:textId="338771F7" w:rsidR="00625C6A" w:rsidRPr="00EB2454" w:rsidRDefault="00625C6A" w:rsidP="008C72F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t>r.</w:t>
            </w:r>
            <w:r w:rsidRPr="00EB2454">
              <w:rPr>
                <w:rFonts w:ascii="Times New Roman" w:eastAsia="Times New Roman" w:hAnsi="Times New Roman" w:cs="Times New Roman"/>
                <w:sz w:val="24"/>
                <w:szCs w:val="24"/>
                <w:lang w:eastAsia="lv-LV"/>
              </w:rPr>
              <w:br/>
              <w:t>p.k.</w:t>
            </w:r>
          </w:p>
        </w:tc>
        <w:tc>
          <w:tcPr>
            <w:tcW w:w="4222" w:type="dxa"/>
            <w:gridSpan w:val="2"/>
            <w:tcBorders>
              <w:top w:val="outset" w:sz="6" w:space="0" w:color="414142"/>
              <w:left w:val="outset" w:sz="6" w:space="0" w:color="414142"/>
              <w:bottom w:val="outset" w:sz="6" w:space="0" w:color="414142"/>
              <w:right w:val="outset" w:sz="6" w:space="0" w:color="414142"/>
            </w:tcBorders>
            <w:vAlign w:val="center"/>
            <w:hideMark/>
          </w:tcPr>
          <w:p w14:paraId="08870D44" w14:textId="77777777" w:rsidR="00625C6A" w:rsidRPr="00EB2454" w:rsidRDefault="00625C6A" w:rsidP="008C72F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t>Iebilduma/priekšlikuma iesniedzējs</w:t>
            </w:r>
          </w:p>
        </w:tc>
        <w:tc>
          <w:tcPr>
            <w:tcW w:w="3640" w:type="dxa"/>
            <w:tcBorders>
              <w:top w:val="outset" w:sz="6" w:space="0" w:color="414142"/>
              <w:left w:val="outset" w:sz="6" w:space="0" w:color="414142"/>
              <w:bottom w:val="outset" w:sz="6" w:space="0" w:color="414142"/>
              <w:right w:val="outset" w:sz="6" w:space="0" w:color="414142"/>
            </w:tcBorders>
            <w:vAlign w:val="center"/>
            <w:hideMark/>
          </w:tcPr>
          <w:p w14:paraId="4014AA71" w14:textId="77777777" w:rsidR="00625C6A" w:rsidRPr="00EB2454" w:rsidRDefault="00625C6A" w:rsidP="008C72F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t>Iesniegtā iebilduma/</w:t>
            </w:r>
            <w:r w:rsidRPr="00EB2454">
              <w:rPr>
                <w:rFonts w:ascii="Times New Roman" w:eastAsia="Times New Roman" w:hAnsi="Times New Roman" w:cs="Times New Roman"/>
                <w:sz w:val="24"/>
                <w:szCs w:val="24"/>
                <w:lang w:eastAsia="lv-LV"/>
              </w:rPr>
              <w:br/>
              <w:t>priekšlikuma būtība</w:t>
            </w:r>
          </w:p>
        </w:tc>
        <w:tc>
          <w:tcPr>
            <w:tcW w:w="2595" w:type="dxa"/>
            <w:gridSpan w:val="3"/>
            <w:tcBorders>
              <w:top w:val="outset" w:sz="6" w:space="0" w:color="414142"/>
              <w:left w:val="outset" w:sz="6" w:space="0" w:color="414142"/>
              <w:bottom w:val="outset" w:sz="6" w:space="0" w:color="414142"/>
              <w:right w:val="outset" w:sz="6" w:space="0" w:color="414142"/>
            </w:tcBorders>
            <w:vAlign w:val="center"/>
            <w:hideMark/>
          </w:tcPr>
          <w:p w14:paraId="73DB887D" w14:textId="77777777" w:rsidR="00625C6A" w:rsidRPr="00EB2454" w:rsidRDefault="00625C6A" w:rsidP="008C72F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t>Ņemts vērā/</w:t>
            </w:r>
            <w:r w:rsidRPr="00EB2454">
              <w:rPr>
                <w:rFonts w:ascii="Times New Roman" w:eastAsia="Times New Roman" w:hAnsi="Times New Roman" w:cs="Times New Roman"/>
                <w:sz w:val="24"/>
                <w:szCs w:val="24"/>
                <w:lang w:eastAsia="lv-LV"/>
              </w:rPr>
              <w:br/>
              <w:t>nav ņemts vērā</w:t>
            </w:r>
          </w:p>
        </w:tc>
        <w:tc>
          <w:tcPr>
            <w:tcW w:w="3611" w:type="dxa"/>
            <w:gridSpan w:val="2"/>
            <w:tcBorders>
              <w:top w:val="outset" w:sz="6" w:space="0" w:color="414142"/>
              <w:left w:val="outset" w:sz="6" w:space="0" w:color="414142"/>
              <w:bottom w:val="outset" w:sz="6" w:space="0" w:color="414142"/>
              <w:right w:val="outset" w:sz="6" w:space="0" w:color="414142"/>
            </w:tcBorders>
            <w:vAlign w:val="center"/>
            <w:hideMark/>
          </w:tcPr>
          <w:p w14:paraId="481022A3" w14:textId="77777777" w:rsidR="00625C6A" w:rsidRPr="00EB2454" w:rsidRDefault="00625C6A" w:rsidP="008C72F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t>Pamatojums, ja iebildums/priekšlikums</w:t>
            </w:r>
            <w:r w:rsidRPr="00EB2454">
              <w:rPr>
                <w:rFonts w:ascii="Times New Roman" w:eastAsia="Times New Roman" w:hAnsi="Times New Roman" w:cs="Times New Roman"/>
                <w:sz w:val="24"/>
                <w:szCs w:val="24"/>
                <w:lang w:eastAsia="lv-LV"/>
              </w:rPr>
              <w:br/>
              <w:t>nav ņemts vērā</w:t>
            </w:r>
          </w:p>
        </w:tc>
      </w:tr>
      <w:tr w:rsidR="00625C6A" w:rsidRPr="00EB2454" w14:paraId="581E4498"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5E60CB4E" w14:textId="77777777" w:rsidR="00625C6A" w:rsidRPr="00EB2454" w:rsidRDefault="00625C6A" w:rsidP="008C72F5">
            <w:pPr>
              <w:spacing w:after="0" w:line="240" w:lineRule="auto"/>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t>1.</w:t>
            </w:r>
          </w:p>
        </w:tc>
        <w:tc>
          <w:tcPr>
            <w:tcW w:w="4222" w:type="dxa"/>
            <w:gridSpan w:val="2"/>
            <w:tcBorders>
              <w:top w:val="outset" w:sz="6" w:space="0" w:color="414142"/>
              <w:left w:val="outset" w:sz="6" w:space="0" w:color="414142"/>
              <w:bottom w:val="outset" w:sz="6" w:space="0" w:color="414142"/>
              <w:right w:val="outset" w:sz="6" w:space="0" w:color="414142"/>
            </w:tcBorders>
          </w:tcPr>
          <w:p w14:paraId="426456D0" w14:textId="778270DF" w:rsidR="00625C6A" w:rsidRPr="00EB2454" w:rsidRDefault="00753A07" w:rsidP="008C72F5">
            <w:pPr>
              <w:spacing w:after="0" w:line="240" w:lineRule="auto"/>
              <w:rPr>
                <w:rFonts w:ascii="Times New Roman" w:hAnsi="Times New Roman" w:cs="Times New Roman"/>
                <w:b/>
                <w:bCs/>
                <w:sz w:val="24"/>
                <w:szCs w:val="24"/>
              </w:rPr>
            </w:pPr>
            <w:r w:rsidRPr="00EB2454">
              <w:rPr>
                <w:rFonts w:ascii="Times New Roman" w:hAnsi="Times New Roman" w:cs="Times New Roman"/>
                <w:b/>
                <w:bCs/>
                <w:sz w:val="24"/>
                <w:szCs w:val="24"/>
              </w:rPr>
              <w:t>Latvijas Ģimenes ārstu asociācija</w:t>
            </w:r>
          </w:p>
        </w:tc>
        <w:tc>
          <w:tcPr>
            <w:tcW w:w="3640" w:type="dxa"/>
            <w:tcBorders>
              <w:top w:val="outset" w:sz="6" w:space="0" w:color="414142"/>
              <w:left w:val="outset" w:sz="6" w:space="0" w:color="414142"/>
              <w:bottom w:val="outset" w:sz="6" w:space="0" w:color="414142"/>
              <w:right w:val="outset" w:sz="6" w:space="0" w:color="414142"/>
            </w:tcBorders>
          </w:tcPr>
          <w:p w14:paraId="54B62FD6" w14:textId="77777777" w:rsidR="00625C6A" w:rsidRPr="00EB2454" w:rsidRDefault="00785071" w:rsidP="008C72F5">
            <w:pPr>
              <w:spacing w:after="0" w:line="240" w:lineRule="auto"/>
              <w:contextualSpacing/>
              <w:jc w:val="both"/>
              <w:rPr>
                <w:rFonts w:ascii="Times New Roman" w:hAnsi="Times New Roman" w:cs="Times New Roman"/>
                <w:color w:val="333333"/>
                <w:sz w:val="24"/>
                <w:szCs w:val="24"/>
                <w:shd w:val="clear" w:color="auto" w:fill="FFFFFF"/>
              </w:rPr>
            </w:pPr>
            <w:r w:rsidRPr="00EB2454">
              <w:rPr>
                <w:rFonts w:ascii="Times New Roman" w:hAnsi="Times New Roman" w:cs="Times New Roman"/>
                <w:color w:val="333333"/>
                <w:sz w:val="24"/>
                <w:szCs w:val="24"/>
                <w:shd w:val="clear" w:color="auto" w:fill="FFFFFF"/>
              </w:rPr>
              <w:t>Nav skaidrs, kāpēc ir minētas tieši 26 nedēļas kā termiņš, līdz kuram pacients nedrīkstētu atgūties, lai dabūtu kompensāciju. Ja pacientam blakne ierobežo dzīves kvalitāti 20 nedēļas (5 mēnešus!!!), tad viņam uzreiz kompensācija nepienākas, kas ir absurds. Kāpēc un kas pamato 26 nedēļu periodu?</w:t>
            </w:r>
          </w:p>
          <w:p w14:paraId="3A174BAC" w14:textId="7FF22C7B" w:rsidR="00785071" w:rsidRPr="00EB2454" w:rsidRDefault="0166319A" w:rsidP="008C72F5">
            <w:pPr>
              <w:spacing w:after="0" w:line="240" w:lineRule="auto"/>
              <w:contextualSpacing/>
              <w:jc w:val="both"/>
              <w:rPr>
                <w:rFonts w:ascii="Times New Roman" w:hAnsi="Times New Roman" w:cs="Times New Roman"/>
                <w:color w:val="333333"/>
                <w:sz w:val="24"/>
                <w:szCs w:val="24"/>
                <w:shd w:val="clear" w:color="auto" w:fill="FFFFFF"/>
              </w:rPr>
            </w:pPr>
            <w:r w:rsidRPr="00EB2454">
              <w:rPr>
                <w:rFonts w:ascii="Times New Roman" w:hAnsi="Times New Roman" w:cs="Times New Roman"/>
                <w:color w:val="333333"/>
                <w:sz w:val="24"/>
                <w:szCs w:val="24"/>
                <w:shd w:val="clear" w:color="auto" w:fill="FFFFFF"/>
              </w:rPr>
              <w:t>Ir blaknes, kad jau sākotnēji no diagnosticēšanas brīža</w:t>
            </w:r>
            <w:r w:rsidRPr="00EB2454">
              <w:rPr>
                <w:rFonts w:ascii="Times New Roman" w:hAnsi="Times New Roman" w:cs="Times New Roman"/>
                <w:color w:val="333333"/>
                <w:sz w:val="24"/>
                <w:szCs w:val="24"/>
              </w:rPr>
              <w:t xml:space="preserve"> paredzams</w:t>
            </w:r>
            <w:r w:rsidRPr="00EB2454">
              <w:rPr>
                <w:rFonts w:ascii="Times New Roman" w:hAnsi="Times New Roman" w:cs="Times New Roman"/>
                <w:color w:val="333333"/>
                <w:sz w:val="24"/>
                <w:szCs w:val="24"/>
                <w:shd w:val="clear" w:color="auto" w:fill="FFFFFF"/>
              </w:rPr>
              <w:t xml:space="preserve">, ka prognoze nav laba un gaidīt 26 nedēļas  nav adekvāti, un ir blaknes, kas var atrisināties īsi pirms </w:t>
            </w:r>
            <w:r w:rsidRPr="00EB2454">
              <w:rPr>
                <w:rFonts w:ascii="Times New Roman" w:hAnsi="Times New Roman" w:cs="Times New Roman"/>
                <w:b/>
                <w:bCs/>
                <w:color w:val="333333"/>
                <w:sz w:val="24"/>
                <w:szCs w:val="24"/>
                <w:shd w:val="clear" w:color="auto" w:fill="FFFFFF"/>
              </w:rPr>
              <w:t>26 nedēļu periodam</w:t>
            </w:r>
            <w:r w:rsidRPr="00EB2454">
              <w:rPr>
                <w:rFonts w:ascii="Times New Roman" w:hAnsi="Times New Roman" w:cs="Times New Roman"/>
                <w:color w:val="333333"/>
                <w:sz w:val="24"/>
                <w:szCs w:val="24"/>
                <w:shd w:val="clear" w:color="auto" w:fill="FFFFFF"/>
              </w:rPr>
              <w:t xml:space="preserve">, kad atkal vairs kompensācija nepienāktos, bet pacienta dzīves kvalitāte ilgu laiku </w:t>
            </w:r>
            <w:r w:rsidRPr="00EB2454">
              <w:rPr>
                <w:rFonts w:ascii="Times New Roman" w:hAnsi="Times New Roman" w:cs="Times New Roman"/>
                <w:sz w:val="24"/>
                <w:szCs w:val="24"/>
                <w:shd w:val="clear" w:color="auto" w:fill="FFFFFF"/>
              </w:rPr>
              <w:t>bijusi būtiski ierobežota</w:t>
            </w:r>
            <w:r w:rsidRPr="00EB2454">
              <w:rPr>
                <w:rFonts w:ascii="Times New Roman" w:hAnsi="Times New Roman" w:cs="Times New Roman"/>
                <w:color w:val="333333"/>
                <w:sz w:val="24"/>
                <w:szCs w:val="24"/>
                <w:shd w:val="clear" w:color="auto" w:fill="FFFFFF"/>
              </w:rPr>
              <w:t xml:space="preserve">. Uz </w:t>
            </w:r>
            <w:r w:rsidRPr="00EB2454">
              <w:rPr>
                <w:rFonts w:ascii="Times New Roman" w:hAnsi="Times New Roman" w:cs="Times New Roman"/>
                <w:sz w:val="24"/>
                <w:szCs w:val="24"/>
                <w:shd w:val="clear" w:color="auto" w:fill="FFFFFF"/>
              </w:rPr>
              <w:t>pacienta un arī sabiedrības interesēm</w:t>
            </w:r>
            <w:r w:rsidRPr="00EB2454">
              <w:rPr>
                <w:rFonts w:ascii="Times New Roman" w:hAnsi="Times New Roman" w:cs="Times New Roman"/>
                <w:color w:val="333333"/>
                <w:sz w:val="24"/>
                <w:szCs w:val="24"/>
                <w:shd w:val="clear" w:color="auto" w:fill="FFFFFF"/>
              </w:rPr>
              <w:t xml:space="preserve"> vērsta </w:t>
            </w:r>
            <w:r w:rsidRPr="00EB2454">
              <w:rPr>
                <w:rFonts w:ascii="Times New Roman" w:hAnsi="Times New Roman" w:cs="Times New Roman"/>
                <w:color w:val="333333"/>
                <w:sz w:val="24"/>
                <w:szCs w:val="24"/>
                <w:shd w:val="clear" w:color="auto" w:fill="FFFFFF"/>
              </w:rPr>
              <w:lastRenderedPageBreak/>
              <w:t xml:space="preserve">kompensācija būtu tāda, kas novērtē katru gadījumu, kas bijis saistīts ar pacienta hospitalizāciju vai </w:t>
            </w:r>
            <w:r w:rsidRPr="00EB2454">
              <w:rPr>
                <w:rFonts w:ascii="Times New Roman" w:hAnsi="Times New Roman" w:cs="Times New Roman"/>
                <w:sz w:val="24"/>
                <w:szCs w:val="24"/>
                <w:shd w:val="clear" w:color="auto" w:fill="FFFFFF"/>
              </w:rPr>
              <w:t>ambulatoru ārstēšanu pie</w:t>
            </w:r>
            <w:r w:rsidRPr="00EB2454">
              <w:rPr>
                <w:rFonts w:ascii="Times New Roman" w:hAnsi="Times New Roman" w:cs="Times New Roman"/>
                <w:color w:val="333333"/>
                <w:sz w:val="24"/>
                <w:szCs w:val="24"/>
                <w:shd w:val="clear" w:color="auto" w:fill="FFFFFF"/>
              </w:rPr>
              <w:t xml:space="preserve"> ārsta pēc vakcinācijas, kas atbilst smaga kaitējuma definīcijai.</w:t>
            </w:r>
          </w:p>
          <w:p w14:paraId="08A1778D" w14:textId="35742248" w:rsidR="00B074D3" w:rsidRPr="00EB2454" w:rsidRDefault="00B074D3" w:rsidP="0002120D">
            <w:pPr>
              <w:spacing w:after="0" w:line="240" w:lineRule="auto"/>
              <w:contextualSpacing/>
              <w:jc w:val="both"/>
              <w:rPr>
                <w:rFonts w:ascii="Times New Roman" w:eastAsia="Calibri" w:hAnsi="Times New Roman" w:cs="Times New Roman"/>
                <w:sz w:val="24"/>
                <w:szCs w:val="24"/>
              </w:rPr>
            </w:pPr>
            <w:r w:rsidRPr="00EB2454">
              <w:rPr>
                <w:rFonts w:ascii="Times New Roman" w:hAnsi="Times New Roman" w:cs="Times New Roman"/>
                <w:color w:val="333333"/>
                <w:sz w:val="24"/>
                <w:szCs w:val="24"/>
                <w:shd w:val="clear" w:color="auto" w:fill="FFFFFF"/>
              </w:rPr>
              <w:t>Saprotama vēlme gaidīt kādu periodu, lai saprastu, cik nopietnas būs paliekošās sekas, jo no tā atkarīgs kompensācijas apmērs, bet ārstēšana un rehabilitācija pacientam ir nepieciešama uzreiz, nevis pēc 26 nedēļām plus laika, kas paies, kamēr dokumenti tiks izskatīti un nauda ieskaitīta kontā.</w:t>
            </w:r>
          </w:p>
          <w:p w14:paraId="1E633D7C" w14:textId="6986FE5A" w:rsidR="0002120D" w:rsidRPr="00EB2454" w:rsidRDefault="0002120D" w:rsidP="0002120D">
            <w:pPr>
              <w:spacing w:after="0" w:line="240" w:lineRule="auto"/>
              <w:jc w:val="both"/>
              <w:rPr>
                <w:rFonts w:ascii="Times New Roman" w:eastAsia="Calibri" w:hAnsi="Times New Roman" w:cs="Times New Roman"/>
                <w:sz w:val="24"/>
                <w:szCs w:val="24"/>
              </w:rPr>
            </w:pPr>
            <w:r w:rsidRPr="00EB2454">
              <w:rPr>
                <w:rFonts w:ascii="Times New Roman" w:hAnsi="Times New Roman" w:cs="Times New Roman"/>
                <w:color w:val="333333"/>
                <w:sz w:val="24"/>
                <w:szCs w:val="24"/>
                <w:u w:val="single"/>
                <w:shd w:val="clear" w:color="auto" w:fill="FFFFFF"/>
              </w:rPr>
              <w:t>Sniedzam priekšlikumu</w:t>
            </w:r>
            <w:r w:rsidRPr="00EB2454">
              <w:rPr>
                <w:rFonts w:ascii="Times New Roman" w:hAnsi="Times New Roman" w:cs="Times New Roman"/>
                <w:color w:val="333333"/>
                <w:sz w:val="24"/>
                <w:szCs w:val="24"/>
                <w:shd w:val="clear" w:color="auto" w:fill="FFFFFF"/>
              </w:rPr>
              <w:t xml:space="preserve"> dot iespēju veikt pirmreizēju izvērtēšanu jau savlaicīgi, un pēc tam stāvokļa pasliktināšanās gadījumā (pret pirmreizēju prognozi) vai paliekošu seku gadījumā varētu pretendēt uz papildus kompensāciju.</w:t>
            </w:r>
          </w:p>
        </w:tc>
        <w:tc>
          <w:tcPr>
            <w:tcW w:w="2595" w:type="dxa"/>
            <w:gridSpan w:val="3"/>
            <w:tcBorders>
              <w:top w:val="outset" w:sz="6" w:space="0" w:color="414142"/>
              <w:left w:val="outset" w:sz="6" w:space="0" w:color="414142"/>
              <w:bottom w:val="outset" w:sz="6" w:space="0" w:color="414142"/>
              <w:right w:val="outset" w:sz="6" w:space="0" w:color="414142"/>
            </w:tcBorders>
          </w:tcPr>
          <w:p w14:paraId="603A824E" w14:textId="251598D9" w:rsidR="00625C6A" w:rsidRPr="00EB2454" w:rsidRDefault="00785071" w:rsidP="008C72F5">
            <w:pPr>
              <w:spacing w:after="0" w:line="240" w:lineRule="auto"/>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lastRenderedPageBreak/>
              <w:t>Nav ņ</w:t>
            </w:r>
            <w:r w:rsidR="00625C6A" w:rsidRPr="00EB2454">
              <w:rPr>
                <w:rFonts w:ascii="Times New Roman" w:eastAsia="Times New Roman" w:hAnsi="Times New Roman" w:cs="Times New Roman"/>
                <w:sz w:val="24"/>
                <w:szCs w:val="24"/>
                <w:lang w:eastAsia="lv-LV"/>
              </w:rPr>
              <w:t>emts vērā</w:t>
            </w:r>
            <w:r w:rsidRPr="00EB2454">
              <w:rPr>
                <w:rFonts w:ascii="Times New Roman" w:eastAsia="Times New Roman" w:hAnsi="Times New Roman" w:cs="Times New Roman"/>
                <w:sz w:val="24"/>
                <w:szCs w:val="24"/>
                <w:lang w:eastAsia="lv-LV"/>
              </w:rPr>
              <w:t>.</w:t>
            </w:r>
          </w:p>
        </w:tc>
        <w:tc>
          <w:tcPr>
            <w:tcW w:w="3611" w:type="dxa"/>
            <w:gridSpan w:val="2"/>
            <w:tcBorders>
              <w:top w:val="outset" w:sz="6" w:space="0" w:color="414142"/>
              <w:left w:val="outset" w:sz="6" w:space="0" w:color="414142"/>
              <w:bottom w:val="outset" w:sz="6" w:space="0" w:color="414142"/>
              <w:right w:val="outset" w:sz="6" w:space="0" w:color="414142"/>
            </w:tcBorders>
          </w:tcPr>
          <w:p w14:paraId="7D3E6F15" w14:textId="7230F873" w:rsidR="00EB2454" w:rsidRPr="00EB2454" w:rsidRDefault="1A9B06A1"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Likumde</w:t>
            </w:r>
            <w:r w:rsidR="6C5D254F" w:rsidRPr="75650F56">
              <w:rPr>
                <w:rFonts w:ascii="Times New Roman" w:eastAsia="Times New Roman" w:hAnsi="Times New Roman" w:cs="Times New Roman"/>
                <w:sz w:val="24"/>
                <w:szCs w:val="24"/>
                <w:lang w:eastAsia="lv-LV"/>
              </w:rPr>
              <w:t>vējs</w:t>
            </w:r>
            <w:r w:rsidRPr="75650F56">
              <w:rPr>
                <w:rFonts w:ascii="Times New Roman" w:eastAsia="Times New Roman" w:hAnsi="Times New Roman" w:cs="Times New Roman"/>
                <w:sz w:val="24"/>
                <w:szCs w:val="24"/>
                <w:lang w:eastAsia="lv-LV"/>
              </w:rPr>
              <w:t xml:space="preserve"> ir paredzējis, ka kompensācija ir i</w:t>
            </w:r>
            <w:r w:rsidR="005E16DE">
              <w:rPr>
                <w:rFonts w:ascii="Times New Roman" w:eastAsia="Times New Roman" w:hAnsi="Times New Roman" w:cs="Times New Roman"/>
                <w:sz w:val="24"/>
                <w:szCs w:val="24"/>
                <w:lang w:eastAsia="lv-LV"/>
              </w:rPr>
              <w:t>z</w:t>
            </w:r>
            <w:r w:rsidRPr="75650F56">
              <w:rPr>
                <w:rFonts w:ascii="Times New Roman" w:eastAsia="Times New Roman" w:hAnsi="Times New Roman" w:cs="Times New Roman"/>
                <w:sz w:val="24"/>
                <w:szCs w:val="24"/>
                <w:lang w:eastAsia="lv-LV"/>
              </w:rPr>
              <w:t xml:space="preserve">maksājama, ja </w:t>
            </w:r>
            <w:r w:rsidR="6C5D254F" w:rsidRPr="75650F56">
              <w:rPr>
                <w:rFonts w:ascii="Times New Roman" w:eastAsia="Times New Roman" w:hAnsi="Times New Roman" w:cs="Times New Roman"/>
                <w:sz w:val="24"/>
                <w:szCs w:val="24"/>
                <w:lang w:eastAsia="lv-LV"/>
              </w:rPr>
              <w:t>pacientam Covid-19 vakcīnas blakusparādību rezultātā  radies smags vai vidēji smags kaitējums veselības vai dzīvībai.</w:t>
            </w:r>
          </w:p>
          <w:p w14:paraId="17139F74" w14:textId="677594A3" w:rsidR="00625C6A" w:rsidRPr="00EB2454" w:rsidRDefault="6677EB2E" w:rsidP="75650F56">
            <w:pPr>
              <w:spacing w:after="0" w:line="240" w:lineRule="auto"/>
              <w:jc w:val="both"/>
              <w:rPr>
                <w:rFonts w:ascii="Times New Roman" w:hAnsi="Times New Roman" w:cs="Times New Roman"/>
                <w:sz w:val="24"/>
                <w:szCs w:val="24"/>
                <w:shd w:val="clear" w:color="auto" w:fill="FFFFFF"/>
              </w:rPr>
            </w:pPr>
            <w:r w:rsidRPr="75650F56">
              <w:rPr>
                <w:rFonts w:ascii="Times New Roman" w:eastAsia="Times New Roman" w:hAnsi="Times New Roman" w:cs="Times New Roman"/>
                <w:sz w:val="24"/>
                <w:szCs w:val="24"/>
                <w:lang w:eastAsia="lv-LV"/>
              </w:rPr>
              <w:t>Noteikumu projekts paredz, ka uz</w:t>
            </w:r>
            <w:r w:rsidRPr="75650F56">
              <w:rPr>
                <w:rFonts w:ascii="Times New Roman" w:hAnsi="Times New Roman" w:cs="Times New Roman"/>
                <w:sz w:val="24"/>
                <w:szCs w:val="24"/>
                <w:shd w:val="clear" w:color="auto" w:fill="FFFFFF"/>
              </w:rPr>
              <w:t> kompensāciju var pretendēt pacients, kuram ir paliekoši un ilgstoši veselības traucējumi, kuru dēļ pacienta pašaprūpe un funkcionalitāte nav atjaunojusies 26 nedēļu laikā, skaitot no kaitējuma rašanās dienas.</w:t>
            </w:r>
          </w:p>
          <w:p w14:paraId="459041C9" w14:textId="5D944412" w:rsidR="00A048E3" w:rsidRPr="00EB2454" w:rsidRDefault="1A9B06A1" w:rsidP="75650F56">
            <w:pPr>
              <w:spacing w:after="0" w:line="240" w:lineRule="auto"/>
              <w:jc w:val="both"/>
              <w:rPr>
                <w:rFonts w:ascii="Times New Roman" w:hAnsi="Times New Roman" w:cs="Times New Roman"/>
                <w:strike/>
                <w:sz w:val="24"/>
                <w:szCs w:val="24"/>
                <w:highlight w:val="yellow"/>
              </w:rPr>
            </w:pPr>
            <w:r w:rsidRPr="75650F56">
              <w:rPr>
                <w:rFonts w:ascii="Times New Roman" w:hAnsi="Times New Roman" w:cs="Times New Roman"/>
                <w:sz w:val="24"/>
                <w:szCs w:val="24"/>
                <w:shd w:val="clear" w:color="auto" w:fill="FFFFFF"/>
              </w:rPr>
              <w:t xml:space="preserve">Pēc analoģijas tika izmantots Invaliditātes likuma 5. panta pirmajā daļa noteiktā invaliditātes definīcija (invaliditāte ir ilgstošs vai nepārejošs ļoti smagas, smagas vai mērenas </w:t>
            </w:r>
            <w:r w:rsidRPr="75650F56">
              <w:rPr>
                <w:rFonts w:ascii="Times New Roman" w:hAnsi="Times New Roman" w:cs="Times New Roman"/>
                <w:sz w:val="24"/>
                <w:szCs w:val="24"/>
                <w:shd w:val="clear" w:color="auto" w:fill="FFFFFF"/>
              </w:rPr>
              <w:lastRenderedPageBreak/>
              <w:t>pakāpes funkcionēšanas ierobežojums, kas ietekmē personas garīgās vai fiziskās spējas, darbspējas, pašaprūpi un iekļaušanos sabiedrībā) un Ministru kabineta 2001. gada 3. aprīļa noteikumu Nr. 152 “Darbnespējas lapu izsniegšanas un anulēšanas kārtība” 17.</w:t>
            </w:r>
            <w:r w:rsidRPr="75650F56">
              <w:rPr>
                <w:rFonts w:ascii="Times New Roman" w:hAnsi="Times New Roman" w:cs="Times New Roman"/>
                <w:sz w:val="24"/>
                <w:szCs w:val="24"/>
                <w:shd w:val="clear" w:color="auto" w:fill="FFFFFF"/>
                <w:vertAlign w:val="superscript"/>
              </w:rPr>
              <w:t>1</w:t>
            </w:r>
            <w:r w:rsidRPr="75650F56">
              <w:rPr>
                <w:rFonts w:ascii="Times New Roman" w:hAnsi="Times New Roman" w:cs="Times New Roman"/>
                <w:sz w:val="24"/>
                <w:szCs w:val="24"/>
                <w:shd w:val="clear" w:color="auto" w:fill="FFFFFF"/>
              </w:rPr>
              <w:t xml:space="preserve"> punkta pirmajā un otrajā teikumā noteikto (ja darbnespēja turpinās ilgāk par 26 nedēļām, ārsts nosūta personu uz Veselības un darbspēju ekspertīzes ārstu valsts komisiju. Komisija sniedz atzinumu par darbnespējas lapas pagarināšanu darbnespējas periodā, kas turpinās ilgāk par 26 nedēļām, bet ne ilgāk par 52 nedēļām (skaitot no darbnespējas pirmās dienas), ja tas nepieciešams pilnvērtīgas ārstēšanas nodrošināšanai (tai skaitā rehabilitācijas nodrošināšanai), vai nosaka invaliditāti). Tādejādi secināms, ka pastāvot iepriekš minēto normatīvo aktu noteiktajiem nosacījumiem, personas veselības traucējumi pēc Covid-19 vakcīnas ir uzskatāmi par ilgstošiem  vai par paliekošiem, un šie veselības traucējumi nav īslaicīgi, pārejoši un atgriezeniski.</w:t>
            </w:r>
          </w:p>
          <w:p w14:paraId="18669DFA" w14:textId="1282D0E2" w:rsidR="00A048E3" w:rsidRPr="00EB2454"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Kaitējuma nodarīšanas brīdis – vakcinācijas diena, savukārt brīdis, kad parādījušās blakusparādības vai blakusparādību dēļ ir sākušās </w:t>
            </w:r>
            <w:r w:rsidRPr="75650F56">
              <w:rPr>
                <w:rFonts w:ascii="Times New Roman" w:eastAsia="Times New Roman" w:hAnsi="Times New Roman" w:cs="Times New Roman"/>
                <w:sz w:val="24"/>
                <w:szCs w:val="24"/>
              </w:rPr>
              <w:lastRenderedPageBreak/>
              <w:t>veselības problēmas (radies kaitējums) uzskatāms par kaitējuma atklāšanās brīdi.</w:t>
            </w:r>
          </w:p>
          <w:p w14:paraId="3FA5D662" w14:textId="64632650" w:rsidR="00A048E3" w:rsidRPr="00EB2454"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Izpētot citu valstu praksi, konstatējams, ka runa ir par ļoti nopietnām, smagām sekām, kā piemēram invaliditāte u.c. (https://www.canada.ca/en/public-health/services/reports-publications/canada-communicable-disease-report-ccdr/monthly-issue/2020-46/issue-9-september-3-2020/vaccine-injury-compensation-programs-quebec.html)</w:t>
            </w:r>
          </w:p>
        </w:tc>
      </w:tr>
      <w:tr w:rsidR="00625C6A" w:rsidRPr="00EB2454" w14:paraId="45744C6A"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1C3A50A4" w14:textId="77777777" w:rsidR="00625C6A" w:rsidRPr="00EB2454" w:rsidRDefault="00625C6A" w:rsidP="008C72F5">
            <w:pPr>
              <w:spacing w:after="0" w:line="240" w:lineRule="auto"/>
              <w:jc w:val="center"/>
              <w:rPr>
                <w:rFonts w:ascii="Times New Roman" w:eastAsia="Times New Roman" w:hAnsi="Times New Roman" w:cs="Times New Roman"/>
                <w:sz w:val="24"/>
                <w:szCs w:val="24"/>
                <w:lang w:eastAsia="lv-LV"/>
              </w:rPr>
            </w:pPr>
            <w:r w:rsidRPr="00BE116E">
              <w:rPr>
                <w:rFonts w:ascii="Times New Roman" w:eastAsia="Times New Roman" w:hAnsi="Times New Roman" w:cs="Times New Roman"/>
                <w:sz w:val="24"/>
                <w:szCs w:val="24"/>
                <w:lang w:eastAsia="lv-LV"/>
              </w:rPr>
              <w:lastRenderedPageBreak/>
              <w:t>2</w:t>
            </w:r>
          </w:p>
        </w:tc>
        <w:tc>
          <w:tcPr>
            <w:tcW w:w="4222" w:type="dxa"/>
            <w:gridSpan w:val="2"/>
            <w:tcBorders>
              <w:top w:val="outset" w:sz="6" w:space="0" w:color="414142"/>
              <w:left w:val="outset" w:sz="6" w:space="0" w:color="414142"/>
              <w:bottom w:val="outset" w:sz="6" w:space="0" w:color="414142"/>
              <w:right w:val="outset" w:sz="6" w:space="0" w:color="414142"/>
            </w:tcBorders>
          </w:tcPr>
          <w:p w14:paraId="043459C1" w14:textId="533C4C4C" w:rsidR="00625C6A" w:rsidRPr="00EB2454" w:rsidRDefault="00625C6A" w:rsidP="008C72F5">
            <w:pPr>
              <w:spacing w:after="0" w:line="240" w:lineRule="auto"/>
              <w:rPr>
                <w:rFonts w:ascii="Times New Roman" w:hAnsi="Times New Roman" w:cs="Times New Roman"/>
                <w:sz w:val="24"/>
                <w:szCs w:val="24"/>
              </w:rPr>
            </w:pPr>
          </w:p>
        </w:tc>
        <w:tc>
          <w:tcPr>
            <w:tcW w:w="3640" w:type="dxa"/>
            <w:tcBorders>
              <w:top w:val="outset" w:sz="6" w:space="0" w:color="414142"/>
              <w:left w:val="outset" w:sz="6" w:space="0" w:color="414142"/>
              <w:bottom w:val="outset" w:sz="6" w:space="0" w:color="414142"/>
              <w:right w:val="outset" w:sz="6" w:space="0" w:color="414142"/>
            </w:tcBorders>
          </w:tcPr>
          <w:p w14:paraId="6764011A" w14:textId="65DA2EF3" w:rsidR="00625C6A" w:rsidRPr="00EB2454" w:rsidRDefault="0002120D" w:rsidP="008C72F5">
            <w:pPr>
              <w:jc w:val="both"/>
              <w:rPr>
                <w:rFonts w:ascii="Times New Roman" w:hAnsi="Times New Roman" w:cs="Times New Roman"/>
                <w:sz w:val="24"/>
                <w:szCs w:val="24"/>
              </w:rPr>
            </w:pPr>
            <w:r w:rsidRPr="00EB2454">
              <w:rPr>
                <w:rFonts w:ascii="Times New Roman" w:hAnsi="Times New Roman" w:cs="Times New Roman"/>
                <w:color w:val="333333"/>
                <w:sz w:val="24"/>
                <w:szCs w:val="24"/>
                <w:shd w:val="clear" w:color="auto" w:fill="FFFFFF"/>
              </w:rPr>
              <w:t xml:space="preserve">Noteikumu projektā norādīts, ka kompensācija attiecas tikai uz tām blaknēm, kas minētas Zāļu aprakstā (konkrētai) vakcīnai </w:t>
            </w:r>
            <w:r w:rsidRPr="00EB2454">
              <w:rPr>
                <w:rFonts w:ascii="Times New Roman" w:hAnsi="Times New Roman" w:cs="Times New Roman"/>
                <w:b/>
                <w:bCs/>
                <w:color w:val="333333"/>
                <w:sz w:val="24"/>
                <w:szCs w:val="24"/>
                <w:shd w:val="clear" w:color="auto" w:fill="FFFFFF"/>
              </w:rPr>
              <w:t>(5.2.apakšpunkts).</w:t>
            </w:r>
            <w:r w:rsidRPr="00EB2454">
              <w:rPr>
                <w:rFonts w:ascii="Times New Roman" w:hAnsi="Times New Roman" w:cs="Times New Roman"/>
                <w:color w:val="333333"/>
                <w:sz w:val="24"/>
                <w:szCs w:val="24"/>
                <w:shd w:val="clear" w:color="auto" w:fill="FFFFFF"/>
              </w:rPr>
              <w:t xml:space="preserve"> Cik droši mēs varam būt, ka šobrīd ir fiksētas visas iespējamās retās blaknes pēc vakcinācijas? Aicinām ierobežojumu noņemt.</w:t>
            </w:r>
          </w:p>
        </w:tc>
        <w:tc>
          <w:tcPr>
            <w:tcW w:w="2595" w:type="dxa"/>
            <w:gridSpan w:val="3"/>
            <w:tcBorders>
              <w:top w:val="outset" w:sz="6" w:space="0" w:color="414142"/>
              <w:left w:val="outset" w:sz="6" w:space="0" w:color="414142"/>
              <w:bottom w:val="outset" w:sz="6" w:space="0" w:color="414142"/>
              <w:right w:val="outset" w:sz="6" w:space="0" w:color="414142"/>
            </w:tcBorders>
          </w:tcPr>
          <w:p w14:paraId="028B20EF" w14:textId="1A56EC43" w:rsidR="00625C6A" w:rsidRPr="00EB2454" w:rsidRDefault="3CCF8717"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Nav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771371F4" w14:textId="47CF3647" w:rsidR="008C73C1" w:rsidRPr="00EB2454"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Tāpat kā pēc visu vakcīnu un jebkuru zāļu lietošanas, arī pēc Covid-19 vakcīnu saņemšanas, var tikt novērotas blakusparādības, bet ne visi cilvēki ar tām saskaras.</w:t>
            </w:r>
          </w:p>
          <w:p w14:paraId="72F4BD48" w14:textId="2F2343F5" w:rsidR="008C73C1" w:rsidRPr="00EB2454"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Blakusparādību ziņojumi ir svarīgi, lai atklātu jaunus drošuma riskus, taču tas nenozīmē, ka par visiem ziņotajiem  gadījumiem gūst cēloņsakarības apstiprinājumu ar zāļu lietošanu, proti, ne visi ziņotie veselības traucējumi tiek apstiprināti kā blakusparādības. Tādēļ, izvērtējot katru individuālu gadījumu par iespējamas blakusparādības dēļ nodarītu smagu vai vidēji smagu kaitējumu pacienta veselībai vai dzīvībai, kā arī lemjot par kompensācijas piešķiršanu, tiks ņemts vērā tikai zāļu aprakstā </w:t>
            </w:r>
            <w:r w:rsidRPr="75650F56">
              <w:rPr>
                <w:rFonts w:ascii="Times New Roman" w:eastAsia="Times New Roman" w:hAnsi="Times New Roman" w:cs="Times New Roman"/>
                <w:sz w:val="24"/>
                <w:szCs w:val="24"/>
              </w:rPr>
              <w:lastRenderedPageBreak/>
              <w:t>iekļautā informācija par apstiprinātajām (novērotajām) blakusparādībām. Eiropas Zāļu aģentūras drošuma komiteja pastāvīgi vērtē drošuma signālus, un, ja tiek pierādīta jauna blakusparādība, tiek veiktas izmaiņas zāļu aprakstā un lietošanas instrukcijā. Tādēļ, ja ārsts ir ziņojis par tādu blakusparādību, kura nav apstiprināta un iekļauta zāļu aprakstā, bet pēc kāda laika zāļu apraksts un lietošanas instrukcija ir papildināta ar šo jauno blakusparādību, pacients būs tiesīgs vērsties ar iesniegumu par kompensācijas piešķiršanu, ja vakcīnas izraisīto blakusparādību dēļ nodarīts smags vai vidēji smags kaitējums pacienta veselībai vai dzīvībai, ievērojot Covid-19 infekcijas pārvaldības likuma 49.</w:t>
            </w:r>
            <w:r w:rsidRPr="75650F56">
              <w:rPr>
                <w:rFonts w:ascii="Times New Roman" w:eastAsia="Times New Roman" w:hAnsi="Times New Roman" w:cs="Times New Roman"/>
              </w:rPr>
              <w:t>7</w:t>
            </w:r>
            <w:r w:rsidRPr="75650F56">
              <w:rPr>
                <w:rFonts w:ascii="Times New Roman" w:eastAsia="Times New Roman" w:hAnsi="Times New Roman" w:cs="Times New Roman"/>
                <w:sz w:val="24"/>
                <w:szCs w:val="24"/>
              </w:rPr>
              <w:t xml:space="preserve"> panta trešajā daļā noteiktos termiņus. Attiecībā uz Noteikumu projekta 2.punktu - konceptuāli nolemts veikt grozījumus likuma “Covid-19 infekcijas izplatības pārvaldības likums” deleģējumā, atsakoties no Ārstniecības riska fonda atlīdzības izmaksas principiem un apmēriem.</w:t>
            </w:r>
          </w:p>
          <w:p w14:paraId="2E7B262D" w14:textId="2435DB8E" w:rsidR="008C73C1" w:rsidRPr="00EB2454" w:rsidRDefault="008C73C1" w:rsidP="75650F56">
            <w:pPr>
              <w:spacing w:after="0" w:line="240" w:lineRule="auto"/>
              <w:jc w:val="both"/>
              <w:rPr>
                <w:rFonts w:ascii="Times New Roman" w:hAnsi="Times New Roman" w:cs="Times New Roman"/>
                <w:sz w:val="24"/>
                <w:szCs w:val="24"/>
                <w:lang w:eastAsia="lv-LV"/>
              </w:rPr>
            </w:pPr>
          </w:p>
        </w:tc>
      </w:tr>
      <w:tr w:rsidR="00625C6A" w:rsidRPr="00EB2454" w14:paraId="4CE80A14"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19A4549A" w14:textId="77777777" w:rsidR="00625C6A" w:rsidRPr="00EB2454" w:rsidRDefault="00625C6A" w:rsidP="008C72F5">
            <w:pPr>
              <w:spacing w:after="0" w:line="240" w:lineRule="auto"/>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lastRenderedPageBreak/>
              <w:t>3.</w:t>
            </w:r>
          </w:p>
        </w:tc>
        <w:tc>
          <w:tcPr>
            <w:tcW w:w="4222" w:type="dxa"/>
            <w:gridSpan w:val="2"/>
            <w:tcBorders>
              <w:top w:val="outset" w:sz="6" w:space="0" w:color="414142"/>
              <w:left w:val="outset" w:sz="6" w:space="0" w:color="414142"/>
              <w:bottom w:val="outset" w:sz="6" w:space="0" w:color="414142"/>
              <w:right w:val="outset" w:sz="6" w:space="0" w:color="414142"/>
            </w:tcBorders>
          </w:tcPr>
          <w:p w14:paraId="504E6678" w14:textId="4B47D075" w:rsidR="00625C6A" w:rsidRPr="00EB2454" w:rsidRDefault="00625C6A" w:rsidP="008C72F5">
            <w:pPr>
              <w:spacing w:after="0" w:line="240" w:lineRule="auto"/>
              <w:rPr>
                <w:rFonts w:ascii="Times New Roman" w:hAnsi="Times New Roman" w:cs="Times New Roman"/>
                <w:sz w:val="24"/>
                <w:szCs w:val="24"/>
              </w:rPr>
            </w:pPr>
          </w:p>
        </w:tc>
        <w:tc>
          <w:tcPr>
            <w:tcW w:w="3640" w:type="dxa"/>
            <w:tcBorders>
              <w:top w:val="outset" w:sz="6" w:space="0" w:color="414142"/>
              <w:left w:val="outset" w:sz="6" w:space="0" w:color="414142"/>
              <w:bottom w:val="outset" w:sz="6" w:space="0" w:color="414142"/>
              <w:right w:val="outset" w:sz="6" w:space="0" w:color="414142"/>
            </w:tcBorders>
          </w:tcPr>
          <w:p w14:paraId="6ABDF138" w14:textId="163A1DF6" w:rsidR="00625C6A" w:rsidRPr="00EB2454" w:rsidRDefault="0002120D" w:rsidP="0002120D">
            <w:pPr>
              <w:spacing w:after="0" w:line="240" w:lineRule="auto"/>
              <w:jc w:val="both"/>
              <w:rPr>
                <w:rFonts w:ascii="Times New Roman" w:hAnsi="Times New Roman" w:cs="Times New Roman"/>
                <w:sz w:val="24"/>
                <w:szCs w:val="24"/>
              </w:rPr>
            </w:pPr>
            <w:r w:rsidRPr="00EB2454">
              <w:rPr>
                <w:rFonts w:ascii="Times New Roman" w:hAnsi="Times New Roman" w:cs="Times New Roman"/>
                <w:color w:val="333333"/>
                <w:sz w:val="24"/>
                <w:szCs w:val="24"/>
                <w:shd w:val="clear" w:color="auto" w:fill="FFFFFF"/>
              </w:rPr>
              <w:t xml:space="preserve">Noteikumu projektā paredzēts, ka Zāļu valsts aģentūra būs tiesīga ģimenes ārstam un ārstniecības iestādēm pieprasīt un saņemt pacienta </w:t>
            </w:r>
            <w:r w:rsidRPr="00EB2454">
              <w:rPr>
                <w:rFonts w:ascii="Times New Roman" w:hAnsi="Times New Roman" w:cs="Times New Roman"/>
                <w:color w:val="333333"/>
                <w:sz w:val="24"/>
                <w:szCs w:val="24"/>
                <w:shd w:val="clear" w:color="auto" w:fill="FFFFFF"/>
              </w:rPr>
              <w:lastRenderedPageBreak/>
              <w:t xml:space="preserve">medicīniskos dokumentus </w:t>
            </w:r>
            <w:r w:rsidRPr="00EB2454">
              <w:rPr>
                <w:rFonts w:ascii="Times New Roman" w:hAnsi="Times New Roman" w:cs="Times New Roman"/>
                <w:b/>
                <w:bCs/>
                <w:color w:val="333333"/>
                <w:sz w:val="24"/>
                <w:szCs w:val="24"/>
                <w:shd w:val="clear" w:color="auto" w:fill="FFFFFF"/>
              </w:rPr>
              <w:t>(13.punkts).</w:t>
            </w:r>
            <w:r w:rsidRPr="00EB2454">
              <w:rPr>
                <w:rFonts w:ascii="Times New Roman" w:hAnsi="Times New Roman" w:cs="Times New Roman"/>
                <w:color w:val="333333"/>
                <w:sz w:val="24"/>
                <w:szCs w:val="24"/>
                <w:shd w:val="clear" w:color="auto" w:fill="FFFFFF"/>
              </w:rPr>
              <w:t xml:space="preserve"> Pacientu tiesību likumā aģentūra nav minēta.</w:t>
            </w:r>
          </w:p>
        </w:tc>
        <w:tc>
          <w:tcPr>
            <w:tcW w:w="2595" w:type="dxa"/>
            <w:gridSpan w:val="3"/>
            <w:tcBorders>
              <w:top w:val="outset" w:sz="6" w:space="0" w:color="414142"/>
              <w:left w:val="outset" w:sz="6" w:space="0" w:color="414142"/>
              <w:bottom w:val="outset" w:sz="6" w:space="0" w:color="414142"/>
              <w:right w:val="outset" w:sz="6" w:space="0" w:color="414142"/>
            </w:tcBorders>
          </w:tcPr>
          <w:p w14:paraId="13DBD334" w14:textId="0460F09D" w:rsidR="00625C6A" w:rsidRPr="00EB2454" w:rsidRDefault="3CCF8717"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 xml:space="preserve">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0C7BDDCE" w14:textId="488D4DE6" w:rsidR="00B53CD4" w:rsidRPr="00EB2454" w:rsidRDefault="6E7B1E14" w:rsidP="008C72F5">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 xml:space="preserve">Likumprojekts “Grozījumi Pacientu tiesību likumā” ar iebildumā minēto regulējumu ir izstrādāts un pieejams </w:t>
            </w:r>
            <w:r w:rsidR="05699BD7" w:rsidRPr="75650F56">
              <w:rPr>
                <w:rFonts w:ascii="Times New Roman" w:eastAsia="Times New Roman" w:hAnsi="Times New Roman" w:cs="Times New Roman"/>
                <w:sz w:val="24"/>
                <w:szCs w:val="24"/>
                <w:lang w:eastAsia="lv-LV"/>
              </w:rPr>
              <w:t xml:space="preserve">TAP publiskajā portālā (22-TA-304). </w:t>
            </w:r>
          </w:p>
          <w:p w14:paraId="73422DE8" w14:textId="56650F82" w:rsidR="00625C6A" w:rsidRPr="00EB2454" w:rsidRDefault="00625C6A" w:rsidP="008C72F5">
            <w:pPr>
              <w:spacing w:after="0" w:line="240" w:lineRule="auto"/>
              <w:jc w:val="both"/>
              <w:rPr>
                <w:rFonts w:ascii="Times New Roman" w:eastAsia="Times New Roman" w:hAnsi="Times New Roman" w:cs="Times New Roman"/>
                <w:color w:val="FF0000"/>
                <w:sz w:val="24"/>
                <w:szCs w:val="24"/>
                <w:lang w:eastAsia="lv-LV"/>
              </w:rPr>
            </w:pPr>
          </w:p>
        </w:tc>
      </w:tr>
      <w:tr w:rsidR="00625C6A" w:rsidRPr="00EB2454" w14:paraId="404BBDC6"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7CD77136" w14:textId="77777777" w:rsidR="00625C6A" w:rsidRPr="00EB2454" w:rsidRDefault="00625C6A" w:rsidP="008C72F5">
            <w:pPr>
              <w:spacing w:after="0" w:line="240" w:lineRule="auto"/>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lastRenderedPageBreak/>
              <w:t>4.</w:t>
            </w:r>
          </w:p>
        </w:tc>
        <w:tc>
          <w:tcPr>
            <w:tcW w:w="4222" w:type="dxa"/>
            <w:gridSpan w:val="2"/>
            <w:tcBorders>
              <w:top w:val="outset" w:sz="6" w:space="0" w:color="414142"/>
              <w:left w:val="outset" w:sz="6" w:space="0" w:color="414142"/>
              <w:bottom w:val="outset" w:sz="6" w:space="0" w:color="414142"/>
              <w:right w:val="outset" w:sz="6" w:space="0" w:color="414142"/>
            </w:tcBorders>
          </w:tcPr>
          <w:p w14:paraId="701F1D8D" w14:textId="1D14F1F9" w:rsidR="00625C6A" w:rsidRPr="00EB2454" w:rsidRDefault="00625C6A" w:rsidP="008C72F5">
            <w:pPr>
              <w:spacing w:after="0" w:line="240" w:lineRule="auto"/>
              <w:rPr>
                <w:rFonts w:ascii="Times New Roman" w:hAnsi="Times New Roman" w:cs="Times New Roman"/>
                <w:sz w:val="24"/>
                <w:szCs w:val="24"/>
              </w:rPr>
            </w:pPr>
          </w:p>
        </w:tc>
        <w:tc>
          <w:tcPr>
            <w:tcW w:w="3640" w:type="dxa"/>
            <w:tcBorders>
              <w:top w:val="outset" w:sz="6" w:space="0" w:color="414142"/>
              <w:left w:val="outset" w:sz="6" w:space="0" w:color="414142"/>
              <w:bottom w:val="outset" w:sz="6" w:space="0" w:color="414142"/>
              <w:right w:val="outset" w:sz="6" w:space="0" w:color="414142"/>
            </w:tcBorders>
          </w:tcPr>
          <w:p w14:paraId="5186BA1F" w14:textId="509D890F" w:rsidR="0002120D" w:rsidRPr="00EB2454" w:rsidRDefault="0002120D" w:rsidP="00881617">
            <w:pPr>
              <w:spacing w:after="0" w:line="240" w:lineRule="auto"/>
              <w:jc w:val="both"/>
              <w:rPr>
                <w:rFonts w:ascii="Times New Roman" w:hAnsi="Times New Roman" w:cs="Times New Roman"/>
                <w:sz w:val="24"/>
                <w:szCs w:val="24"/>
                <w:shd w:val="clear" w:color="auto" w:fill="FFFFFF"/>
              </w:rPr>
            </w:pPr>
            <w:r w:rsidRPr="00EB2454">
              <w:rPr>
                <w:rFonts w:ascii="Times New Roman" w:hAnsi="Times New Roman" w:cs="Times New Roman"/>
                <w:sz w:val="24"/>
                <w:szCs w:val="24"/>
                <w:shd w:val="clear" w:color="auto" w:fill="FFFFFF"/>
              </w:rPr>
              <w:t xml:space="preserve">Noteikumu projekts paredz citas ārstniecības personas vai ārstu profesionālās asociācijas atzinumus </w:t>
            </w:r>
            <w:r w:rsidRPr="00EB2454">
              <w:rPr>
                <w:rFonts w:ascii="Times New Roman" w:hAnsi="Times New Roman" w:cs="Times New Roman"/>
                <w:b/>
                <w:bCs/>
                <w:sz w:val="24"/>
                <w:szCs w:val="24"/>
                <w:shd w:val="clear" w:color="auto" w:fill="FFFFFF"/>
              </w:rPr>
              <w:t>(13., 14. punkts</w:t>
            </w:r>
            <w:r w:rsidRPr="00EB2454">
              <w:rPr>
                <w:rFonts w:ascii="Times New Roman" w:hAnsi="Times New Roman" w:cs="Times New Roman"/>
                <w:sz w:val="24"/>
                <w:szCs w:val="24"/>
                <w:shd w:val="clear" w:color="auto" w:fill="FFFFFF"/>
              </w:rPr>
              <w:t xml:space="preserve">). </w:t>
            </w:r>
            <w:r w:rsidR="002553B2" w:rsidRPr="00EB2454">
              <w:rPr>
                <w:rFonts w:ascii="Times New Roman" w:hAnsi="Times New Roman" w:cs="Times New Roman"/>
                <w:sz w:val="24"/>
                <w:szCs w:val="24"/>
                <w:shd w:val="clear" w:color="auto" w:fill="FFFFFF"/>
              </w:rPr>
              <w:t xml:space="preserve"> </w:t>
            </w:r>
            <w:r w:rsidRPr="00EB2454">
              <w:rPr>
                <w:rFonts w:ascii="Times New Roman" w:hAnsi="Times New Roman" w:cs="Times New Roman"/>
                <w:sz w:val="24"/>
                <w:szCs w:val="24"/>
                <w:shd w:val="clear" w:color="auto" w:fill="FFFFFF"/>
              </w:rPr>
              <w:t>Biedrību un nodibinājumu likums nosaka, ka “biedrība ir brīvprātīga personu apvienība, kas nodibināta, lai sasniegtu statūtos noteikto mērķi”. Biedrības statūti var neparedzēt uzdevumu sniegt atbalstu pacientu interešu īstenošanas realizācijai. Arī lēmumi var tikt apstrīdēti un līdz ar to arī biedrība varētu tikt iesaistīta tiesu lietās. Lietot biedrības līdzekļus šim mērķim nebūtu pamatoti prasīt. Citām ārstniecības personām vai ārstu profesionālām asociācijām nevar ar Ministru kabineta noteikumiem uzlikt pienākumu sniegt atzinumu</w:t>
            </w:r>
            <w:r w:rsidRPr="00EB2454">
              <w:rPr>
                <w:rFonts w:ascii="Times New Roman" w:hAnsi="Times New Roman" w:cs="Times New Roman"/>
                <w:sz w:val="19"/>
                <w:szCs w:val="19"/>
                <w:shd w:val="clear" w:color="auto" w:fill="FFFFFF"/>
              </w:rPr>
              <w:t xml:space="preserve"> </w:t>
            </w:r>
            <w:r w:rsidRPr="00EB2454">
              <w:rPr>
                <w:rFonts w:ascii="Times New Roman" w:hAnsi="Times New Roman" w:cs="Times New Roman"/>
                <w:i/>
                <w:iCs/>
                <w:sz w:val="24"/>
                <w:szCs w:val="24"/>
                <w:shd w:val="clear" w:color="auto" w:fill="FFFFFF"/>
              </w:rPr>
              <w:t>par Covid-19 vakcīnas izraisītās blakusparādības ietekmi uz pacienta veselību vai dzīvību aģentūrai.</w:t>
            </w:r>
          </w:p>
          <w:p w14:paraId="74BD8AA7" w14:textId="0A378288" w:rsidR="00625C6A" w:rsidRPr="00EB2454" w:rsidRDefault="0002120D" w:rsidP="00881617">
            <w:pPr>
              <w:spacing w:after="0" w:line="240" w:lineRule="auto"/>
              <w:jc w:val="both"/>
              <w:rPr>
                <w:rFonts w:ascii="Times New Roman" w:eastAsia="Calibri" w:hAnsi="Times New Roman" w:cs="Times New Roman"/>
                <w:sz w:val="24"/>
                <w:szCs w:val="24"/>
              </w:rPr>
            </w:pPr>
            <w:r w:rsidRPr="00EB2454">
              <w:rPr>
                <w:rFonts w:ascii="Times New Roman" w:hAnsi="Times New Roman" w:cs="Times New Roman"/>
                <w:sz w:val="24"/>
                <w:szCs w:val="24"/>
                <w:u w:val="single"/>
                <w:shd w:val="clear" w:color="auto" w:fill="FFFFFF"/>
              </w:rPr>
              <w:t>Sniedzam priekšlikumu izvērtējošajai iestādei pašai piesaistīt nepieciešamos speciālistus (tai skaitā slēgt ar viņiem līgumus par ekspertīzi) un izslēgt “citas ārstniecības personas vai ārstu profesionālās asociācijas” no Noteikumu projekta.</w:t>
            </w:r>
          </w:p>
        </w:tc>
        <w:tc>
          <w:tcPr>
            <w:tcW w:w="2595" w:type="dxa"/>
            <w:gridSpan w:val="3"/>
            <w:tcBorders>
              <w:top w:val="outset" w:sz="6" w:space="0" w:color="414142"/>
              <w:left w:val="outset" w:sz="6" w:space="0" w:color="414142"/>
              <w:bottom w:val="outset" w:sz="6" w:space="0" w:color="414142"/>
              <w:right w:val="outset" w:sz="6" w:space="0" w:color="414142"/>
            </w:tcBorders>
          </w:tcPr>
          <w:p w14:paraId="267D202E" w14:textId="226997F9" w:rsidR="00625C6A" w:rsidRPr="00EB2454" w:rsidRDefault="2221258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0667D6C0" w14:textId="3B9D33EB" w:rsidR="009162BB" w:rsidRPr="00EB2454"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Konceptuāli nolemts Noteikumu projektā paredzēt izvērtējošai iestādei piesaistīt nepieciešamos speciālistus, noslēdzot ar tiem sadarbības līgumus, attiecīgi sedzot no sava budžeta izdevumus, kas saistīti ar šī līguma izpildi. Piesaistītā speciālista atzinums tiks vērtēts kā viens no pierādījumiem.</w:t>
            </w:r>
          </w:p>
          <w:p w14:paraId="121B6704" w14:textId="73312111" w:rsidR="009162BB" w:rsidRPr="00EB2454"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No Noteikumu projekta svītrotas normas par ārstu profesionālo asociāciju iesaistīšanu gadījuma izvērtēšanā.</w:t>
            </w:r>
          </w:p>
        </w:tc>
      </w:tr>
      <w:tr w:rsidR="00C45E6E" w:rsidRPr="00EB2454" w14:paraId="433889B2" w14:textId="77777777" w:rsidTr="75650F56">
        <w:trPr>
          <w:trHeight w:val="60"/>
        </w:trPr>
        <w:tc>
          <w:tcPr>
            <w:tcW w:w="873" w:type="dxa"/>
            <w:gridSpan w:val="2"/>
            <w:vMerge w:val="restart"/>
            <w:tcBorders>
              <w:top w:val="outset" w:sz="6" w:space="0" w:color="414142"/>
              <w:left w:val="outset" w:sz="6" w:space="0" w:color="414142"/>
              <w:right w:val="outset" w:sz="6" w:space="0" w:color="414142"/>
            </w:tcBorders>
          </w:tcPr>
          <w:p w14:paraId="5E17DECD" w14:textId="436129EF" w:rsidR="00C45E6E" w:rsidRPr="00EB2454" w:rsidRDefault="00C45E6E" w:rsidP="008C72F5">
            <w:pPr>
              <w:spacing w:after="0" w:line="240" w:lineRule="auto"/>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lastRenderedPageBreak/>
              <w:t>5.</w:t>
            </w:r>
          </w:p>
        </w:tc>
        <w:tc>
          <w:tcPr>
            <w:tcW w:w="4222" w:type="dxa"/>
            <w:gridSpan w:val="2"/>
            <w:tcBorders>
              <w:top w:val="outset" w:sz="6" w:space="0" w:color="414142"/>
              <w:left w:val="outset" w:sz="6" w:space="0" w:color="414142"/>
              <w:bottom w:val="outset" w:sz="6" w:space="0" w:color="414142"/>
              <w:right w:val="outset" w:sz="6" w:space="0" w:color="414142"/>
            </w:tcBorders>
          </w:tcPr>
          <w:p w14:paraId="54CB53A9" w14:textId="77777777" w:rsidR="00C45E6E" w:rsidRPr="00EB2454" w:rsidRDefault="00C45E6E" w:rsidP="008C72F5">
            <w:pPr>
              <w:spacing w:after="0" w:line="240" w:lineRule="auto"/>
              <w:rPr>
                <w:rFonts w:ascii="Times New Roman" w:hAnsi="Times New Roman" w:cs="Times New Roman"/>
                <w:sz w:val="24"/>
                <w:szCs w:val="24"/>
              </w:rPr>
            </w:pPr>
          </w:p>
        </w:tc>
        <w:tc>
          <w:tcPr>
            <w:tcW w:w="3640" w:type="dxa"/>
            <w:tcBorders>
              <w:top w:val="outset" w:sz="6" w:space="0" w:color="414142"/>
              <w:left w:val="outset" w:sz="6" w:space="0" w:color="414142"/>
              <w:bottom w:val="outset" w:sz="6" w:space="0" w:color="414142"/>
              <w:right w:val="outset" w:sz="6" w:space="0" w:color="414142"/>
            </w:tcBorders>
          </w:tcPr>
          <w:p w14:paraId="17555789" w14:textId="6B073BEA" w:rsidR="00C45E6E" w:rsidRPr="00EB2454" w:rsidRDefault="00C45E6E" w:rsidP="00881617">
            <w:pPr>
              <w:spacing w:after="0" w:line="240" w:lineRule="auto"/>
              <w:jc w:val="both"/>
              <w:rPr>
                <w:rFonts w:ascii="Times New Roman" w:hAnsi="Times New Roman" w:cs="Times New Roman"/>
                <w:sz w:val="24"/>
                <w:szCs w:val="24"/>
                <w:shd w:val="clear" w:color="auto" w:fill="FFFFFF"/>
              </w:rPr>
            </w:pPr>
            <w:r w:rsidRPr="00EB2454">
              <w:rPr>
                <w:rFonts w:ascii="Times New Roman" w:hAnsi="Times New Roman" w:cs="Times New Roman"/>
                <w:color w:val="333333"/>
                <w:sz w:val="24"/>
                <w:szCs w:val="24"/>
                <w:shd w:val="clear" w:color="auto" w:fill="FFFFFF"/>
              </w:rPr>
              <w:t>Ja pirms pacienta iesnieguma nebūs kāds ārsts ziņojis par blakni Zāļu valsts aģentūrā, tad arī uz kompensāciju var necerēt. Pacienta tiesības nedrīkst būt atkarīgas no ārsta pienākuma izpildes vai neizpildes. Aicinām ierobežojumu izslēgt.</w:t>
            </w:r>
          </w:p>
        </w:tc>
        <w:tc>
          <w:tcPr>
            <w:tcW w:w="2595" w:type="dxa"/>
            <w:gridSpan w:val="3"/>
            <w:vMerge w:val="restart"/>
            <w:tcBorders>
              <w:top w:val="outset" w:sz="6" w:space="0" w:color="414142"/>
              <w:left w:val="outset" w:sz="6" w:space="0" w:color="414142"/>
              <w:right w:val="outset" w:sz="6" w:space="0" w:color="414142"/>
            </w:tcBorders>
          </w:tcPr>
          <w:p w14:paraId="400BCDC7" w14:textId="3769764E" w:rsidR="00C45E6E" w:rsidRPr="00EB2454"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 xml:space="preserve">Ņemts vērā </w:t>
            </w:r>
          </w:p>
        </w:tc>
        <w:tc>
          <w:tcPr>
            <w:tcW w:w="3611" w:type="dxa"/>
            <w:gridSpan w:val="2"/>
            <w:vMerge w:val="restart"/>
            <w:tcBorders>
              <w:top w:val="outset" w:sz="6" w:space="0" w:color="414142"/>
              <w:left w:val="outset" w:sz="6" w:space="0" w:color="414142"/>
              <w:right w:val="outset" w:sz="6" w:space="0" w:color="414142"/>
            </w:tcBorders>
          </w:tcPr>
          <w:p w14:paraId="4501D4B9" w14:textId="761D8DDE" w:rsidR="00AB2EEA" w:rsidRPr="00CE3B17" w:rsidRDefault="75650F56" w:rsidP="00081EB0">
            <w:pPr>
              <w:pBdr>
                <w:left w:val="single" w:sz="4" w:space="4" w:color="auto"/>
              </w:pBd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Panākta konceptuāla vienošanās atteikties no šīs prasības un  gadījumos, kad blakusparādību ziņojums nebūs iesniegts, lai saņemtu izvērtējumu par blakusparādības iespējamo cēloņsakarību ar Covid-19 vakcīnu, Zāļu valsts aģentūra šo procesu nodos kompetentai nodaļai. </w:t>
            </w:r>
          </w:p>
          <w:p w14:paraId="1FE22F2D" w14:textId="4A65ADD3" w:rsidR="00AB2EEA" w:rsidRPr="00CE3B17" w:rsidRDefault="75650F56" w:rsidP="00081EB0">
            <w:pPr>
              <w:pBdr>
                <w:left w:val="single" w:sz="4" w:space="4" w:color="auto"/>
              </w:pBdr>
              <w:spacing w:after="0" w:line="240" w:lineRule="auto"/>
              <w:jc w:val="both"/>
              <w:rPr>
                <w:rFonts w:ascii="Times New Roman" w:eastAsia="Times New Roman" w:hAnsi="Times New Roman" w:cs="Times New Roman"/>
                <w:color w:val="FF0000"/>
                <w:sz w:val="24"/>
                <w:szCs w:val="24"/>
              </w:rPr>
            </w:pPr>
            <w:r w:rsidRPr="75650F56">
              <w:rPr>
                <w:rFonts w:ascii="Times New Roman" w:eastAsia="Times New Roman" w:hAnsi="Times New Roman" w:cs="Times New Roman"/>
                <w:color w:val="FF0000"/>
                <w:sz w:val="24"/>
                <w:szCs w:val="24"/>
              </w:rPr>
              <w:t xml:space="preserve"> </w:t>
            </w:r>
          </w:p>
        </w:tc>
      </w:tr>
      <w:tr w:rsidR="00C45E6E" w:rsidRPr="00EB2454" w14:paraId="3F2ABABB" w14:textId="77777777" w:rsidTr="75650F56">
        <w:trPr>
          <w:trHeight w:val="60"/>
        </w:trPr>
        <w:tc>
          <w:tcPr>
            <w:tcW w:w="873" w:type="dxa"/>
            <w:gridSpan w:val="2"/>
            <w:vMerge/>
          </w:tcPr>
          <w:p w14:paraId="149E8B6B" w14:textId="088334A1" w:rsidR="00C45E6E" w:rsidRPr="00EB2454" w:rsidRDefault="00C45E6E" w:rsidP="008C72F5">
            <w:pPr>
              <w:spacing w:after="0" w:line="240" w:lineRule="auto"/>
              <w:jc w:val="center"/>
              <w:rPr>
                <w:rFonts w:ascii="Times New Roman" w:eastAsia="Times New Roman" w:hAnsi="Times New Roman" w:cs="Times New Roman"/>
                <w:sz w:val="24"/>
                <w:szCs w:val="24"/>
                <w:lang w:eastAsia="lv-LV"/>
              </w:rPr>
            </w:pPr>
          </w:p>
        </w:tc>
        <w:tc>
          <w:tcPr>
            <w:tcW w:w="4222" w:type="dxa"/>
            <w:gridSpan w:val="2"/>
            <w:tcBorders>
              <w:top w:val="outset" w:sz="6" w:space="0" w:color="414142"/>
              <w:left w:val="outset" w:sz="6" w:space="0" w:color="414142"/>
              <w:bottom w:val="outset" w:sz="6" w:space="0" w:color="414142"/>
              <w:right w:val="outset" w:sz="6" w:space="0" w:color="414142"/>
            </w:tcBorders>
          </w:tcPr>
          <w:p w14:paraId="122825B8" w14:textId="32DAA1F0" w:rsidR="00C45E6E" w:rsidRPr="008C3E36" w:rsidRDefault="00C45E6E" w:rsidP="00753A07">
            <w:pPr>
              <w:pStyle w:val="NormalWeb"/>
              <w:spacing w:before="0" w:beforeAutospacing="0" w:after="0" w:afterAutospacing="0"/>
              <w:rPr>
                <w:b/>
                <w:bCs/>
                <w:sz w:val="24"/>
                <w:szCs w:val="24"/>
                <w:lang w:val="lv-LV"/>
              </w:rPr>
            </w:pPr>
            <w:r w:rsidRPr="008C3E36">
              <w:rPr>
                <w:rFonts w:eastAsia="Inter"/>
                <w:b/>
                <w:bCs/>
                <w:kern w:val="24"/>
                <w:sz w:val="24"/>
                <w:szCs w:val="24"/>
                <w:lang w:val="lv-LV"/>
              </w:rPr>
              <w:t>Latvijas Pacientu organizāciju tīkls</w:t>
            </w:r>
          </w:p>
          <w:p w14:paraId="21574970" w14:textId="77777777" w:rsidR="00C45E6E" w:rsidRPr="00EB2454" w:rsidRDefault="00C45E6E" w:rsidP="008C72F5">
            <w:pPr>
              <w:spacing w:after="0" w:line="240" w:lineRule="auto"/>
              <w:rPr>
                <w:rFonts w:ascii="Times New Roman" w:hAnsi="Times New Roman" w:cs="Times New Roman"/>
                <w:sz w:val="24"/>
                <w:szCs w:val="24"/>
              </w:rPr>
            </w:pPr>
          </w:p>
        </w:tc>
        <w:tc>
          <w:tcPr>
            <w:tcW w:w="3640" w:type="dxa"/>
            <w:tcBorders>
              <w:top w:val="outset" w:sz="6" w:space="0" w:color="414142"/>
              <w:left w:val="outset" w:sz="6" w:space="0" w:color="414142"/>
              <w:bottom w:val="outset" w:sz="6" w:space="0" w:color="414142"/>
              <w:right w:val="outset" w:sz="6" w:space="0" w:color="414142"/>
            </w:tcBorders>
          </w:tcPr>
          <w:p w14:paraId="2CA8FEB1" w14:textId="76F05082" w:rsidR="00C45E6E" w:rsidRPr="00EB2454" w:rsidRDefault="00C45E6E" w:rsidP="00467012">
            <w:pPr>
              <w:spacing w:after="0" w:line="240" w:lineRule="auto"/>
              <w:jc w:val="both"/>
              <w:rPr>
                <w:rFonts w:ascii="Times New Roman" w:hAnsi="Times New Roman" w:cs="Times New Roman"/>
                <w:color w:val="333333"/>
                <w:sz w:val="24"/>
                <w:szCs w:val="24"/>
                <w:shd w:val="clear" w:color="auto" w:fill="FFFFFF"/>
              </w:rPr>
            </w:pPr>
            <w:r w:rsidRPr="00EB2454">
              <w:rPr>
                <w:rFonts w:ascii="Times New Roman" w:eastAsia="Times New Roman" w:hAnsi="Times New Roman" w:cs="Times New Roman"/>
                <w:b/>
                <w:bCs/>
                <w:color w:val="333333"/>
                <w:sz w:val="24"/>
                <w:szCs w:val="24"/>
                <w:shd w:val="clear" w:color="auto" w:fill="FFFFFF"/>
              </w:rPr>
              <w:t>Blakusparādību ziņojums nedrīkst būt par galveno kritēriju kompensācijas piešķiršanai vai nepiešķiršanai</w:t>
            </w:r>
            <w:r w:rsidRPr="00EB2454">
              <w:rPr>
                <w:rFonts w:ascii="Times New Roman" w:eastAsia="Times New Roman" w:hAnsi="Times New Roman" w:cs="Times New Roman"/>
                <w:color w:val="333333"/>
                <w:sz w:val="24"/>
                <w:szCs w:val="24"/>
                <w:shd w:val="clear" w:color="auto" w:fill="FFFFFF"/>
              </w:rPr>
              <w:t>, jo, ja tiek medicīniski pierādīta blakusparādību saistība ar nodarīto kaitējumu, pacients nevar būt atbildīgs par to, ka blakusparādību ziņojums noteiktajā kārtībā nav iesniegts</w:t>
            </w:r>
          </w:p>
        </w:tc>
        <w:tc>
          <w:tcPr>
            <w:tcW w:w="2595" w:type="dxa"/>
            <w:gridSpan w:val="3"/>
            <w:vMerge/>
          </w:tcPr>
          <w:p w14:paraId="6A3F9E32" w14:textId="77777777" w:rsidR="00C45E6E" w:rsidRPr="00EB2454" w:rsidRDefault="00C45E6E" w:rsidP="008C72F5">
            <w:pPr>
              <w:spacing w:after="0" w:line="240" w:lineRule="auto"/>
              <w:jc w:val="center"/>
              <w:rPr>
                <w:rFonts w:ascii="Times New Roman" w:eastAsia="Times New Roman" w:hAnsi="Times New Roman" w:cs="Times New Roman"/>
                <w:sz w:val="24"/>
                <w:szCs w:val="24"/>
                <w:lang w:eastAsia="lv-LV"/>
              </w:rPr>
            </w:pPr>
          </w:p>
        </w:tc>
        <w:tc>
          <w:tcPr>
            <w:tcW w:w="3611" w:type="dxa"/>
            <w:gridSpan w:val="2"/>
            <w:vMerge/>
          </w:tcPr>
          <w:p w14:paraId="25A4D276" w14:textId="77777777" w:rsidR="00C45E6E" w:rsidRPr="00EB2454" w:rsidRDefault="00C45E6E" w:rsidP="008C72F5">
            <w:pPr>
              <w:spacing w:after="0" w:line="240" w:lineRule="auto"/>
              <w:jc w:val="both"/>
              <w:rPr>
                <w:rFonts w:ascii="Times New Roman" w:eastAsia="Times New Roman" w:hAnsi="Times New Roman" w:cs="Times New Roman"/>
                <w:i/>
                <w:iCs/>
                <w:color w:val="FF0000"/>
                <w:sz w:val="24"/>
                <w:szCs w:val="24"/>
                <w:lang w:eastAsia="lv-LV"/>
              </w:rPr>
            </w:pPr>
          </w:p>
        </w:tc>
      </w:tr>
      <w:tr w:rsidR="00E57FF4" w:rsidRPr="00EB2454" w14:paraId="52100DBD" w14:textId="77777777" w:rsidTr="75650F56">
        <w:trPr>
          <w:trHeight w:val="60"/>
        </w:trPr>
        <w:tc>
          <w:tcPr>
            <w:tcW w:w="873" w:type="dxa"/>
            <w:gridSpan w:val="2"/>
            <w:tcBorders>
              <w:left w:val="outset" w:sz="6" w:space="0" w:color="414142"/>
              <w:bottom w:val="outset" w:sz="6" w:space="0" w:color="414142"/>
              <w:right w:val="outset" w:sz="6" w:space="0" w:color="414142"/>
            </w:tcBorders>
          </w:tcPr>
          <w:p w14:paraId="4D53C44A" w14:textId="77777777" w:rsidR="00E57FF4" w:rsidRPr="00EB2454" w:rsidRDefault="00E57FF4" w:rsidP="008C72F5">
            <w:pPr>
              <w:spacing w:after="0" w:line="240" w:lineRule="auto"/>
              <w:jc w:val="center"/>
              <w:rPr>
                <w:rFonts w:ascii="Times New Roman" w:eastAsia="Times New Roman" w:hAnsi="Times New Roman" w:cs="Times New Roman"/>
                <w:sz w:val="24"/>
                <w:szCs w:val="24"/>
                <w:lang w:eastAsia="lv-LV"/>
              </w:rPr>
            </w:pPr>
          </w:p>
        </w:tc>
        <w:tc>
          <w:tcPr>
            <w:tcW w:w="4222" w:type="dxa"/>
            <w:gridSpan w:val="2"/>
            <w:tcBorders>
              <w:top w:val="outset" w:sz="6" w:space="0" w:color="414142"/>
              <w:left w:val="outset" w:sz="6" w:space="0" w:color="414142"/>
              <w:bottom w:val="outset" w:sz="6" w:space="0" w:color="414142"/>
              <w:right w:val="outset" w:sz="6" w:space="0" w:color="414142"/>
            </w:tcBorders>
          </w:tcPr>
          <w:p w14:paraId="45998A0A" w14:textId="77777777" w:rsidR="00E57FF4" w:rsidRPr="008C3E36" w:rsidRDefault="00E57FF4" w:rsidP="00E57FF4">
            <w:pPr>
              <w:pStyle w:val="NormalWeb"/>
              <w:spacing w:before="0" w:beforeAutospacing="0" w:after="0" w:afterAutospacing="0"/>
              <w:rPr>
                <w:b/>
                <w:bCs/>
                <w:sz w:val="24"/>
                <w:szCs w:val="24"/>
                <w:lang w:val="lv-LV"/>
              </w:rPr>
            </w:pPr>
            <w:r w:rsidRPr="008C3E36">
              <w:rPr>
                <w:rFonts w:eastAsia="Inter"/>
                <w:b/>
                <w:bCs/>
                <w:kern w:val="24"/>
                <w:sz w:val="24"/>
                <w:szCs w:val="24"/>
                <w:lang w:val="lv-LV"/>
              </w:rPr>
              <w:t>Latvijas Pacientu organizāciju tīkls</w:t>
            </w:r>
          </w:p>
          <w:p w14:paraId="219E1E6E" w14:textId="77777777" w:rsidR="00E57FF4" w:rsidRPr="00EB2454" w:rsidRDefault="00E57FF4" w:rsidP="00753A07">
            <w:pPr>
              <w:pStyle w:val="NormalWeb"/>
              <w:spacing w:before="0" w:beforeAutospacing="0" w:after="0" w:afterAutospacing="0"/>
              <w:rPr>
                <w:rFonts w:eastAsia="Inter"/>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4A0229BE" w14:textId="77777777" w:rsidR="00E57FF4" w:rsidRPr="00EB2454" w:rsidRDefault="00E57FF4" w:rsidP="00467012">
            <w:pPr>
              <w:spacing w:after="0" w:line="240" w:lineRule="auto"/>
              <w:jc w:val="both"/>
              <w:rPr>
                <w:rFonts w:ascii="Times New Roman" w:eastAsia="Times New Roman" w:hAnsi="Times New Roman" w:cs="Times New Roman"/>
                <w:b/>
                <w:bCs/>
                <w:color w:val="333333"/>
                <w:sz w:val="24"/>
                <w:szCs w:val="24"/>
                <w:shd w:val="clear" w:color="auto" w:fill="FFFFFF"/>
              </w:rPr>
            </w:pPr>
          </w:p>
        </w:tc>
        <w:tc>
          <w:tcPr>
            <w:tcW w:w="2595" w:type="dxa"/>
            <w:gridSpan w:val="3"/>
            <w:tcBorders>
              <w:top w:val="outset" w:sz="6" w:space="0" w:color="414142"/>
              <w:left w:val="outset" w:sz="6" w:space="0" w:color="414142"/>
              <w:bottom w:val="outset" w:sz="6" w:space="0" w:color="414142"/>
              <w:right w:val="outset" w:sz="6" w:space="0" w:color="414142"/>
            </w:tcBorders>
          </w:tcPr>
          <w:p w14:paraId="50083850" w14:textId="77777777" w:rsidR="00E57FF4" w:rsidRPr="00EB2454" w:rsidRDefault="00E57FF4" w:rsidP="008C72F5">
            <w:pPr>
              <w:spacing w:after="0" w:line="240" w:lineRule="auto"/>
              <w:jc w:val="center"/>
              <w:rPr>
                <w:rFonts w:ascii="Times New Roman" w:eastAsia="Times New Roman" w:hAnsi="Times New Roman" w:cs="Times New Roman"/>
                <w:sz w:val="24"/>
                <w:szCs w:val="24"/>
                <w:lang w:eastAsia="lv-LV"/>
              </w:rPr>
            </w:pPr>
          </w:p>
        </w:tc>
        <w:tc>
          <w:tcPr>
            <w:tcW w:w="3611" w:type="dxa"/>
            <w:gridSpan w:val="2"/>
            <w:tcBorders>
              <w:top w:val="outset" w:sz="6" w:space="0" w:color="414142"/>
              <w:left w:val="outset" w:sz="6" w:space="0" w:color="414142"/>
              <w:bottom w:val="outset" w:sz="6" w:space="0" w:color="414142"/>
              <w:right w:val="outset" w:sz="6" w:space="0" w:color="414142"/>
            </w:tcBorders>
          </w:tcPr>
          <w:p w14:paraId="66652A2E" w14:textId="77777777" w:rsidR="00E57FF4" w:rsidRPr="00EB2454" w:rsidRDefault="00E57FF4" w:rsidP="008C72F5">
            <w:pPr>
              <w:spacing w:after="0" w:line="240" w:lineRule="auto"/>
              <w:jc w:val="both"/>
              <w:rPr>
                <w:rFonts w:ascii="Times New Roman" w:eastAsia="Times New Roman" w:hAnsi="Times New Roman" w:cs="Times New Roman"/>
                <w:i/>
                <w:iCs/>
                <w:color w:val="FF0000"/>
                <w:sz w:val="24"/>
                <w:szCs w:val="24"/>
                <w:lang w:eastAsia="lv-LV"/>
              </w:rPr>
            </w:pPr>
          </w:p>
        </w:tc>
      </w:tr>
      <w:tr w:rsidR="003F396C" w:rsidRPr="00EB2454" w14:paraId="01A1C0B5"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4D50CF51" w14:textId="02F9550E" w:rsidR="003F396C" w:rsidRPr="00EB2454" w:rsidRDefault="003F396C" w:rsidP="008C72F5">
            <w:pPr>
              <w:spacing w:after="0" w:line="240" w:lineRule="auto"/>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t>6.</w:t>
            </w:r>
          </w:p>
        </w:tc>
        <w:tc>
          <w:tcPr>
            <w:tcW w:w="4222" w:type="dxa"/>
            <w:gridSpan w:val="2"/>
            <w:tcBorders>
              <w:top w:val="outset" w:sz="6" w:space="0" w:color="414142"/>
              <w:left w:val="outset" w:sz="6" w:space="0" w:color="414142"/>
              <w:bottom w:val="outset" w:sz="6" w:space="0" w:color="414142"/>
              <w:right w:val="outset" w:sz="6" w:space="0" w:color="414142"/>
            </w:tcBorders>
          </w:tcPr>
          <w:p w14:paraId="302E2BB2" w14:textId="77777777" w:rsidR="003F396C" w:rsidRPr="00EB2454" w:rsidRDefault="003F396C" w:rsidP="00753A07">
            <w:pPr>
              <w:pStyle w:val="NormalWeb"/>
              <w:spacing w:before="0" w:beforeAutospacing="0" w:after="0" w:afterAutospacing="0"/>
              <w:rPr>
                <w:rFonts w:ascii="Inter" w:eastAsia="Inter" w:hAnsi="Inter" w:cstheme="minorBidi"/>
                <w:color w:val="808080" w:themeColor="background1" w:themeShade="80"/>
                <w:kern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764F1A43" w14:textId="356AA2AA" w:rsidR="003F396C" w:rsidRPr="00EB2454" w:rsidRDefault="003F396C" w:rsidP="00467012">
            <w:pPr>
              <w:spacing w:after="0" w:line="240" w:lineRule="auto"/>
              <w:jc w:val="both"/>
              <w:rPr>
                <w:rFonts w:ascii="Times New Roman" w:eastAsia="Times New Roman" w:hAnsi="Times New Roman" w:cs="Times New Roman"/>
                <w:b/>
                <w:bCs/>
                <w:color w:val="333333"/>
                <w:sz w:val="24"/>
                <w:szCs w:val="24"/>
                <w:shd w:val="clear" w:color="auto" w:fill="FFFFFF"/>
              </w:rPr>
            </w:pPr>
            <w:r w:rsidRPr="00EB2454">
              <w:rPr>
                <w:rFonts w:ascii="Times New Roman" w:eastAsia="Times New Roman" w:hAnsi="Times New Roman" w:cs="Times New Roman"/>
                <w:color w:val="333333"/>
                <w:sz w:val="24"/>
                <w:szCs w:val="24"/>
                <w:shd w:val="clear" w:color="auto" w:fill="FFFFFF"/>
              </w:rPr>
              <w:t xml:space="preserve">Aicinām precizēt </w:t>
            </w:r>
            <w:r w:rsidRPr="00EB2454">
              <w:rPr>
                <w:rFonts w:ascii="Times New Roman" w:eastAsia="Times New Roman" w:hAnsi="Times New Roman" w:cs="Times New Roman"/>
                <w:b/>
                <w:bCs/>
                <w:color w:val="333333"/>
                <w:sz w:val="24"/>
                <w:szCs w:val="24"/>
                <w:shd w:val="clear" w:color="auto" w:fill="FFFFFF"/>
              </w:rPr>
              <w:t>anotācijas 7.</w:t>
            </w:r>
            <w:r w:rsidRPr="00EB2454">
              <w:rPr>
                <w:rFonts w:ascii="Times New Roman" w:eastAsia="Times New Roman" w:hAnsi="Times New Roman" w:cs="Times New Roman"/>
                <w:color w:val="333333"/>
                <w:sz w:val="24"/>
                <w:szCs w:val="24"/>
                <w:shd w:val="clear" w:color="auto" w:fill="FFFFFF"/>
              </w:rPr>
              <w:t xml:space="preserve"> punktu un attiecīgos punktus tiesību aktā: ja pacients nomirst pirms kāds no 3 personām paspēj iesniegt blakusparādību ziņojumu, vai tādā gadījumā kompensācija nepienākas? Ja nav tiešas saistības ar vakcināciju, bet ir radušās sekas - kuram ir pienākums pārsūtīt dokumentus atbilstošajam procesam</w:t>
            </w:r>
          </w:p>
        </w:tc>
        <w:tc>
          <w:tcPr>
            <w:tcW w:w="2595" w:type="dxa"/>
            <w:gridSpan w:val="3"/>
            <w:tcBorders>
              <w:top w:val="outset" w:sz="6" w:space="0" w:color="414142"/>
              <w:left w:val="outset" w:sz="6" w:space="0" w:color="414142"/>
              <w:bottom w:val="outset" w:sz="6" w:space="0" w:color="414142"/>
              <w:right w:val="outset" w:sz="6" w:space="0" w:color="414142"/>
            </w:tcBorders>
          </w:tcPr>
          <w:p w14:paraId="53AF6AEF" w14:textId="6CEA849E" w:rsidR="003F396C" w:rsidRPr="00EB2454"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0BA63090" w14:textId="754A070A" w:rsidR="003F396C" w:rsidRPr="00EB2454"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Panākta konceptuāla vienošanās , ka gadījumos, kad pastāvēs objektīvs pamatojums, kāpēc nav iesniegts blakusparādību ziņojums, Zāļu valsts aģentūra, saņemot pieteikumu par kompensācijas pieprasījumu un novērtējot tajā norādītos apstākļus, lūgs Farmakovigilances nodaļai sniegt izvērtējumu par ziņotās blakusparādības cēloņsakarības ticamību vai iespējamību.</w:t>
            </w:r>
          </w:p>
        </w:tc>
      </w:tr>
      <w:tr w:rsidR="003F396C" w:rsidRPr="00EB2454" w14:paraId="285D3CBD"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7F922D4A" w14:textId="76371B96" w:rsidR="003F396C" w:rsidRPr="00EB2454" w:rsidRDefault="003F396C" w:rsidP="008C72F5">
            <w:pPr>
              <w:spacing w:after="0" w:line="240" w:lineRule="auto"/>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t xml:space="preserve">7. </w:t>
            </w:r>
          </w:p>
        </w:tc>
        <w:tc>
          <w:tcPr>
            <w:tcW w:w="4222" w:type="dxa"/>
            <w:gridSpan w:val="2"/>
            <w:tcBorders>
              <w:top w:val="outset" w:sz="6" w:space="0" w:color="414142"/>
              <w:left w:val="outset" w:sz="6" w:space="0" w:color="414142"/>
              <w:bottom w:val="outset" w:sz="6" w:space="0" w:color="414142"/>
              <w:right w:val="outset" w:sz="6" w:space="0" w:color="414142"/>
            </w:tcBorders>
          </w:tcPr>
          <w:p w14:paraId="25E07F13" w14:textId="77777777" w:rsidR="003F396C" w:rsidRPr="00EB2454" w:rsidRDefault="003F396C" w:rsidP="00753A07">
            <w:pPr>
              <w:pStyle w:val="NormalWeb"/>
              <w:spacing w:before="0" w:beforeAutospacing="0" w:after="0" w:afterAutospacing="0"/>
              <w:rPr>
                <w:rFonts w:ascii="Inter" w:eastAsia="Inter" w:hAnsi="Inter" w:cstheme="minorBidi"/>
                <w:color w:val="808080" w:themeColor="background1" w:themeShade="80"/>
                <w:kern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3077B3E0" w14:textId="1BEFDDE7" w:rsidR="003F396C" w:rsidRPr="00EB2454" w:rsidRDefault="003F396C" w:rsidP="00467012">
            <w:pPr>
              <w:spacing w:after="0" w:line="240" w:lineRule="auto"/>
              <w:jc w:val="both"/>
              <w:rPr>
                <w:rFonts w:ascii="Times New Roman" w:eastAsia="Times New Roman" w:hAnsi="Times New Roman" w:cs="Times New Roman"/>
                <w:color w:val="333333"/>
                <w:sz w:val="24"/>
                <w:szCs w:val="24"/>
                <w:shd w:val="clear" w:color="auto" w:fill="FFFFFF"/>
              </w:rPr>
            </w:pPr>
            <w:r w:rsidRPr="00EB2454">
              <w:rPr>
                <w:rFonts w:ascii="Times New Roman" w:eastAsia="Times New Roman" w:hAnsi="Times New Roman" w:cs="Times New Roman"/>
                <w:color w:val="333333"/>
                <w:sz w:val="24"/>
                <w:szCs w:val="24"/>
                <w:shd w:val="clear" w:color="auto" w:fill="FFFFFF"/>
              </w:rPr>
              <w:t>Aicinām paredzēt, ka </w:t>
            </w:r>
            <w:r w:rsidRPr="00EB2454">
              <w:rPr>
                <w:rFonts w:ascii="Times New Roman" w:eastAsia="Times New Roman" w:hAnsi="Times New Roman" w:cs="Times New Roman"/>
                <w:b/>
                <w:bCs/>
                <w:color w:val="333333"/>
                <w:sz w:val="24"/>
                <w:szCs w:val="24"/>
                <w:shd w:val="clear" w:color="auto" w:fill="FFFFFF"/>
              </w:rPr>
              <w:t>ziņojums ir atsevišķs atlīdzības formulas koeficients</w:t>
            </w:r>
            <w:r w:rsidRPr="00EB2454">
              <w:rPr>
                <w:rFonts w:ascii="Times New Roman" w:eastAsia="Times New Roman" w:hAnsi="Times New Roman" w:cs="Times New Roman"/>
                <w:color w:val="333333"/>
                <w:sz w:val="24"/>
                <w:szCs w:val="24"/>
                <w:shd w:val="clear" w:color="auto" w:fill="FFFFFF"/>
              </w:rPr>
              <w:t xml:space="preserve"> (piemēram, N3), kas motivētu gan pacientu, gan mediķus iesniegt ziņojumu, bet nebūtu par </w:t>
            </w:r>
            <w:r w:rsidRPr="00EB2454">
              <w:rPr>
                <w:rFonts w:ascii="Times New Roman" w:eastAsia="Times New Roman" w:hAnsi="Times New Roman" w:cs="Times New Roman"/>
                <w:color w:val="333333"/>
                <w:sz w:val="24"/>
                <w:szCs w:val="24"/>
                <w:shd w:val="clear" w:color="auto" w:fill="FFFFFF"/>
              </w:rPr>
              <w:lastRenderedPageBreak/>
              <w:t>pamatu atteikt kompensāciju vispār, ja cēloņsakarība tiek pierādīta citādi. Pacients nav atbildīgs par to, ka medicīnas personāls neievēro farmakovigilances prasības un neziņo par blakusparādībām, vai ja atsakās par to ziņot, vai arī neapstiprina pacienta ziņojumu (anotācijas 15. punkts).</w:t>
            </w:r>
          </w:p>
        </w:tc>
        <w:tc>
          <w:tcPr>
            <w:tcW w:w="2595" w:type="dxa"/>
            <w:gridSpan w:val="3"/>
            <w:tcBorders>
              <w:top w:val="outset" w:sz="6" w:space="0" w:color="414142"/>
              <w:left w:val="outset" w:sz="6" w:space="0" w:color="414142"/>
              <w:bottom w:val="outset" w:sz="6" w:space="0" w:color="414142"/>
              <w:right w:val="outset" w:sz="6" w:space="0" w:color="414142"/>
            </w:tcBorders>
          </w:tcPr>
          <w:p w14:paraId="7B3C6626" w14:textId="391D632D" w:rsidR="003F396C" w:rsidRPr="00EB2454" w:rsidRDefault="737B329A"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color w:val="7030A0"/>
                <w:sz w:val="24"/>
                <w:szCs w:val="24"/>
                <w:lang w:eastAsia="lv-LV"/>
              </w:rPr>
              <w:lastRenderedPageBreak/>
              <w:t xml:space="preserve"> </w:t>
            </w:r>
            <w:r w:rsidRPr="75650F56">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2B0EA9A9" w14:textId="2404B8E3" w:rsidR="00BA4D7F" w:rsidRPr="00CE3B17" w:rsidRDefault="75650F56" w:rsidP="75650F56">
            <w:pPr>
              <w:spacing w:after="0" w:line="240" w:lineRule="auto"/>
              <w:jc w:val="both"/>
              <w:rPr>
                <w:rFonts w:ascii="Times New Roman" w:eastAsia="Times New Roman" w:hAnsi="Times New Roman" w:cs="Times New Roman"/>
                <w:strike/>
                <w:sz w:val="24"/>
                <w:szCs w:val="24"/>
                <w:highlight w:val="yellow"/>
                <w:lang w:eastAsia="lv-LV"/>
              </w:rPr>
            </w:pPr>
            <w:r w:rsidRPr="75650F56">
              <w:rPr>
                <w:rFonts w:ascii="Times New Roman" w:eastAsia="Times New Roman" w:hAnsi="Times New Roman" w:cs="Times New Roman"/>
                <w:sz w:val="24"/>
                <w:szCs w:val="24"/>
              </w:rPr>
              <w:t xml:space="preserve">Panākta konceptuāla vienošanās, ka gadījumos, kad pastāvēs objektīvs pamatojums, kāpēc nav iesniegts blakusparādību ziņojums, Zāļu valsts aģentūra, saņemot pieteikumu par </w:t>
            </w:r>
            <w:r w:rsidR="004F55F6">
              <w:rPr>
                <w:rFonts w:ascii="Times New Roman" w:eastAsia="Times New Roman" w:hAnsi="Times New Roman" w:cs="Times New Roman"/>
                <w:sz w:val="24"/>
                <w:szCs w:val="24"/>
              </w:rPr>
              <w:lastRenderedPageBreak/>
              <w:t>kompensācijas</w:t>
            </w:r>
            <w:r w:rsidRPr="75650F56">
              <w:rPr>
                <w:rFonts w:ascii="Times New Roman" w:eastAsia="Times New Roman" w:hAnsi="Times New Roman" w:cs="Times New Roman"/>
                <w:sz w:val="24"/>
                <w:szCs w:val="24"/>
              </w:rPr>
              <w:t xml:space="preserve"> pieprasījumu un novērtējot tajā norādītos apstākļus, lūgs Farmakovigilances nodaļai sniegt izvērtējumu par ziņotās blakusparādības cēloņsakarības ticamību vai iespējamību. Tāpat panākta vienošanās par vienkāršotu </w:t>
            </w:r>
            <w:r w:rsidR="007F7DEC">
              <w:rPr>
                <w:rFonts w:ascii="Times New Roman" w:eastAsia="Times New Roman" w:hAnsi="Times New Roman" w:cs="Times New Roman"/>
                <w:sz w:val="24"/>
                <w:szCs w:val="24"/>
              </w:rPr>
              <w:t>kompensācijas</w:t>
            </w:r>
            <w:r w:rsidRPr="75650F56">
              <w:rPr>
                <w:rFonts w:ascii="Times New Roman" w:eastAsia="Times New Roman" w:hAnsi="Times New Roman" w:cs="Times New Roman"/>
                <w:sz w:val="24"/>
                <w:szCs w:val="24"/>
              </w:rPr>
              <w:t xml:space="preserve"> noteikšanas mehānismu, atsakoties no koeficientiem un aprēķināšanas formulas.</w:t>
            </w:r>
          </w:p>
          <w:p w14:paraId="70444897" w14:textId="5A94A990" w:rsidR="00BA4D7F" w:rsidRPr="00CE3B17"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Vienlaikus precizēts Noteikumu projekts, nosakot, ka blakusparādības ziņojuma neesamība nav pamats atteikumam izskatīt iesniegumu par kompensācijas pieprasījumu.</w:t>
            </w:r>
          </w:p>
          <w:p w14:paraId="5727AE79" w14:textId="4328336E" w:rsidR="00BA4D7F" w:rsidRPr="00CE3B17" w:rsidRDefault="00BA4D7F" w:rsidP="75650F56">
            <w:pPr>
              <w:spacing w:after="0" w:line="240" w:lineRule="auto"/>
              <w:jc w:val="both"/>
              <w:rPr>
                <w:rFonts w:ascii="Times New Roman" w:eastAsia="Times New Roman" w:hAnsi="Times New Roman" w:cs="Times New Roman"/>
                <w:strike/>
                <w:color w:val="FF0000"/>
                <w:sz w:val="24"/>
                <w:szCs w:val="24"/>
                <w:lang w:eastAsia="lv-LV"/>
              </w:rPr>
            </w:pPr>
          </w:p>
        </w:tc>
      </w:tr>
      <w:tr w:rsidR="003F396C" w:rsidRPr="00EB2454" w14:paraId="32016283"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2C833E84" w14:textId="1C21229B" w:rsidR="003F396C" w:rsidRPr="00EB2454" w:rsidRDefault="00E57FF4" w:rsidP="008C72F5">
            <w:pPr>
              <w:spacing w:after="0" w:line="240" w:lineRule="auto"/>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lastRenderedPageBreak/>
              <w:t>8.</w:t>
            </w:r>
          </w:p>
        </w:tc>
        <w:tc>
          <w:tcPr>
            <w:tcW w:w="4222" w:type="dxa"/>
            <w:gridSpan w:val="2"/>
            <w:tcBorders>
              <w:top w:val="outset" w:sz="6" w:space="0" w:color="414142"/>
              <w:left w:val="outset" w:sz="6" w:space="0" w:color="414142"/>
              <w:bottom w:val="outset" w:sz="6" w:space="0" w:color="414142"/>
              <w:right w:val="outset" w:sz="6" w:space="0" w:color="414142"/>
            </w:tcBorders>
          </w:tcPr>
          <w:p w14:paraId="42020926" w14:textId="77777777" w:rsidR="003F396C" w:rsidRPr="00EB2454" w:rsidRDefault="003F396C" w:rsidP="00753A07">
            <w:pPr>
              <w:pStyle w:val="NormalWeb"/>
              <w:spacing w:before="0" w:beforeAutospacing="0" w:after="0" w:afterAutospacing="0"/>
              <w:rPr>
                <w:rFonts w:ascii="Inter" w:eastAsia="Inter" w:hAnsi="Inter" w:cstheme="minorBidi"/>
                <w:color w:val="808080" w:themeColor="background1" w:themeShade="80"/>
                <w:kern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6325BD4F" w14:textId="1BF79DB6" w:rsidR="003F396C" w:rsidRPr="00EB2454" w:rsidRDefault="003F396C" w:rsidP="00467012">
            <w:pPr>
              <w:spacing w:after="0" w:line="240" w:lineRule="auto"/>
              <w:jc w:val="both"/>
              <w:rPr>
                <w:rFonts w:ascii="Times New Roman" w:eastAsia="Times New Roman" w:hAnsi="Times New Roman" w:cs="Times New Roman"/>
                <w:color w:val="333333"/>
                <w:sz w:val="24"/>
                <w:szCs w:val="24"/>
                <w:shd w:val="clear" w:color="auto" w:fill="FFFFFF"/>
              </w:rPr>
            </w:pPr>
            <w:r w:rsidRPr="00EB2454">
              <w:rPr>
                <w:rFonts w:ascii="Times New Roman" w:eastAsia="Times New Roman" w:hAnsi="Times New Roman" w:cs="Times New Roman"/>
                <w:b/>
                <w:bCs/>
                <w:color w:val="333333"/>
                <w:sz w:val="24"/>
                <w:szCs w:val="24"/>
                <w:shd w:val="clear" w:color="auto" w:fill="FFFFFF"/>
              </w:rPr>
              <w:t>Cilvēki ar hroniskām saslimšanām tika iekļauti prioritārajos vakcinācijas sarakstos, lai ātrāk nodrošinātu viņu aizsardzību pret smagu saslimšanu un nāvi. Aicinām neizmantot koeficientu (N1), kas cilvēkam ar vairākām hroniskām slimībām samazina iespējamo kompensācijas apmēru</w:t>
            </w:r>
            <w:r w:rsidRPr="00EB2454">
              <w:rPr>
                <w:rFonts w:ascii="Times New Roman" w:eastAsia="Times New Roman" w:hAnsi="Times New Roman" w:cs="Times New Roman"/>
                <w:color w:val="333333"/>
                <w:sz w:val="24"/>
                <w:szCs w:val="24"/>
                <w:shd w:val="clear" w:color="auto" w:fill="FFFFFF"/>
              </w:rPr>
              <w:t>. Uzskatām, ka pacientam, kam jau ir kādi veselības riski, nodarītais kaitējums ir jārēķina ar būtiskāku koeficientu, nevis tas jāsamazina.</w:t>
            </w:r>
          </w:p>
        </w:tc>
        <w:tc>
          <w:tcPr>
            <w:tcW w:w="2595" w:type="dxa"/>
            <w:gridSpan w:val="3"/>
            <w:tcBorders>
              <w:top w:val="outset" w:sz="6" w:space="0" w:color="414142"/>
              <w:left w:val="outset" w:sz="6" w:space="0" w:color="414142"/>
              <w:bottom w:val="outset" w:sz="6" w:space="0" w:color="414142"/>
              <w:right w:val="outset" w:sz="6" w:space="0" w:color="414142"/>
            </w:tcBorders>
          </w:tcPr>
          <w:p w14:paraId="39DC7CFB" w14:textId="11713D8A" w:rsidR="003F396C" w:rsidRPr="00AD1C2F" w:rsidRDefault="4558CB2E"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5AB377A2" w14:textId="2FAF3A5C" w:rsidR="003F396C" w:rsidRPr="00AD1C2F" w:rsidRDefault="75650F56" w:rsidP="75650F56">
            <w:pPr>
              <w:spacing w:after="0" w:line="240" w:lineRule="auto"/>
              <w:jc w:val="both"/>
              <w:rPr>
                <w:rFonts w:ascii="Times New Roman" w:eastAsia="Times New Roman" w:hAnsi="Times New Roman" w:cs="Times New Roman"/>
                <w:color w:val="FF0000"/>
                <w:sz w:val="24"/>
                <w:szCs w:val="24"/>
              </w:rPr>
            </w:pPr>
            <w:r w:rsidRPr="75650F56">
              <w:rPr>
                <w:rFonts w:ascii="Times New Roman" w:eastAsia="Times New Roman" w:hAnsi="Times New Roman" w:cs="Times New Roman"/>
                <w:sz w:val="24"/>
                <w:szCs w:val="24"/>
              </w:rPr>
              <w:t xml:space="preserve">Konceptuāli nolemts Noteikumu projektā grozīt sākotnēji izteikto redakciju, izslēdzot koeficientu piemērošanu kompensācijas apmēra vērtēšanai un </w:t>
            </w:r>
            <w:r w:rsidR="007F7DEC">
              <w:rPr>
                <w:rFonts w:ascii="Times New Roman" w:eastAsia="Times New Roman" w:hAnsi="Times New Roman" w:cs="Times New Roman"/>
                <w:sz w:val="24"/>
                <w:szCs w:val="24"/>
              </w:rPr>
              <w:t>kompensācijas</w:t>
            </w:r>
            <w:r w:rsidRPr="75650F56">
              <w:rPr>
                <w:rFonts w:ascii="Times New Roman" w:eastAsia="Times New Roman" w:hAnsi="Times New Roman" w:cs="Times New Roman"/>
                <w:sz w:val="24"/>
                <w:szCs w:val="24"/>
              </w:rPr>
              <w:t xml:space="preserve"> noteikšanas formulu. Noteikumu projektā konceptuāli paredzēts noteikt konkrētu atlīdzību apmērus, ja izpildās noteikumu projekta 3.pielikumā minētie priekšnosacījumi kompensācijas apmēra noteikšanai, nevērtējot hroniskās saslimšanas kā iespējamu </w:t>
            </w:r>
            <w:r w:rsidR="007F7DEC">
              <w:rPr>
                <w:rFonts w:ascii="Times New Roman" w:eastAsia="Times New Roman" w:hAnsi="Times New Roman" w:cs="Times New Roman"/>
                <w:sz w:val="24"/>
                <w:szCs w:val="24"/>
              </w:rPr>
              <w:t>kompensācijas</w:t>
            </w:r>
            <w:r w:rsidRPr="75650F56">
              <w:rPr>
                <w:rFonts w:ascii="Times New Roman" w:eastAsia="Times New Roman" w:hAnsi="Times New Roman" w:cs="Times New Roman"/>
                <w:sz w:val="24"/>
                <w:szCs w:val="24"/>
              </w:rPr>
              <w:t xml:space="preserve"> samazināšanas pamatojumu.</w:t>
            </w:r>
            <w:r w:rsidRPr="75650F56">
              <w:rPr>
                <w:rFonts w:ascii="Calibri" w:eastAsia="Calibri" w:hAnsi="Calibri" w:cs="Calibri"/>
              </w:rPr>
              <w:t xml:space="preserve"> </w:t>
            </w:r>
            <w:r w:rsidRPr="75650F56">
              <w:rPr>
                <w:rFonts w:ascii="Times New Roman" w:eastAsia="Times New Roman" w:hAnsi="Times New Roman" w:cs="Times New Roman"/>
                <w:sz w:val="24"/>
                <w:szCs w:val="24"/>
              </w:rPr>
              <w:t>Plānots, ka personai tiek izmaksāta kompensācija atkarībā no kaitējuma smaguma pakāpes.</w:t>
            </w:r>
          </w:p>
        </w:tc>
      </w:tr>
      <w:tr w:rsidR="003F396C" w:rsidRPr="00EB2454" w14:paraId="30513211"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05E80031" w14:textId="39B416F7" w:rsidR="003F396C" w:rsidRPr="00EB2454" w:rsidRDefault="00E57FF4" w:rsidP="008C72F5">
            <w:pPr>
              <w:spacing w:after="0" w:line="240" w:lineRule="auto"/>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lastRenderedPageBreak/>
              <w:t>9.</w:t>
            </w:r>
          </w:p>
        </w:tc>
        <w:tc>
          <w:tcPr>
            <w:tcW w:w="4222" w:type="dxa"/>
            <w:gridSpan w:val="2"/>
            <w:tcBorders>
              <w:top w:val="outset" w:sz="6" w:space="0" w:color="414142"/>
              <w:left w:val="outset" w:sz="6" w:space="0" w:color="414142"/>
              <w:bottom w:val="outset" w:sz="6" w:space="0" w:color="414142"/>
              <w:right w:val="outset" w:sz="6" w:space="0" w:color="414142"/>
            </w:tcBorders>
          </w:tcPr>
          <w:p w14:paraId="305C1DA3" w14:textId="77777777" w:rsidR="003F396C" w:rsidRPr="00EB2454" w:rsidRDefault="003F396C" w:rsidP="00753A07">
            <w:pPr>
              <w:pStyle w:val="NormalWeb"/>
              <w:spacing w:before="0" w:beforeAutospacing="0" w:after="0" w:afterAutospacing="0"/>
              <w:rPr>
                <w:rFonts w:ascii="Inter" w:eastAsia="Inter" w:hAnsi="Inter" w:cstheme="minorBidi"/>
                <w:color w:val="808080" w:themeColor="background1" w:themeShade="80"/>
                <w:kern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58E9B4C7" w14:textId="35FA91D0" w:rsidR="003F396C" w:rsidRPr="00EB2454" w:rsidRDefault="003F396C" w:rsidP="00467012">
            <w:pPr>
              <w:spacing w:after="0" w:line="240" w:lineRule="auto"/>
              <w:jc w:val="both"/>
              <w:rPr>
                <w:rFonts w:ascii="Times New Roman" w:eastAsia="Times New Roman" w:hAnsi="Times New Roman" w:cs="Times New Roman"/>
                <w:b/>
                <w:bCs/>
                <w:color w:val="333333"/>
                <w:sz w:val="24"/>
                <w:szCs w:val="24"/>
                <w:shd w:val="clear" w:color="auto" w:fill="FFFFFF"/>
              </w:rPr>
            </w:pPr>
            <w:r w:rsidRPr="00EB2454">
              <w:rPr>
                <w:rFonts w:ascii="Times New Roman" w:eastAsia="Times New Roman" w:hAnsi="Times New Roman" w:cs="Times New Roman"/>
                <w:color w:val="333333"/>
                <w:sz w:val="24"/>
                <w:szCs w:val="24"/>
                <w:shd w:val="clear" w:color="auto" w:fill="FFFFFF"/>
              </w:rPr>
              <w:t xml:space="preserve">Aicinām precizēt, kā rīkoties, ja pacients saņēmis vakcīnu, bet informācija par viņa pamatsaslimšanām </w:t>
            </w:r>
            <w:r w:rsidRPr="00EB2454">
              <w:rPr>
                <w:rFonts w:ascii="Times New Roman" w:eastAsia="Times New Roman" w:hAnsi="Times New Roman" w:cs="Times New Roman"/>
                <w:color w:val="333333"/>
                <w:sz w:val="24"/>
                <w:szCs w:val="24"/>
                <w:u w:val="single"/>
                <w:shd w:val="clear" w:color="auto" w:fill="FFFFFF"/>
              </w:rPr>
              <w:t>nav ņemta vērā</w:t>
            </w:r>
            <w:r w:rsidRPr="00EB2454">
              <w:rPr>
                <w:rFonts w:ascii="Times New Roman" w:eastAsia="Times New Roman" w:hAnsi="Times New Roman" w:cs="Times New Roman"/>
                <w:color w:val="333333"/>
                <w:sz w:val="24"/>
                <w:szCs w:val="24"/>
                <w:shd w:val="clear" w:color="auto" w:fill="FFFFFF"/>
              </w:rPr>
              <w:t xml:space="preserve">, un iestājas blakusparādības no vakcīnas - tad kompensācija nepienākas? </w:t>
            </w:r>
            <w:r w:rsidRPr="00EB2454">
              <w:rPr>
                <w:rFonts w:ascii="Times New Roman" w:eastAsia="Times New Roman" w:hAnsi="Times New Roman" w:cs="Times New Roman"/>
                <w:color w:val="333333"/>
                <w:sz w:val="24"/>
                <w:szCs w:val="24"/>
                <w:u w:val="single"/>
                <w:shd w:val="clear" w:color="auto" w:fill="FFFFFF"/>
              </w:rPr>
              <w:t>Vai ja pacients pats par riskiem nezināja</w:t>
            </w:r>
            <w:r w:rsidRPr="00EB2454">
              <w:rPr>
                <w:rFonts w:ascii="Times New Roman" w:eastAsia="Times New Roman" w:hAnsi="Times New Roman" w:cs="Times New Roman"/>
                <w:color w:val="333333"/>
                <w:sz w:val="24"/>
                <w:szCs w:val="24"/>
                <w:shd w:val="clear" w:color="auto" w:fill="FFFFFF"/>
              </w:rPr>
              <w:t xml:space="preserve"> (piemēram, nebija informēts vai sapratis, ka viņam ir kāda no veidlapā norādītajām veselības problēmām)? Pie kā un cik ilgi glabājas veidlapa, ko pirms vakcinācijas pacients aizpilda vienā eksemplārā, atzīmējot atbilstošos veselības stāvokļus? Kas ir atbildīgs par šīs informācijas ņemšanu vērā?</w:t>
            </w:r>
          </w:p>
        </w:tc>
        <w:tc>
          <w:tcPr>
            <w:tcW w:w="2595" w:type="dxa"/>
            <w:gridSpan w:val="3"/>
            <w:tcBorders>
              <w:top w:val="outset" w:sz="6" w:space="0" w:color="414142"/>
              <w:left w:val="outset" w:sz="6" w:space="0" w:color="414142"/>
              <w:bottom w:val="outset" w:sz="6" w:space="0" w:color="414142"/>
              <w:right w:val="outset" w:sz="6" w:space="0" w:color="414142"/>
            </w:tcBorders>
          </w:tcPr>
          <w:p w14:paraId="18C929D6" w14:textId="69639D37" w:rsidR="003F396C" w:rsidRPr="00EB2454" w:rsidRDefault="75650F56"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7856ADA9" w14:textId="40A8256E" w:rsidR="00354C74" w:rsidRPr="00EB2454"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Ja nepārprotami secināms, ka vakcinācija pret Covid-19 veikta, pastāvot kontrindikācijām, kas izraisīja kaitējumu pacienta veselībai vai dzīvībai un kaitējuma radies ārstniecības personas darbības rezultātā, šī gadījuma izvērtēšanai pacientam tiesības vērsties Ārstniecības riska fondā.</w:t>
            </w:r>
          </w:p>
        </w:tc>
      </w:tr>
      <w:tr w:rsidR="00E57FF4" w:rsidRPr="00EB2454" w14:paraId="410EB7BF" w14:textId="77777777" w:rsidTr="75650F56">
        <w:trPr>
          <w:trHeight w:val="4897"/>
        </w:trPr>
        <w:tc>
          <w:tcPr>
            <w:tcW w:w="873" w:type="dxa"/>
            <w:gridSpan w:val="2"/>
            <w:tcBorders>
              <w:top w:val="outset" w:sz="6" w:space="0" w:color="414142"/>
              <w:left w:val="outset" w:sz="6" w:space="0" w:color="414142"/>
              <w:bottom w:val="outset" w:sz="6" w:space="0" w:color="414142"/>
              <w:right w:val="outset" w:sz="6" w:space="0" w:color="414142"/>
            </w:tcBorders>
          </w:tcPr>
          <w:p w14:paraId="34992D92" w14:textId="7251A592" w:rsidR="00E57FF4" w:rsidRPr="00EB2454" w:rsidRDefault="005F3B49" w:rsidP="008C72F5">
            <w:pPr>
              <w:spacing w:after="0" w:line="240" w:lineRule="auto"/>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t>10.</w:t>
            </w:r>
          </w:p>
        </w:tc>
        <w:tc>
          <w:tcPr>
            <w:tcW w:w="4222" w:type="dxa"/>
            <w:gridSpan w:val="2"/>
            <w:tcBorders>
              <w:top w:val="outset" w:sz="6" w:space="0" w:color="414142"/>
              <w:left w:val="outset" w:sz="6" w:space="0" w:color="414142"/>
              <w:bottom w:val="outset" w:sz="6" w:space="0" w:color="414142"/>
              <w:right w:val="outset" w:sz="6" w:space="0" w:color="414142"/>
            </w:tcBorders>
          </w:tcPr>
          <w:p w14:paraId="73761AD8" w14:textId="77777777" w:rsidR="00E57FF4" w:rsidRPr="00EB2454" w:rsidRDefault="00E57FF4" w:rsidP="00753A07">
            <w:pPr>
              <w:pStyle w:val="NormalWeb"/>
              <w:spacing w:before="0" w:beforeAutospacing="0" w:after="0" w:afterAutospacing="0"/>
              <w:rPr>
                <w:rFonts w:ascii="Inter" w:eastAsia="Inter" w:hAnsi="Inter" w:cstheme="minorBidi"/>
                <w:color w:val="808080" w:themeColor="background1" w:themeShade="80"/>
                <w:kern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14F0C463" w14:textId="0908B598" w:rsidR="00E57FF4" w:rsidRPr="00EB2454" w:rsidRDefault="759969DC" w:rsidP="00467012">
            <w:pPr>
              <w:spacing w:after="0" w:line="240" w:lineRule="auto"/>
              <w:jc w:val="both"/>
              <w:rPr>
                <w:rFonts w:ascii="Times New Roman" w:eastAsia="Times New Roman" w:hAnsi="Times New Roman" w:cs="Times New Roman"/>
                <w:color w:val="333333"/>
                <w:sz w:val="24"/>
                <w:szCs w:val="24"/>
                <w:shd w:val="clear" w:color="auto" w:fill="FFFFFF"/>
              </w:rPr>
            </w:pPr>
            <w:r w:rsidRPr="00EB2454">
              <w:rPr>
                <w:rFonts w:ascii="Times New Roman" w:eastAsia="Times New Roman" w:hAnsi="Times New Roman" w:cs="Times New Roman"/>
                <w:color w:val="333333"/>
                <w:sz w:val="24"/>
                <w:szCs w:val="24"/>
                <w:shd w:val="clear" w:color="auto" w:fill="FFFFFF"/>
              </w:rPr>
              <w:t>Aicinām arī skaidrot, </w:t>
            </w:r>
            <w:r w:rsidRPr="00EB2454">
              <w:rPr>
                <w:rFonts w:ascii="Times New Roman" w:eastAsia="Times New Roman" w:hAnsi="Times New Roman" w:cs="Times New Roman"/>
                <w:b/>
                <w:bCs/>
                <w:color w:val="333333"/>
                <w:sz w:val="24"/>
                <w:szCs w:val="24"/>
                <w:shd w:val="clear" w:color="auto" w:fill="FFFFFF"/>
              </w:rPr>
              <w:t>ko šajos noteikumos saprot ar terminu “līdzestība”</w:t>
            </w:r>
            <w:r w:rsidRPr="00EB2454">
              <w:rPr>
                <w:rFonts w:ascii="Times New Roman" w:eastAsia="Times New Roman" w:hAnsi="Times New Roman" w:cs="Times New Roman"/>
                <w:color w:val="333333"/>
                <w:sz w:val="24"/>
                <w:szCs w:val="24"/>
                <w:shd w:val="clear" w:color="auto" w:fill="FFFFFF"/>
              </w:rPr>
              <w:t> </w:t>
            </w:r>
            <w:r w:rsidRPr="00EB2454">
              <w:rPr>
                <w:rFonts w:ascii="Times New Roman" w:eastAsia="Times New Roman" w:hAnsi="Times New Roman" w:cs="Times New Roman"/>
                <w:b/>
                <w:bCs/>
                <w:color w:val="333333"/>
                <w:sz w:val="24"/>
                <w:szCs w:val="24"/>
                <w:shd w:val="clear" w:color="auto" w:fill="FFFFFF"/>
              </w:rPr>
              <w:t>un kā to vērtēs</w:t>
            </w:r>
            <w:r w:rsidRPr="00EB2454">
              <w:rPr>
                <w:rFonts w:ascii="Times New Roman" w:eastAsia="Times New Roman" w:hAnsi="Times New Roman" w:cs="Times New Roman"/>
                <w:color w:val="333333"/>
                <w:sz w:val="24"/>
                <w:szCs w:val="24"/>
                <w:shd w:val="clear" w:color="auto" w:fill="FFFFFF"/>
              </w:rPr>
              <w:t xml:space="preserve"> (N2 koeficients, Anotācijas 10. un 11. punkts). Ja cilvēks vērsies pie ārsta, bet rindu dēļ vēl vai laicīgi nav nokļuvis pie speciālista, vai tas tiek uzskatīts par mazāk līdzestīgu kā tas, kurš vispār nekad nerūpējas par savu veselību? Vai tad, ja pirmsšķietami pacients nesaistīja veselības stāvokļa pasliktināšanos ar vakcināciju, bet pie ārsta vērsās tikai tad, kad kaitējums jau bija neatgriezenisks, viņš ir mazāk līdzestīgs? Nav noslēpums, ka liela daļa pacientu nevar uzreiz nokļūt pat pie ģimenes ārsta un bieži konsultējas pa telefonu, kur tiem iesaka nogaidīt, </w:t>
            </w:r>
            <w:r w:rsidRPr="00EB2454">
              <w:rPr>
                <w:rFonts w:ascii="Times New Roman" w:eastAsia="Times New Roman" w:hAnsi="Times New Roman" w:cs="Times New Roman"/>
                <w:color w:val="333333"/>
                <w:sz w:val="24"/>
                <w:szCs w:val="24"/>
                <w:shd w:val="clear" w:color="auto" w:fill="FFFFFF"/>
              </w:rPr>
              <w:lastRenderedPageBreak/>
              <w:t>ārstēties mājās ar bezrecepšu medikamentiem, un tikai tad veikt vizīti.</w:t>
            </w:r>
          </w:p>
        </w:tc>
        <w:tc>
          <w:tcPr>
            <w:tcW w:w="2595" w:type="dxa"/>
            <w:gridSpan w:val="3"/>
            <w:tcBorders>
              <w:top w:val="outset" w:sz="6" w:space="0" w:color="414142"/>
              <w:left w:val="outset" w:sz="6" w:space="0" w:color="414142"/>
              <w:bottom w:val="outset" w:sz="6" w:space="0" w:color="414142"/>
              <w:right w:val="outset" w:sz="6" w:space="0" w:color="414142"/>
            </w:tcBorders>
          </w:tcPr>
          <w:p w14:paraId="73AABD70" w14:textId="531E535A" w:rsidR="00E57FF4" w:rsidRPr="00EB2454" w:rsidRDefault="106DC89C"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783269B8" w14:textId="00EE0193" w:rsidR="00E57FF4" w:rsidRPr="00EB2454"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Konceptuāli nolemts Noteikumu projektā grozīt sākotnēji izteikto redakciju, izslēdzot koeficientu piemērošanu kompensācijas apmēra vērtēšanai un </w:t>
            </w:r>
            <w:r w:rsidR="007F7DEC">
              <w:rPr>
                <w:rFonts w:ascii="Times New Roman" w:eastAsia="Times New Roman" w:hAnsi="Times New Roman" w:cs="Times New Roman"/>
                <w:sz w:val="24"/>
                <w:szCs w:val="24"/>
              </w:rPr>
              <w:t>kompensācijas</w:t>
            </w:r>
            <w:r w:rsidRPr="75650F56">
              <w:rPr>
                <w:rFonts w:ascii="Times New Roman" w:eastAsia="Times New Roman" w:hAnsi="Times New Roman" w:cs="Times New Roman"/>
                <w:sz w:val="24"/>
                <w:szCs w:val="24"/>
              </w:rPr>
              <w:t xml:space="preserve"> noteikšanas formulu. Noteikumu projektā konceptuāli paredzēts noteikt konkrētu atlīdzību apmērus, ja izpildās noteikumu projekta 3.pielikumā minētie priekšnosacījumi kompensācijas apmēra noteikšanai, nevērtējot hroniskās saslimšanas un pacienta līdzestību kā iespējamu </w:t>
            </w:r>
            <w:r w:rsidR="007F7DEC">
              <w:rPr>
                <w:rFonts w:ascii="Times New Roman" w:eastAsia="Times New Roman" w:hAnsi="Times New Roman" w:cs="Times New Roman"/>
                <w:sz w:val="24"/>
                <w:szCs w:val="24"/>
              </w:rPr>
              <w:t>kompensācijas</w:t>
            </w:r>
            <w:r w:rsidRPr="75650F56">
              <w:rPr>
                <w:rFonts w:ascii="Times New Roman" w:eastAsia="Times New Roman" w:hAnsi="Times New Roman" w:cs="Times New Roman"/>
                <w:sz w:val="24"/>
                <w:szCs w:val="24"/>
              </w:rPr>
              <w:t xml:space="preserve"> samazināšanas pamatojumu.</w:t>
            </w:r>
            <w:r w:rsidRPr="75650F56">
              <w:rPr>
                <w:rFonts w:ascii="Calibri" w:eastAsia="Calibri" w:hAnsi="Calibri" w:cs="Calibri"/>
              </w:rPr>
              <w:t xml:space="preserve"> </w:t>
            </w:r>
            <w:r w:rsidRPr="75650F56">
              <w:rPr>
                <w:rFonts w:ascii="Times New Roman" w:eastAsia="Times New Roman" w:hAnsi="Times New Roman" w:cs="Times New Roman"/>
                <w:sz w:val="24"/>
                <w:szCs w:val="24"/>
              </w:rPr>
              <w:t>Plānots, ka personai tiek izmaksāta kompensācija atkarībā no kaitējuma smaguma pakāpes.</w:t>
            </w:r>
          </w:p>
        </w:tc>
      </w:tr>
      <w:tr w:rsidR="005F3B49" w:rsidRPr="00EB2454" w14:paraId="150327CF"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143900AC" w14:textId="27F5F1BA" w:rsidR="005F3B49" w:rsidRPr="00EB2454" w:rsidRDefault="005F3B49" w:rsidP="008C72F5">
            <w:pPr>
              <w:spacing w:after="0" w:line="240" w:lineRule="auto"/>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t>11.</w:t>
            </w:r>
          </w:p>
        </w:tc>
        <w:tc>
          <w:tcPr>
            <w:tcW w:w="4222" w:type="dxa"/>
            <w:gridSpan w:val="2"/>
            <w:tcBorders>
              <w:top w:val="outset" w:sz="6" w:space="0" w:color="414142"/>
              <w:left w:val="outset" w:sz="6" w:space="0" w:color="414142"/>
              <w:bottom w:val="outset" w:sz="6" w:space="0" w:color="414142"/>
              <w:right w:val="outset" w:sz="6" w:space="0" w:color="414142"/>
            </w:tcBorders>
          </w:tcPr>
          <w:p w14:paraId="69DB7B3B" w14:textId="77777777" w:rsidR="005F3B49" w:rsidRPr="00EB2454" w:rsidRDefault="005F3B49" w:rsidP="00753A07">
            <w:pPr>
              <w:pStyle w:val="NormalWeb"/>
              <w:spacing w:before="0" w:beforeAutospacing="0" w:after="0" w:afterAutospacing="0"/>
              <w:rPr>
                <w:rFonts w:ascii="Inter" w:eastAsia="Inter" w:hAnsi="Inter" w:cstheme="minorBidi"/>
                <w:color w:val="808080" w:themeColor="background1" w:themeShade="80"/>
                <w:kern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241381D8" w14:textId="351AF728" w:rsidR="005F3B49" w:rsidRPr="00EB2454" w:rsidRDefault="005F3B49" w:rsidP="00467012">
            <w:pPr>
              <w:spacing w:after="0" w:line="240" w:lineRule="auto"/>
              <w:jc w:val="both"/>
              <w:rPr>
                <w:rFonts w:ascii="Times New Roman" w:eastAsia="Times New Roman" w:hAnsi="Times New Roman" w:cs="Times New Roman"/>
                <w:color w:val="333333"/>
                <w:sz w:val="24"/>
                <w:szCs w:val="24"/>
                <w:shd w:val="clear" w:color="auto" w:fill="FFFFFF"/>
              </w:rPr>
            </w:pPr>
            <w:r w:rsidRPr="00EB2454">
              <w:rPr>
                <w:rFonts w:ascii="Times New Roman" w:eastAsia="Times New Roman" w:hAnsi="Times New Roman" w:cs="Times New Roman"/>
                <w:color w:val="333333"/>
                <w:sz w:val="24"/>
                <w:szCs w:val="24"/>
                <w:shd w:val="clear" w:color="auto" w:fill="FFFFFF"/>
              </w:rPr>
              <w:t>Anotācijas 6. punkts ietver tekstu “Līdz ar to </w:t>
            </w:r>
            <w:r w:rsidRPr="00EB2454">
              <w:rPr>
                <w:rFonts w:ascii="Times New Roman" w:eastAsia="Times New Roman" w:hAnsi="Times New Roman" w:cs="Times New Roman"/>
                <w:b/>
                <w:bCs/>
                <w:color w:val="333333"/>
                <w:sz w:val="24"/>
                <w:szCs w:val="24"/>
                <w:shd w:val="clear" w:color="auto" w:fill="FFFFFF"/>
              </w:rPr>
              <w:t>pacienta rīcībā būs nepieciešamie dokumenti</w:t>
            </w:r>
            <w:r w:rsidRPr="00EB2454">
              <w:rPr>
                <w:rFonts w:ascii="Times New Roman" w:eastAsia="Times New Roman" w:hAnsi="Times New Roman" w:cs="Times New Roman"/>
                <w:color w:val="333333"/>
                <w:sz w:val="24"/>
                <w:szCs w:val="24"/>
                <w:shd w:val="clear" w:color="auto" w:fill="FFFFFF"/>
              </w:rPr>
              <w:t>, vai arī tie viņam viegli iegūstami.” Šāda prezumpcija ir nekorekta. Visa medicīniskā dokumentācija tiek uzglabāta ārstniecības iestādē un pacientam nav pienākuma vākt visus dokumentus - tie pieejami arī iestādei šī procesa ietvaros. Normatīvajā regulējumā nepieciešams precīzs uzskaitījums ar dokumentiem, kas jāiesniedz un kādu informāciju tiem jāsatur.</w:t>
            </w:r>
          </w:p>
        </w:tc>
        <w:tc>
          <w:tcPr>
            <w:tcW w:w="2595" w:type="dxa"/>
            <w:gridSpan w:val="3"/>
            <w:tcBorders>
              <w:top w:val="outset" w:sz="6" w:space="0" w:color="414142"/>
              <w:left w:val="outset" w:sz="6" w:space="0" w:color="414142"/>
              <w:bottom w:val="outset" w:sz="6" w:space="0" w:color="414142"/>
              <w:right w:val="outset" w:sz="6" w:space="0" w:color="414142"/>
            </w:tcBorders>
          </w:tcPr>
          <w:p w14:paraId="1B68F52B" w14:textId="6E9ED16D" w:rsidR="005F3B49" w:rsidRPr="00EB2454" w:rsidRDefault="106DC89C"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2D584699" w14:textId="574BFDAA" w:rsidR="00272FE9" w:rsidRPr="00EB2454"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Pacients ir tiesīgs iesniegt visu viņa rīcībā esošo informāciju, tai skaitā medicīniskos dokumentus, savukārt ZVA pieprasīs nepieciešamo informāciju gadījuma izvērtēšanai.</w:t>
            </w:r>
          </w:p>
          <w:p w14:paraId="249220DB" w14:textId="2923F37A" w:rsidR="00272FE9" w:rsidRPr="00EB2454" w:rsidRDefault="75650F56" w:rsidP="75650F56">
            <w:pPr>
              <w:spacing w:after="0" w:line="240" w:lineRule="auto"/>
              <w:jc w:val="both"/>
              <w:rPr>
                <w:rFonts w:ascii="Times New Roman" w:eastAsia="Times New Roman" w:hAnsi="Times New Roman" w:cs="Times New Roman"/>
                <w:strike/>
                <w:sz w:val="24"/>
                <w:szCs w:val="24"/>
                <w:highlight w:val="yellow"/>
                <w:lang w:eastAsia="lv-LV"/>
              </w:rPr>
            </w:pPr>
            <w:r w:rsidRPr="75650F56">
              <w:rPr>
                <w:rFonts w:ascii="Times New Roman" w:eastAsia="Times New Roman" w:hAnsi="Times New Roman" w:cs="Times New Roman"/>
                <w:sz w:val="24"/>
                <w:szCs w:val="24"/>
              </w:rPr>
              <w:t xml:space="preserve">Konceptuāli panākta vienošanās, ka gadījumos, kad pastāvēs objektīvs pamatojums, kāpēc nav iesniegts blakusparādību ziņojums, Zāļu valsts aģentūra, saņemot pieteikumu par </w:t>
            </w:r>
            <w:r w:rsidR="00357254">
              <w:rPr>
                <w:rFonts w:ascii="Times New Roman" w:eastAsia="Times New Roman" w:hAnsi="Times New Roman" w:cs="Times New Roman"/>
                <w:sz w:val="24"/>
                <w:szCs w:val="24"/>
              </w:rPr>
              <w:t>kompensācijas</w:t>
            </w:r>
            <w:r w:rsidRPr="75650F56">
              <w:rPr>
                <w:rFonts w:ascii="Times New Roman" w:eastAsia="Times New Roman" w:hAnsi="Times New Roman" w:cs="Times New Roman"/>
                <w:sz w:val="24"/>
                <w:szCs w:val="24"/>
              </w:rPr>
              <w:t xml:space="preserve"> pieprasījumu un novērtējot tajā norādītos apstākļus, lūgs Farmakovigilances nodaļai sniegt izvērtējumu par ziņotās blakusparādības cēloņsakarības ticamību vai iespējamību. Tāpat panākta vienošanās par vienkāršotu </w:t>
            </w:r>
            <w:r w:rsidR="007F7DEC">
              <w:rPr>
                <w:rFonts w:ascii="Times New Roman" w:eastAsia="Times New Roman" w:hAnsi="Times New Roman" w:cs="Times New Roman"/>
                <w:sz w:val="24"/>
                <w:szCs w:val="24"/>
              </w:rPr>
              <w:lastRenderedPageBreak/>
              <w:t>kompensācijas</w:t>
            </w:r>
            <w:r w:rsidRPr="75650F56">
              <w:rPr>
                <w:rFonts w:ascii="Times New Roman" w:eastAsia="Times New Roman" w:hAnsi="Times New Roman" w:cs="Times New Roman"/>
                <w:sz w:val="24"/>
                <w:szCs w:val="24"/>
              </w:rPr>
              <w:t xml:space="preserve"> noteikšanas mehānismu, atsakoties no koeficientiem un aprēķināšanas formulas.</w:t>
            </w:r>
          </w:p>
        </w:tc>
      </w:tr>
      <w:tr w:rsidR="005F3B49" w:rsidRPr="00EB2454" w14:paraId="2F5568C0"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5AC689E7" w14:textId="4B3F32D5" w:rsidR="005F3B49" w:rsidRPr="00EB2454" w:rsidRDefault="005F3B49" w:rsidP="008C72F5">
            <w:pPr>
              <w:spacing w:after="0" w:line="240" w:lineRule="auto"/>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lastRenderedPageBreak/>
              <w:t>12.</w:t>
            </w:r>
          </w:p>
        </w:tc>
        <w:tc>
          <w:tcPr>
            <w:tcW w:w="4222" w:type="dxa"/>
            <w:gridSpan w:val="2"/>
            <w:tcBorders>
              <w:top w:val="outset" w:sz="6" w:space="0" w:color="414142"/>
              <w:left w:val="outset" w:sz="6" w:space="0" w:color="414142"/>
              <w:bottom w:val="outset" w:sz="6" w:space="0" w:color="414142"/>
              <w:right w:val="outset" w:sz="6" w:space="0" w:color="414142"/>
            </w:tcBorders>
          </w:tcPr>
          <w:p w14:paraId="0DA53AAA" w14:textId="77777777" w:rsidR="005F3B49" w:rsidRPr="00EB2454" w:rsidRDefault="005F3B49" w:rsidP="00753A07">
            <w:pPr>
              <w:pStyle w:val="NormalWeb"/>
              <w:spacing w:before="0" w:beforeAutospacing="0" w:after="0" w:afterAutospacing="0"/>
              <w:rPr>
                <w:rFonts w:ascii="Inter" w:eastAsia="Inter" w:hAnsi="Inter" w:cstheme="minorBidi"/>
                <w:color w:val="808080" w:themeColor="background1" w:themeShade="80"/>
                <w:kern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16C833C6" w14:textId="7AA05B39" w:rsidR="005F3B49" w:rsidRPr="00EB2454" w:rsidRDefault="005F3B49" w:rsidP="00467012">
            <w:pPr>
              <w:spacing w:after="0" w:line="240" w:lineRule="auto"/>
              <w:jc w:val="both"/>
              <w:rPr>
                <w:rFonts w:ascii="Times New Roman" w:eastAsia="Times New Roman" w:hAnsi="Times New Roman" w:cs="Times New Roman"/>
                <w:color w:val="333333"/>
                <w:sz w:val="24"/>
                <w:szCs w:val="24"/>
                <w:shd w:val="clear" w:color="auto" w:fill="FFFFFF"/>
              </w:rPr>
            </w:pPr>
            <w:r w:rsidRPr="00EB2454">
              <w:rPr>
                <w:rFonts w:ascii="Times New Roman" w:eastAsia="Times New Roman" w:hAnsi="Times New Roman" w:cs="Times New Roman"/>
                <w:color w:val="333333"/>
                <w:sz w:val="24"/>
                <w:szCs w:val="24"/>
                <w:shd w:val="clear" w:color="auto" w:fill="FFFFFF"/>
              </w:rPr>
              <w:t>Aicinām papildināt normatīvo regulējumu ar skaidrojumu, kā rīkoties, ja Latvijas pilsonis vakcīnu saņēmis citā Eiropas Savienības valstī – kādos gadījumos viņš var pieteikties uz kompensāciju Latvijā? Vai, ja citas valsts pilsonis saņēmis vakcīnu Latvijā</w:t>
            </w:r>
          </w:p>
        </w:tc>
        <w:tc>
          <w:tcPr>
            <w:tcW w:w="2595" w:type="dxa"/>
            <w:gridSpan w:val="3"/>
            <w:tcBorders>
              <w:top w:val="outset" w:sz="6" w:space="0" w:color="414142"/>
              <w:left w:val="outset" w:sz="6" w:space="0" w:color="414142"/>
              <w:bottom w:val="outset" w:sz="6" w:space="0" w:color="414142"/>
              <w:right w:val="outset" w:sz="6" w:space="0" w:color="414142"/>
            </w:tcBorders>
          </w:tcPr>
          <w:p w14:paraId="1976E642" w14:textId="6B3A73FB" w:rsidR="005F3B49" w:rsidRPr="00EB2454" w:rsidRDefault="7D5A6628"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w:t>
            </w:r>
            <w:r w:rsidR="6EB24590" w:rsidRPr="75650F56">
              <w:rPr>
                <w:rFonts w:ascii="Times New Roman" w:eastAsia="Times New Roman" w:hAnsi="Times New Roman" w:cs="Times New Roman"/>
                <w:sz w:val="24"/>
                <w:szCs w:val="24"/>
                <w:lang w:eastAsia="lv-LV"/>
              </w:rPr>
              <w:t>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19C90E99" w14:textId="5E4498FE" w:rsidR="001D4C8E" w:rsidRPr="001D4C8E" w:rsidRDefault="001D4C8E" w:rsidP="008C72F5">
            <w:pPr>
              <w:spacing w:after="0" w:line="240" w:lineRule="auto"/>
              <w:jc w:val="both"/>
              <w:rPr>
                <w:rFonts w:ascii="Times New Roman" w:eastAsia="Times New Roman" w:hAnsi="Times New Roman" w:cs="Times New Roman"/>
                <w:sz w:val="24"/>
                <w:szCs w:val="24"/>
                <w:lang w:eastAsia="lv-LV"/>
              </w:rPr>
            </w:pPr>
            <w:r w:rsidRPr="001D4C8E">
              <w:rPr>
                <w:rFonts w:ascii="Times New Roman" w:eastAsia="Times New Roman" w:hAnsi="Times New Roman" w:cs="Times New Roman"/>
                <w:sz w:val="24"/>
                <w:szCs w:val="24"/>
                <w:lang w:eastAsia="lv-LV"/>
              </w:rPr>
              <w:t>Ir paredzēts, ka Covid-19 vakcīnai ir jābūt veiktai Latvijā.</w:t>
            </w:r>
          </w:p>
          <w:p w14:paraId="016C35B7" w14:textId="02B07A18" w:rsidR="005F3B49" w:rsidRPr="00AA5E12" w:rsidRDefault="578B6F07" w:rsidP="008C72F5">
            <w:pPr>
              <w:spacing w:after="0" w:line="240" w:lineRule="auto"/>
              <w:jc w:val="both"/>
              <w:rPr>
                <w:rFonts w:ascii="Times New Roman" w:eastAsia="Times New Roman" w:hAnsi="Times New Roman" w:cs="Times New Roman"/>
                <w:color w:val="4472C4" w:themeColor="accent1"/>
                <w:sz w:val="24"/>
                <w:szCs w:val="24"/>
                <w:lang w:eastAsia="lv-LV"/>
              </w:rPr>
            </w:pPr>
            <w:r w:rsidRPr="00CE3B17">
              <w:rPr>
                <w:rFonts w:ascii="Times New Roman" w:eastAsia="Times New Roman" w:hAnsi="Times New Roman" w:cs="Times New Roman"/>
                <w:sz w:val="24"/>
                <w:szCs w:val="24"/>
                <w:lang w:eastAsia="lv-LV"/>
              </w:rPr>
              <w:t xml:space="preserve">Šī kompensācija ir attiecināma tikai Latvijas rīkotās vakcinācijas ietvaros. Līdz ar to, ja </w:t>
            </w:r>
            <w:r w:rsidRPr="00CE3B17">
              <w:rPr>
                <w:rFonts w:ascii="Times New Roman" w:eastAsia="Times New Roman" w:hAnsi="Times New Roman" w:cs="Times New Roman"/>
                <w:sz w:val="24"/>
                <w:szCs w:val="24"/>
                <w:shd w:val="clear" w:color="auto" w:fill="FFFFFF"/>
              </w:rPr>
              <w:t>citas valsts pilsonis saņēmis vakcīnu Latvijā, tad kompensācija attiecināma arī</w:t>
            </w:r>
            <w:r w:rsidR="102B30EB" w:rsidRPr="00CE3B17">
              <w:rPr>
                <w:rFonts w:ascii="Times New Roman" w:eastAsia="Times New Roman" w:hAnsi="Times New Roman" w:cs="Times New Roman"/>
                <w:sz w:val="24"/>
                <w:szCs w:val="24"/>
                <w:shd w:val="clear" w:color="auto" w:fill="FFFFFF"/>
              </w:rPr>
              <w:t xml:space="preserve"> uz</w:t>
            </w:r>
            <w:r w:rsidRPr="00CE3B17">
              <w:rPr>
                <w:rFonts w:ascii="Times New Roman" w:eastAsia="Times New Roman" w:hAnsi="Times New Roman" w:cs="Times New Roman"/>
                <w:sz w:val="24"/>
                <w:szCs w:val="24"/>
                <w:shd w:val="clear" w:color="auto" w:fill="FFFFFF"/>
              </w:rPr>
              <w:t xml:space="preserve"> šo konkrēto gadījumu</w:t>
            </w:r>
            <w:r>
              <w:rPr>
                <w:rFonts w:ascii="Times New Roman" w:eastAsia="Times New Roman" w:hAnsi="Times New Roman" w:cs="Times New Roman"/>
                <w:color w:val="4472C4" w:themeColor="accent1"/>
                <w:sz w:val="24"/>
                <w:szCs w:val="24"/>
                <w:shd w:val="clear" w:color="auto" w:fill="FFFFFF"/>
              </w:rPr>
              <w:t>.</w:t>
            </w:r>
          </w:p>
        </w:tc>
      </w:tr>
      <w:tr w:rsidR="006A3140" w:rsidRPr="00EB2454" w14:paraId="1D05FE43"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E094B38" w14:textId="319E3029" w:rsidR="006A3140" w:rsidRPr="00EB2454" w:rsidRDefault="00A73009" w:rsidP="008C72F5">
            <w:pPr>
              <w:spacing w:after="0" w:line="240" w:lineRule="auto"/>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t>13.</w:t>
            </w:r>
          </w:p>
        </w:tc>
        <w:tc>
          <w:tcPr>
            <w:tcW w:w="4222" w:type="dxa"/>
            <w:gridSpan w:val="2"/>
            <w:tcBorders>
              <w:top w:val="outset" w:sz="6" w:space="0" w:color="414142"/>
              <w:left w:val="outset" w:sz="6" w:space="0" w:color="414142"/>
              <w:bottom w:val="outset" w:sz="6" w:space="0" w:color="414142"/>
              <w:right w:val="outset" w:sz="6" w:space="0" w:color="414142"/>
            </w:tcBorders>
          </w:tcPr>
          <w:p w14:paraId="75979E4C" w14:textId="77777777" w:rsidR="006A3140" w:rsidRPr="00EB2454" w:rsidRDefault="006A3140" w:rsidP="00753A07">
            <w:pPr>
              <w:pStyle w:val="NormalWeb"/>
              <w:spacing w:before="0" w:beforeAutospacing="0" w:after="0" w:afterAutospacing="0"/>
              <w:rPr>
                <w:rFonts w:ascii="Inter" w:eastAsia="Inter" w:hAnsi="Inter" w:cstheme="minorBidi"/>
                <w:color w:val="808080" w:themeColor="background1" w:themeShade="80"/>
                <w:kern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09F809D0" w14:textId="77777777" w:rsidR="006A3140" w:rsidRPr="00EB2454" w:rsidRDefault="006A3140" w:rsidP="00467012">
            <w:pPr>
              <w:pStyle w:val="Body"/>
              <w:jc w:val="both"/>
            </w:pPr>
            <w:r w:rsidRPr="00EB2454">
              <w:rPr>
                <w:rStyle w:val="NoneA"/>
              </w:rPr>
              <w:t xml:space="preserve">Projekta 5.punktā ir noteikts, ka </w:t>
            </w:r>
            <w:r w:rsidRPr="00EB2454">
              <w:rPr>
                <w:rStyle w:val="NoneA"/>
                <w:rtl/>
              </w:rPr>
              <w:t>“</w:t>
            </w:r>
            <w:r w:rsidRPr="00EB2454">
              <w:rPr>
                <w:rStyle w:val="None"/>
                <w:i/>
                <w:iCs/>
              </w:rPr>
              <w:t>Pacients vai nepilngadīgā pacienta likumiskais pārstāvis ir tiesīgs iesniegt aģentūrā kompensācijas prasījuma iesniegumu saskaņā ar 1.pielikumu, ja izpildās šādi nosacījumi: 5.2. blakusparādība ir minēta Covid-19 vakcīnu zāļu aprakstā</w:t>
            </w:r>
            <w:r w:rsidRPr="00EB2454">
              <w:rPr>
                <w:rStyle w:val="NoneA"/>
              </w:rPr>
              <w:t xml:space="preserve">”;   Savukārt noteikumu projekta 7.punkts nosaka, ka </w:t>
            </w:r>
            <w:r w:rsidRPr="00EB2454">
              <w:rPr>
                <w:rStyle w:val="NoneA"/>
                <w:rtl/>
              </w:rPr>
              <w:t>“</w:t>
            </w:r>
            <w:r w:rsidRPr="00EB2454">
              <w:rPr>
                <w:rStyle w:val="None"/>
                <w:i/>
                <w:iCs/>
              </w:rPr>
              <w:t>Pacients, ievērojot Covid-19 infekcijas izplatības pārvaldības likuma 49.7 panta trešajā daļā paredzētos kompensācijas prasījuma termiņus, aizpilda un iesniedz aģentūrā kompensācijas  prasījuma iesniegumu, atbilstoši šo noteikumu 1.pielikumam …</w:t>
            </w:r>
            <w:r w:rsidRPr="00EB2454">
              <w:rPr>
                <w:rStyle w:val="NoneA"/>
                <w:rtl/>
              </w:rPr>
              <w:t xml:space="preserve"> “</w:t>
            </w:r>
          </w:p>
          <w:p w14:paraId="0B9D3041" w14:textId="12010334" w:rsidR="006A3140" w:rsidRPr="00EB2454" w:rsidRDefault="006A3140" w:rsidP="00467012">
            <w:pPr>
              <w:pStyle w:val="Body"/>
              <w:jc w:val="both"/>
              <w:rPr>
                <w:rStyle w:val="NoneA"/>
              </w:rPr>
            </w:pPr>
            <w:r w:rsidRPr="00EB2454">
              <w:rPr>
                <w:rStyle w:val="NoneA"/>
                <w:b/>
                <w:bCs/>
              </w:rPr>
              <w:t>Papildināt Projekta 7. punktu ar teikumu</w:t>
            </w:r>
            <w:r w:rsidRPr="00EB2454">
              <w:rPr>
                <w:rStyle w:val="NoneA"/>
              </w:rPr>
              <w:t xml:space="preserve">: </w:t>
            </w:r>
            <w:r w:rsidRPr="00EB2454">
              <w:rPr>
                <w:rStyle w:val="NoneA"/>
                <w:rtl/>
              </w:rPr>
              <w:t>“</w:t>
            </w:r>
            <w:r w:rsidRPr="00EB2454">
              <w:rPr>
                <w:rStyle w:val="None"/>
                <w:i/>
                <w:iCs/>
              </w:rPr>
              <w:t xml:space="preserve">Gadījumā, ja zāļu aprakstā tiek iekļautas jaunas blakusparādības, pacientam divu </w:t>
            </w:r>
            <w:r w:rsidRPr="00EB2454">
              <w:rPr>
                <w:rStyle w:val="None"/>
                <w:i/>
                <w:iCs/>
              </w:rPr>
              <w:lastRenderedPageBreak/>
              <w:t>gadu laikā no jaunu blakusparādību iekļaušanas zāļu aprakstā ir tiesības iesniegt Zāļu valsts aģentūrā kompensācijas  prasījuma iesniegumu, atbilstoši šo noteikumu 1.pielikumam,  neatkarīgi no Covid-19 infekcijas izplatības pārvaldības likuma 49.7 panta trešajā daļā norādītajiem kompensācijas prasījuma termiņiem</w:t>
            </w:r>
            <w:r w:rsidRPr="00EB2454">
              <w:rPr>
                <w:rStyle w:val="NoneA"/>
              </w:rPr>
              <w:t>” un veikt attiecīgās izmaiņas Projekta 10.8.apašpunktā.</w:t>
            </w:r>
          </w:p>
          <w:p w14:paraId="32F2954F" w14:textId="0FF8BF45" w:rsidR="006A3140" w:rsidRPr="00EB2454" w:rsidRDefault="006A3140" w:rsidP="00467012">
            <w:pPr>
              <w:pStyle w:val="Body"/>
              <w:jc w:val="both"/>
              <w:rPr>
                <w:rStyle w:val="NoneA"/>
              </w:rPr>
            </w:pPr>
            <w:r w:rsidRPr="00EB2454">
              <w:rPr>
                <w:rStyle w:val="NoneA"/>
              </w:rPr>
              <w:t>Izmaiņu pamatojums ir saistīts ar pacienta interešu aizstāvību, jo dažkārt paiet vairāki gadi, iekams tiek zinātniski izskaidrota un pētījumos pamatota jauna blakusparādība. Tikai tad, kad tiek pierādīta cēloņsakarība starp konkrētu blakusparādību un vakcīnu, Eiropas Zāļu aģentūras drošuma komiteja apstiprina izmaiņas zāļu aprakstā un lietošanas instrukcijā, papildinot to ar jaunu blakusparādību. Uz šo problemātiku ir atsauce arī Projekta pavadošajā anotācijā. Šajā gadījumā pacientam ar oficiāli vēl neapstiprinātām blaknēm nāksies gaidīt to iekļaušanu zāļu aprakstā, kas var aizņemt laiku (</w:t>
            </w:r>
            <w:r w:rsidRPr="00EB2454">
              <w:rPr>
                <w:rStyle w:val="None"/>
                <w:b/>
                <w:bCs/>
              </w:rPr>
              <w:t>pat vairākus gadus</w:t>
            </w:r>
            <w:r w:rsidRPr="00EB2454">
              <w:rPr>
                <w:rStyle w:val="NoneA"/>
              </w:rPr>
              <w:t>) un līdz ar to varētu būt situācija, kad pacients vairs nevar iekļauties Covid-19 infekcijas izplatības pārvaldības likuma 49.7 panta trešajā daļā norādītajos kompensācijas prasījuma termiņos.</w:t>
            </w:r>
          </w:p>
          <w:p w14:paraId="54A0CCA8" w14:textId="77777777" w:rsidR="006A3140" w:rsidRPr="00EB2454" w:rsidRDefault="006A3140" w:rsidP="00467012">
            <w:pPr>
              <w:spacing w:after="0" w:line="240" w:lineRule="auto"/>
              <w:jc w:val="both"/>
              <w:rPr>
                <w:rFonts w:ascii="Times New Roman" w:eastAsia="Times New Roman" w:hAnsi="Times New Roman" w:cs="Times New Roman"/>
                <w:color w:val="333333"/>
                <w:sz w:val="24"/>
                <w:szCs w:val="24"/>
                <w:shd w:val="clear" w:color="auto" w:fill="FFFFFF"/>
              </w:rPr>
            </w:pPr>
          </w:p>
        </w:tc>
        <w:tc>
          <w:tcPr>
            <w:tcW w:w="2595" w:type="dxa"/>
            <w:gridSpan w:val="3"/>
            <w:tcBorders>
              <w:top w:val="outset" w:sz="6" w:space="0" w:color="414142"/>
              <w:left w:val="outset" w:sz="6" w:space="0" w:color="414142"/>
              <w:bottom w:val="outset" w:sz="6" w:space="0" w:color="414142"/>
              <w:right w:val="outset" w:sz="6" w:space="0" w:color="414142"/>
            </w:tcBorders>
          </w:tcPr>
          <w:p w14:paraId="37D83D65" w14:textId="493CC776" w:rsidR="006A3140" w:rsidRPr="00EB2454"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Nav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7B16EC83" w14:textId="47CF3647" w:rsidR="00F95CB0" w:rsidRPr="00F95CB0"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Tāpat kā pēc visu vakcīnu un jebkuru zāļu lietošanas, arī pēc Covid-19 vakcīnu saņemšanas, var tikt novērotas blakusparādības, bet ne visi cilvēki ar tām saskaras.</w:t>
            </w:r>
          </w:p>
          <w:p w14:paraId="42093EA5" w14:textId="2F2343F5" w:rsidR="00F95CB0" w:rsidRPr="00F95CB0"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Blakusparādību ziņojumi ir svarīgi, lai atklātu jaunus drošuma riskus, taču tas nenozīmē, ka par visiem ziņotajiem  gadījumiem gūst cēloņsakarības apstiprinājumu ar zāļu lietošanu, proti, ne visi ziņotie veselības traucējumi tiek apstiprināti kā blakusparādības. Tādēļ, izvērtējot katru individuālu gadījumu par iespējamas blakusparādības dēļ nodarītu smagu vai vidēji smagu kaitējumu pacienta veselībai vai dzīvībai, kā arī lemjot par kompensācijas piešķiršanu, tiks ņemts vērā tikai zāļu aprakstā iekļautā informācija par apstiprinātajām (novērotajām) </w:t>
            </w:r>
            <w:r w:rsidRPr="75650F56">
              <w:rPr>
                <w:rFonts w:ascii="Times New Roman" w:eastAsia="Times New Roman" w:hAnsi="Times New Roman" w:cs="Times New Roman"/>
                <w:sz w:val="24"/>
                <w:szCs w:val="24"/>
              </w:rPr>
              <w:lastRenderedPageBreak/>
              <w:t>blakusparādībām. Eiropas Zāļu aģentūras drošuma komiteja pastāvīgi vērtē drošuma signālus, un, ja tiek pierādīta jauna blakusparādība, tiek veiktas izmaiņas zāļu aprakstā un lietošanas instrukcijā. Tādēļ, ja ārsts ir ziņojis par tādu blakusparādību, kura nav apstiprināta un iekļauta zāļu aprakstā, bet pēc kāda laika zāļu apraksts un lietošanas instrukcija ir papildināta ar šo jauno blakusparādību, pacients būs tiesīgs vērsties ar iesniegumu par kompensācijas piešķiršanu, ja vakcīnas izraisīto blakusparādību dēļ nodarīts smags vai vidēji smags kaitējums pacienta veselībai vai dzīvībai, ievērojot Covid-19 infekcijas pārvaldības likuma 49.</w:t>
            </w:r>
            <w:r w:rsidRPr="75650F56">
              <w:rPr>
                <w:rFonts w:ascii="Times New Roman" w:eastAsia="Times New Roman" w:hAnsi="Times New Roman" w:cs="Times New Roman"/>
              </w:rPr>
              <w:t>7</w:t>
            </w:r>
            <w:r w:rsidRPr="75650F56">
              <w:rPr>
                <w:rFonts w:ascii="Times New Roman" w:eastAsia="Times New Roman" w:hAnsi="Times New Roman" w:cs="Times New Roman"/>
                <w:sz w:val="24"/>
                <w:szCs w:val="24"/>
              </w:rPr>
              <w:t xml:space="preserve"> panta trešajā daļā noteiktos termiņus. Attiecībā uz Noteikumu projekta 2.punktu - konceptuāli nolemts veikt grozījumus likuma “Covid-19 infekcijas izplatības pārvaldības likums” deleģējumā, atsakoties no Ārstniecības riska fonda atlīdzības izmaksas principiem un apmēriem.</w:t>
            </w:r>
          </w:p>
          <w:p w14:paraId="35BFB416" w14:textId="26AB9DFB" w:rsidR="00F95CB0" w:rsidRPr="00F95CB0" w:rsidRDefault="00F95CB0" w:rsidP="75650F56">
            <w:pPr>
              <w:spacing w:after="0" w:line="240" w:lineRule="auto"/>
              <w:jc w:val="both"/>
              <w:rPr>
                <w:rFonts w:ascii="Times New Roman" w:hAnsi="Times New Roman" w:cs="Times New Roman"/>
                <w:sz w:val="24"/>
                <w:szCs w:val="24"/>
              </w:rPr>
            </w:pPr>
          </w:p>
          <w:p w14:paraId="06853CBF" w14:textId="6CC68B03" w:rsidR="00F95CB0" w:rsidRPr="00F95CB0" w:rsidRDefault="00F95CB0" w:rsidP="75650F56">
            <w:pPr>
              <w:spacing w:after="0" w:line="240" w:lineRule="auto"/>
              <w:jc w:val="both"/>
              <w:rPr>
                <w:rFonts w:ascii="Times New Roman" w:eastAsia="Times New Roman" w:hAnsi="Times New Roman" w:cs="Times New Roman"/>
                <w:b/>
                <w:bCs/>
                <w:sz w:val="24"/>
                <w:szCs w:val="24"/>
                <w:lang w:eastAsia="lv-LV"/>
              </w:rPr>
            </w:pPr>
          </w:p>
          <w:p w14:paraId="2D298873" w14:textId="09987848" w:rsidR="00F95CB0" w:rsidRPr="00F95CB0" w:rsidRDefault="00F95CB0" w:rsidP="75650F56">
            <w:pPr>
              <w:spacing w:after="0" w:line="240" w:lineRule="auto"/>
              <w:jc w:val="both"/>
              <w:rPr>
                <w:rFonts w:ascii="Times New Roman" w:eastAsia="Times New Roman" w:hAnsi="Times New Roman" w:cs="Times New Roman"/>
                <w:b/>
                <w:bCs/>
                <w:sz w:val="24"/>
                <w:szCs w:val="24"/>
                <w:lang w:eastAsia="lv-LV"/>
              </w:rPr>
            </w:pPr>
          </w:p>
          <w:p w14:paraId="7DB828E6" w14:textId="077285EC" w:rsidR="00F95CB0" w:rsidRPr="00F95CB0" w:rsidRDefault="00F95CB0" w:rsidP="75650F56">
            <w:pPr>
              <w:spacing w:after="0" w:line="240" w:lineRule="auto"/>
              <w:jc w:val="both"/>
              <w:rPr>
                <w:rFonts w:ascii="Times New Roman" w:eastAsia="Times New Roman" w:hAnsi="Times New Roman" w:cs="Times New Roman"/>
                <w:b/>
                <w:bCs/>
                <w:color w:val="4472C4" w:themeColor="accent1"/>
                <w:sz w:val="24"/>
                <w:szCs w:val="24"/>
                <w:lang w:eastAsia="lv-LV"/>
              </w:rPr>
            </w:pPr>
          </w:p>
        </w:tc>
      </w:tr>
      <w:tr w:rsidR="006A3140" w:rsidRPr="00EB2454" w14:paraId="3BD5AA98"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4AF81EA1" w14:textId="52D2AFCC" w:rsidR="006A3140" w:rsidRPr="00EB2454" w:rsidRDefault="00A73009" w:rsidP="008C72F5">
            <w:pPr>
              <w:spacing w:after="0" w:line="240" w:lineRule="auto"/>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lastRenderedPageBreak/>
              <w:t>14.</w:t>
            </w:r>
          </w:p>
        </w:tc>
        <w:tc>
          <w:tcPr>
            <w:tcW w:w="4222" w:type="dxa"/>
            <w:gridSpan w:val="2"/>
            <w:tcBorders>
              <w:top w:val="outset" w:sz="6" w:space="0" w:color="414142"/>
              <w:left w:val="outset" w:sz="6" w:space="0" w:color="414142"/>
              <w:bottom w:val="outset" w:sz="6" w:space="0" w:color="414142"/>
              <w:right w:val="outset" w:sz="6" w:space="0" w:color="414142"/>
            </w:tcBorders>
          </w:tcPr>
          <w:p w14:paraId="2BBBE294" w14:textId="77777777" w:rsidR="006A3140" w:rsidRPr="00EB2454" w:rsidRDefault="006A3140" w:rsidP="00753A07">
            <w:pPr>
              <w:pStyle w:val="NormalWeb"/>
              <w:spacing w:before="0" w:beforeAutospacing="0" w:after="0" w:afterAutospacing="0"/>
              <w:rPr>
                <w:rFonts w:ascii="Inter" w:eastAsia="Inter" w:hAnsi="Inter" w:cstheme="minorBidi"/>
                <w:color w:val="808080" w:themeColor="background1" w:themeShade="80"/>
                <w:kern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0EFE7040" w14:textId="77777777" w:rsidR="006A3140" w:rsidRPr="00EB2454" w:rsidRDefault="006A3140" w:rsidP="00467012">
            <w:pPr>
              <w:pStyle w:val="Body"/>
              <w:jc w:val="both"/>
              <w:rPr>
                <w:rStyle w:val="NoneA"/>
                <w:rFonts w:eastAsia="Calibri"/>
              </w:rPr>
            </w:pPr>
            <w:r w:rsidRPr="00272FE9">
              <w:rPr>
                <w:rStyle w:val="None"/>
              </w:rPr>
              <w:t>I</w:t>
            </w:r>
            <w:r w:rsidRPr="00EB2454">
              <w:rPr>
                <w:rStyle w:val="NoneA"/>
              </w:rPr>
              <w:t xml:space="preserve">ekļaut  ziņojumu par Covid-19 vakcīnas iespējamu zāļu blakusparādību Projekta 7.punktā, kā obligāti pievienojamo dokumentu. </w:t>
            </w:r>
          </w:p>
          <w:p w14:paraId="5224F15C" w14:textId="77777777" w:rsidR="006A3140" w:rsidRPr="00EB2454" w:rsidRDefault="006A3140" w:rsidP="00467012">
            <w:pPr>
              <w:pStyle w:val="Body"/>
              <w:jc w:val="both"/>
              <w:rPr>
                <w:rStyle w:val="NoneA"/>
                <w:rFonts w:eastAsia="Calibri"/>
              </w:rPr>
            </w:pPr>
            <w:r w:rsidRPr="00EB2454">
              <w:rPr>
                <w:rStyle w:val="NoneA"/>
              </w:rPr>
              <w:t xml:space="preserve">Izmaiņu pamatojums: Projekta 10.punktā ir noteikts: </w:t>
            </w:r>
            <w:r w:rsidRPr="00EB2454">
              <w:rPr>
                <w:rStyle w:val="NoneA"/>
                <w:rtl/>
              </w:rPr>
              <w:t>“</w:t>
            </w:r>
            <w:r w:rsidRPr="00EB2454">
              <w:rPr>
                <w:rStyle w:val="None"/>
                <w:i/>
                <w:iCs/>
              </w:rPr>
              <w:t>Aģentūra, izvērtējot kompensācijas pieprasījumu un tam pievienotos dokumentus, viena mēneša laikā, neskaitot laiku, kas nepieciešams šo noteikumu 9.punktā minētās papildu informācijas saņemšanai, pieņem lēmumu atteikt izskatīt iesniegumu šādos gadījumos: 10.1. nav iesniegts ziņojums par Covid-19 vakcīnas iespējamu zāļu blakusparādību saskaņā ar normatīvajiem aktiem par farmakovigilances kārtību</w:t>
            </w:r>
            <w:r w:rsidRPr="00EB2454">
              <w:rPr>
                <w:rStyle w:val="NoneA"/>
              </w:rPr>
              <w:t>”. Savukārt Projekta 7.punktā, kas nosaka kādus dokumentus ir jāpievieno prasījuma iesniegumam, ziņojums par Covid-19 vakcīnas iespējamu zāļu blakusparādību nav minēts.</w:t>
            </w:r>
          </w:p>
          <w:p w14:paraId="61F01B4F" w14:textId="77777777" w:rsidR="006A3140" w:rsidRPr="00EB2454" w:rsidRDefault="006A3140" w:rsidP="00467012">
            <w:pPr>
              <w:pStyle w:val="Body"/>
              <w:jc w:val="both"/>
              <w:rPr>
                <w:rStyle w:val="NoneA"/>
              </w:rPr>
            </w:pPr>
          </w:p>
        </w:tc>
        <w:tc>
          <w:tcPr>
            <w:tcW w:w="2595" w:type="dxa"/>
            <w:gridSpan w:val="3"/>
            <w:tcBorders>
              <w:top w:val="outset" w:sz="6" w:space="0" w:color="414142"/>
              <w:left w:val="outset" w:sz="6" w:space="0" w:color="414142"/>
              <w:bottom w:val="outset" w:sz="6" w:space="0" w:color="414142"/>
              <w:right w:val="outset" w:sz="6" w:space="0" w:color="414142"/>
            </w:tcBorders>
          </w:tcPr>
          <w:p w14:paraId="535493D8" w14:textId="06C72092" w:rsidR="006A3140" w:rsidRPr="00EB2454" w:rsidRDefault="44CA2117"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6B215EDC" w14:textId="5B36A068" w:rsidR="00055E26" w:rsidRPr="00EB2454"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Panākta konceptuāla vienošanās, ka gadījumos, kad nav iesniegts blakusparādību ziņojums, Zāļu valsts aģentūra, saņemot pieteikumu par </w:t>
            </w:r>
            <w:r w:rsidR="00357254">
              <w:rPr>
                <w:rFonts w:ascii="Times New Roman" w:eastAsia="Times New Roman" w:hAnsi="Times New Roman" w:cs="Times New Roman"/>
                <w:sz w:val="24"/>
                <w:szCs w:val="24"/>
              </w:rPr>
              <w:t>kompensācijas</w:t>
            </w:r>
            <w:r w:rsidRPr="75650F56">
              <w:rPr>
                <w:rFonts w:ascii="Times New Roman" w:eastAsia="Times New Roman" w:hAnsi="Times New Roman" w:cs="Times New Roman"/>
                <w:sz w:val="24"/>
                <w:szCs w:val="24"/>
              </w:rPr>
              <w:t xml:space="preserve"> pieprasījumu un novērtējot tajā norādītos apstākļus, lūgs Farmakovigilances nodaļai sniegt izvērtējumu par ziņotās blakusparādības cēloņsakarības ticamību vai iespējamību.</w:t>
            </w:r>
          </w:p>
          <w:p w14:paraId="4E9F81DC" w14:textId="5A94A990" w:rsidR="00055E26" w:rsidRPr="00EB2454"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Vienlaikus precizēts Noteikumu projekts, nosakot, ka blakusparādības ziņojuma neesamība nav pamats atteikumam izskatīt iesniegumu par kompensācijas pieprasījumu.</w:t>
            </w:r>
          </w:p>
          <w:p w14:paraId="018C0FDA" w14:textId="3241CD2C" w:rsidR="00055E26" w:rsidRPr="00EB2454" w:rsidRDefault="00055E26" w:rsidP="75650F56">
            <w:pPr>
              <w:spacing w:after="0" w:line="240" w:lineRule="auto"/>
              <w:jc w:val="both"/>
              <w:rPr>
                <w:rFonts w:ascii="Times New Roman" w:eastAsia="Times New Roman" w:hAnsi="Times New Roman" w:cs="Times New Roman"/>
                <w:sz w:val="24"/>
                <w:szCs w:val="24"/>
              </w:rPr>
            </w:pPr>
          </w:p>
          <w:p w14:paraId="6EB89FC1" w14:textId="1B9C03A2" w:rsidR="00055E26" w:rsidRPr="00EB2454" w:rsidRDefault="00055E26" w:rsidP="75650F56">
            <w:pPr>
              <w:spacing w:after="0" w:line="240" w:lineRule="auto"/>
              <w:jc w:val="both"/>
              <w:rPr>
                <w:rFonts w:ascii="Times New Roman" w:eastAsia="Times New Roman" w:hAnsi="Times New Roman" w:cs="Times New Roman"/>
                <w:sz w:val="24"/>
                <w:szCs w:val="24"/>
                <w:lang w:eastAsia="lv-LV"/>
              </w:rPr>
            </w:pPr>
          </w:p>
        </w:tc>
      </w:tr>
      <w:tr w:rsidR="006A3140" w:rsidRPr="00EB2454" w14:paraId="1F989775"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7C7940FC" w14:textId="37381E46" w:rsidR="006A3140" w:rsidRPr="00EB2454" w:rsidRDefault="00A73009" w:rsidP="008C72F5">
            <w:pPr>
              <w:spacing w:after="0" w:line="240" w:lineRule="auto"/>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t>15.</w:t>
            </w:r>
          </w:p>
        </w:tc>
        <w:tc>
          <w:tcPr>
            <w:tcW w:w="4222" w:type="dxa"/>
            <w:gridSpan w:val="2"/>
            <w:tcBorders>
              <w:top w:val="outset" w:sz="6" w:space="0" w:color="414142"/>
              <w:left w:val="outset" w:sz="6" w:space="0" w:color="414142"/>
              <w:bottom w:val="outset" w:sz="6" w:space="0" w:color="414142"/>
              <w:right w:val="outset" w:sz="6" w:space="0" w:color="414142"/>
            </w:tcBorders>
          </w:tcPr>
          <w:p w14:paraId="52BEED45" w14:textId="77777777" w:rsidR="006A3140" w:rsidRPr="00EB2454" w:rsidRDefault="006A3140" w:rsidP="00753A07">
            <w:pPr>
              <w:pStyle w:val="NormalWeb"/>
              <w:spacing w:before="0" w:beforeAutospacing="0" w:after="0" w:afterAutospacing="0"/>
              <w:rPr>
                <w:rFonts w:ascii="Inter" w:eastAsia="Inter" w:hAnsi="Inter" w:cstheme="minorBidi"/>
                <w:color w:val="808080" w:themeColor="background1" w:themeShade="80"/>
                <w:kern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3BF7194E" w14:textId="004AD0BB" w:rsidR="006A3140" w:rsidRPr="00EB2454" w:rsidRDefault="006A3140" w:rsidP="00467012">
            <w:pPr>
              <w:pStyle w:val="Body"/>
              <w:jc w:val="both"/>
              <w:rPr>
                <w:rStyle w:val="NoneA"/>
                <w:rFonts w:eastAsia="Calibri"/>
              </w:rPr>
            </w:pPr>
            <w:r w:rsidRPr="00272FE9">
              <w:rPr>
                <w:rStyle w:val="None"/>
              </w:rPr>
              <w:t>P</w:t>
            </w:r>
            <w:r w:rsidRPr="00EB2454">
              <w:rPr>
                <w:rStyle w:val="None"/>
              </w:rPr>
              <w:t xml:space="preserve">apildināt Projekta 11.punktu ar vēl vienu apakšpunktu sekojošā redakcijā: </w:t>
            </w:r>
            <w:r w:rsidRPr="00FE212C">
              <w:rPr>
                <w:rStyle w:val="NoneA"/>
                <w:u w:val="single"/>
                <w:rtl/>
              </w:rPr>
              <w:t>“</w:t>
            </w:r>
            <w:r w:rsidRPr="00FE212C">
              <w:rPr>
                <w:rStyle w:val="NoneA"/>
                <w:u w:val="single"/>
              </w:rPr>
              <w:t>konstatē cēloniskās saistības ticamības līmeni ar lietoto vakcīnu atbilstoši cēloniskās saistības kritērijiem pēc Pasaules Veselības organizācijas izstrādāta algoritma</w:t>
            </w:r>
            <w:r w:rsidRPr="00EB2454">
              <w:rPr>
                <w:rStyle w:val="NoneA"/>
              </w:rPr>
              <w:t>”.</w:t>
            </w:r>
          </w:p>
          <w:p w14:paraId="119288D9" w14:textId="77777777" w:rsidR="006A3140" w:rsidRPr="00EB2454" w:rsidRDefault="006A3140" w:rsidP="00467012">
            <w:pPr>
              <w:pStyle w:val="Body"/>
              <w:jc w:val="both"/>
              <w:rPr>
                <w:rStyle w:val="NoneA"/>
                <w:rFonts w:eastAsia="Calibri"/>
              </w:rPr>
            </w:pPr>
            <w:r w:rsidRPr="00EB2454">
              <w:rPr>
                <w:rStyle w:val="NoneA"/>
              </w:rPr>
              <w:t xml:space="preserve">Izmaiņu pamatojums: Projektā nav skaidri definēts, ka Aģentūras </w:t>
            </w:r>
            <w:r w:rsidRPr="00EB2454">
              <w:rPr>
                <w:rStyle w:val="NoneA"/>
              </w:rPr>
              <w:lastRenderedPageBreak/>
              <w:t>pienākums ir konstatēt cēloniskās saistības ticamības līmeni ar lietoto vakcīnu atbilstoši cēloniskās saistības kritērijiem pēc Pasaules Veselības organizācijas izstrādāta algoritma.</w:t>
            </w:r>
          </w:p>
          <w:p w14:paraId="01A1554C" w14:textId="77777777" w:rsidR="006A3140" w:rsidRPr="00EB2454" w:rsidRDefault="006A3140" w:rsidP="00467012">
            <w:pPr>
              <w:pStyle w:val="Body"/>
              <w:jc w:val="both"/>
              <w:rPr>
                <w:rStyle w:val="None"/>
                <w:b/>
                <w:bCs/>
              </w:rPr>
            </w:pPr>
          </w:p>
        </w:tc>
        <w:tc>
          <w:tcPr>
            <w:tcW w:w="2595" w:type="dxa"/>
            <w:gridSpan w:val="3"/>
            <w:tcBorders>
              <w:top w:val="outset" w:sz="6" w:space="0" w:color="414142"/>
              <w:left w:val="outset" w:sz="6" w:space="0" w:color="414142"/>
              <w:bottom w:val="outset" w:sz="6" w:space="0" w:color="414142"/>
              <w:right w:val="outset" w:sz="6" w:space="0" w:color="414142"/>
            </w:tcBorders>
          </w:tcPr>
          <w:p w14:paraId="2552074C" w14:textId="48A4CCAB" w:rsidR="006A3140" w:rsidRPr="00EB2454"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Daļēji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687FFA3E" w14:textId="7F341CE3" w:rsidR="000B31F0" w:rsidRPr="00CE3B17" w:rsidRDefault="000B31F0" w:rsidP="000B31F0">
            <w:pPr>
              <w:spacing w:after="0" w:line="240" w:lineRule="auto"/>
              <w:jc w:val="both"/>
              <w:rPr>
                <w:rFonts w:ascii="Times New Roman" w:eastAsia="Times New Roman" w:hAnsi="Times New Roman" w:cs="Times New Roman"/>
                <w:sz w:val="24"/>
                <w:szCs w:val="24"/>
                <w:lang w:eastAsia="lv-LV"/>
              </w:rPr>
            </w:pPr>
            <w:r w:rsidRPr="00CE3B17">
              <w:rPr>
                <w:rFonts w:ascii="Times New Roman" w:eastAsia="Times New Roman" w:hAnsi="Times New Roman" w:cs="Times New Roman"/>
                <w:sz w:val="24"/>
                <w:szCs w:val="24"/>
                <w:lang w:eastAsia="lv-LV"/>
              </w:rPr>
              <w:t xml:space="preserve">Iespējamo zāļu blakusparādības un zāļu lietošanas cēloņsakarību ZVA nosaka atbilstoši Pasaules Veselības organizācijas - Upsalas Monitoringa centra (UMC) metodiskajiem norādījumiem par zāļu un ziņotās  reakcijas standartizētu zinātnisku cēloniskā sakara varbūtības vērtēšanu. Būtiski izprast, ka, lietojot </w:t>
            </w:r>
            <w:r w:rsidRPr="00CE3B17">
              <w:rPr>
                <w:rFonts w:ascii="Times New Roman" w:eastAsia="Times New Roman" w:hAnsi="Times New Roman" w:cs="Times New Roman"/>
                <w:sz w:val="24"/>
                <w:szCs w:val="24"/>
                <w:lang w:eastAsia="lv-LV"/>
              </w:rPr>
              <w:lastRenderedPageBreak/>
              <w:t xml:space="preserve">standartizētu pieeju cēloniskā sakara primārā vērtēšanā, ko veic dalībvalstu zāļu aģentūru eksperti, šaubas par cēlonisko sakarību netiek pilnībā kliedētas, bet tās tiek kategorizētas kādā no varbūtības pakāpēm: </w:t>
            </w:r>
            <w:r w:rsidRPr="00CE3B17">
              <w:rPr>
                <w:rFonts w:ascii="Times New Roman" w:eastAsia="Times New Roman" w:hAnsi="Times New Roman" w:cs="Times New Roman"/>
                <w:i/>
                <w:iCs/>
                <w:sz w:val="24"/>
                <w:szCs w:val="24"/>
                <w:lang w:eastAsia="lv-LV"/>
              </w:rPr>
              <w:t>drošticams, ticams, iespējams, mazticams, pagaidām neizvērtējams, neizvērtējams</w:t>
            </w:r>
            <w:r w:rsidRPr="00CE3B17">
              <w:rPr>
                <w:rFonts w:ascii="Times New Roman" w:eastAsia="Times New Roman" w:hAnsi="Times New Roman" w:cs="Times New Roman"/>
                <w:sz w:val="24"/>
                <w:szCs w:val="24"/>
                <w:lang w:eastAsia="lv-LV"/>
              </w:rPr>
              <w:t xml:space="preserve">. Vēršam uzmanību, ka no viena blakusparādību ziņojuma nav iespējams nekavējoties un nepārprotami pierādīt, ka ziņotā reakcija noteikti ir zāļu blakusparādība, proti, ka tā ir saistīta ar zāļu lietošanu. </w:t>
            </w:r>
          </w:p>
          <w:p w14:paraId="56EEBB69" w14:textId="53144491" w:rsidR="000B31F0" w:rsidRPr="00CE3B17" w:rsidRDefault="000B31F0" w:rsidP="000B31F0">
            <w:pPr>
              <w:spacing w:after="0" w:line="240" w:lineRule="auto"/>
              <w:jc w:val="both"/>
              <w:rPr>
                <w:rFonts w:ascii="Times New Roman" w:eastAsia="Times New Roman" w:hAnsi="Times New Roman" w:cs="Times New Roman"/>
                <w:sz w:val="24"/>
                <w:szCs w:val="24"/>
                <w:lang w:eastAsia="lv-LV"/>
              </w:rPr>
            </w:pPr>
            <w:r w:rsidRPr="00CE3B17">
              <w:rPr>
                <w:rFonts w:ascii="Times New Roman" w:eastAsia="Times New Roman" w:hAnsi="Times New Roman" w:cs="Times New Roman"/>
                <w:sz w:val="24"/>
                <w:szCs w:val="24"/>
                <w:lang w:eastAsia="lv-LV"/>
              </w:rPr>
              <w:t>Zāļu lietošanas blakusparādību izvērtēšanas kritēriji, nav paredzēti un nevar tikt pielietoti pacienta veselībai nodarītā kaitējuma izvērtēšanai. Tie ir paredzēti tikai un vienīgi blakusparādību ziņojumu zinātniskai izvērtēšanai, lai noteiktu jaunus drošuma signālus, kas tālāk jāizvērtē ES signālu vērtēšanas procedūrās, lai papildinātu zāļu produkta informāciju un izstrādātu pasākumus konstatētā riska novēršanai vai mazināšanai.</w:t>
            </w:r>
            <w:r w:rsidR="00F52AE7" w:rsidRPr="00CE3B17">
              <w:rPr>
                <w:rFonts w:ascii="Times New Roman" w:eastAsia="Times New Roman" w:hAnsi="Times New Roman" w:cs="Times New Roman"/>
                <w:sz w:val="24"/>
                <w:szCs w:val="24"/>
                <w:lang w:eastAsia="lv-LV"/>
              </w:rPr>
              <w:t xml:space="preserve"> Šādu prasību nevar ie</w:t>
            </w:r>
            <w:r w:rsidR="00244670" w:rsidRPr="00CE3B17">
              <w:rPr>
                <w:rFonts w:ascii="Times New Roman" w:eastAsia="Times New Roman" w:hAnsi="Times New Roman" w:cs="Times New Roman"/>
                <w:sz w:val="24"/>
                <w:szCs w:val="24"/>
                <w:lang w:eastAsia="lv-LV"/>
              </w:rPr>
              <w:t>strādāt šajos</w:t>
            </w:r>
            <w:r w:rsidR="00F52AE7" w:rsidRPr="00CE3B17">
              <w:rPr>
                <w:rFonts w:ascii="Times New Roman" w:eastAsia="Times New Roman" w:hAnsi="Times New Roman" w:cs="Times New Roman"/>
                <w:sz w:val="24"/>
                <w:szCs w:val="24"/>
                <w:lang w:eastAsia="lv-LV"/>
              </w:rPr>
              <w:t xml:space="preserve"> noteikumos par kompensāciju, jo cēloniskās saistības ticamības līmeņa konstatēšana ar lietoto vakcīnu atbilstoši cēloniskās saistības kritērijiem pēc Pasaules Veselības </w:t>
            </w:r>
            <w:r w:rsidR="00F52AE7" w:rsidRPr="00CE3B17">
              <w:rPr>
                <w:rFonts w:ascii="Times New Roman" w:eastAsia="Times New Roman" w:hAnsi="Times New Roman" w:cs="Times New Roman"/>
                <w:sz w:val="24"/>
                <w:szCs w:val="24"/>
                <w:lang w:eastAsia="lv-LV"/>
              </w:rPr>
              <w:lastRenderedPageBreak/>
              <w:t xml:space="preserve">organizācijas izstrādāta algoritma ir </w:t>
            </w:r>
            <w:r w:rsidR="000A6692" w:rsidRPr="00CE3B17">
              <w:rPr>
                <w:rFonts w:ascii="Times New Roman" w:eastAsia="Times New Roman" w:hAnsi="Times New Roman" w:cs="Times New Roman"/>
                <w:sz w:val="24"/>
                <w:szCs w:val="24"/>
                <w:lang w:eastAsia="lv-LV"/>
              </w:rPr>
              <w:t xml:space="preserve"> zāļu lietošanas drošuma uzraudzības</w:t>
            </w:r>
            <w:r w:rsidR="004F6976" w:rsidRPr="00CE3B17">
              <w:rPr>
                <w:rFonts w:ascii="Times New Roman" w:eastAsia="Times New Roman" w:hAnsi="Times New Roman" w:cs="Times New Roman"/>
                <w:sz w:val="24"/>
                <w:szCs w:val="24"/>
                <w:lang w:eastAsia="lv-LV"/>
              </w:rPr>
              <w:t xml:space="preserve">, nevis kaitējuma veselībai vai dzīvībai izvērtēšanas </w:t>
            </w:r>
            <w:r w:rsidR="00F52AE7" w:rsidRPr="00CE3B17">
              <w:rPr>
                <w:rFonts w:ascii="Times New Roman" w:eastAsia="Times New Roman" w:hAnsi="Times New Roman" w:cs="Times New Roman"/>
                <w:sz w:val="24"/>
                <w:szCs w:val="24"/>
                <w:lang w:eastAsia="lv-LV"/>
              </w:rPr>
              <w:t>jautājums.</w:t>
            </w:r>
          </w:p>
        </w:tc>
      </w:tr>
      <w:tr w:rsidR="006A3140" w:rsidRPr="00EB2454" w14:paraId="446C8EFF"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D808805" w14:textId="48CF1809" w:rsidR="006A3140" w:rsidRPr="00EB2454" w:rsidRDefault="00A73009" w:rsidP="008C72F5">
            <w:pPr>
              <w:spacing w:after="0" w:line="240" w:lineRule="auto"/>
              <w:jc w:val="center"/>
              <w:rPr>
                <w:rFonts w:ascii="Times New Roman" w:eastAsia="Times New Roman" w:hAnsi="Times New Roman" w:cs="Times New Roman"/>
                <w:sz w:val="24"/>
                <w:szCs w:val="24"/>
                <w:lang w:eastAsia="lv-LV"/>
              </w:rPr>
            </w:pPr>
            <w:r w:rsidRPr="00EB2454">
              <w:rPr>
                <w:rFonts w:ascii="Times New Roman" w:eastAsia="Times New Roman" w:hAnsi="Times New Roman" w:cs="Times New Roman"/>
                <w:sz w:val="24"/>
                <w:szCs w:val="24"/>
                <w:lang w:eastAsia="lv-LV"/>
              </w:rPr>
              <w:lastRenderedPageBreak/>
              <w:t>16.</w:t>
            </w:r>
          </w:p>
        </w:tc>
        <w:tc>
          <w:tcPr>
            <w:tcW w:w="4222" w:type="dxa"/>
            <w:gridSpan w:val="2"/>
            <w:tcBorders>
              <w:top w:val="outset" w:sz="6" w:space="0" w:color="414142"/>
              <w:left w:val="outset" w:sz="6" w:space="0" w:color="414142"/>
              <w:bottom w:val="outset" w:sz="6" w:space="0" w:color="414142"/>
              <w:right w:val="outset" w:sz="6" w:space="0" w:color="414142"/>
            </w:tcBorders>
          </w:tcPr>
          <w:p w14:paraId="76EF235F" w14:textId="77777777" w:rsidR="006A3140" w:rsidRPr="00EB2454" w:rsidRDefault="006A3140" w:rsidP="00753A07">
            <w:pPr>
              <w:pStyle w:val="NormalWeb"/>
              <w:spacing w:before="0" w:beforeAutospacing="0" w:after="0" w:afterAutospacing="0"/>
              <w:rPr>
                <w:rFonts w:ascii="Inter" w:eastAsia="Inter" w:hAnsi="Inter" w:cstheme="minorBidi"/>
                <w:color w:val="808080" w:themeColor="background1" w:themeShade="80"/>
                <w:kern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604B916E" w14:textId="03796B98" w:rsidR="006A3140" w:rsidRPr="00EB2454" w:rsidRDefault="006A3140" w:rsidP="00467012">
            <w:pPr>
              <w:pStyle w:val="Body"/>
              <w:jc w:val="both"/>
              <w:rPr>
                <w:rStyle w:val="NoneA"/>
                <w:rFonts w:eastAsia="Calibri"/>
              </w:rPr>
            </w:pPr>
            <w:r w:rsidRPr="00EB2454">
              <w:rPr>
                <w:rStyle w:val="NoneA"/>
              </w:rPr>
              <w:t xml:space="preserve">Saskaņā ar Ministru kabineta 2013.gada 22.janvāra noteikumu Nr.47 </w:t>
            </w:r>
            <w:r w:rsidRPr="00EB2454">
              <w:rPr>
                <w:rStyle w:val="NoneA"/>
                <w:rtl/>
              </w:rPr>
              <w:t>“</w:t>
            </w:r>
            <w:r w:rsidRPr="00EB2454">
              <w:rPr>
                <w:rStyle w:val="NoneA"/>
              </w:rPr>
              <w:t xml:space="preserve">Farmakovigilances kārtība” 7.punktu, ka, lai nodrošinātu farmakovigilances sistēmas efektīvu funkcionēšanu, ārstniecības persona vai farmaceits par novērotām iespējamām zāļu blakusparādībām ziņo Zāļu valsts aģentūrai vai attiecīgajam zāļu reģistrācijas īpašniekam (izmantojot šo noteikumu 1.pielikumā norādīto ziņojuma paraugu). Minētajā ziņojuma formas sadaļā </w:t>
            </w:r>
            <w:r w:rsidRPr="00EB2454">
              <w:rPr>
                <w:rStyle w:val="NoneA"/>
                <w:rtl/>
              </w:rPr>
              <w:t xml:space="preserve"> “</w:t>
            </w:r>
            <w:r w:rsidRPr="00EB2454">
              <w:rPr>
                <w:rStyle w:val="NoneA"/>
              </w:rPr>
              <w:t xml:space="preserve">Informācija par pacientu” ir iespējams norādīt vārda, uzvārda iniciāļus vai kodu, nevis pacienta vārdu un uzvārdu. Lūdzam skaidrot, kā šajā gadījumā Zāļu </w:t>
            </w:r>
            <w:r w:rsidR="00467012" w:rsidRPr="00EB2454">
              <w:rPr>
                <w:rStyle w:val="NoneA"/>
              </w:rPr>
              <w:t>v</w:t>
            </w:r>
            <w:r w:rsidRPr="00EB2454">
              <w:rPr>
                <w:rStyle w:val="NoneA"/>
              </w:rPr>
              <w:t xml:space="preserve">alsts </w:t>
            </w:r>
            <w:r w:rsidR="00467012" w:rsidRPr="00EB2454">
              <w:rPr>
                <w:rStyle w:val="NoneA"/>
              </w:rPr>
              <w:t>a</w:t>
            </w:r>
            <w:r w:rsidRPr="00EB2454">
              <w:rPr>
                <w:rStyle w:val="NoneA"/>
              </w:rPr>
              <w:t xml:space="preserve">ģentūra noteiks, ka iesniegtais ziņojums attiecās uz konkrētu pacientu. </w:t>
            </w:r>
          </w:p>
          <w:p w14:paraId="4F2CE195" w14:textId="77777777" w:rsidR="006A3140" w:rsidRPr="00EB2454" w:rsidRDefault="006A3140" w:rsidP="00467012">
            <w:pPr>
              <w:pStyle w:val="Body"/>
              <w:jc w:val="both"/>
              <w:rPr>
                <w:rStyle w:val="NoneA"/>
              </w:rPr>
            </w:pPr>
          </w:p>
        </w:tc>
        <w:tc>
          <w:tcPr>
            <w:tcW w:w="2595" w:type="dxa"/>
            <w:gridSpan w:val="3"/>
            <w:tcBorders>
              <w:top w:val="outset" w:sz="6" w:space="0" w:color="414142"/>
              <w:left w:val="outset" w:sz="6" w:space="0" w:color="414142"/>
              <w:bottom w:val="outset" w:sz="6" w:space="0" w:color="414142"/>
              <w:right w:val="outset" w:sz="6" w:space="0" w:color="414142"/>
            </w:tcBorders>
          </w:tcPr>
          <w:p w14:paraId="07D6E487" w14:textId="2CFBF8EA" w:rsidR="006A3140" w:rsidRPr="00EB2454" w:rsidRDefault="00302D22" w:rsidP="008C72F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24E3DE62" w14:textId="0E2BDA65" w:rsidR="006A3140" w:rsidRPr="00EB2454"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Panākta konceptuāla vienošanās, ka gadījumos, kad blakusparādību ziņojums nebūs iesniegts, lai saņemtu farmakovigilances izvērtējumu, konceptuāli plānots, ka Zāļu valsts aģentūra šo procesu nodos kompetentai nodaļai ziņojuma sagatavošanai.</w:t>
            </w:r>
          </w:p>
          <w:p w14:paraId="4D3582DA" w14:textId="0E2BDA65" w:rsidR="006A3140" w:rsidRPr="00EB2454"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Vienlaikus precizēts Noteikumu projekts, nosakot, ka blakusparādības ziņojuma neesamība nav pamats atteikumam izskatīt iesniegumu par kompensācijas pieprasījumu.</w:t>
            </w:r>
          </w:p>
          <w:p w14:paraId="44C5E561" w14:textId="0E2BDA65" w:rsidR="006A3140" w:rsidRPr="00EB2454" w:rsidRDefault="3FEA3717"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lang w:eastAsia="lv-LV"/>
              </w:rPr>
              <w:t xml:space="preserve">Pacientu tiesību likuma 10.panta </w:t>
            </w:r>
            <w:r w:rsidRPr="75650F56">
              <w:rPr>
                <w:rFonts w:ascii="Arial" w:hAnsi="Arial" w:cs="Arial"/>
                <w:sz w:val="20"/>
                <w:szCs w:val="20"/>
              </w:rPr>
              <w:t>5</w:t>
            </w:r>
            <w:r w:rsidRPr="75650F56">
              <w:rPr>
                <w:rFonts w:ascii="Arial" w:hAnsi="Arial" w:cs="Arial"/>
                <w:sz w:val="20"/>
                <w:szCs w:val="20"/>
                <w:vertAlign w:val="superscript"/>
              </w:rPr>
              <w:t xml:space="preserve">2. </w:t>
            </w:r>
            <w:r w:rsidRPr="75650F56">
              <w:rPr>
                <w:rFonts w:ascii="Arial" w:hAnsi="Arial" w:cs="Arial"/>
                <w:sz w:val="20"/>
                <w:szCs w:val="20"/>
              </w:rPr>
              <w:t xml:space="preserve">daļa </w:t>
            </w:r>
            <w:r w:rsidRPr="75650F56">
              <w:rPr>
                <w:rFonts w:ascii="Times New Roman" w:hAnsi="Times New Roman" w:cs="Times New Roman"/>
                <w:sz w:val="24"/>
                <w:szCs w:val="24"/>
              </w:rPr>
              <w:t>Veselības aprūpes jomu regulējošos normatīvajos aktos noteiktajā kārtībā informāciju par pacientu sniedz Zāļu valsts aģentūrai farmakovigilances funkciju nodrošināšanai, tādejādi informācija tiks sniegta par konkrētu pacientu. Saskaņā ar Ministru kabineta 2013.gada 22.janvāra noteikumu Nr 47 “Farmakovigilances kārtība” 12.punktu ā</w:t>
            </w:r>
            <w:r w:rsidR="75650F56" w:rsidRPr="75650F56">
              <w:rPr>
                <w:rFonts w:ascii="Times New Roman" w:eastAsia="Times New Roman" w:hAnsi="Times New Roman" w:cs="Times New Roman"/>
                <w:sz w:val="24"/>
                <w:szCs w:val="24"/>
              </w:rPr>
              <w:t>rstniecības persona, farmaceits vai pacients pēc Zāļu valsts aģentūras pieprasījuma sniedz papildu informāciju par novērotajām iespējamām zāļu blakusparādībām.</w:t>
            </w:r>
          </w:p>
          <w:p w14:paraId="5A09C8E3" w14:textId="126D2151" w:rsidR="006A3140" w:rsidRPr="00EB2454"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hAnsi="Times New Roman" w:cs="Times New Roman"/>
                <w:sz w:val="24"/>
                <w:szCs w:val="24"/>
              </w:rPr>
              <w:lastRenderedPageBreak/>
              <w:t>Vienlaikus Noteikumu projekta 1.pielikums “Kompensācijas prasījuma iesniegums” paredz norādīt ā</w:t>
            </w:r>
            <w:r w:rsidRPr="75650F56">
              <w:rPr>
                <w:rFonts w:ascii="Times New Roman" w:eastAsia="Times New Roman" w:hAnsi="Times New Roman" w:cs="Times New Roman"/>
                <w:sz w:val="24"/>
                <w:szCs w:val="24"/>
              </w:rPr>
              <w:t>rstniecības personu, kura sniedza ziņojumu par konstatēto iespējamo zāļu blakusparādībām</w:t>
            </w:r>
          </w:p>
        </w:tc>
      </w:tr>
      <w:tr w:rsidR="00786356" w:rsidRPr="00EB2454" w14:paraId="705EB4E0"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32473F66" w14:textId="77777777" w:rsidR="00786356" w:rsidRPr="00EB2454" w:rsidRDefault="00786356" w:rsidP="008C72F5">
            <w:pPr>
              <w:spacing w:after="0" w:line="240" w:lineRule="auto"/>
              <w:jc w:val="center"/>
              <w:rPr>
                <w:rFonts w:ascii="Times New Roman" w:eastAsia="Times New Roman" w:hAnsi="Times New Roman" w:cs="Times New Roman"/>
                <w:sz w:val="24"/>
                <w:szCs w:val="24"/>
                <w:lang w:eastAsia="lv-LV"/>
              </w:rPr>
            </w:pPr>
          </w:p>
        </w:tc>
        <w:tc>
          <w:tcPr>
            <w:tcW w:w="7862" w:type="dxa"/>
            <w:gridSpan w:val="3"/>
            <w:tcBorders>
              <w:top w:val="outset" w:sz="6" w:space="0" w:color="414142"/>
              <w:left w:val="outset" w:sz="6" w:space="0" w:color="414142"/>
              <w:bottom w:val="outset" w:sz="6" w:space="0" w:color="414142"/>
              <w:right w:val="outset" w:sz="6" w:space="0" w:color="414142"/>
            </w:tcBorders>
          </w:tcPr>
          <w:p w14:paraId="3330C319" w14:textId="3E2A4906" w:rsidR="00786356" w:rsidRPr="00786356" w:rsidRDefault="00786356" w:rsidP="00467012">
            <w:pPr>
              <w:pStyle w:val="Body"/>
              <w:jc w:val="both"/>
              <w:rPr>
                <w:rStyle w:val="NoneA"/>
                <w:b/>
                <w:bCs/>
              </w:rPr>
            </w:pPr>
            <w:r w:rsidRPr="00786356">
              <w:rPr>
                <w:b/>
                <w:bCs/>
              </w:rPr>
              <w:t>Biedrība „Latvijas Patentbrīvo medikamentu asociācija”</w:t>
            </w:r>
          </w:p>
        </w:tc>
        <w:tc>
          <w:tcPr>
            <w:tcW w:w="2595" w:type="dxa"/>
            <w:gridSpan w:val="3"/>
            <w:tcBorders>
              <w:top w:val="outset" w:sz="6" w:space="0" w:color="414142"/>
              <w:left w:val="outset" w:sz="6" w:space="0" w:color="414142"/>
              <w:bottom w:val="outset" w:sz="6" w:space="0" w:color="414142"/>
              <w:right w:val="outset" w:sz="6" w:space="0" w:color="414142"/>
            </w:tcBorders>
          </w:tcPr>
          <w:p w14:paraId="70B95A30" w14:textId="77777777" w:rsidR="00786356" w:rsidRPr="00EB2454" w:rsidRDefault="00786356" w:rsidP="008C72F5">
            <w:pPr>
              <w:spacing w:after="0" w:line="240" w:lineRule="auto"/>
              <w:jc w:val="center"/>
              <w:rPr>
                <w:rFonts w:ascii="Times New Roman" w:eastAsia="Times New Roman" w:hAnsi="Times New Roman" w:cs="Times New Roman"/>
                <w:sz w:val="24"/>
                <w:szCs w:val="24"/>
                <w:lang w:eastAsia="lv-LV"/>
              </w:rPr>
            </w:pPr>
          </w:p>
        </w:tc>
        <w:tc>
          <w:tcPr>
            <w:tcW w:w="3611" w:type="dxa"/>
            <w:gridSpan w:val="2"/>
            <w:tcBorders>
              <w:top w:val="outset" w:sz="6" w:space="0" w:color="414142"/>
              <w:left w:val="outset" w:sz="6" w:space="0" w:color="414142"/>
              <w:bottom w:val="outset" w:sz="6" w:space="0" w:color="414142"/>
              <w:right w:val="outset" w:sz="6" w:space="0" w:color="414142"/>
            </w:tcBorders>
          </w:tcPr>
          <w:p w14:paraId="11C5E7EA" w14:textId="77777777" w:rsidR="00786356" w:rsidRDefault="00786356" w:rsidP="008C72F5">
            <w:pPr>
              <w:spacing w:after="0" w:line="240" w:lineRule="auto"/>
              <w:jc w:val="both"/>
              <w:rPr>
                <w:rFonts w:ascii="Times New Roman" w:eastAsia="Times New Roman" w:hAnsi="Times New Roman" w:cs="Times New Roman"/>
                <w:sz w:val="24"/>
                <w:szCs w:val="24"/>
                <w:lang w:eastAsia="lv-LV"/>
              </w:rPr>
            </w:pPr>
          </w:p>
        </w:tc>
      </w:tr>
      <w:tr w:rsidR="008C3E36" w:rsidRPr="00EB2454" w14:paraId="2E15E829"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02C85A94" w14:textId="38F95892" w:rsidR="008C3E36" w:rsidRPr="00EB2454" w:rsidRDefault="00786356" w:rsidP="008C72F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17. </w:t>
            </w:r>
          </w:p>
        </w:tc>
        <w:tc>
          <w:tcPr>
            <w:tcW w:w="4222" w:type="dxa"/>
            <w:gridSpan w:val="2"/>
            <w:tcBorders>
              <w:top w:val="outset" w:sz="6" w:space="0" w:color="414142"/>
              <w:left w:val="outset" w:sz="6" w:space="0" w:color="414142"/>
              <w:bottom w:val="outset" w:sz="6" w:space="0" w:color="414142"/>
              <w:right w:val="outset" w:sz="6" w:space="0" w:color="414142"/>
            </w:tcBorders>
          </w:tcPr>
          <w:p w14:paraId="5B478AFF" w14:textId="77777777" w:rsidR="008C3E36" w:rsidRPr="00EB2454" w:rsidRDefault="008C3E36" w:rsidP="00753A07">
            <w:pPr>
              <w:pStyle w:val="NormalWeb"/>
              <w:spacing w:before="0" w:beforeAutospacing="0" w:after="0" w:afterAutospacing="0"/>
              <w:rPr>
                <w:rFonts w:ascii="Inter" w:eastAsia="Inter" w:hAnsi="Inter" w:cstheme="minorBidi"/>
                <w:color w:val="808080" w:themeColor="background1" w:themeShade="80"/>
                <w:kern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62AC516C" w14:textId="2D013984" w:rsidR="008C3E36" w:rsidRPr="00EB2454" w:rsidRDefault="00FCD4D1" w:rsidP="00467012">
            <w:pPr>
              <w:pStyle w:val="Body"/>
              <w:jc w:val="both"/>
              <w:rPr>
                <w:rStyle w:val="NoneA"/>
              </w:rPr>
            </w:pPr>
            <w:r w:rsidRPr="75650F56">
              <w:rPr>
                <w:u w:val="single"/>
              </w:rPr>
              <w:t>Procesa finansējums</w:t>
            </w:r>
            <w:r w:rsidR="0B4FE051" w:rsidRPr="75650F56">
              <w:rPr>
                <w:u w:val="single"/>
              </w:rPr>
              <w:t>.</w:t>
            </w:r>
            <w:r>
              <w:t xml:space="preserve"> Projektā ir noteikts personai nodarītā kaitējuma kompensācijas avots - valsts budžets, bet nav norādīts procesa realizācijai - ekspertīzes nodrošināšanai nepieciešamo līdzekļu apjoms. Kā avots procesa nodrošināšanai paredzēts Zāļu valsts aģentūras (ZVA) līdzekļi, kas veidojas tikai no pakalpojuma saņēmējiem - zāļu ražotājiem (g. k.), aptiekām un lieltirgotavām. Šāds pakalpojums/funkcija nav iekļauts ZVA cenrādī, tātad var paredzēt papildu maksu zāļu ražotājiem ar esošo pakalpojumu tarifu paaugstinājumu, kas var radīt zāļu gala cenas celšanos. Valsts budžeta finansējums ZVA netiek piešķirts, un tas projektā nav paredzēts arī ZVA štata ārstu skaita palielinājumam (jo ZVA štatā nav attiecīgu ārstu ekspertu) un ekspertu atalgojumam, ārpakalpojumiem, tiesvedībām utt. procesa realizācijai. Te veidojas acīmredzams interešu konflikts, jo kaitējuma atlīdzības atteikuma </w:t>
            </w:r>
            <w:r>
              <w:lastRenderedPageBreak/>
              <w:t>gadījumā, iesniedzējam būs tiesības apgalvot, ka lēmuma pieņēmējs nav neatkarīgs, jo tiek finansēts no paša ražotāja (t.sk. vakcīnu ražotāja). Tāpēc uzskatām, ka funkcijas deleģējums ZVA nebūtu atbalstāms, jo tas var sabiedrībā tikt uztverts kā interešu konflikts un negatīvi ietekmēt publiskās pārvaldes institūciju reputāciju.</w:t>
            </w:r>
          </w:p>
        </w:tc>
        <w:tc>
          <w:tcPr>
            <w:tcW w:w="2595" w:type="dxa"/>
            <w:gridSpan w:val="3"/>
            <w:tcBorders>
              <w:top w:val="outset" w:sz="6" w:space="0" w:color="414142"/>
              <w:left w:val="outset" w:sz="6" w:space="0" w:color="414142"/>
              <w:bottom w:val="outset" w:sz="6" w:space="0" w:color="414142"/>
              <w:right w:val="outset" w:sz="6" w:space="0" w:color="414142"/>
            </w:tcBorders>
          </w:tcPr>
          <w:p w14:paraId="07BC8596" w14:textId="29EC9295" w:rsidR="008C3E36" w:rsidRPr="00EB2454" w:rsidRDefault="75650F56"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Daļēji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764707DF" w14:textId="357A72B4" w:rsidR="008C3E36" w:rsidRDefault="75650F56" w:rsidP="008C72F5">
            <w:pPr>
              <w:spacing w:after="0" w:line="240" w:lineRule="auto"/>
              <w:jc w:val="both"/>
            </w:pPr>
            <w:r w:rsidRPr="75650F56">
              <w:rPr>
                <w:rFonts w:ascii="Times New Roman" w:eastAsia="Times New Roman" w:hAnsi="Times New Roman" w:cs="Times New Roman"/>
                <w:color w:val="000000" w:themeColor="text1"/>
                <w:sz w:val="24"/>
                <w:szCs w:val="24"/>
              </w:rPr>
              <w:t>Izvērtējot Veselības ministrijas padotībā esošo iestāžu funkcijas, uzdevumus, kapacitāti, tika secināts, ka tajās pastāv līdzīgas problēmas  - cilvēkresursu trūkums, vidēji zems atalgojuma līmenis u.c. Taču ņemot vērā Zāļu valsts aģentūras funkcijas un uzdevumus, tostarp tā ir atbildīga par Latvijā esošu zāļu (vakcīnu) drošuma uzraudzību</w:t>
            </w:r>
            <w:r w:rsidRPr="75650F56">
              <w:rPr>
                <w:rFonts w:ascii="Times New Roman" w:eastAsia="Times New Roman" w:hAnsi="Times New Roman" w:cs="Times New Roman"/>
                <w:sz w:val="24"/>
                <w:szCs w:val="24"/>
              </w:rPr>
              <w:t xml:space="preserve">, tā veic </w:t>
            </w:r>
            <w:hyperlink r:id="rId11">
              <w:r w:rsidRPr="75650F56">
                <w:rPr>
                  <w:rStyle w:val="Hyperlink"/>
                  <w:rFonts w:ascii="Times New Roman" w:eastAsia="Times New Roman" w:hAnsi="Times New Roman" w:cs="Times New Roman"/>
                  <w:color w:val="auto"/>
                  <w:sz w:val="24"/>
                  <w:szCs w:val="24"/>
                  <w:u w:val="none"/>
                </w:rPr>
                <w:t>blakusparādību ziņojumu</w:t>
              </w:r>
            </w:hyperlink>
            <w:r w:rsidRPr="75650F56">
              <w:rPr>
                <w:rFonts w:ascii="Times New Roman" w:eastAsia="Times New Roman" w:hAnsi="Times New Roman" w:cs="Times New Roman"/>
                <w:color w:val="000000" w:themeColor="text1"/>
                <w:sz w:val="24"/>
                <w:szCs w:val="24"/>
              </w:rPr>
              <w:t xml:space="preserve"> saņemšanu un apstrādi (tādējādi Zāļu valsts aģentūra ir tā iestāde, kura pirmā secina, ka ir iestājušās nevēlamas pacienta veselībai vai dzīvībai blakusparādības), </w:t>
            </w:r>
            <w:r w:rsidRPr="75650F56">
              <w:rPr>
                <w:rFonts w:ascii="Times New Roman" w:eastAsia="Times New Roman" w:hAnsi="Times New Roman" w:cs="Times New Roman"/>
                <w:color w:val="414142"/>
                <w:sz w:val="24"/>
                <w:szCs w:val="24"/>
              </w:rPr>
              <w:t xml:space="preserve">kā arī ņemot vērā citu valstu pieredzi (Igaunijā </w:t>
            </w:r>
            <w:r w:rsidRPr="75650F56">
              <w:rPr>
                <w:rFonts w:ascii="Times New Roman" w:eastAsia="Times New Roman" w:hAnsi="Times New Roman" w:cs="Times New Roman"/>
                <w:color w:val="000000" w:themeColor="text1"/>
                <w:sz w:val="24"/>
                <w:szCs w:val="24"/>
              </w:rPr>
              <w:t xml:space="preserve">par vakcīnas pret Covid-19 infekciju apstiprināto blakusparādību izvērtēšanu un kompensāciju ir atbildīga Zāļu valsts aģentūra) </w:t>
            </w:r>
            <w:r w:rsidRPr="75650F56">
              <w:rPr>
                <w:rFonts w:ascii="Times New Roman" w:eastAsia="Times New Roman" w:hAnsi="Times New Roman" w:cs="Times New Roman"/>
                <w:color w:val="414142"/>
                <w:sz w:val="24"/>
                <w:szCs w:val="24"/>
              </w:rPr>
              <w:t xml:space="preserve">Veselības ministrija nolēma, ka vakcīnas pret Covid-19 </w:t>
            </w:r>
            <w:r w:rsidRPr="75650F56">
              <w:rPr>
                <w:rFonts w:ascii="Times New Roman" w:eastAsia="Times New Roman" w:hAnsi="Times New Roman" w:cs="Times New Roman"/>
                <w:color w:val="000000" w:themeColor="text1"/>
                <w:sz w:val="24"/>
                <w:szCs w:val="24"/>
              </w:rPr>
              <w:t xml:space="preserve">infekciju apstiprināto blakusparādību dēļ izraisīto smago vai vidēji smago kaitējuma  pacienta veselībai vai </w:t>
            </w:r>
            <w:r w:rsidRPr="75650F56">
              <w:rPr>
                <w:rFonts w:ascii="Times New Roman" w:eastAsia="Times New Roman" w:hAnsi="Times New Roman" w:cs="Times New Roman"/>
                <w:color w:val="000000" w:themeColor="text1"/>
                <w:sz w:val="24"/>
                <w:szCs w:val="24"/>
              </w:rPr>
              <w:lastRenderedPageBreak/>
              <w:t>dzīvībai izvērtēšana tiks deleģēta tieši Zāļu valsts aģentūrai.</w:t>
            </w:r>
          </w:p>
          <w:p w14:paraId="78403512" w14:textId="3AEF5BEC" w:rsidR="008C3E36" w:rsidRDefault="75650F56" w:rsidP="75650F56">
            <w:pPr>
              <w:spacing w:after="0" w:line="240" w:lineRule="auto"/>
              <w:jc w:val="both"/>
              <w:rPr>
                <w:rFonts w:ascii="Times New Roman" w:eastAsia="Times New Roman" w:hAnsi="Times New Roman" w:cs="Times New Roman"/>
                <w:color w:val="000000" w:themeColor="text1"/>
                <w:sz w:val="24"/>
                <w:szCs w:val="24"/>
              </w:rPr>
            </w:pPr>
            <w:r w:rsidRPr="75650F56">
              <w:rPr>
                <w:rFonts w:ascii="Times New Roman" w:eastAsia="Times New Roman" w:hAnsi="Times New Roman" w:cs="Times New Roman"/>
                <w:color w:val="000000" w:themeColor="text1"/>
                <w:sz w:val="24"/>
                <w:szCs w:val="24"/>
              </w:rPr>
              <w:t>Veselības ministrijas ieskatā uz doto brīdi nav iespējams veidot jaunu valsts pārvaldes iestādi šīs funkcijas īstenošanai, jo valsts pārvaldes politikas ir vērsta uz mazas un efektīvas valsts pārvaldes pastāvēšanu.</w:t>
            </w:r>
          </w:p>
          <w:p w14:paraId="33676D74" w14:textId="70A361B9" w:rsidR="008C3E36" w:rsidRDefault="75650F56"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Līdz ar to šīs funkcijas deleģējums uzticēts iestādei, kas vislielākajā mērā saistīts ar tās saturu. Ņemot vērā sabiedriskās apspriedes laikā uzklausītos priekšlikumus un panākto vienošanos šīs sistēmas un kompensācijas apmēra noteikšanas vienkāršošanu, pēc iespējas samazināta ZVA neraksturīgas funkcijas veikšana šajā procesā.</w:t>
            </w:r>
          </w:p>
          <w:p w14:paraId="665D8DCD" w14:textId="3BA01EAA" w:rsidR="008C3E36"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Lai izvairītos no iespējama interešu konflikta pastāvēšanas starp Zāļu valsts aģentūras funkcijām, plānots  pārskatīt un nodalīt funkcijas un atbildības jomas iestādes līmenī.</w:t>
            </w:r>
          </w:p>
        </w:tc>
      </w:tr>
      <w:tr w:rsidR="008C3E36" w:rsidRPr="00EB2454" w14:paraId="00C07306"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3D76F57E" w14:textId="0EF99CB5" w:rsidR="008C3E36" w:rsidRPr="00EB2454" w:rsidRDefault="00786356" w:rsidP="008C72F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18. </w:t>
            </w:r>
          </w:p>
        </w:tc>
        <w:tc>
          <w:tcPr>
            <w:tcW w:w="4222" w:type="dxa"/>
            <w:gridSpan w:val="2"/>
            <w:tcBorders>
              <w:top w:val="outset" w:sz="6" w:space="0" w:color="414142"/>
              <w:left w:val="outset" w:sz="6" w:space="0" w:color="414142"/>
              <w:bottom w:val="outset" w:sz="6" w:space="0" w:color="414142"/>
              <w:right w:val="outset" w:sz="6" w:space="0" w:color="414142"/>
            </w:tcBorders>
          </w:tcPr>
          <w:p w14:paraId="17B4B619" w14:textId="77777777" w:rsidR="008C3E36" w:rsidRPr="00EB2454" w:rsidRDefault="008C3E36" w:rsidP="00753A07">
            <w:pPr>
              <w:pStyle w:val="NormalWeb"/>
              <w:spacing w:before="0" w:beforeAutospacing="0" w:after="0" w:afterAutospacing="0"/>
              <w:rPr>
                <w:rFonts w:ascii="Inter" w:eastAsia="Inter" w:hAnsi="Inter" w:cstheme="minorBidi"/>
                <w:color w:val="808080" w:themeColor="background1" w:themeShade="80"/>
                <w:kern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0ABAA6F7" w14:textId="2C63E696" w:rsidR="008C3E36" w:rsidRDefault="008C3E36" w:rsidP="00467012">
            <w:pPr>
              <w:pStyle w:val="Body"/>
              <w:jc w:val="both"/>
            </w:pPr>
            <w:r>
              <w:t>ZVA funkcijas noteiktas farmācijas nozares ietvaros un ir izrietošas no Farmācijas likuma, bet projektā jaunā ZVA veicamā funkcija ir ārstniecības, ar ko līdz šim ZVA tieši nav saskārusies. ZVA štatā nav neviena atbilstošas specialitātes praktizējoša ārsta - ārsta eksperta. No 139 ZVA darbiniekiem 26 ir ar ārsta izglītību,</w:t>
            </w:r>
          </w:p>
        </w:tc>
        <w:tc>
          <w:tcPr>
            <w:tcW w:w="2595" w:type="dxa"/>
            <w:gridSpan w:val="3"/>
            <w:tcBorders>
              <w:top w:val="outset" w:sz="6" w:space="0" w:color="414142"/>
              <w:left w:val="outset" w:sz="6" w:space="0" w:color="414142"/>
              <w:bottom w:val="outset" w:sz="6" w:space="0" w:color="414142"/>
              <w:right w:val="outset" w:sz="6" w:space="0" w:color="414142"/>
            </w:tcBorders>
          </w:tcPr>
          <w:p w14:paraId="35A408F4" w14:textId="1FDBCE48" w:rsidR="008C3E36" w:rsidRPr="00EB2454" w:rsidRDefault="75650F56"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Daļēji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47D5D4D8" w14:textId="7B53C663" w:rsidR="008C3E36" w:rsidRDefault="75650F56" w:rsidP="75650F56">
            <w:pPr>
              <w:spacing w:after="0" w:line="240" w:lineRule="auto"/>
              <w:jc w:val="both"/>
              <w:rPr>
                <w:rFonts w:ascii="Times New Roman" w:eastAsia="Times New Roman" w:hAnsi="Times New Roman" w:cs="Times New Roman"/>
                <w:color w:val="FF0000"/>
                <w:sz w:val="24"/>
                <w:szCs w:val="24"/>
              </w:rPr>
            </w:pPr>
            <w:r w:rsidRPr="75650F56">
              <w:rPr>
                <w:rFonts w:ascii="Times New Roman" w:eastAsia="Times New Roman" w:hAnsi="Times New Roman" w:cs="Times New Roman"/>
                <w:color w:val="000000" w:themeColor="text1"/>
                <w:sz w:val="24"/>
                <w:szCs w:val="24"/>
              </w:rPr>
              <w:t xml:space="preserve">Šīs funkcijas </w:t>
            </w:r>
            <w:r w:rsidRPr="75650F56">
              <w:rPr>
                <w:rFonts w:ascii="Times New Roman" w:eastAsia="Times New Roman" w:hAnsi="Times New Roman" w:cs="Times New Roman"/>
                <w:sz w:val="24"/>
                <w:szCs w:val="24"/>
              </w:rPr>
              <w:t>deleģējums uzticēts iestādei, kas vislielākajā mērā saistīta ar šīs funkcijas saturu. Jau šobrīd Zāļu valsts aģentūra rūpīgi</w:t>
            </w:r>
            <w:r w:rsidRPr="75650F56">
              <w:rPr>
                <w:rFonts w:ascii="Times New Roman" w:eastAsia="Times New Roman" w:hAnsi="Times New Roman" w:cs="Times New Roman"/>
                <w:color w:val="FF0000"/>
                <w:sz w:val="24"/>
                <w:szCs w:val="24"/>
              </w:rPr>
              <w:t xml:space="preserve"> </w:t>
            </w:r>
            <w:r w:rsidRPr="75650F56">
              <w:rPr>
                <w:rFonts w:ascii="Times New Roman" w:eastAsia="Times New Roman" w:hAnsi="Times New Roman" w:cs="Times New Roman"/>
                <w:sz w:val="24"/>
                <w:szCs w:val="24"/>
              </w:rPr>
              <w:t>izvērtē ikvienu ziņojumu par Covid-19 vakcīnu blakusparādībām, ja nepieciešams, pieaicinot arī konkrētās medicīnas jomas speciālistus.</w:t>
            </w:r>
          </w:p>
          <w:p w14:paraId="0BB45135" w14:textId="2B4724BB" w:rsidR="008C3E36" w:rsidRDefault="75650F56" w:rsidP="75650F56">
            <w:pPr>
              <w:spacing w:after="0" w:line="240" w:lineRule="auto"/>
              <w:jc w:val="both"/>
              <w:rPr>
                <w:rFonts w:ascii="Times New Roman" w:eastAsia="Times New Roman" w:hAnsi="Times New Roman" w:cs="Times New Roman"/>
                <w:color w:val="000000" w:themeColor="text1"/>
                <w:sz w:val="24"/>
                <w:szCs w:val="24"/>
              </w:rPr>
            </w:pPr>
            <w:r w:rsidRPr="75650F56">
              <w:rPr>
                <w:rFonts w:ascii="Times New Roman" w:eastAsia="Times New Roman" w:hAnsi="Times New Roman" w:cs="Times New Roman"/>
                <w:color w:val="000000" w:themeColor="text1"/>
                <w:sz w:val="24"/>
                <w:szCs w:val="24"/>
              </w:rPr>
              <w:lastRenderedPageBreak/>
              <w:t>Ņemot vērā sabiedriskās apspriedes laikā uzklausītos priekšlikumus un panākto vienošanos šīs sistēmas un kompensācijas apmēra noteikšanas vienkāršošanu, pēc iespējas samazināta ZVA neraksturīgas funkcijas veikšana šajā procesā.</w:t>
            </w:r>
          </w:p>
          <w:p w14:paraId="70F84D75" w14:textId="7A2AB9A8" w:rsidR="008C3E36" w:rsidRDefault="75650F56" w:rsidP="75650F56">
            <w:pPr>
              <w:spacing w:after="0" w:line="240" w:lineRule="auto"/>
              <w:jc w:val="both"/>
              <w:rPr>
                <w:rFonts w:ascii="Times New Roman" w:eastAsia="Times New Roman" w:hAnsi="Times New Roman" w:cs="Times New Roman"/>
                <w:color w:val="FF0000"/>
                <w:sz w:val="24"/>
                <w:szCs w:val="24"/>
              </w:rPr>
            </w:pPr>
            <w:r w:rsidRPr="75650F56">
              <w:rPr>
                <w:rFonts w:ascii="Times New Roman" w:eastAsia="Times New Roman" w:hAnsi="Times New Roman" w:cs="Times New Roman"/>
                <w:sz w:val="24"/>
                <w:szCs w:val="24"/>
              </w:rPr>
              <w:t xml:space="preserve">Plānots, ka cēloņsakarību ar kaitējumu pacienta veselībai vai dzīvībai izvērtēs piesaistītie ārsti, savukārt ZVA pieņems gala lēmumu, pamatojoties uz ārstu veikto izvērtējumu. </w:t>
            </w:r>
          </w:p>
        </w:tc>
      </w:tr>
      <w:tr w:rsidR="008C3E36" w:rsidRPr="00EB2454" w14:paraId="55668109"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65955E8" w14:textId="4A975BF0" w:rsidR="008C3E36" w:rsidRPr="00EB2454" w:rsidRDefault="00786356" w:rsidP="008C72F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19. </w:t>
            </w:r>
          </w:p>
        </w:tc>
        <w:tc>
          <w:tcPr>
            <w:tcW w:w="4222" w:type="dxa"/>
            <w:gridSpan w:val="2"/>
            <w:tcBorders>
              <w:top w:val="outset" w:sz="6" w:space="0" w:color="414142"/>
              <w:left w:val="outset" w:sz="6" w:space="0" w:color="414142"/>
              <w:bottom w:val="outset" w:sz="6" w:space="0" w:color="414142"/>
              <w:right w:val="outset" w:sz="6" w:space="0" w:color="414142"/>
            </w:tcBorders>
          </w:tcPr>
          <w:p w14:paraId="0C4197B3" w14:textId="77777777" w:rsidR="008C3E36" w:rsidRPr="00EB2454" w:rsidRDefault="008C3E36" w:rsidP="00753A07">
            <w:pPr>
              <w:pStyle w:val="NormalWeb"/>
              <w:spacing w:before="0" w:beforeAutospacing="0" w:after="0" w:afterAutospacing="0"/>
              <w:rPr>
                <w:rFonts w:ascii="Inter" w:eastAsia="Inter" w:hAnsi="Inter" w:cstheme="minorBidi"/>
                <w:color w:val="808080" w:themeColor="background1" w:themeShade="80"/>
                <w:kern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4B656F84" w14:textId="42DFBFE5" w:rsidR="008C3E36" w:rsidRDefault="008C3E36" w:rsidP="00467012">
            <w:pPr>
              <w:pStyle w:val="Body"/>
              <w:jc w:val="both"/>
            </w:pPr>
            <w:r>
              <w:t xml:space="preserve">Eiropas Zāļu aģentūra savā vēstulē par šo ieceri veikt ekspertīzes ZVA norāda uz interešu konfliktu, kas iestāsies, pacientiem sniedzot iesniegumus nodarītā kaitējuma atlīdzības saņemšanai. Farmakovigilances ietvaros ZVA vērtē blakusparādību pēc farmakovigilancē noteiktas metodikas un ekspertīze ir par zālēm - konkrētu produktu, bet nevis par pacientu. ZVA vērtējumu par zālēm farmakovigilances ietvaros nevar pārsūdzēt, jo tas nav attiecināms uz nevienu subjektu, kam būtu nodarīts kaitējums. Savukārt personai nodarītā kaitējuma gadījumā tiek vērtēta personas veselības situācija ļoti plašā kontekstā. Tās ir divas pilnīgi atšķirīgas perspektīvas. Pacients ir tiesīgs lēmumu pārsūdzēt. Situācija, </w:t>
            </w:r>
            <w:r>
              <w:lastRenderedPageBreak/>
              <w:t>ja viena un tā pati iestāde vērtētu gan kaitējumu pacientam, gan zāļu drošumu, rada risku neatkarīgu lēmumu pieņemšanai. Šāda citāda veida ieinteresētība vai saistība EZA skatījumā padara farmakovigilances (zāļu/vakcīnu blakņu monitoringa procedūra) par neuzticamu un Latvijas ziņojumus par nederīgiem. Tiklīdz vienas iestādes ietvaros iedzīvotāji varēs vērsties gan saistībā ar vispārēju blakusparādību ziņošanu, kuras uzdevums ir nodrošināt zāļu drošuma uzraudzību, gan ar iesniegumu kompensācijas saņemšanai par blakusparādības izraisītu veselībai nodarīto kaitējumu, cilvēks sasaistīs šos ziņojumus un tā rezultātā sniegs blakusparādību ziņojumu (tā saucamos stimulētos ziņojumu) ar mērķi saņemt kompensāciju, tā būtiski ietekmējot un iejaucoties spontānā ziņošanas kārtībā farmakovigilances nodrošināšanai un pat izjaucot to.</w:t>
            </w:r>
          </w:p>
        </w:tc>
        <w:tc>
          <w:tcPr>
            <w:tcW w:w="2595" w:type="dxa"/>
            <w:gridSpan w:val="3"/>
            <w:tcBorders>
              <w:top w:val="outset" w:sz="6" w:space="0" w:color="414142"/>
              <w:left w:val="outset" w:sz="6" w:space="0" w:color="414142"/>
              <w:bottom w:val="outset" w:sz="6" w:space="0" w:color="414142"/>
              <w:right w:val="outset" w:sz="6" w:space="0" w:color="414142"/>
            </w:tcBorders>
          </w:tcPr>
          <w:p w14:paraId="0D73EB5B" w14:textId="49628577" w:rsidR="008C3E36" w:rsidRPr="00EB2454"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Daļēji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5D657ECB" w14:textId="39BEC9D5" w:rsidR="008C3E36"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Zāļu lietošanas drošuma uzraudzība ietver arī farmakovigilances sistēmas ietvaros saņemto blakusparādību ziņojumu par vakcīnu pret Covid-19 izraisīto blakusparādību zinātnisku izvērtēšanu, lai atklātu jaunus drošuma riskus.</w:t>
            </w:r>
          </w:p>
          <w:p w14:paraId="7E146752" w14:textId="1B42F322" w:rsidR="008C3E36"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Lai izvairītos no iespējama interešu konflikta pastāvēšanas starp Zāļu valsts aģentūras funkcijām, plānots  pārskatīt un nodalīt funkcijas un atbildības jomas iestādes līmenī.</w:t>
            </w:r>
          </w:p>
          <w:p w14:paraId="6E3C3C7C" w14:textId="1DDAB2D5" w:rsidR="008C3E36" w:rsidRDefault="75650F56"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Ņemot vērā sabiedriskās apspriedes laikā uzklausītos priekšlikumus un panākto vienošanos šīs sistēmas un kompensācijas apmēra noteikšanas vienkāršošanu, pēc iespējas samazināta ZVA neraksturīgas funkcijas veikšana šajā procesā.</w:t>
            </w:r>
          </w:p>
          <w:p w14:paraId="73B127DE" w14:textId="26255C4C" w:rsidR="008C3E36" w:rsidRDefault="008C3E36" w:rsidP="75650F56">
            <w:pPr>
              <w:spacing w:after="0" w:line="240" w:lineRule="auto"/>
              <w:jc w:val="both"/>
              <w:rPr>
                <w:rFonts w:ascii="Times New Roman" w:eastAsia="Times New Roman" w:hAnsi="Times New Roman" w:cs="Times New Roman"/>
                <w:sz w:val="24"/>
                <w:szCs w:val="24"/>
              </w:rPr>
            </w:pPr>
          </w:p>
          <w:p w14:paraId="7399D80F" w14:textId="137A97EC" w:rsidR="008C3E36" w:rsidRDefault="008C3E36" w:rsidP="75650F56">
            <w:pPr>
              <w:spacing w:after="0" w:line="240" w:lineRule="auto"/>
              <w:jc w:val="both"/>
              <w:rPr>
                <w:rFonts w:ascii="Times New Roman" w:eastAsia="Times New Roman" w:hAnsi="Times New Roman" w:cs="Times New Roman"/>
                <w:sz w:val="24"/>
                <w:szCs w:val="24"/>
              </w:rPr>
            </w:pPr>
          </w:p>
          <w:p w14:paraId="3318B1B7" w14:textId="2A0E36B9" w:rsidR="008C3E36"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lastRenderedPageBreak/>
              <w:t xml:space="preserve"> </w:t>
            </w:r>
          </w:p>
        </w:tc>
      </w:tr>
      <w:tr w:rsidR="008C3E36" w:rsidRPr="00EB2454" w14:paraId="34AEE15D"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4F1A099A" w14:textId="2B38DCA1" w:rsidR="008C3E36" w:rsidRPr="00EB2454" w:rsidRDefault="00786356" w:rsidP="008C72F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20.</w:t>
            </w:r>
          </w:p>
        </w:tc>
        <w:tc>
          <w:tcPr>
            <w:tcW w:w="4222" w:type="dxa"/>
            <w:gridSpan w:val="2"/>
            <w:tcBorders>
              <w:top w:val="outset" w:sz="6" w:space="0" w:color="414142"/>
              <w:left w:val="outset" w:sz="6" w:space="0" w:color="414142"/>
              <w:bottom w:val="outset" w:sz="6" w:space="0" w:color="414142"/>
              <w:right w:val="outset" w:sz="6" w:space="0" w:color="414142"/>
            </w:tcBorders>
          </w:tcPr>
          <w:p w14:paraId="34EF3E79" w14:textId="77777777" w:rsidR="008C3E36" w:rsidRPr="00EB2454" w:rsidRDefault="008C3E36" w:rsidP="00753A07">
            <w:pPr>
              <w:pStyle w:val="NormalWeb"/>
              <w:spacing w:before="0" w:beforeAutospacing="0" w:after="0" w:afterAutospacing="0"/>
              <w:rPr>
                <w:rFonts w:ascii="Inter" w:eastAsia="Inter" w:hAnsi="Inter" w:cstheme="minorBidi"/>
                <w:color w:val="808080" w:themeColor="background1" w:themeShade="80"/>
                <w:kern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593C8684" w14:textId="4844F4B0" w:rsidR="008C3E36" w:rsidRDefault="00FCD4D1" w:rsidP="00467012">
            <w:pPr>
              <w:pStyle w:val="Body"/>
              <w:jc w:val="both"/>
            </w:pPr>
            <w:r>
              <w:t>Vēl ir jautājumi par atsevišķām tehniskām detaļām, piemēram, kāpēc kaitējums ir attiecināms tikai uz esošām Covid-19 vakcīnu zāļu aprakstā fiksētām blaknēm, ja vakcīnu lietošanas procesā periodiski tiek konstatētas arvien jaunas blaknes?</w:t>
            </w:r>
          </w:p>
        </w:tc>
        <w:tc>
          <w:tcPr>
            <w:tcW w:w="2595" w:type="dxa"/>
            <w:gridSpan w:val="3"/>
            <w:tcBorders>
              <w:top w:val="outset" w:sz="6" w:space="0" w:color="414142"/>
              <w:left w:val="outset" w:sz="6" w:space="0" w:color="414142"/>
              <w:bottom w:val="outset" w:sz="6" w:space="0" w:color="414142"/>
              <w:right w:val="outset" w:sz="6" w:space="0" w:color="414142"/>
            </w:tcBorders>
          </w:tcPr>
          <w:p w14:paraId="020158A3" w14:textId="16B28184" w:rsidR="008C3E36" w:rsidRPr="00EB2454"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Nav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08B22129" w14:textId="368CD442" w:rsidR="008C3E36"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Eiropas Zāļu aģentūras drošuma komiteja pastāvīgi vērtē drošuma signālus</w:t>
            </w:r>
            <w:r w:rsidRPr="75650F56">
              <w:rPr>
                <w:rFonts w:ascii="Calibri" w:eastAsia="Calibri" w:hAnsi="Calibri" w:cs="Calibri"/>
              </w:rPr>
              <w:t xml:space="preserve"> (</w:t>
            </w:r>
            <w:r w:rsidRPr="75650F56">
              <w:rPr>
                <w:rFonts w:ascii="Times New Roman" w:eastAsia="Times New Roman" w:hAnsi="Times New Roman" w:cs="Times New Roman"/>
                <w:sz w:val="24"/>
                <w:szCs w:val="24"/>
              </w:rPr>
              <w:t xml:space="preserve">informāciju par jauniem vai citādiem nevēlamiem notikumiem, kuri potenciāli var būt saistīti ar zālēm un kuru gadījumā nepieciešama turpmāka izmeklēšana) Covid-19 vakcīnām, un, ja tiek apstiprināta  jauna blakusparādība, </w:t>
            </w:r>
            <w:r w:rsidRPr="75650F56">
              <w:rPr>
                <w:rFonts w:ascii="Times New Roman" w:eastAsia="Times New Roman" w:hAnsi="Times New Roman" w:cs="Times New Roman"/>
                <w:sz w:val="24"/>
                <w:szCs w:val="24"/>
              </w:rPr>
              <w:lastRenderedPageBreak/>
              <w:t>tiek veiktas izmaiņas zāļu aprakstā un lietošanas instrukcijā. Tādēļ, ja ārsts vai pacients ir ziņojis par tādu blakusparādību, kura nav apstiprināta un iekļauta zāļu aprakstā, bet pēc kāda laika zāļu apraksts un lietošanas instrukcija ir papildināta ar šo jauno blakusparādību, pacients varēs vērsties ar iesniegumu par kompensācijas piešķiršanu, ja vakcīnas izraisīto blakusparādību dēļ nodarīts smags vai vidēji smags kaitējums pacienta veselībai vai dzīvībai, ievērojot Covid pārvaldības likuma 49.</w:t>
            </w:r>
            <w:r w:rsidRPr="75650F56">
              <w:rPr>
                <w:rFonts w:ascii="Times New Roman" w:eastAsia="Times New Roman" w:hAnsi="Times New Roman" w:cs="Times New Roman"/>
                <w:sz w:val="24"/>
                <w:szCs w:val="24"/>
                <w:vertAlign w:val="superscript"/>
              </w:rPr>
              <w:t>7</w:t>
            </w:r>
            <w:r w:rsidRPr="75650F56">
              <w:rPr>
                <w:rFonts w:ascii="Times New Roman" w:eastAsia="Times New Roman" w:hAnsi="Times New Roman" w:cs="Times New Roman"/>
                <w:sz w:val="24"/>
                <w:szCs w:val="24"/>
              </w:rPr>
              <w:t xml:space="preserve"> trešajā daļa noteiktos termiņus.</w:t>
            </w:r>
          </w:p>
        </w:tc>
      </w:tr>
      <w:tr w:rsidR="00655E82" w:rsidRPr="00EB2454" w14:paraId="02B8CD5F"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6C82433" w14:textId="77777777" w:rsidR="00655E82" w:rsidRPr="00EB2454" w:rsidRDefault="00655E82" w:rsidP="008C72F5">
            <w:pPr>
              <w:spacing w:after="0" w:line="240" w:lineRule="auto"/>
              <w:jc w:val="center"/>
              <w:rPr>
                <w:rFonts w:ascii="Times New Roman" w:eastAsia="Times New Roman" w:hAnsi="Times New Roman" w:cs="Times New Roman"/>
                <w:sz w:val="24"/>
                <w:szCs w:val="24"/>
                <w:lang w:eastAsia="lv-LV"/>
              </w:rPr>
            </w:pPr>
          </w:p>
        </w:tc>
        <w:tc>
          <w:tcPr>
            <w:tcW w:w="7862" w:type="dxa"/>
            <w:gridSpan w:val="3"/>
            <w:tcBorders>
              <w:top w:val="outset" w:sz="6" w:space="0" w:color="414142"/>
              <w:left w:val="outset" w:sz="6" w:space="0" w:color="414142"/>
              <w:bottom w:val="outset" w:sz="6" w:space="0" w:color="414142"/>
              <w:right w:val="outset" w:sz="6" w:space="0" w:color="414142"/>
            </w:tcBorders>
          </w:tcPr>
          <w:p w14:paraId="5148EBAB" w14:textId="52251DD1" w:rsidR="00655E82" w:rsidRPr="00655E82" w:rsidRDefault="00655E82" w:rsidP="00467012">
            <w:pPr>
              <w:pStyle w:val="Body"/>
              <w:jc w:val="both"/>
              <w:rPr>
                <w:b/>
                <w:bCs/>
              </w:rPr>
            </w:pPr>
            <w:r w:rsidRPr="00655E82">
              <w:rPr>
                <w:b/>
                <w:bCs/>
              </w:rPr>
              <w:t>Starptautisko inovatīvo farmācijas firmu asociācija</w:t>
            </w:r>
          </w:p>
        </w:tc>
        <w:tc>
          <w:tcPr>
            <w:tcW w:w="2595" w:type="dxa"/>
            <w:gridSpan w:val="3"/>
            <w:tcBorders>
              <w:top w:val="outset" w:sz="6" w:space="0" w:color="414142"/>
              <w:left w:val="outset" w:sz="6" w:space="0" w:color="414142"/>
              <w:bottom w:val="outset" w:sz="6" w:space="0" w:color="414142"/>
              <w:right w:val="outset" w:sz="6" w:space="0" w:color="414142"/>
            </w:tcBorders>
          </w:tcPr>
          <w:p w14:paraId="7585E46C" w14:textId="77777777" w:rsidR="00655E82" w:rsidRPr="00EB2454" w:rsidRDefault="00655E82" w:rsidP="008C72F5">
            <w:pPr>
              <w:spacing w:after="0" w:line="240" w:lineRule="auto"/>
              <w:jc w:val="center"/>
              <w:rPr>
                <w:rFonts w:ascii="Times New Roman" w:eastAsia="Times New Roman" w:hAnsi="Times New Roman" w:cs="Times New Roman"/>
                <w:sz w:val="24"/>
                <w:szCs w:val="24"/>
                <w:lang w:eastAsia="lv-LV"/>
              </w:rPr>
            </w:pPr>
          </w:p>
        </w:tc>
        <w:tc>
          <w:tcPr>
            <w:tcW w:w="3611" w:type="dxa"/>
            <w:gridSpan w:val="2"/>
            <w:tcBorders>
              <w:top w:val="outset" w:sz="6" w:space="0" w:color="414142"/>
              <w:left w:val="outset" w:sz="6" w:space="0" w:color="414142"/>
              <w:bottom w:val="outset" w:sz="6" w:space="0" w:color="414142"/>
              <w:right w:val="outset" w:sz="6" w:space="0" w:color="414142"/>
            </w:tcBorders>
          </w:tcPr>
          <w:p w14:paraId="2C98F341" w14:textId="77777777" w:rsidR="00655E82" w:rsidRDefault="00655E82" w:rsidP="008C72F5">
            <w:pPr>
              <w:spacing w:after="0" w:line="240" w:lineRule="auto"/>
              <w:jc w:val="both"/>
              <w:rPr>
                <w:rFonts w:ascii="Times New Roman" w:eastAsia="Times New Roman" w:hAnsi="Times New Roman" w:cs="Times New Roman"/>
                <w:sz w:val="24"/>
                <w:szCs w:val="24"/>
                <w:lang w:eastAsia="lv-LV"/>
              </w:rPr>
            </w:pPr>
          </w:p>
        </w:tc>
      </w:tr>
      <w:tr w:rsidR="00A85BDA" w:rsidRPr="008207BA" w14:paraId="3E22FCD8"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1169B91" w14:textId="4EE17FBA" w:rsidR="00A85BDA" w:rsidRPr="008207BA" w:rsidRDefault="00655E82" w:rsidP="008C72F5">
            <w:pPr>
              <w:spacing w:after="0" w:line="240" w:lineRule="auto"/>
              <w:jc w:val="center"/>
              <w:rPr>
                <w:rFonts w:ascii="Times New Roman" w:eastAsia="Times New Roman" w:hAnsi="Times New Roman" w:cs="Times New Roman"/>
                <w:sz w:val="24"/>
                <w:szCs w:val="24"/>
                <w:lang w:eastAsia="lv-LV"/>
              </w:rPr>
            </w:pPr>
            <w:r w:rsidRPr="008207BA">
              <w:rPr>
                <w:rFonts w:ascii="Times New Roman" w:eastAsia="Times New Roman" w:hAnsi="Times New Roman" w:cs="Times New Roman"/>
                <w:sz w:val="24"/>
                <w:szCs w:val="24"/>
                <w:lang w:eastAsia="lv-LV"/>
              </w:rPr>
              <w:t xml:space="preserve">21. </w:t>
            </w:r>
          </w:p>
        </w:tc>
        <w:tc>
          <w:tcPr>
            <w:tcW w:w="4222" w:type="dxa"/>
            <w:gridSpan w:val="2"/>
            <w:tcBorders>
              <w:top w:val="outset" w:sz="6" w:space="0" w:color="414142"/>
              <w:left w:val="outset" w:sz="6" w:space="0" w:color="414142"/>
              <w:bottom w:val="outset" w:sz="6" w:space="0" w:color="414142"/>
              <w:right w:val="outset" w:sz="6" w:space="0" w:color="414142"/>
            </w:tcBorders>
          </w:tcPr>
          <w:p w14:paraId="3B5AE504" w14:textId="77777777" w:rsidR="00A85BDA" w:rsidRPr="008207BA" w:rsidRDefault="00A85BDA"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5F4AC069" w14:textId="77777777" w:rsidR="00A85BDA" w:rsidRPr="008207BA" w:rsidRDefault="00A85BDA" w:rsidP="00A85BDA">
            <w:pPr>
              <w:pStyle w:val="Body"/>
              <w:spacing w:after="160" w:line="259" w:lineRule="auto"/>
              <w:jc w:val="both"/>
            </w:pPr>
            <w:r w:rsidRPr="008207BA">
              <w:rPr>
                <w:rStyle w:val="NoneA"/>
              </w:rPr>
              <w:t xml:space="preserve">Projekta 5.punktā ir noteikts, ka </w:t>
            </w:r>
            <w:r w:rsidRPr="008207BA">
              <w:rPr>
                <w:rStyle w:val="NoneA"/>
                <w:rtl/>
                <w:lang w:val="ar-SA"/>
              </w:rPr>
              <w:t>“</w:t>
            </w:r>
            <w:r w:rsidRPr="008207BA">
              <w:rPr>
                <w:rStyle w:val="None"/>
                <w:i/>
                <w:iCs/>
                <w:lang w:val="fr-FR"/>
              </w:rPr>
              <w:t>Pacients vai nepilngad</w:t>
            </w:r>
            <w:r w:rsidRPr="008207BA">
              <w:rPr>
                <w:rStyle w:val="None"/>
                <w:i/>
                <w:iCs/>
              </w:rPr>
              <w:t>īgā pacienta likumiskais pārstā</w:t>
            </w:r>
            <w:r w:rsidRPr="008207BA">
              <w:rPr>
                <w:rStyle w:val="None"/>
                <w:i/>
                <w:iCs/>
                <w:lang w:val="es-ES_tradnl"/>
              </w:rPr>
              <w:t>vis ir ties</w:t>
            </w:r>
            <w:r w:rsidRPr="008207BA">
              <w:rPr>
                <w:rStyle w:val="None"/>
                <w:i/>
                <w:iCs/>
              </w:rPr>
              <w:t>ī</w:t>
            </w:r>
            <w:r w:rsidRPr="008207BA">
              <w:rPr>
                <w:rStyle w:val="None"/>
                <w:i/>
                <w:iCs/>
                <w:lang w:val="nl-NL"/>
              </w:rPr>
              <w:t>gs iesniegt a</w:t>
            </w:r>
            <w:r w:rsidRPr="008207BA">
              <w:rPr>
                <w:rStyle w:val="None"/>
                <w:i/>
                <w:iCs/>
              </w:rPr>
              <w:t>ģentūrā kompensācijas prasījuma iesniegumu saskaņā ar 1.pielikumu, ja izpildās šā</w:t>
            </w:r>
            <w:r w:rsidRPr="008207BA">
              <w:rPr>
                <w:rStyle w:val="None"/>
                <w:i/>
                <w:iCs/>
                <w:lang w:val="it-IT"/>
              </w:rPr>
              <w:t>di nosac</w:t>
            </w:r>
            <w:r w:rsidRPr="008207BA">
              <w:rPr>
                <w:rStyle w:val="None"/>
                <w:i/>
                <w:iCs/>
              </w:rPr>
              <w:t>ījumi: 5.2. blakusparādī</w:t>
            </w:r>
            <w:r w:rsidRPr="008207BA">
              <w:rPr>
                <w:rStyle w:val="None"/>
                <w:i/>
                <w:iCs/>
                <w:lang w:val="es-ES_tradnl"/>
              </w:rPr>
              <w:t>ba ir min</w:t>
            </w:r>
            <w:r w:rsidRPr="008207BA">
              <w:rPr>
                <w:rStyle w:val="None"/>
                <w:i/>
                <w:iCs/>
              </w:rPr>
              <w:t>ē</w:t>
            </w:r>
            <w:r w:rsidRPr="008207BA">
              <w:rPr>
                <w:rStyle w:val="None"/>
                <w:i/>
                <w:iCs/>
                <w:lang w:val="nl-NL"/>
              </w:rPr>
              <w:t>ta Covid-19 vakc</w:t>
            </w:r>
            <w:r w:rsidRPr="008207BA">
              <w:rPr>
                <w:rStyle w:val="None"/>
                <w:i/>
                <w:iCs/>
              </w:rPr>
              <w:t>īnu zāļu aprakstā</w:t>
            </w:r>
            <w:r w:rsidRPr="008207BA">
              <w:rPr>
                <w:rStyle w:val="NoneA"/>
              </w:rPr>
              <w:t xml:space="preserve">”;   Savukārt noteikumu projekta 7.punkts nosaka, ka </w:t>
            </w:r>
            <w:r w:rsidRPr="008207BA">
              <w:rPr>
                <w:rStyle w:val="NoneA"/>
                <w:rtl/>
                <w:lang w:val="ar-SA"/>
              </w:rPr>
              <w:t>“</w:t>
            </w:r>
            <w:r w:rsidRPr="00BA6F6C">
              <w:rPr>
                <w:rStyle w:val="None"/>
                <w:i/>
                <w:iCs/>
              </w:rPr>
              <w:t>Pacients, iev</w:t>
            </w:r>
            <w:r w:rsidRPr="008207BA">
              <w:rPr>
                <w:rStyle w:val="None"/>
                <w:i/>
                <w:iCs/>
              </w:rPr>
              <w:t>ērojot Covid-19 infekcijas izplatī</w:t>
            </w:r>
            <w:r w:rsidRPr="008207BA">
              <w:rPr>
                <w:rStyle w:val="None"/>
                <w:i/>
                <w:iCs/>
                <w:lang w:val="es-ES_tradnl"/>
              </w:rPr>
              <w:t>bas p</w:t>
            </w:r>
            <w:r w:rsidRPr="008207BA">
              <w:rPr>
                <w:rStyle w:val="None"/>
                <w:i/>
                <w:iCs/>
              </w:rPr>
              <w:t>ārvaldības likuma 49.7 panta trešajā daļā paredzētos kompensācijas prasī</w:t>
            </w:r>
            <w:r w:rsidRPr="008207BA">
              <w:rPr>
                <w:rStyle w:val="None"/>
                <w:i/>
                <w:iCs/>
                <w:lang w:val="pt-PT"/>
              </w:rPr>
              <w:t>juma termi</w:t>
            </w:r>
            <w:r w:rsidRPr="008207BA">
              <w:rPr>
                <w:rStyle w:val="None"/>
                <w:i/>
                <w:iCs/>
              </w:rPr>
              <w:t>ņus, aizpilda un iesniedz aģentūrā kompensācijas  prasī</w:t>
            </w:r>
            <w:r w:rsidRPr="008207BA">
              <w:rPr>
                <w:rStyle w:val="None"/>
                <w:i/>
                <w:iCs/>
                <w:lang w:val="it-IT"/>
              </w:rPr>
              <w:t xml:space="preserve">juma </w:t>
            </w:r>
            <w:r w:rsidRPr="008207BA">
              <w:rPr>
                <w:rStyle w:val="None"/>
                <w:i/>
                <w:iCs/>
                <w:lang w:val="it-IT"/>
              </w:rPr>
              <w:lastRenderedPageBreak/>
              <w:t>iesniegumu, atbilsto</w:t>
            </w:r>
            <w:r w:rsidRPr="008207BA">
              <w:rPr>
                <w:rStyle w:val="None"/>
                <w:i/>
                <w:iCs/>
              </w:rPr>
              <w:t>ši šo noteikumu 1.pielikumam …</w:t>
            </w:r>
            <w:r w:rsidRPr="008207BA">
              <w:rPr>
                <w:rStyle w:val="NoneA"/>
                <w:rtl/>
                <w:lang w:val="ar-SA"/>
              </w:rPr>
              <w:t xml:space="preserve"> “</w:t>
            </w:r>
          </w:p>
          <w:p w14:paraId="51C46318" w14:textId="77777777" w:rsidR="00A85BDA" w:rsidRPr="00BA6F6C" w:rsidRDefault="00A85BDA" w:rsidP="00A85BDA">
            <w:pPr>
              <w:pStyle w:val="Body"/>
              <w:spacing w:after="160" w:line="259" w:lineRule="auto"/>
              <w:jc w:val="both"/>
            </w:pPr>
            <w:r w:rsidRPr="00BA6F6C">
              <w:rPr>
                <w:rStyle w:val="NoneA"/>
              </w:rPr>
              <w:t>Papildin</w:t>
            </w:r>
            <w:r w:rsidRPr="008207BA">
              <w:rPr>
                <w:rStyle w:val="NoneA"/>
              </w:rPr>
              <w:t xml:space="preserve">āt Projekta 7. punktu ar teikumu: </w:t>
            </w:r>
            <w:r w:rsidRPr="008207BA">
              <w:rPr>
                <w:rStyle w:val="NoneA"/>
                <w:rtl/>
                <w:lang w:val="ar-SA"/>
              </w:rPr>
              <w:t>“</w:t>
            </w:r>
            <w:r w:rsidRPr="008207BA">
              <w:rPr>
                <w:rStyle w:val="None"/>
                <w:i/>
                <w:iCs/>
              </w:rPr>
              <w:t xml:space="preserve">Gadījumā, ja zāļu aprakstā </w:t>
            </w:r>
            <w:r w:rsidRPr="008207BA">
              <w:rPr>
                <w:rStyle w:val="None"/>
                <w:i/>
                <w:iCs/>
                <w:lang w:val="nl-NL"/>
              </w:rPr>
              <w:t>tiek iek</w:t>
            </w:r>
            <w:r w:rsidRPr="008207BA">
              <w:rPr>
                <w:rStyle w:val="None"/>
                <w:i/>
                <w:iCs/>
              </w:rPr>
              <w:t>ļautas jaunas blakusparādī</w:t>
            </w:r>
            <w:r w:rsidRPr="008207BA">
              <w:rPr>
                <w:rStyle w:val="None"/>
                <w:i/>
                <w:iCs/>
                <w:lang w:val="pt-PT"/>
              </w:rPr>
              <w:t>bas, pacientam divu gadu laik</w:t>
            </w:r>
            <w:r w:rsidRPr="008207BA">
              <w:rPr>
                <w:rStyle w:val="None"/>
                <w:i/>
                <w:iCs/>
              </w:rPr>
              <w:t xml:space="preserve">ā no jaunu blakusparādību iekļaušanas zāļu aprakstā </w:t>
            </w:r>
            <w:r w:rsidRPr="00BA6F6C">
              <w:rPr>
                <w:rStyle w:val="None"/>
                <w:i/>
                <w:iCs/>
              </w:rPr>
              <w:t>ir ties</w:t>
            </w:r>
            <w:r w:rsidRPr="008207BA">
              <w:rPr>
                <w:rStyle w:val="None"/>
                <w:i/>
                <w:iCs/>
              </w:rPr>
              <w:t>ī</w:t>
            </w:r>
            <w:r w:rsidRPr="008207BA">
              <w:rPr>
                <w:rStyle w:val="None"/>
                <w:i/>
                <w:iCs/>
                <w:lang w:val="nl-NL"/>
              </w:rPr>
              <w:t>bas iesniegt Z</w:t>
            </w:r>
            <w:r w:rsidRPr="008207BA">
              <w:rPr>
                <w:rStyle w:val="None"/>
                <w:i/>
                <w:iCs/>
              </w:rPr>
              <w:t>āļ</w:t>
            </w:r>
            <w:r w:rsidRPr="00BA6F6C">
              <w:rPr>
                <w:rStyle w:val="None"/>
                <w:i/>
                <w:iCs/>
              </w:rPr>
              <w:t>u valsts a</w:t>
            </w:r>
            <w:r w:rsidRPr="008207BA">
              <w:rPr>
                <w:rStyle w:val="None"/>
                <w:i/>
                <w:iCs/>
              </w:rPr>
              <w:t>ģentūrā kompensācijas  prasī</w:t>
            </w:r>
            <w:r w:rsidRPr="008207BA">
              <w:rPr>
                <w:rStyle w:val="None"/>
                <w:i/>
                <w:iCs/>
                <w:lang w:val="it-IT"/>
              </w:rPr>
              <w:t>juma iesniegumu, atbilsto</w:t>
            </w:r>
            <w:r w:rsidRPr="008207BA">
              <w:rPr>
                <w:rStyle w:val="None"/>
                <w:i/>
                <w:iCs/>
              </w:rPr>
              <w:t>ši šo noteikumu 1.pielikumam,  neatkarīgi no Covid-19 infekcijas izplatī</w:t>
            </w:r>
            <w:r w:rsidRPr="008207BA">
              <w:rPr>
                <w:rStyle w:val="None"/>
                <w:i/>
                <w:iCs/>
                <w:lang w:val="es-ES_tradnl"/>
              </w:rPr>
              <w:t>bas p</w:t>
            </w:r>
            <w:r w:rsidRPr="008207BA">
              <w:rPr>
                <w:rStyle w:val="None"/>
                <w:i/>
                <w:iCs/>
              </w:rPr>
              <w:t>ārvaldības likuma 49.7 panta trešajā daļā norādītajiem kompensācijas prasī</w:t>
            </w:r>
            <w:r w:rsidRPr="008207BA">
              <w:rPr>
                <w:rStyle w:val="None"/>
                <w:i/>
                <w:iCs/>
                <w:lang w:val="pt-PT"/>
              </w:rPr>
              <w:t>juma termi</w:t>
            </w:r>
            <w:r w:rsidRPr="008207BA">
              <w:rPr>
                <w:rStyle w:val="None"/>
                <w:i/>
                <w:iCs/>
              </w:rPr>
              <w:t>ņ</w:t>
            </w:r>
            <w:r w:rsidRPr="008207BA">
              <w:rPr>
                <w:rStyle w:val="None"/>
                <w:i/>
                <w:iCs/>
                <w:lang w:val="es-ES_tradnl"/>
              </w:rPr>
              <w:t>iem</w:t>
            </w:r>
            <w:r w:rsidRPr="008207BA">
              <w:rPr>
                <w:rStyle w:val="NoneA"/>
              </w:rPr>
              <w:t>” un veikt attiecīgās izmaiņ</w:t>
            </w:r>
            <w:r w:rsidRPr="00BA6F6C">
              <w:rPr>
                <w:rStyle w:val="NoneA"/>
              </w:rPr>
              <w:t xml:space="preserve">as </w:t>
            </w:r>
            <w:r w:rsidRPr="008207BA">
              <w:rPr>
                <w:rStyle w:val="NoneA"/>
              </w:rPr>
              <w:t>Projekta 10.8. punktā.</w:t>
            </w:r>
          </w:p>
          <w:p w14:paraId="29108E0A" w14:textId="4CC9C36C" w:rsidR="00A85BDA" w:rsidRPr="008207BA" w:rsidRDefault="00A85BDA" w:rsidP="00C9160E">
            <w:pPr>
              <w:pStyle w:val="Body"/>
              <w:spacing w:after="160" w:line="259" w:lineRule="auto"/>
              <w:jc w:val="both"/>
            </w:pPr>
            <w:r w:rsidRPr="008207BA">
              <w:rPr>
                <w:rStyle w:val="NoneA"/>
              </w:rPr>
              <w:t>Izmaiņu pamatojums ir saistīts ar pacienta interešu aizstāvī</w:t>
            </w:r>
            <w:r w:rsidRPr="008207BA">
              <w:rPr>
                <w:rStyle w:val="NoneA"/>
                <w:lang w:val="da-DK"/>
              </w:rPr>
              <w:t>bu, jo da</w:t>
            </w:r>
            <w:r w:rsidRPr="008207BA">
              <w:rPr>
                <w:rStyle w:val="NoneA"/>
              </w:rPr>
              <w:t>žkā</w:t>
            </w:r>
            <w:r w:rsidRPr="008207BA">
              <w:rPr>
                <w:rStyle w:val="NoneA"/>
                <w:lang w:val="fr-FR"/>
              </w:rPr>
              <w:t>rt paiet vair</w:t>
            </w:r>
            <w:r w:rsidRPr="008207BA">
              <w:rPr>
                <w:rStyle w:val="NoneA"/>
              </w:rPr>
              <w:t>ā</w:t>
            </w:r>
            <w:r w:rsidRPr="008207BA">
              <w:rPr>
                <w:rStyle w:val="NoneA"/>
                <w:lang w:val="nl-NL"/>
              </w:rPr>
              <w:t>ki gadi, iekams tiek zin</w:t>
            </w:r>
            <w:r w:rsidRPr="008207BA">
              <w:rPr>
                <w:rStyle w:val="NoneA"/>
              </w:rPr>
              <w:t>ātniski izskaidrota un pētījumos pamatota jauna blakusparādība. Tikai tad, kad tiek pierādī</w:t>
            </w:r>
            <w:r w:rsidRPr="008207BA">
              <w:rPr>
                <w:rStyle w:val="NoneA"/>
                <w:lang w:val="it-IT"/>
              </w:rPr>
              <w:t>ta c</w:t>
            </w:r>
            <w:r w:rsidRPr="008207BA">
              <w:rPr>
                <w:rStyle w:val="NoneA"/>
              </w:rPr>
              <w:t>ēloņsakarī</w:t>
            </w:r>
            <w:r w:rsidRPr="008207BA">
              <w:rPr>
                <w:rStyle w:val="NoneA"/>
                <w:lang w:val="da-DK"/>
              </w:rPr>
              <w:t>ba starp konkr</w:t>
            </w:r>
            <w:r w:rsidRPr="008207BA">
              <w:rPr>
                <w:rStyle w:val="NoneA"/>
              </w:rPr>
              <w:t>ētu blakusparādību un vakcī</w:t>
            </w:r>
            <w:r w:rsidRPr="008207BA">
              <w:rPr>
                <w:rStyle w:val="NoneA"/>
                <w:lang w:val="de-DE"/>
              </w:rPr>
              <w:t>nu, Eiropas Z</w:t>
            </w:r>
            <w:r w:rsidRPr="008207BA">
              <w:rPr>
                <w:rStyle w:val="NoneA"/>
              </w:rPr>
              <w:t>āļu aģentū</w:t>
            </w:r>
            <w:r w:rsidRPr="008207BA">
              <w:rPr>
                <w:rStyle w:val="NoneA"/>
                <w:lang w:val="fr-FR"/>
              </w:rPr>
              <w:t>ras dro</w:t>
            </w:r>
            <w:r w:rsidRPr="008207BA">
              <w:rPr>
                <w:rStyle w:val="NoneA"/>
              </w:rPr>
              <w:t>šuma komiteja apstiprina izmaiņ</w:t>
            </w:r>
            <w:r w:rsidRPr="008207BA">
              <w:rPr>
                <w:rStyle w:val="NoneA"/>
                <w:lang w:val="de-DE"/>
              </w:rPr>
              <w:t>as z</w:t>
            </w:r>
            <w:r w:rsidRPr="008207BA">
              <w:rPr>
                <w:rStyle w:val="NoneA"/>
              </w:rPr>
              <w:t xml:space="preserve">āļu aprakstā </w:t>
            </w:r>
            <w:r w:rsidRPr="008207BA">
              <w:rPr>
                <w:rStyle w:val="NoneA"/>
                <w:lang w:val="nl-NL"/>
              </w:rPr>
              <w:t>un lieto</w:t>
            </w:r>
            <w:r w:rsidRPr="008207BA">
              <w:rPr>
                <w:rStyle w:val="NoneA"/>
              </w:rPr>
              <w:t>šanas instrukcijā</w:t>
            </w:r>
            <w:r w:rsidRPr="00BA6F6C">
              <w:rPr>
                <w:rStyle w:val="NoneA"/>
              </w:rPr>
              <w:t>, papildinot to ar jaunu blakuspar</w:t>
            </w:r>
            <w:r w:rsidRPr="008207BA">
              <w:rPr>
                <w:rStyle w:val="NoneA"/>
              </w:rPr>
              <w:t>ādību. Uz š</w:t>
            </w:r>
            <w:r w:rsidRPr="008207BA">
              <w:rPr>
                <w:rStyle w:val="NoneA"/>
                <w:lang w:val="pt-PT"/>
              </w:rPr>
              <w:t>o problem</w:t>
            </w:r>
            <w:r w:rsidRPr="008207BA">
              <w:rPr>
                <w:rStyle w:val="NoneA"/>
              </w:rPr>
              <w:t>ātiku ir atsauce arī Projekta</w:t>
            </w:r>
            <w:r w:rsidRPr="008207BA">
              <w:rPr>
                <w:rStyle w:val="NoneA"/>
                <w:lang w:val="pt-PT"/>
              </w:rPr>
              <w:t xml:space="preserve"> pavado</w:t>
            </w:r>
            <w:r w:rsidRPr="008207BA">
              <w:rPr>
                <w:rStyle w:val="NoneA"/>
              </w:rPr>
              <w:t xml:space="preserve">šajā </w:t>
            </w:r>
            <w:r w:rsidRPr="00BA6F6C">
              <w:rPr>
                <w:rStyle w:val="NoneA"/>
              </w:rPr>
              <w:lastRenderedPageBreak/>
              <w:t>anot</w:t>
            </w:r>
            <w:r w:rsidRPr="008207BA">
              <w:rPr>
                <w:rStyle w:val="NoneA"/>
              </w:rPr>
              <w:t xml:space="preserve">ācijā. Šajā </w:t>
            </w:r>
            <w:r w:rsidRPr="008207BA">
              <w:rPr>
                <w:rStyle w:val="NoneA"/>
                <w:lang w:val="es-ES_tradnl"/>
              </w:rPr>
              <w:t>gad</w:t>
            </w:r>
            <w:r w:rsidRPr="008207BA">
              <w:rPr>
                <w:rStyle w:val="NoneA"/>
              </w:rPr>
              <w:t xml:space="preserve">ījumā </w:t>
            </w:r>
            <w:r w:rsidRPr="008207BA">
              <w:rPr>
                <w:rStyle w:val="NoneA"/>
                <w:lang w:val="pt-PT"/>
              </w:rPr>
              <w:t>pacientam ar ofici</w:t>
            </w:r>
            <w:r w:rsidRPr="008207BA">
              <w:rPr>
                <w:rStyle w:val="NoneA"/>
              </w:rPr>
              <w:t>āli vēl neapstiprinātā</w:t>
            </w:r>
            <w:r w:rsidRPr="008207BA">
              <w:rPr>
                <w:rStyle w:val="NoneA"/>
                <w:lang w:val="da-DK"/>
              </w:rPr>
              <w:t>m blakn</w:t>
            </w:r>
            <w:r w:rsidRPr="008207BA">
              <w:rPr>
                <w:rStyle w:val="NoneA"/>
              </w:rPr>
              <w:t>ēm nā</w:t>
            </w:r>
            <w:r w:rsidRPr="00BA6F6C">
              <w:rPr>
                <w:rStyle w:val="NoneA"/>
              </w:rPr>
              <w:t>ksies gaid</w:t>
            </w:r>
            <w:r w:rsidRPr="008207BA">
              <w:rPr>
                <w:rStyle w:val="NoneA"/>
              </w:rPr>
              <w:t>ī</w:t>
            </w:r>
            <w:r w:rsidRPr="008207BA">
              <w:rPr>
                <w:rStyle w:val="NoneA"/>
                <w:lang w:val="it-IT"/>
              </w:rPr>
              <w:t>t to iek</w:t>
            </w:r>
            <w:r w:rsidRPr="008207BA">
              <w:rPr>
                <w:rStyle w:val="NoneA"/>
              </w:rPr>
              <w:t>ļaušanu zāļu aprakstā, kas var aizņemt laiku (</w:t>
            </w:r>
            <w:r w:rsidRPr="008207BA">
              <w:rPr>
                <w:rStyle w:val="None"/>
                <w:b/>
                <w:bCs/>
              </w:rPr>
              <w:t>pat vairākus gadus</w:t>
            </w:r>
            <w:r w:rsidRPr="008207BA">
              <w:rPr>
                <w:rStyle w:val="NoneA"/>
                <w:lang w:val="it-IT"/>
              </w:rPr>
              <w:t>) un l</w:t>
            </w:r>
            <w:r w:rsidRPr="008207BA">
              <w:rPr>
                <w:rStyle w:val="NoneA"/>
              </w:rPr>
              <w:t>īdz ar to varētu bū</w:t>
            </w:r>
            <w:r w:rsidRPr="008207BA">
              <w:rPr>
                <w:rStyle w:val="NoneA"/>
                <w:lang w:val="fr-FR"/>
              </w:rPr>
              <w:t>t situ</w:t>
            </w:r>
            <w:r w:rsidRPr="008207BA">
              <w:rPr>
                <w:rStyle w:val="NoneA"/>
              </w:rPr>
              <w:t>ācija, kad pacients vairs nevar iekļauties Covid-19 infekcijas izplatī</w:t>
            </w:r>
            <w:r w:rsidRPr="008207BA">
              <w:rPr>
                <w:rStyle w:val="NoneA"/>
                <w:lang w:val="es-ES_tradnl"/>
              </w:rPr>
              <w:t>bas p</w:t>
            </w:r>
            <w:r w:rsidRPr="008207BA">
              <w:rPr>
                <w:rStyle w:val="NoneA"/>
              </w:rPr>
              <w:t>ārvaldības likuma 49.7 panta trešajā daļā norādītajos kompensācijas prasī</w:t>
            </w:r>
            <w:r w:rsidRPr="008207BA">
              <w:rPr>
                <w:rStyle w:val="NoneA"/>
                <w:lang w:val="pt-PT"/>
              </w:rPr>
              <w:t>juma termi</w:t>
            </w:r>
            <w:r w:rsidRPr="008207BA">
              <w:rPr>
                <w:rStyle w:val="NoneA"/>
              </w:rPr>
              <w:t>ņ</w:t>
            </w:r>
            <w:r w:rsidRPr="008207BA">
              <w:rPr>
                <w:rStyle w:val="NoneA"/>
                <w:lang w:val="pt-PT"/>
              </w:rPr>
              <w:t>os.</w:t>
            </w:r>
          </w:p>
        </w:tc>
        <w:tc>
          <w:tcPr>
            <w:tcW w:w="2595" w:type="dxa"/>
            <w:gridSpan w:val="3"/>
            <w:tcBorders>
              <w:top w:val="outset" w:sz="6" w:space="0" w:color="414142"/>
              <w:left w:val="outset" w:sz="6" w:space="0" w:color="414142"/>
              <w:bottom w:val="outset" w:sz="6" w:space="0" w:color="414142"/>
              <w:right w:val="outset" w:sz="6" w:space="0" w:color="414142"/>
            </w:tcBorders>
          </w:tcPr>
          <w:p w14:paraId="7B25E953" w14:textId="37526B60" w:rsidR="00A85BDA" w:rsidRPr="008207BA" w:rsidRDefault="75650F56" w:rsidP="75650F56">
            <w:pPr>
              <w:spacing w:after="0" w:line="240" w:lineRule="auto"/>
              <w:jc w:val="center"/>
              <w:rPr>
                <w:rFonts w:ascii="Times New Roman" w:eastAsia="Times New Roman" w:hAnsi="Times New Roman" w:cs="Times New Roman"/>
                <w:sz w:val="32"/>
                <w:szCs w:val="32"/>
                <w:lang w:eastAsia="lv-LV"/>
              </w:rPr>
            </w:pPr>
            <w:r w:rsidRPr="75650F56">
              <w:rPr>
                <w:rFonts w:ascii="Times New Roman" w:eastAsia="Times New Roman" w:hAnsi="Times New Roman" w:cs="Times New Roman"/>
                <w:sz w:val="24"/>
                <w:szCs w:val="24"/>
                <w:lang w:eastAsia="lv-LV"/>
              </w:rPr>
              <w:lastRenderedPageBreak/>
              <w:t>Nav ņemts vērā</w:t>
            </w:r>
            <w:r w:rsidRPr="75650F56">
              <w:rPr>
                <w:rFonts w:ascii="Times New Roman" w:eastAsia="Times New Roman" w:hAnsi="Times New Roman" w:cs="Times New Roman"/>
                <w:color w:val="7030A0"/>
                <w:sz w:val="32"/>
                <w:szCs w:val="32"/>
                <w:lang w:eastAsia="lv-LV"/>
              </w:rPr>
              <w:t>.</w:t>
            </w:r>
          </w:p>
        </w:tc>
        <w:tc>
          <w:tcPr>
            <w:tcW w:w="3611" w:type="dxa"/>
            <w:gridSpan w:val="2"/>
            <w:tcBorders>
              <w:top w:val="outset" w:sz="6" w:space="0" w:color="414142"/>
              <w:left w:val="outset" w:sz="6" w:space="0" w:color="414142"/>
              <w:bottom w:val="outset" w:sz="6" w:space="0" w:color="414142"/>
              <w:right w:val="outset" w:sz="6" w:space="0" w:color="414142"/>
            </w:tcBorders>
          </w:tcPr>
          <w:p w14:paraId="38655BC3" w14:textId="47CF3647" w:rsidR="00A85BDA" w:rsidRPr="008207BA"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Tāpat kā pēc visu vakcīnu un jebkuru zāļu lietošanas, arī pēc Covid-19 vakcīnu saņemšanas, var tikt novērotas blakusparādības, bet ne visi cilvēki ar tām saskaras.</w:t>
            </w:r>
          </w:p>
          <w:p w14:paraId="7875113B" w14:textId="2F2343F5" w:rsidR="00A85BDA" w:rsidRPr="008207BA"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Blakusparādību ziņojumi ir svarīgi, lai atklātu jaunus drošuma riskus, taču tas nenozīmē, ka par visiem ziņotajiem  gadījumiem gūst cēloņsakarības apstiprinājumu ar zāļu lietošanu, proti, ne visi ziņotie veselības traucējumi tiek apstiprināti kā blakusparādības. Tādēļ, izvērtējot katru individuālu gadījumu par iespējamas blakusparādības dēļ nodarītu smagu vai vidēji smagu kaitējumu pacienta veselībai vai </w:t>
            </w:r>
            <w:r w:rsidRPr="75650F56">
              <w:rPr>
                <w:rFonts w:ascii="Times New Roman" w:eastAsia="Times New Roman" w:hAnsi="Times New Roman" w:cs="Times New Roman"/>
                <w:sz w:val="24"/>
                <w:szCs w:val="24"/>
              </w:rPr>
              <w:lastRenderedPageBreak/>
              <w:t>dzīvībai, kā arī lemjot par kompensācijas piešķiršanu, tiks ņemts vērā tikai zāļu aprakstā iekļautā informācija par apstiprinātajām (novērotajām) blakusparādībām. Eiropas Zāļu aģentūras drošuma komiteja pastāvīgi vērtē drošuma signālus, un, ja tiek pierādīta jauna blakusparādība, tiek veiktas izmaiņas zāļu aprakstā un lietošanas instrukcijā. Tādēļ, ja ārsts ir ziņojis par tādu blakusparādību, kura nav apstiprināta un iekļauta zāļu aprakstā, bet pēc kāda laika zāļu apraksts un lietošanas instrukcija ir papildināta ar šo jauno blakusparādību, pacients būs tiesīgs vērsties ar iesniegumu par kompensācijas piešķiršanu, ja vakcīnas izraisīto blakusparādību dēļ nodarīts smags vai vidēji smags kaitējums pacienta veselībai vai dzīvībai, ievērojot Covid-19 infekcijas pārvaldības likuma 49.</w:t>
            </w:r>
            <w:r w:rsidRPr="75650F56">
              <w:rPr>
                <w:rFonts w:ascii="Times New Roman" w:eastAsia="Times New Roman" w:hAnsi="Times New Roman" w:cs="Times New Roman"/>
              </w:rPr>
              <w:t>7</w:t>
            </w:r>
            <w:r w:rsidRPr="75650F56">
              <w:rPr>
                <w:rFonts w:ascii="Times New Roman" w:eastAsia="Times New Roman" w:hAnsi="Times New Roman" w:cs="Times New Roman"/>
                <w:sz w:val="24"/>
                <w:szCs w:val="24"/>
              </w:rPr>
              <w:t xml:space="preserve"> panta trešajā daļā noteiktos termiņus. Attiecībā uz Noteikumu projekta 2.punktu - konceptuāli nolemts veikt grozījumus likuma “Covid-19 infekcijas izplatības pārvaldības likums” deleģējumā, atsakoties no Ārstniecības riska fonda atlīdzības izmaksas principiem un apmēriem.</w:t>
            </w:r>
          </w:p>
        </w:tc>
      </w:tr>
      <w:tr w:rsidR="00655E82" w:rsidRPr="008207BA" w14:paraId="55B0F9E9"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74F7768D" w14:textId="24B4035D" w:rsidR="00655E82" w:rsidRPr="008207BA" w:rsidRDefault="00655E82" w:rsidP="008C72F5">
            <w:pPr>
              <w:spacing w:after="0" w:line="240" w:lineRule="auto"/>
              <w:jc w:val="center"/>
              <w:rPr>
                <w:rFonts w:ascii="Times New Roman" w:eastAsia="Times New Roman" w:hAnsi="Times New Roman" w:cs="Times New Roman"/>
                <w:sz w:val="24"/>
                <w:szCs w:val="24"/>
                <w:lang w:eastAsia="lv-LV"/>
              </w:rPr>
            </w:pPr>
            <w:r w:rsidRPr="008207BA">
              <w:rPr>
                <w:rFonts w:ascii="Times New Roman" w:eastAsia="Times New Roman" w:hAnsi="Times New Roman" w:cs="Times New Roman"/>
                <w:sz w:val="24"/>
                <w:szCs w:val="24"/>
                <w:lang w:eastAsia="lv-LV"/>
              </w:rPr>
              <w:lastRenderedPageBreak/>
              <w:t>22.</w:t>
            </w:r>
          </w:p>
        </w:tc>
        <w:tc>
          <w:tcPr>
            <w:tcW w:w="4222" w:type="dxa"/>
            <w:gridSpan w:val="2"/>
            <w:tcBorders>
              <w:top w:val="outset" w:sz="6" w:space="0" w:color="414142"/>
              <w:left w:val="outset" w:sz="6" w:space="0" w:color="414142"/>
              <w:bottom w:val="outset" w:sz="6" w:space="0" w:color="414142"/>
              <w:right w:val="outset" w:sz="6" w:space="0" w:color="414142"/>
            </w:tcBorders>
          </w:tcPr>
          <w:p w14:paraId="548C0245" w14:textId="77777777" w:rsidR="00655E82" w:rsidRPr="008207BA" w:rsidRDefault="00655E82"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28F1D516" w14:textId="77777777" w:rsidR="00655E82" w:rsidRPr="008207BA" w:rsidRDefault="00655E82" w:rsidP="00655E82">
            <w:pPr>
              <w:pStyle w:val="Body"/>
              <w:spacing w:after="160" w:line="259" w:lineRule="auto"/>
              <w:jc w:val="both"/>
              <w:rPr>
                <w:rStyle w:val="NoneA"/>
                <w:rFonts w:eastAsia="Calibri"/>
              </w:rPr>
            </w:pPr>
            <w:r w:rsidRPr="008207BA">
              <w:rPr>
                <w:rStyle w:val="None"/>
              </w:rPr>
              <w:t>I</w:t>
            </w:r>
            <w:r w:rsidRPr="008207BA">
              <w:rPr>
                <w:rStyle w:val="NoneA"/>
              </w:rPr>
              <w:t>ekļaut  ziņojumu par Covid-19 vakcī</w:t>
            </w:r>
            <w:r w:rsidRPr="008207BA">
              <w:rPr>
                <w:rStyle w:val="NoneA"/>
                <w:lang w:val="nl-NL"/>
              </w:rPr>
              <w:t>nas iesp</w:t>
            </w:r>
            <w:r w:rsidRPr="008207BA">
              <w:rPr>
                <w:rStyle w:val="NoneA"/>
              </w:rPr>
              <w:t xml:space="preserve">ējamu zāļu blakusparādību Projekta 7.punktā, kā obligāti pievienojamo dokumentu. </w:t>
            </w:r>
          </w:p>
          <w:p w14:paraId="1A40056F" w14:textId="1E70A786" w:rsidR="00655E82" w:rsidRPr="008207BA" w:rsidRDefault="00655E82" w:rsidP="008D6E59">
            <w:pPr>
              <w:pStyle w:val="Body"/>
              <w:spacing w:after="160" w:line="259" w:lineRule="auto"/>
              <w:jc w:val="both"/>
              <w:rPr>
                <w:rStyle w:val="NoneA"/>
              </w:rPr>
            </w:pPr>
            <w:r w:rsidRPr="008207BA">
              <w:rPr>
                <w:rStyle w:val="NoneA"/>
              </w:rPr>
              <w:t xml:space="preserve">Izmaiņu pamatojums: Projekta 10.punktā ir noteikts: </w:t>
            </w:r>
            <w:r w:rsidRPr="008207BA">
              <w:rPr>
                <w:rStyle w:val="NoneA"/>
                <w:rtl/>
                <w:lang w:val="ar-SA"/>
              </w:rPr>
              <w:t>“</w:t>
            </w:r>
            <w:r w:rsidRPr="008207BA">
              <w:rPr>
                <w:rStyle w:val="None"/>
                <w:i/>
                <w:iCs/>
              </w:rPr>
              <w:t>Aģentūra, izvērtējot kompensācijas pieprasī</w:t>
            </w:r>
            <w:r w:rsidRPr="008207BA">
              <w:rPr>
                <w:rStyle w:val="None"/>
                <w:i/>
                <w:iCs/>
                <w:lang w:val="es-ES_tradnl"/>
              </w:rPr>
              <w:t>jumu un tam pievienotos dokumentus, viena m</w:t>
            </w:r>
            <w:r w:rsidRPr="008207BA">
              <w:rPr>
                <w:rStyle w:val="None"/>
                <w:i/>
                <w:iCs/>
              </w:rPr>
              <w:t>ēneša laikā, neskaitot laiku, kas nepiecieš</w:t>
            </w:r>
            <w:r w:rsidRPr="00BA6F6C">
              <w:rPr>
                <w:rStyle w:val="None"/>
                <w:i/>
                <w:iCs/>
              </w:rPr>
              <w:t xml:space="preserve">ams </w:t>
            </w:r>
            <w:r w:rsidRPr="008207BA">
              <w:rPr>
                <w:rStyle w:val="None"/>
                <w:i/>
                <w:iCs/>
              </w:rPr>
              <w:t>šo noteikumu 9.punktā minētās papildu informācijas saņemš</w:t>
            </w:r>
            <w:r w:rsidRPr="008207BA">
              <w:rPr>
                <w:rStyle w:val="None"/>
                <w:i/>
                <w:iCs/>
                <w:lang w:val="it-IT"/>
              </w:rPr>
              <w:t>anai, pie</w:t>
            </w:r>
            <w:r w:rsidRPr="008207BA">
              <w:rPr>
                <w:rStyle w:val="None"/>
                <w:i/>
                <w:iCs/>
              </w:rPr>
              <w:t>ņem lēmumu atteikt izskatīt iesniegumu šā</w:t>
            </w:r>
            <w:r w:rsidRPr="008207BA">
              <w:rPr>
                <w:rStyle w:val="None"/>
                <w:i/>
                <w:iCs/>
                <w:lang w:val="pt-PT"/>
              </w:rPr>
              <w:t>dos gad</w:t>
            </w:r>
            <w:r w:rsidRPr="008207BA">
              <w:rPr>
                <w:rStyle w:val="None"/>
                <w:i/>
                <w:iCs/>
              </w:rPr>
              <w:t>ī</w:t>
            </w:r>
            <w:r w:rsidRPr="008207BA">
              <w:rPr>
                <w:rStyle w:val="None"/>
                <w:i/>
                <w:iCs/>
                <w:lang w:val="nl-NL"/>
              </w:rPr>
              <w:t>jumos: 10.1. nav iesniegts zi</w:t>
            </w:r>
            <w:r w:rsidRPr="008207BA">
              <w:rPr>
                <w:rStyle w:val="None"/>
                <w:i/>
                <w:iCs/>
              </w:rPr>
              <w:t>ņojums par Covid-19 vakcī</w:t>
            </w:r>
            <w:r w:rsidRPr="008207BA">
              <w:rPr>
                <w:rStyle w:val="None"/>
                <w:i/>
                <w:iCs/>
                <w:lang w:val="nl-NL"/>
              </w:rPr>
              <w:t>nas iesp</w:t>
            </w:r>
            <w:r w:rsidRPr="008207BA">
              <w:rPr>
                <w:rStyle w:val="None"/>
                <w:i/>
                <w:iCs/>
              </w:rPr>
              <w:t>ējamu zāļu blakusparādību saskaņā ar normatīvajiem aktiem par farmakovigilances kārtību</w:t>
            </w:r>
            <w:r w:rsidRPr="008207BA">
              <w:rPr>
                <w:rStyle w:val="NoneA"/>
              </w:rPr>
              <w:t>”. Savukārt Projekta 7.punktā, kas nosaka kā</w:t>
            </w:r>
            <w:r w:rsidRPr="008207BA">
              <w:rPr>
                <w:rStyle w:val="NoneA"/>
                <w:lang w:val="nl-NL"/>
              </w:rPr>
              <w:t>dus dokumentus ir j</w:t>
            </w:r>
            <w:r w:rsidRPr="008207BA">
              <w:rPr>
                <w:rStyle w:val="NoneA"/>
              </w:rPr>
              <w:t>ā</w:t>
            </w:r>
            <w:r w:rsidRPr="008207BA">
              <w:rPr>
                <w:rStyle w:val="NoneA"/>
                <w:lang w:val="it-IT"/>
              </w:rPr>
              <w:t>pievieno pras</w:t>
            </w:r>
            <w:r w:rsidRPr="008207BA">
              <w:rPr>
                <w:rStyle w:val="NoneA"/>
              </w:rPr>
              <w:t xml:space="preserve">ījuma iesniegumam, ziņojums par Covid-19 </w:t>
            </w:r>
            <w:r w:rsidRPr="008207BA">
              <w:rPr>
                <w:rStyle w:val="NoneA"/>
              </w:rPr>
              <w:lastRenderedPageBreak/>
              <w:t>vakcī</w:t>
            </w:r>
            <w:r w:rsidRPr="008207BA">
              <w:rPr>
                <w:rStyle w:val="NoneA"/>
                <w:lang w:val="nl-NL"/>
              </w:rPr>
              <w:t>nas iesp</w:t>
            </w:r>
            <w:r w:rsidRPr="008207BA">
              <w:rPr>
                <w:rStyle w:val="NoneA"/>
              </w:rPr>
              <w:t>ējamu zāļu blakusparādību nav minē</w:t>
            </w:r>
            <w:r w:rsidRPr="008207BA">
              <w:rPr>
                <w:rStyle w:val="NoneA"/>
                <w:lang w:val="pt-PT"/>
              </w:rPr>
              <w:t>ts.</w:t>
            </w:r>
          </w:p>
        </w:tc>
        <w:tc>
          <w:tcPr>
            <w:tcW w:w="2595" w:type="dxa"/>
            <w:gridSpan w:val="3"/>
            <w:tcBorders>
              <w:top w:val="outset" w:sz="6" w:space="0" w:color="414142"/>
              <w:left w:val="outset" w:sz="6" w:space="0" w:color="414142"/>
              <w:bottom w:val="outset" w:sz="6" w:space="0" w:color="414142"/>
              <w:right w:val="outset" w:sz="6" w:space="0" w:color="414142"/>
            </w:tcBorders>
          </w:tcPr>
          <w:p w14:paraId="251D2A2C" w14:textId="28115518" w:rsidR="00655E82"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331E8F56" w14:textId="2FFF5226" w:rsidR="00655E82" w:rsidRPr="008207BA"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Panākta konceptuāla vienošanās, ka gadījumos, kad blakusparādību ziņojums nebūs iesniegts, lai saņemtu farmakovigilances izvērtējumu, konceptuāli plānots, ka Zāļu valsts aģentūra šo procesu nodos kompetentai nodaļai ziņojuma sagatavošanai.</w:t>
            </w:r>
          </w:p>
          <w:p w14:paraId="47897650" w14:textId="5A94A990" w:rsidR="00655E82" w:rsidRPr="008207BA"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Vienlaikus precizēts Noteikumu projekts, nosakot, ka blakusparādības ziņojuma neesamība nav pamats atteikumam izskatīt iesniegumu par kompensācijas pieprasījumu.</w:t>
            </w:r>
          </w:p>
          <w:p w14:paraId="6AE7B253" w14:textId="315848C8" w:rsidR="00655E82" w:rsidRPr="008207BA" w:rsidRDefault="00655E82" w:rsidP="75650F56">
            <w:pPr>
              <w:spacing w:after="0" w:line="240" w:lineRule="auto"/>
              <w:jc w:val="both"/>
              <w:rPr>
                <w:rFonts w:ascii="Times New Roman" w:eastAsia="Times New Roman" w:hAnsi="Times New Roman" w:cs="Times New Roman"/>
                <w:sz w:val="24"/>
                <w:szCs w:val="24"/>
                <w:lang w:eastAsia="lv-LV"/>
              </w:rPr>
            </w:pPr>
          </w:p>
        </w:tc>
      </w:tr>
      <w:tr w:rsidR="00655E82" w:rsidRPr="008207BA" w14:paraId="5C2AAAC5"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5DBB1A8" w14:textId="7EA6F947" w:rsidR="00655E82" w:rsidRPr="008207BA" w:rsidRDefault="006A4E25" w:rsidP="008C72F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tc>
        <w:tc>
          <w:tcPr>
            <w:tcW w:w="4222" w:type="dxa"/>
            <w:gridSpan w:val="2"/>
            <w:tcBorders>
              <w:top w:val="outset" w:sz="6" w:space="0" w:color="414142"/>
              <w:left w:val="outset" w:sz="6" w:space="0" w:color="414142"/>
              <w:bottom w:val="outset" w:sz="6" w:space="0" w:color="414142"/>
              <w:right w:val="outset" w:sz="6" w:space="0" w:color="414142"/>
            </w:tcBorders>
          </w:tcPr>
          <w:p w14:paraId="383B6B66" w14:textId="77777777" w:rsidR="00655E82" w:rsidRPr="008207BA" w:rsidRDefault="00655E82"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6BE62ED1" w14:textId="37888D04" w:rsidR="00655E82" w:rsidRPr="008207BA" w:rsidRDefault="00655E82" w:rsidP="00655E82">
            <w:pPr>
              <w:pStyle w:val="Body"/>
              <w:spacing w:after="160" w:line="259" w:lineRule="auto"/>
              <w:jc w:val="both"/>
              <w:rPr>
                <w:rStyle w:val="NoneA"/>
                <w:rFonts w:eastAsia="Calibri"/>
              </w:rPr>
            </w:pPr>
            <w:r w:rsidRPr="008207BA">
              <w:rPr>
                <w:rStyle w:val="None"/>
              </w:rPr>
              <w:t>P</w:t>
            </w:r>
            <w:r w:rsidRPr="00BA6F6C">
              <w:rPr>
                <w:rStyle w:val="None"/>
              </w:rPr>
              <w:t>apildin</w:t>
            </w:r>
            <w:r w:rsidRPr="008207BA">
              <w:rPr>
                <w:rStyle w:val="None"/>
              </w:rPr>
              <w:t>āt Projekta 11.punktu ar vē</w:t>
            </w:r>
            <w:r w:rsidRPr="008207BA">
              <w:rPr>
                <w:rStyle w:val="None"/>
                <w:lang w:val="fr-FR"/>
              </w:rPr>
              <w:t>l vienu apak</w:t>
            </w:r>
            <w:r w:rsidRPr="008207BA">
              <w:rPr>
                <w:rStyle w:val="None"/>
              </w:rPr>
              <w:t xml:space="preserve">špunktu sekojošā redakcijā: </w:t>
            </w:r>
            <w:r w:rsidRPr="008207BA">
              <w:rPr>
                <w:rStyle w:val="NoneA"/>
                <w:rtl/>
                <w:lang w:val="ar-SA"/>
              </w:rPr>
              <w:t>“</w:t>
            </w:r>
            <w:r w:rsidRPr="008207BA">
              <w:rPr>
                <w:rStyle w:val="NoneA"/>
              </w:rPr>
              <w:t>konstatē cēloniskās saistības ticamī</w:t>
            </w:r>
            <w:r w:rsidRPr="008207BA">
              <w:rPr>
                <w:rStyle w:val="NoneA"/>
                <w:lang w:val="fr-FR"/>
              </w:rPr>
              <w:t>bas l</w:t>
            </w:r>
            <w:r w:rsidRPr="008207BA">
              <w:rPr>
                <w:rStyle w:val="NoneA"/>
              </w:rPr>
              <w:t>īmeni ar lietoto vakcī</w:t>
            </w:r>
            <w:r w:rsidRPr="008207BA">
              <w:rPr>
                <w:rStyle w:val="NoneA"/>
                <w:lang w:val="sv-SE"/>
              </w:rPr>
              <w:t>nu atbilsto</w:t>
            </w:r>
            <w:r w:rsidRPr="008207BA">
              <w:rPr>
                <w:rStyle w:val="NoneA"/>
              </w:rPr>
              <w:t>š</w:t>
            </w:r>
            <w:r w:rsidRPr="008207BA">
              <w:rPr>
                <w:rStyle w:val="NoneA"/>
                <w:lang w:val="it-IT"/>
              </w:rPr>
              <w:t>i c</w:t>
            </w:r>
            <w:r w:rsidRPr="008207BA">
              <w:rPr>
                <w:rStyle w:val="NoneA"/>
              </w:rPr>
              <w:t>ēloniskās saistī</w:t>
            </w:r>
            <w:r w:rsidRPr="008207BA">
              <w:rPr>
                <w:rStyle w:val="NoneA"/>
                <w:lang w:val="sv-SE"/>
              </w:rPr>
              <w:t>bas krit</w:t>
            </w:r>
            <w:r w:rsidRPr="008207BA">
              <w:rPr>
                <w:rStyle w:val="NoneA"/>
              </w:rPr>
              <w:t>ērijiem pē</w:t>
            </w:r>
            <w:r w:rsidRPr="008207BA">
              <w:rPr>
                <w:rStyle w:val="NoneA"/>
                <w:lang w:val="fr-FR"/>
              </w:rPr>
              <w:t>c Pasaules Vesel</w:t>
            </w:r>
            <w:r w:rsidRPr="008207BA">
              <w:rPr>
                <w:rStyle w:val="NoneA"/>
              </w:rPr>
              <w:t>ī</w:t>
            </w:r>
            <w:r w:rsidRPr="008207BA">
              <w:rPr>
                <w:rStyle w:val="NoneA"/>
                <w:lang w:val="pt-PT"/>
              </w:rPr>
              <w:t>bas organiz</w:t>
            </w:r>
            <w:r w:rsidRPr="008207BA">
              <w:rPr>
                <w:rStyle w:val="NoneA"/>
              </w:rPr>
              <w:t>ācijas izstrādā</w:t>
            </w:r>
            <w:r w:rsidRPr="008207BA">
              <w:rPr>
                <w:rStyle w:val="NoneA"/>
                <w:lang w:val="es-ES_tradnl"/>
              </w:rPr>
              <w:t>ta algoritma</w:t>
            </w:r>
            <w:r w:rsidRPr="008207BA">
              <w:rPr>
                <w:rStyle w:val="NoneA"/>
              </w:rPr>
              <w:t>”.</w:t>
            </w:r>
          </w:p>
          <w:p w14:paraId="5A93FB13" w14:textId="0C96AB06" w:rsidR="00655E82" w:rsidRPr="008207BA" w:rsidRDefault="00655E82" w:rsidP="00655E82">
            <w:pPr>
              <w:pStyle w:val="Body"/>
              <w:spacing w:after="160" w:line="259" w:lineRule="auto"/>
              <w:jc w:val="both"/>
              <w:rPr>
                <w:rStyle w:val="None"/>
                <w:b/>
                <w:bCs/>
              </w:rPr>
            </w:pPr>
            <w:r w:rsidRPr="008207BA">
              <w:rPr>
                <w:rStyle w:val="NoneA"/>
              </w:rPr>
              <w:t>Izmaiņu pamatojums: Projektā nav skaidri definē</w:t>
            </w:r>
            <w:r w:rsidRPr="008207BA">
              <w:rPr>
                <w:rStyle w:val="NoneA"/>
                <w:lang w:val="sv-SE"/>
              </w:rPr>
              <w:t>ts, ka A</w:t>
            </w:r>
            <w:r w:rsidRPr="008207BA">
              <w:rPr>
                <w:rStyle w:val="NoneA"/>
              </w:rPr>
              <w:t>ģentū</w:t>
            </w:r>
            <w:r w:rsidRPr="008207BA">
              <w:rPr>
                <w:rStyle w:val="NoneA"/>
                <w:lang w:val="es-ES_tradnl"/>
              </w:rPr>
              <w:t>ras pien</w:t>
            </w:r>
            <w:r w:rsidRPr="008207BA">
              <w:rPr>
                <w:rStyle w:val="NoneA"/>
              </w:rPr>
              <w:t>ā</w:t>
            </w:r>
            <w:r w:rsidRPr="008207BA">
              <w:rPr>
                <w:rStyle w:val="NoneA"/>
                <w:lang w:val="de-DE"/>
              </w:rPr>
              <w:t>kums ir konstat</w:t>
            </w:r>
            <w:r w:rsidRPr="008207BA">
              <w:rPr>
                <w:rStyle w:val="NoneA"/>
              </w:rPr>
              <w:t>ē</w:t>
            </w:r>
            <w:r w:rsidRPr="00BA6F6C">
              <w:rPr>
                <w:rStyle w:val="NoneA"/>
              </w:rPr>
              <w:t>t c</w:t>
            </w:r>
            <w:r w:rsidRPr="008207BA">
              <w:rPr>
                <w:rStyle w:val="NoneA"/>
              </w:rPr>
              <w:t>ēloniskās saistības ticamī</w:t>
            </w:r>
            <w:r w:rsidRPr="008207BA">
              <w:rPr>
                <w:rStyle w:val="NoneA"/>
                <w:lang w:val="fr-FR"/>
              </w:rPr>
              <w:t>bas l</w:t>
            </w:r>
            <w:r w:rsidRPr="008207BA">
              <w:rPr>
                <w:rStyle w:val="NoneA"/>
              </w:rPr>
              <w:t>īmeni ar lietoto vakcī</w:t>
            </w:r>
            <w:r w:rsidRPr="008207BA">
              <w:rPr>
                <w:rStyle w:val="NoneA"/>
                <w:lang w:val="sv-SE"/>
              </w:rPr>
              <w:t>nu atbilsto</w:t>
            </w:r>
            <w:r w:rsidRPr="008207BA">
              <w:rPr>
                <w:rStyle w:val="NoneA"/>
              </w:rPr>
              <w:t>š</w:t>
            </w:r>
            <w:r w:rsidRPr="008207BA">
              <w:rPr>
                <w:rStyle w:val="NoneA"/>
                <w:lang w:val="it-IT"/>
              </w:rPr>
              <w:t>i c</w:t>
            </w:r>
            <w:r w:rsidRPr="008207BA">
              <w:rPr>
                <w:rStyle w:val="NoneA"/>
              </w:rPr>
              <w:t>ēloniskās saistī</w:t>
            </w:r>
            <w:r w:rsidRPr="008207BA">
              <w:rPr>
                <w:rStyle w:val="NoneA"/>
                <w:lang w:val="sv-SE"/>
              </w:rPr>
              <w:t>bas krit</w:t>
            </w:r>
            <w:r w:rsidRPr="008207BA">
              <w:rPr>
                <w:rStyle w:val="NoneA"/>
              </w:rPr>
              <w:t>ērijiem pē</w:t>
            </w:r>
            <w:r w:rsidRPr="008207BA">
              <w:rPr>
                <w:rStyle w:val="NoneA"/>
                <w:lang w:val="fr-FR"/>
              </w:rPr>
              <w:t>c Pasaules Vesel</w:t>
            </w:r>
            <w:r w:rsidRPr="008207BA">
              <w:rPr>
                <w:rStyle w:val="NoneA"/>
              </w:rPr>
              <w:t>ī</w:t>
            </w:r>
            <w:r w:rsidRPr="008207BA">
              <w:rPr>
                <w:rStyle w:val="NoneA"/>
                <w:lang w:val="pt-PT"/>
              </w:rPr>
              <w:t>bas organiz</w:t>
            </w:r>
            <w:r w:rsidRPr="008207BA">
              <w:rPr>
                <w:rStyle w:val="NoneA"/>
              </w:rPr>
              <w:t>ācijas izstrādā</w:t>
            </w:r>
            <w:r w:rsidRPr="008207BA">
              <w:rPr>
                <w:rStyle w:val="NoneA"/>
                <w:lang w:val="pt-PT"/>
              </w:rPr>
              <w:t>ta algoritma.</w:t>
            </w:r>
          </w:p>
        </w:tc>
        <w:tc>
          <w:tcPr>
            <w:tcW w:w="2595" w:type="dxa"/>
            <w:gridSpan w:val="3"/>
            <w:tcBorders>
              <w:top w:val="outset" w:sz="6" w:space="0" w:color="414142"/>
              <w:left w:val="outset" w:sz="6" w:space="0" w:color="414142"/>
              <w:bottom w:val="outset" w:sz="6" w:space="0" w:color="414142"/>
              <w:right w:val="outset" w:sz="6" w:space="0" w:color="414142"/>
            </w:tcBorders>
          </w:tcPr>
          <w:p w14:paraId="7A13EBA1" w14:textId="30319D54" w:rsidR="00655E82"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Daļēji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11BFB98D" w14:textId="4A26CE01" w:rsidR="00655E82" w:rsidRPr="008207BA"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Iespējamo zāļu blakusparādības un zāļu lietošanas cēloņsakarību ZVA nosaka atbilstoši Pasaules Veselības organizācijas - Upsalas Monitoringa centra (UMC) metodiskajiem norādījumiem par zāļu un ziņotās  reakcijas standartizētu zinātnisku cēloniskā sakara varbūtības vērtēšanu. Būtiski izprast, ka, lietojot standartizētu pieeju cēloniskā sakara primārā vērtēšanā, ko veic dalībvalstu zāļu aģentūru eksperti, šaubas par cēlonisko sakarību netiek pilnībā kliedētas, bet tās tiek kategorizētas kādā no varbūtības pakāpēm: </w:t>
            </w:r>
            <w:r w:rsidRPr="75650F56">
              <w:rPr>
                <w:rFonts w:ascii="Times New Roman" w:eastAsia="Times New Roman" w:hAnsi="Times New Roman" w:cs="Times New Roman"/>
                <w:i/>
                <w:iCs/>
                <w:sz w:val="24"/>
                <w:szCs w:val="24"/>
              </w:rPr>
              <w:t>drošticams, ticams, iespējams, mazticams, pagaidām neizvērtējams, neizvērtējams</w:t>
            </w:r>
            <w:r w:rsidRPr="75650F56">
              <w:rPr>
                <w:rFonts w:ascii="Times New Roman" w:eastAsia="Times New Roman" w:hAnsi="Times New Roman" w:cs="Times New Roman"/>
                <w:sz w:val="24"/>
                <w:szCs w:val="24"/>
              </w:rPr>
              <w:t xml:space="preserve">. Vēršam uzmanību, ka no viena blakusparādību ziņojuma nav iespējams nekavējoties un nepārprotami pierādīt, ka ziņotā reakcija noteikti ir zāļu blakusparādība, proti, ka tā ir saistīta ar zāļu lietošanu. </w:t>
            </w:r>
          </w:p>
          <w:p w14:paraId="6943769F" w14:textId="18F78FD1" w:rsidR="00655E82" w:rsidRPr="008207BA"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Zāļu lietošanas blakusparādību izvērtēšanas kritēriji, nav paredzēti un nevar tikt pielietoti pacienta veselībai nodarītā kaitējuma izvērtēšanai. Tie ir paredzēti tikai un vienīgi blakusparādību ziņojumu zinātniskai izvērtēšanai, lai noteiktu </w:t>
            </w:r>
            <w:r w:rsidRPr="75650F56">
              <w:rPr>
                <w:rFonts w:ascii="Times New Roman" w:eastAsia="Times New Roman" w:hAnsi="Times New Roman" w:cs="Times New Roman"/>
                <w:sz w:val="24"/>
                <w:szCs w:val="24"/>
              </w:rPr>
              <w:lastRenderedPageBreak/>
              <w:t>jaunus drošuma signālus, kas tālāk jāizvērtē ES signālu vērtēšanas procedūrās, lai papildinātu zāļu produkta informāciju un izstrādātu pasākumus konstatētā riska novēršanai vai mazināšanai. Šādu prasību nevar iestrādāt šajos noteikumos par kompensāciju, jo cēloniskās saistības ticamības līmeņa konstatēšana ar lietoto vakcīnu atbilstoši cēloniskās saistības kritērijiem pēc Pasaules Veselības organizācijas izstrādāta algoritma ir  zāļu lietošanas drošuma uzraudzības, nevis kaitējuma veselībai vai dzīvībai izvērtēšanas jautājums.</w:t>
            </w:r>
          </w:p>
        </w:tc>
      </w:tr>
      <w:tr w:rsidR="00655E82" w:rsidRPr="008207BA" w14:paraId="0D3A230D"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D1D08F1" w14:textId="50C2C206" w:rsidR="00655E82" w:rsidRPr="008207BA" w:rsidRDefault="006A4E25" w:rsidP="008C72F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24. </w:t>
            </w:r>
          </w:p>
        </w:tc>
        <w:tc>
          <w:tcPr>
            <w:tcW w:w="4222" w:type="dxa"/>
            <w:gridSpan w:val="2"/>
            <w:tcBorders>
              <w:top w:val="outset" w:sz="6" w:space="0" w:color="414142"/>
              <w:left w:val="outset" w:sz="6" w:space="0" w:color="414142"/>
              <w:bottom w:val="outset" w:sz="6" w:space="0" w:color="414142"/>
              <w:right w:val="outset" w:sz="6" w:space="0" w:color="414142"/>
            </w:tcBorders>
          </w:tcPr>
          <w:p w14:paraId="0DECF8DF" w14:textId="77777777" w:rsidR="00655E82" w:rsidRPr="008207BA" w:rsidRDefault="00655E82"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57143C08" w14:textId="7718BC6F" w:rsidR="00655E82" w:rsidRPr="008207BA" w:rsidRDefault="00655E82" w:rsidP="00655E82">
            <w:pPr>
              <w:pStyle w:val="Body"/>
              <w:spacing w:after="160" w:line="259" w:lineRule="auto"/>
              <w:jc w:val="both"/>
              <w:rPr>
                <w:rStyle w:val="None"/>
                <w:b/>
                <w:bCs/>
              </w:rPr>
            </w:pPr>
            <w:r w:rsidRPr="008207BA">
              <w:rPr>
                <w:rStyle w:val="NoneA"/>
              </w:rPr>
              <w:t xml:space="preserve">Saskaņā ar Ministru kabineta 2013.gada 22.janvāra noteikumu Nr.47 </w:t>
            </w:r>
            <w:r w:rsidRPr="008207BA">
              <w:rPr>
                <w:rStyle w:val="NoneA"/>
                <w:rtl/>
                <w:lang w:val="ar-SA"/>
              </w:rPr>
              <w:t>“</w:t>
            </w:r>
            <w:r w:rsidRPr="008207BA">
              <w:rPr>
                <w:rStyle w:val="NoneA"/>
              </w:rPr>
              <w:t>Farmakovigilances kārtība” 7.punktu, ka, lai nodrošinātu farmakovigilances sistē</w:t>
            </w:r>
            <w:r w:rsidRPr="008207BA">
              <w:rPr>
                <w:rStyle w:val="NoneA"/>
                <w:lang w:val="pt-PT"/>
              </w:rPr>
              <w:t>mas efekt</w:t>
            </w:r>
            <w:r w:rsidRPr="008207BA">
              <w:rPr>
                <w:rStyle w:val="NoneA"/>
              </w:rPr>
              <w:t>īvu funkcionēšanu, ārstniecī</w:t>
            </w:r>
            <w:r w:rsidRPr="008207BA">
              <w:rPr>
                <w:rStyle w:val="NoneA"/>
                <w:lang w:val="pt-PT"/>
              </w:rPr>
              <w:t>bas persona vai farmaceits par nov</w:t>
            </w:r>
            <w:r w:rsidRPr="008207BA">
              <w:rPr>
                <w:rStyle w:val="NoneA"/>
              </w:rPr>
              <w:t>ērotā</w:t>
            </w:r>
            <w:r w:rsidRPr="008207BA">
              <w:rPr>
                <w:rStyle w:val="NoneA"/>
                <w:lang w:val="nl-NL"/>
              </w:rPr>
              <w:t>m iesp</w:t>
            </w:r>
            <w:r w:rsidRPr="008207BA">
              <w:rPr>
                <w:rStyle w:val="NoneA"/>
              </w:rPr>
              <w:t>ējamām zāļu blakusparādībā</w:t>
            </w:r>
            <w:r w:rsidRPr="008207BA">
              <w:rPr>
                <w:rStyle w:val="NoneA"/>
                <w:lang w:val="nl-NL"/>
              </w:rPr>
              <w:t>m zi</w:t>
            </w:r>
            <w:r w:rsidRPr="008207BA">
              <w:rPr>
                <w:rStyle w:val="NoneA"/>
              </w:rPr>
              <w:t>ņo Zāļ</w:t>
            </w:r>
            <w:r w:rsidRPr="00BA6F6C">
              <w:rPr>
                <w:rStyle w:val="NoneA"/>
              </w:rPr>
              <w:t>u valsts a</w:t>
            </w:r>
            <w:r w:rsidRPr="008207BA">
              <w:rPr>
                <w:rStyle w:val="NoneA"/>
              </w:rPr>
              <w:t>ģentū</w:t>
            </w:r>
            <w:r w:rsidRPr="008207BA">
              <w:rPr>
                <w:rStyle w:val="NoneA"/>
                <w:lang w:val="it-IT"/>
              </w:rPr>
              <w:t>rai vai attiec</w:t>
            </w:r>
            <w:r w:rsidRPr="008207BA">
              <w:rPr>
                <w:rStyle w:val="NoneA"/>
              </w:rPr>
              <w:t>īgajam zāļu reģistrācijas īpaš</w:t>
            </w:r>
            <w:r w:rsidRPr="008207BA">
              <w:rPr>
                <w:rStyle w:val="NoneA"/>
                <w:lang w:val="es-ES_tradnl"/>
              </w:rPr>
              <w:t xml:space="preserve">niekam (izmantojot </w:t>
            </w:r>
            <w:r w:rsidRPr="008207BA">
              <w:rPr>
                <w:rStyle w:val="NoneA"/>
              </w:rPr>
              <w:t>šo noteikumu 1.pielikumā norādīto ziņ</w:t>
            </w:r>
            <w:r w:rsidRPr="008207BA">
              <w:rPr>
                <w:rStyle w:val="NoneA"/>
                <w:lang w:val="pt-PT"/>
              </w:rPr>
              <w:t>ojuma paraugu). Min</w:t>
            </w:r>
            <w:r w:rsidRPr="008207BA">
              <w:rPr>
                <w:rStyle w:val="NoneA"/>
              </w:rPr>
              <w:t>ētajā ziņ</w:t>
            </w:r>
            <w:r w:rsidRPr="008207BA">
              <w:rPr>
                <w:rStyle w:val="NoneA"/>
                <w:lang w:val="pt-PT"/>
              </w:rPr>
              <w:t>ojuma form</w:t>
            </w:r>
            <w:r w:rsidRPr="008207BA">
              <w:rPr>
                <w:rStyle w:val="NoneA"/>
              </w:rPr>
              <w:t xml:space="preserve">ā </w:t>
            </w:r>
            <w:r w:rsidR="00653E91">
              <w:rPr>
                <w:rStyle w:val="NoneA"/>
              </w:rPr>
              <w:t>sadaļā</w:t>
            </w:r>
            <w:r w:rsidRPr="008207BA">
              <w:rPr>
                <w:rStyle w:val="NoneA"/>
                <w:rtl/>
                <w:lang w:val="ar-SA"/>
              </w:rPr>
              <w:t xml:space="preserve"> “</w:t>
            </w:r>
            <w:r w:rsidRPr="008207BA">
              <w:rPr>
                <w:rStyle w:val="NoneA"/>
                <w:lang w:val="de-DE"/>
              </w:rPr>
              <w:t>Inform</w:t>
            </w:r>
            <w:r w:rsidRPr="008207BA">
              <w:rPr>
                <w:rStyle w:val="NoneA"/>
              </w:rPr>
              <w:t xml:space="preserve">ācija par pacientu” </w:t>
            </w:r>
            <w:r w:rsidRPr="008207BA">
              <w:rPr>
                <w:rStyle w:val="NoneA"/>
                <w:lang w:val="nl-NL"/>
              </w:rPr>
              <w:t>ir iesp</w:t>
            </w:r>
            <w:r w:rsidRPr="008207BA">
              <w:rPr>
                <w:rStyle w:val="NoneA"/>
              </w:rPr>
              <w:t>ē</w:t>
            </w:r>
            <w:r w:rsidRPr="008207BA">
              <w:rPr>
                <w:rStyle w:val="NoneA"/>
                <w:lang w:val="pt-PT"/>
              </w:rPr>
              <w:t>jams nor</w:t>
            </w:r>
            <w:r w:rsidRPr="008207BA">
              <w:rPr>
                <w:rStyle w:val="NoneA"/>
              </w:rPr>
              <w:t>ādīt vārda, uzvā</w:t>
            </w:r>
            <w:r w:rsidRPr="008207BA">
              <w:rPr>
                <w:rStyle w:val="NoneA"/>
                <w:lang w:val="pt-PT"/>
              </w:rPr>
              <w:t>rda inici</w:t>
            </w:r>
            <w:r w:rsidRPr="008207BA">
              <w:rPr>
                <w:rStyle w:val="NoneA"/>
              </w:rPr>
              <w:t xml:space="preserve">āļus vai kodu, nevis pacienta vārdu un uzvārdu. Lūdzam skaidrot, </w:t>
            </w:r>
            <w:r w:rsidRPr="008207BA">
              <w:rPr>
                <w:rStyle w:val="NoneA"/>
              </w:rPr>
              <w:lastRenderedPageBreak/>
              <w:t xml:space="preserve">kā šajā </w:t>
            </w:r>
            <w:r w:rsidRPr="008207BA">
              <w:rPr>
                <w:rStyle w:val="NoneA"/>
                <w:lang w:val="es-ES_tradnl"/>
              </w:rPr>
              <w:t>gad</w:t>
            </w:r>
            <w:r w:rsidRPr="008207BA">
              <w:rPr>
                <w:rStyle w:val="NoneA"/>
              </w:rPr>
              <w:t>ījumā Zāļ</w:t>
            </w:r>
            <w:r w:rsidRPr="008207BA">
              <w:rPr>
                <w:rStyle w:val="NoneA"/>
                <w:lang w:val="de-DE"/>
              </w:rPr>
              <w:t>u Valsts A</w:t>
            </w:r>
            <w:r w:rsidRPr="008207BA">
              <w:rPr>
                <w:rStyle w:val="NoneA"/>
              </w:rPr>
              <w:t>ģentūra noteiks, ka iesniegtais ziņ</w:t>
            </w:r>
            <w:r w:rsidRPr="00BA6F6C">
              <w:rPr>
                <w:rStyle w:val="NoneA"/>
              </w:rPr>
              <w:t>ojums attiec</w:t>
            </w:r>
            <w:r w:rsidRPr="008207BA">
              <w:rPr>
                <w:rStyle w:val="NoneA"/>
              </w:rPr>
              <w:t>ās uz konkrētu pacientu</w:t>
            </w:r>
            <w:r w:rsidR="00DC3280">
              <w:rPr>
                <w:rStyle w:val="NoneA"/>
              </w:rPr>
              <w:t>.</w:t>
            </w:r>
          </w:p>
        </w:tc>
        <w:tc>
          <w:tcPr>
            <w:tcW w:w="2595" w:type="dxa"/>
            <w:gridSpan w:val="3"/>
            <w:tcBorders>
              <w:top w:val="outset" w:sz="6" w:space="0" w:color="414142"/>
              <w:left w:val="outset" w:sz="6" w:space="0" w:color="414142"/>
              <w:bottom w:val="outset" w:sz="6" w:space="0" w:color="414142"/>
              <w:right w:val="outset" w:sz="6" w:space="0" w:color="414142"/>
            </w:tcBorders>
          </w:tcPr>
          <w:p w14:paraId="3E4FE183" w14:textId="2C5CF0C6" w:rsidR="00655E82"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72753B33" w14:textId="0E2BDA65" w:rsidR="75650F56" w:rsidRDefault="75650F56" w:rsidP="75650F56">
            <w:pPr>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Panākta konceptuāla vienošanās, ka gadījumos, kad blakusparādību ziņojums nebūs iesniegts, lai saņemtu farmakovigilances izvērtējumu, konceptuāli plānots, ka Zāļu valsts aģentūra šo procesu nodos kompetentai nodaļai ziņojuma sagatavošanai.</w:t>
            </w:r>
          </w:p>
          <w:p w14:paraId="4416A9F0" w14:textId="0E2BDA65" w:rsidR="75650F56" w:rsidRDefault="75650F56" w:rsidP="75650F56">
            <w:pPr>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Vienlaikus precizēts Noteikumu projekts, nosakot, ka blakusparādības ziņojuma neesamība nav pamats atteikumam izskatīt iesniegumu par kompensācijas pieprasījumu.</w:t>
            </w:r>
          </w:p>
          <w:p w14:paraId="013EE0D3" w14:textId="0E2BDA65" w:rsidR="00655E82" w:rsidRPr="008207BA" w:rsidRDefault="3FEA3717" w:rsidP="75650F56">
            <w:pPr>
              <w:spacing w:after="0" w:line="240" w:lineRule="auto"/>
              <w:jc w:val="both"/>
              <w:rPr>
                <w:rFonts w:ascii="Times New Roman" w:eastAsia="Times New Roman" w:hAnsi="Times New Roman" w:cs="Times New Roman"/>
                <w:sz w:val="24"/>
                <w:szCs w:val="24"/>
              </w:rPr>
            </w:pPr>
            <w:r w:rsidRPr="007F15BB">
              <w:rPr>
                <w:rFonts w:ascii="Times New Roman" w:eastAsia="Times New Roman" w:hAnsi="Times New Roman" w:cs="Times New Roman"/>
                <w:sz w:val="24"/>
                <w:szCs w:val="24"/>
                <w:lang w:eastAsia="lv-LV"/>
              </w:rPr>
              <w:t xml:space="preserve">Pacientu tiesību likuma 10.panta </w:t>
            </w:r>
            <w:r w:rsidRPr="007F15BB">
              <w:rPr>
                <w:rFonts w:ascii="Arial" w:hAnsi="Arial" w:cs="Arial"/>
                <w:sz w:val="20"/>
                <w:szCs w:val="20"/>
                <w:shd w:val="clear" w:color="auto" w:fill="FFFFFF"/>
              </w:rPr>
              <w:t>5</w:t>
            </w:r>
            <w:r w:rsidRPr="007F15BB">
              <w:rPr>
                <w:rFonts w:ascii="Arial" w:hAnsi="Arial" w:cs="Arial"/>
                <w:sz w:val="20"/>
                <w:szCs w:val="20"/>
                <w:shd w:val="clear" w:color="auto" w:fill="FFFFFF"/>
                <w:vertAlign w:val="superscript"/>
              </w:rPr>
              <w:t xml:space="preserve">2. </w:t>
            </w:r>
            <w:r w:rsidRPr="007F15BB">
              <w:rPr>
                <w:rFonts w:ascii="Arial" w:hAnsi="Arial" w:cs="Arial"/>
                <w:sz w:val="20"/>
                <w:szCs w:val="20"/>
                <w:shd w:val="clear" w:color="auto" w:fill="FFFFFF"/>
              </w:rPr>
              <w:t xml:space="preserve">daļa </w:t>
            </w:r>
            <w:r w:rsidRPr="007F15BB">
              <w:rPr>
                <w:rFonts w:ascii="Times New Roman" w:hAnsi="Times New Roman" w:cs="Times New Roman"/>
                <w:sz w:val="24"/>
                <w:szCs w:val="24"/>
                <w:shd w:val="clear" w:color="auto" w:fill="FFFFFF"/>
              </w:rPr>
              <w:t xml:space="preserve">Veselības aprūpes jomu regulējošos normatīvajos aktos </w:t>
            </w:r>
            <w:r w:rsidRPr="007F15BB">
              <w:rPr>
                <w:rFonts w:ascii="Times New Roman" w:hAnsi="Times New Roman" w:cs="Times New Roman"/>
                <w:sz w:val="24"/>
                <w:szCs w:val="24"/>
                <w:shd w:val="clear" w:color="auto" w:fill="FFFFFF"/>
              </w:rPr>
              <w:lastRenderedPageBreak/>
              <w:t xml:space="preserve">noteiktajā kārtībā informāciju par pacientu sniedz Zāļu valsts aģentūrai farmakovigilances funkciju nodrošināšanai, tādejādi informācija tiks sniegta par konkrētu pacientu. </w:t>
            </w:r>
            <w:r w:rsidRPr="75650F56">
              <w:rPr>
                <w:rFonts w:ascii="Times New Roman" w:hAnsi="Times New Roman" w:cs="Times New Roman"/>
                <w:sz w:val="24"/>
                <w:szCs w:val="24"/>
                <w:shd w:val="clear" w:color="auto" w:fill="FFFFFF"/>
              </w:rPr>
              <w:t>Saskaņā ar Ministru kabineta 2013.gada 22.janvāra noteikumu Nr 47 “Farmakovigilances kārtība” 12.punktu ā</w:t>
            </w:r>
            <w:r w:rsidR="75650F56" w:rsidRPr="75650F56">
              <w:rPr>
                <w:rFonts w:ascii="Times New Roman" w:eastAsia="Times New Roman" w:hAnsi="Times New Roman" w:cs="Times New Roman"/>
                <w:sz w:val="24"/>
                <w:szCs w:val="24"/>
              </w:rPr>
              <w:t>rstniecības persona, farmaceits vai pacients pēc Zāļu valsts aģentūras pieprasījuma sniedz papildu informāciju par novērotajām iespējamām zāļu blakusparādībām.</w:t>
            </w:r>
          </w:p>
          <w:p w14:paraId="1C574E76" w14:textId="01F6288B" w:rsidR="00655E82" w:rsidRPr="008207BA" w:rsidRDefault="75650F56" w:rsidP="75650F56">
            <w:pPr>
              <w:spacing w:after="0" w:line="240" w:lineRule="auto"/>
              <w:jc w:val="both"/>
              <w:rPr>
                <w:rFonts w:ascii="Times New Roman" w:eastAsia="Times New Roman" w:hAnsi="Times New Roman" w:cs="Times New Roman"/>
                <w:color w:val="7030A0"/>
                <w:sz w:val="24"/>
                <w:szCs w:val="24"/>
              </w:rPr>
            </w:pPr>
            <w:r w:rsidRPr="75650F56">
              <w:rPr>
                <w:rFonts w:ascii="Times New Roman" w:hAnsi="Times New Roman" w:cs="Times New Roman"/>
                <w:sz w:val="24"/>
                <w:szCs w:val="24"/>
              </w:rPr>
              <w:t>Vienlaikus Noteikumu projekta 1.pielikums “Kompensācijas prasījuma iesniegums” paredz norādīt ā</w:t>
            </w:r>
            <w:r w:rsidRPr="75650F56">
              <w:rPr>
                <w:rFonts w:ascii="Times New Roman" w:eastAsia="Times New Roman" w:hAnsi="Times New Roman" w:cs="Times New Roman"/>
                <w:sz w:val="24"/>
                <w:szCs w:val="24"/>
              </w:rPr>
              <w:t>rstniecības personu, kura sniedza ziņojumu par konstatēto iespējamo zāļu blakusparādīb</w:t>
            </w:r>
            <w:r w:rsidRPr="75650F56">
              <w:rPr>
                <w:rFonts w:ascii="Times New Roman" w:eastAsia="Times New Roman" w:hAnsi="Times New Roman" w:cs="Times New Roman"/>
                <w:color w:val="7030A0"/>
                <w:sz w:val="24"/>
                <w:szCs w:val="24"/>
              </w:rPr>
              <w:t>u.</w:t>
            </w:r>
          </w:p>
          <w:tbl>
            <w:tblPr>
              <w:tblW w:w="0" w:type="auto"/>
              <w:tblLook w:val="04A0" w:firstRow="1" w:lastRow="0" w:firstColumn="1" w:lastColumn="0" w:noHBand="0" w:noVBand="1"/>
            </w:tblPr>
            <w:tblGrid>
              <w:gridCol w:w="990"/>
              <w:gridCol w:w="2568"/>
            </w:tblGrid>
            <w:tr w:rsidR="75650F56" w14:paraId="40D6C99A" w14:textId="77777777" w:rsidTr="75650F56">
              <w:tc>
                <w:tcPr>
                  <w:tcW w:w="990" w:type="dxa"/>
                </w:tcPr>
                <w:p w14:paraId="60B5D451" w14:textId="24D5A708" w:rsidR="75650F56" w:rsidRDefault="75650F56" w:rsidP="75650F56">
                  <w:pPr>
                    <w:rPr>
                      <w:rFonts w:ascii="Times New Roman" w:eastAsia="Times New Roman" w:hAnsi="Times New Roman" w:cs="Times New Roman"/>
                      <w:sz w:val="24"/>
                      <w:szCs w:val="24"/>
                    </w:rPr>
                  </w:pPr>
                </w:p>
              </w:tc>
              <w:tc>
                <w:tcPr>
                  <w:tcW w:w="2568" w:type="dxa"/>
                  <w:tcBorders>
                    <w:top w:val="nil"/>
                    <w:bottom w:val="single" w:sz="8" w:space="0" w:color="auto"/>
                    <w:right w:val="nil"/>
                  </w:tcBorders>
                </w:tcPr>
                <w:p w14:paraId="6BA67964" w14:textId="713252BE" w:rsidR="75650F56" w:rsidRDefault="75650F56"/>
              </w:tc>
            </w:tr>
          </w:tbl>
          <w:p w14:paraId="198B39EE" w14:textId="058A7D6A" w:rsidR="00655E82" w:rsidRPr="008207BA" w:rsidRDefault="00655E82" w:rsidP="75650F56">
            <w:pPr>
              <w:spacing w:after="0" w:line="240" w:lineRule="auto"/>
              <w:jc w:val="both"/>
              <w:rPr>
                <w:rFonts w:ascii="Times New Roman" w:hAnsi="Times New Roman" w:cs="Times New Roman"/>
                <w:sz w:val="24"/>
                <w:szCs w:val="24"/>
                <w:lang w:eastAsia="lv-LV"/>
              </w:rPr>
            </w:pPr>
          </w:p>
        </w:tc>
      </w:tr>
      <w:tr w:rsidR="007F15BB" w:rsidRPr="008207BA" w14:paraId="7CE63C7C"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532E5AB7" w14:textId="77777777" w:rsidR="007F15BB" w:rsidRDefault="007F15BB" w:rsidP="008C72F5">
            <w:pPr>
              <w:spacing w:after="0" w:line="240" w:lineRule="auto"/>
              <w:jc w:val="center"/>
              <w:rPr>
                <w:rFonts w:ascii="Times New Roman" w:eastAsia="Times New Roman" w:hAnsi="Times New Roman" w:cs="Times New Roman"/>
                <w:sz w:val="24"/>
                <w:szCs w:val="24"/>
                <w:lang w:eastAsia="lv-LV"/>
              </w:rPr>
            </w:pPr>
          </w:p>
        </w:tc>
        <w:tc>
          <w:tcPr>
            <w:tcW w:w="10457" w:type="dxa"/>
            <w:gridSpan w:val="6"/>
            <w:tcBorders>
              <w:top w:val="outset" w:sz="6" w:space="0" w:color="414142"/>
              <w:left w:val="outset" w:sz="6" w:space="0" w:color="414142"/>
              <w:bottom w:val="outset" w:sz="6" w:space="0" w:color="414142"/>
              <w:right w:val="outset" w:sz="6" w:space="0" w:color="414142"/>
            </w:tcBorders>
          </w:tcPr>
          <w:p w14:paraId="212420B6" w14:textId="49C7A283" w:rsidR="007F15BB" w:rsidRPr="008207BA" w:rsidRDefault="007F15BB" w:rsidP="007F15BB">
            <w:pPr>
              <w:spacing w:after="0" w:line="240" w:lineRule="auto"/>
              <w:rPr>
                <w:rFonts w:ascii="Times New Roman" w:eastAsia="Times New Roman" w:hAnsi="Times New Roman" w:cs="Times New Roman"/>
                <w:sz w:val="24"/>
                <w:szCs w:val="24"/>
                <w:lang w:eastAsia="lv-LV"/>
              </w:rPr>
            </w:pPr>
            <w:r w:rsidRPr="007F15BB">
              <w:rPr>
                <w:rFonts w:ascii="Times New Roman" w:eastAsia="Times New Roman" w:hAnsi="Times New Roman" w:cs="Times New Roman"/>
                <w:b/>
                <w:bCs/>
                <w:sz w:val="24"/>
                <w:szCs w:val="24"/>
              </w:rPr>
              <w:t>Biedrība Ģenētiski pārmantoto slimību pacientiem un līdzcilvēkiem „Saknes”</w:t>
            </w:r>
            <w:r w:rsidRPr="007F15BB">
              <w:rPr>
                <w:rFonts w:ascii="Times New Roman" w:eastAsia="Times New Roman" w:hAnsi="Times New Roman" w:cs="Times New Roman"/>
                <w:b/>
                <w:bCs/>
                <w:sz w:val="24"/>
                <w:szCs w:val="24"/>
              </w:rPr>
              <w:br/>
            </w:r>
          </w:p>
        </w:tc>
        <w:tc>
          <w:tcPr>
            <w:tcW w:w="3611" w:type="dxa"/>
            <w:gridSpan w:val="2"/>
            <w:tcBorders>
              <w:top w:val="outset" w:sz="6" w:space="0" w:color="414142"/>
              <w:left w:val="outset" w:sz="6" w:space="0" w:color="414142"/>
              <w:bottom w:val="outset" w:sz="6" w:space="0" w:color="414142"/>
              <w:right w:val="outset" w:sz="6" w:space="0" w:color="414142"/>
            </w:tcBorders>
          </w:tcPr>
          <w:p w14:paraId="0207B638" w14:textId="77777777" w:rsidR="007F15BB" w:rsidRDefault="007F15BB" w:rsidP="008C72F5">
            <w:pPr>
              <w:spacing w:after="0" w:line="240" w:lineRule="auto"/>
              <w:jc w:val="both"/>
              <w:rPr>
                <w:rFonts w:ascii="Times New Roman" w:eastAsia="Times New Roman" w:hAnsi="Times New Roman" w:cs="Times New Roman"/>
                <w:sz w:val="24"/>
                <w:szCs w:val="24"/>
                <w:lang w:eastAsia="lv-LV"/>
              </w:rPr>
            </w:pPr>
          </w:p>
        </w:tc>
      </w:tr>
      <w:tr w:rsidR="007F15BB" w:rsidRPr="008207BA" w14:paraId="6CA0908C"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13E1E2F2" w14:textId="7F4DF7F1" w:rsidR="007F15BB" w:rsidRDefault="007F15BB" w:rsidP="008C72F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25. </w:t>
            </w:r>
          </w:p>
        </w:tc>
        <w:tc>
          <w:tcPr>
            <w:tcW w:w="4222" w:type="dxa"/>
            <w:gridSpan w:val="2"/>
            <w:tcBorders>
              <w:top w:val="outset" w:sz="6" w:space="0" w:color="414142"/>
              <w:left w:val="outset" w:sz="6" w:space="0" w:color="414142"/>
              <w:bottom w:val="outset" w:sz="6" w:space="0" w:color="414142"/>
              <w:right w:val="outset" w:sz="6" w:space="0" w:color="414142"/>
            </w:tcBorders>
          </w:tcPr>
          <w:p w14:paraId="5BCC29F7" w14:textId="77777777" w:rsidR="007F15BB" w:rsidRPr="008207BA" w:rsidRDefault="007F15BB"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4BF8BAB0" w14:textId="77777777" w:rsidR="007F15BB" w:rsidRPr="00712ABF" w:rsidRDefault="007F15BB" w:rsidP="007F15BB">
            <w:pPr>
              <w:widowControl w:val="0"/>
              <w:suppressAutoHyphens/>
              <w:spacing w:after="0" w:line="240" w:lineRule="auto"/>
              <w:jc w:val="both"/>
              <w:rPr>
                <w:rFonts w:ascii="Times New Roman" w:hAnsi="Times New Roman" w:cs="Times New Roman"/>
                <w:sz w:val="24"/>
                <w:szCs w:val="24"/>
              </w:rPr>
            </w:pPr>
            <w:r w:rsidRPr="00712ABF">
              <w:rPr>
                <w:rFonts w:ascii="Times New Roman" w:hAnsi="Times New Roman" w:cs="Times New Roman"/>
                <w:sz w:val="24"/>
                <w:szCs w:val="24"/>
              </w:rPr>
              <w:t>Noteikumu 1.2. apakšpunktu izteikt sekojošā redakcijā:</w:t>
            </w:r>
          </w:p>
          <w:p w14:paraId="201EC94E" w14:textId="77777777" w:rsidR="007F15BB" w:rsidRPr="00712ABF" w:rsidRDefault="007F15BB" w:rsidP="007F15BB">
            <w:pPr>
              <w:jc w:val="both"/>
              <w:rPr>
                <w:rFonts w:ascii="Times New Roman" w:hAnsi="Times New Roman" w:cs="Times New Roman"/>
                <w:sz w:val="24"/>
                <w:szCs w:val="24"/>
              </w:rPr>
            </w:pPr>
            <w:r w:rsidRPr="00712ABF">
              <w:rPr>
                <w:rFonts w:ascii="Times New Roman" w:hAnsi="Times New Roman" w:cs="Times New Roman"/>
                <w:sz w:val="24"/>
                <w:szCs w:val="24"/>
              </w:rPr>
              <w:t xml:space="preserve">“1.2. izmaksā kompensāciju </w:t>
            </w:r>
            <w:r w:rsidRPr="00712ABF">
              <w:rPr>
                <w:rFonts w:ascii="Times New Roman" w:hAnsi="Times New Roman" w:cs="Times New Roman"/>
                <w:b/>
                <w:bCs/>
                <w:sz w:val="24"/>
                <w:szCs w:val="24"/>
              </w:rPr>
              <w:t>(arī morālā kaitējuma)</w:t>
            </w:r>
            <w:r w:rsidRPr="00712ABF">
              <w:rPr>
                <w:rFonts w:ascii="Times New Roman" w:hAnsi="Times New Roman" w:cs="Times New Roman"/>
                <w:sz w:val="24"/>
                <w:szCs w:val="24"/>
              </w:rPr>
              <w:t xml:space="preserve"> gadījumā, ja Covid-19 vakcīnas blakusparādību rezultātā nodarīts </w:t>
            </w:r>
            <w:r w:rsidRPr="00712ABF">
              <w:rPr>
                <w:rFonts w:ascii="Times New Roman" w:hAnsi="Times New Roman" w:cs="Times New Roman"/>
                <w:b/>
                <w:bCs/>
                <w:sz w:val="24"/>
                <w:szCs w:val="24"/>
              </w:rPr>
              <w:t>kaitējums (arī morālā kaitējuma)</w:t>
            </w:r>
            <w:r w:rsidRPr="00712ABF">
              <w:rPr>
                <w:rFonts w:ascii="Times New Roman" w:hAnsi="Times New Roman" w:cs="Times New Roman"/>
                <w:sz w:val="24"/>
                <w:szCs w:val="24"/>
              </w:rPr>
              <w:t xml:space="preserve"> pacienta veselībai vai dzīvībai;”</w:t>
            </w:r>
          </w:p>
          <w:p w14:paraId="581D873B" w14:textId="77777777" w:rsidR="007F15BB" w:rsidRPr="00712ABF" w:rsidRDefault="007F15BB" w:rsidP="007F15BB">
            <w:pPr>
              <w:jc w:val="both"/>
              <w:rPr>
                <w:rFonts w:ascii="Times New Roman" w:hAnsi="Times New Roman" w:cs="Times New Roman"/>
                <w:sz w:val="24"/>
                <w:szCs w:val="24"/>
              </w:rPr>
            </w:pPr>
            <w:r w:rsidRPr="00712ABF">
              <w:rPr>
                <w:rFonts w:ascii="Times New Roman" w:hAnsi="Times New Roman" w:cs="Times New Roman"/>
                <w:sz w:val="24"/>
                <w:szCs w:val="24"/>
              </w:rPr>
              <w:t xml:space="preserve">Noteikumu 1.2.punktā jānosaka, ka kompensācija ir izmaksājama arī par </w:t>
            </w:r>
            <w:r w:rsidRPr="00712ABF">
              <w:rPr>
                <w:rFonts w:ascii="Times New Roman" w:hAnsi="Times New Roman" w:cs="Times New Roman"/>
                <w:sz w:val="24"/>
                <w:szCs w:val="24"/>
              </w:rPr>
              <w:lastRenderedPageBreak/>
              <w:t xml:space="preserve">morālo kaitējumu un gadījumos kad nodarīts veselībai vai dzīvībai, izslēdzot uzsvaru uz “smags vai vidēji smags kaitējums”. “Veselības” jēdziens ir jāskatās plašāk, proti, veselība ir fiziska, </w:t>
            </w:r>
            <w:r w:rsidRPr="00712ABF">
              <w:rPr>
                <w:rFonts w:ascii="Times New Roman" w:hAnsi="Times New Roman" w:cs="Times New Roman"/>
                <w:b/>
                <w:bCs/>
                <w:sz w:val="24"/>
                <w:szCs w:val="24"/>
              </w:rPr>
              <w:t>garīga</w:t>
            </w:r>
            <w:r w:rsidRPr="00712ABF">
              <w:rPr>
                <w:rFonts w:ascii="Times New Roman" w:hAnsi="Times New Roman" w:cs="Times New Roman"/>
                <w:sz w:val="24"/>
                <w:szCs w:val="24"/>
              </w:rPr>
              <w:t xml:space="preserve"> un sociāla labklājība (sk. Ārstniecības likums 3.p)</w:t>
            </w:r>
          </w:p>
          <w:p w14:paraId="7FD9D0B9" w14:textId="77777777" w:rsidR="007F15BB" w:rsidRPr="00712ABF" w:rsidRDefault="007F15BB" w:rsidP="007F15BB">
            <w:pPr>
              <w:jc w:val="both"/>
              <w:rPr>
                <w:rFonts w:ascii="Times New Roman" w:hAnsi="Times New Roman" w:cs="Times New Roman"/>
                <w:sz w:val="24"/>
                <w:szCs w:val="24"/>
              </w:rPr>
            </w:pPr>
            <w:r w:rsidRPr="00712ABF">
              <w:rPr>
                <w:rFonts w:ascii="Times New Roman" w:hAnsi="Times New Roman" w:cs="Times New Roman"/>
                <w:sz w:val="24"/>
                <w:szCs w:val="24"/>
              </w:rPr>
              <w:t xml:space="preserve">Piedāvātie grozījumi atbilstu arī Ministru kabineta noteikumos Nr.1268 “Ārstniecības riska fonda darbības noteikumi” ietvertajam regulējumam. Pretējā gadījumā sanāk, ka par jebkuru veselībai vai dzīvībai nodarīto kaitējumu var tikt izmaksāta kompensācija, tomēr viena veida vakcīnas dēļ, kur kompensācijas izmaksu šobrīd vēlamies regulēt ar speciāliem noteikumiem, būs virkne izņēmumu. Minētais nekādā veidā nerada uzticamību vakcīnai, kā arī valsts varas pieņemtajiem lēmumiem par vakcinācijas pozitīvo iedarbību, un rada pamatotas bažas, ka ierēdņi nemaz nav pārliecināti par vakcīnas efektivitāti. </w:t>
            </w:r>
          </w:p>
          <w:p w14:paraId="622957CB" w14:textId="77777777" w:rsidR="007F15BB" w:rsidRPr="00712ABF" w:rsidRDefault="007F15BB" w:rsidP="007F15BB">
            <w:pPr>
              <w:jc w:val="both"/>
              <w:rPr>
                <w:rFonts w:ascii="Times New Roman" w:hAnsi="Times New Roman" w:cs="Times New Roman"/>
                <w:sz w:val="24"/>
                <w:szCs w:val="24"/>
              </w:rPr>
            </w:pPr>
            <w:r w:rsidRPr="00712ABF">
              <w:rPr>
                <w:rFonts w:ascii="Times New Roman" w:hAnsi="Times New Roman" w:cs="Times New Roman"/>
                <w:sz w:val="24"/>
                <w:szCs w:val="24"/>
              </w:rPr>
              <w:t xml:space="preserve">Ņemot vērā piedāvātos grozījumus, Noteikumos būtu veicami precizējumi vairākos punktos (tostarp 2.punktā precizējot gan esošo </w:t>
            </w:r>
            <w:r w:rsidRPr="00712ABF">
              <w:rPr>
                <w:rFonts w:ascii="Times New Roman" w:hAnsi="Times New Roman" w:cs="Times New Roman"/>
                <w:sz w:val="24"/>
                <w:szCs w:val="24"/>
              </w:rPr>
              <w:lastRenderedPageBreak/>
              <w:t xml:space="preserve">redakciju, gan papildinot ar papildus skaidrojumu kā izpaužas kaitējums (arī morālais kaitējumus), Nolikuma 3.pielikumā), pielāgojot gan saturisko pusi, gan veicot grozījumus pēc būtības. </w:t>
            </w:r>
          </w:p>
          <w:p w14:paraId="4272DC15" w14:textId="77777777" w:rsidR="007F15BB" w:rsidRPr="00712ABF" w:rsidRDefault="007F15BB" w:rsidP="00655E82">
            <w:pPr>
              <w:pStyle w:val="Body"/>
              <w:spacing w:after="160" w:line="259" w:lineRule="auto"/>
              <w:jc w:val="both"/>
              <w:rPr>
                <w:rStyle w:val="NoneA"/>
              </w:rPr>
            </w:pPr>
          </w:p>
        </w:tc>
        <w:tc>
          <w:tcPr>
            <w:tcW w:w="2595" w:type="dxa"/>
            <w:gridSpan w:val="3"/>
            <w:tcBorders>
              <w:top w:val="outset" w:sz="6" w:space="0" w:color="414142"/>
              <w:left w:val="outset" w:sz="6" w:space="0" w:color="414142"/>
              <w:bottom w:val="outset" w:sz="6" w:space="0" w:color="414142"/>
              <w:right w:val="outset" w:sz="6" w:space="0" w:color="414142"/>
            </w:tcBorders>
          </w:tcPr>
          <w:p w14:paraId="4B71F0A3" w14:textId="2D9B1D61" w:rsidR="007F15BB"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Nav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0302E82F" w14:textId="4330AA99" w:rsidR="007F15BB" w:rsidRDefault="75650F56"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Grozījumi Covid-19 infekcijas izplatības pārvaldības likumā neparedz kompensāciju par morālo kaitējumu.</w:t>
            </w:r>
          </w:p>
          <w:p w14:paraId="6D298357" w14:textId="5CB75F6E" w:rsidR="007F15BB" w:rsidRDefault="75650F56"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Šajā procesā morālā kaitējuma vērtēšana netiek paredzēta.</w:t>
            </w:r>
          </w:p>
        </w:tc>
      </w:tr>
      <w:tr w:rsidR="007F15BB" w:rsidRPr="008207BA" w14:paraId="442C57F9"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D1447D7" w14:textId="2246E59E" w:rsidR="007F15BB" w:rsidRDefault="007F15BB" w:rsidP="008C72F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26.</w:t>
            </w:r>
          </w:p>
        </w:tc>
        <w:tc>
          <w:tcPr>
            <w:tcW w:w="4222" w:type="dxa"/>
            <w:gridSpan w:val="2"/>
            <w:tcBorders>
              <w:top w:val="outset" w:sz="6" w:space="0" w:color="414142"/>
              <w:left w:val="outset" w:sz="6" w:space="0" w:color="414142"/>
              <w:bottom w:val="outset" w:sz="6" w:space="0" w:color="414142"/>
              <w:right w:val="outset" w:sz="6" w:space="0" w:color="414142"/>
            </w:tcBorders>
          </w:tcPr>
          <w:p w14:paraId="3E14FC1D" w14:textId="77777777" w:rsidR="007F15BB" w:rsidRPr="008207BA" w:rsidRDefault="007F15BB"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66A02A25" w14:textId="77777777" w:rsidR="007F15BB" w:rsidRPr="00712ABF" w:rsidRDefault="5B57FAC7" w:rsidP="007F15BB">
            <w:pPr>
              <w:widowControl w:val="0"/>
              <w:suppressAutoHyphens/>
              <w:spacing w:after="0" w:line="240" w:lineRule="auto"/>
              <w:jc w:val="both"/>
              <w:rPr>
                <w:rFonts w:ascii="Times New Roman" w:hAnsi="Times New Roman" w:cs="Times New Roman"/>
                <w:sz w:val="24"/>
                <w:szCs w:val="24"/>
              </w:rPr>
            </w:pPr>
            <w:r w:rsidRPr="75650F56">
              <w:rPr>
                <w:rFonts w:ascii="Times New Roman" w:hAnsi="Times New Roman" w:cs="Times New Roman"/>
                <w:sz w:val="24"/>
                <w:szCs w:val="24"/>
              </w:rPr>
              <w:t>Dzēst Noteikumu 5.2.apakšpunktu.</w:t>
            </w:r>
          </w:p>
          <w:p w14:paraId="297DBE36" w14:textId="77777777" w:rsidR="007F15BB" w:rsidRPr="00712ABF" w:rsidRDefault="007F15BB" w:rsidP="007F15BB">
            <w:pPr>
              <w:jc w:val="both"/>
              <w:rPr>
                <w:rFonts w:ascii="Times New Roman" w:hAnsi="Times New Roman" w:cs="Times New Roman"/>
                <w:sz w:val="24"/>
                <w:szCs w:val="24"/>
              </w:rPr>
            </w:pPr>
            <w:r w:rsidRPr="00712ABF">
              <w:rPr>
                <w:rFonts w:ascii="Times New Roman" w:hAnsi="Times New Roman" w:cs="Times New Roman"/>
                <w:sz w:val="24"/>
                <w:szCs w:val="24"/>
              </w:rPr>
              <w:t xml:space="preserve">Noteikumu 5.punkts nosaka nosacījumus kuriem izpildoties var tikt iesniegts kompensācijas prasījuma iesniegums.  </w:t>
            </w:r>
          </w:p>
          <w:p w14:paraId="57F6DF41" w14:textId="77777777" w:rsidR="007F15BB" w:rsidRPr="00712ABF" w:rsidRDefault="007F15BB" w:rsidP="007F15BB">
            <w:pPr>
              <w:jc w:val="both"/>
              <w:rPr>
                <w:rFonts w:ascii="Times New Roman" w:hAnsi="Times New Roman" w:cs="Times New Roman"/>
                <w:sz w:val="24"/>
                <w:szCs w:val="24"/>
              </w:rPr>
            </w:pPr>
            <w:r w:rsidRPr="00712ABF">
              <w:rPr>
                <w:rFonts w:ascii="Times New Roman" w:hAnsi="Times New Roman" w:cs="Times New Roman"/>
                <w:sz w:val="24"/>
                <w:szCs w:val="24"/>
              </w:rPr>
              <w:t xml:space="preserve">Pilnīgi nepieņemami un Noteikumus par faktiski neefektīviem, “nedzīviem”, padara Noteikumu 5.2.apakšpunkta nosacījums. </w:t>
            </w:r>
          </w:p>
          <w:p w14:paraId="34DF9EF3" w14:textId="6EDFB1A7" w:rsidR="007F15BB" w:rsidRPr="00712ABF" w:rsidRDefault="5B57FAC7" w:rsidP="007F15BB">
            <w:pPr>
              <w:jc w:val="both"/>
              <w:rPr>
                <w:rFonts w:ascii="Times New Roman" w:hAnsi="Times New Roman" w:cs="Times New Roman"/>
                <w:sz w:val="24"/>
                <w:szCs w:val="24"/>
              </w:rPr>
            </w:pPr>
            <w:r w:rsidRPr="75650F56">
              <w:rPr>
                <w:rFonts w:ascii="Times New Roman" w:hAnsi="Times New Roman" w:cs="Times New Roman"/>
                <w:sz w:val="24"/>
                <w:szCs w:val="24"/>
              </w:rPr>
              <w:t xml:space="preserve">No Noteikumu 5.2.apakšpunkta redakcijas izriet, ka kompensācijas prasījuma iesniegumu varēs iesniegt tikai tad, ja zāļu aprakstā tiks norādīta blakusparādība. Kurš zāļu ražotājs būs gatavs norādīt, ka lietojot konkrētas zāles var rasties smags vai vidēji smags kaitējums, kā tas norādīts Noteikumu 2.punktā? </w:t>
            </w:r>
          </w:p>
          <w:p w14:paraId="01E19E0F" w14:textId="77777777" w:rsidR="007F15BB" w:rsidRPr="00712ABF" w:rsidRDefault="007F15BB" w:rsidP="007F15BB">
            <w:pPr>
              <w:jc w:val="both"/>
              <w:rPr>
                <w:rFonts w:ascii="Times New Roman" w:hAnsi="Times New Roman" w:cs="Times New Roman"/>
                <w:sz w:val="24"/>
                <w:szCs w:val="24"/>
              </w:rPr>
            </w:pPr>
            <w:r w:rsidRPr="00712ABF">
              <w:rPr>
                <w:rFonts w:ascii="Times New Roman" w:hAnsi="Times New Roman" w:cs="Times New Roman"/>
                <w:sz w:val="24"/>
                <w:szCs w:val="24"/>
              </w:rPr>
              <w:t xml:space="preserve">Turklāt, zāļu aprakstos norādītās blakusparādības vairums gadījumos neizsauktu smagu vai vidēji smagu kaitējumu kā tās šobrīd definētas </w:t>
            </w:r>
            <w:r w:rsidRPr="00712ABF">
              <w:rPr>
                <w:rFonts w:ascii="Times New Roman" w:hAnsi="Times New Roman" w:cs="Times New Roman"/>
                <w:sz w:val="24"/>
                <w:szCs w:val="24"/>
              </w:rPr>
              <w:lastRenderedPageBreak/>
              <w:t xml:space="preserve">Noteikumu 2.punktā, piemēram, vidēji smaga kaitējuma gadījumā radīt ilgstošu veselības traucējumu, sakara </w:t>
            </w:r>
            <w:r w:rsidRPr="00712ABF">
              <w:rPr>
                <w:rFonts w:ascii="Times New Roman" w:hAnsi="Times New Roman" w:cs="Times New Roman"/>
                <w:sz w:val="24"/>
                <w:szCs w:val="24"/>
                <w:u w:val="single"/>
              </w:rPr>
              <w:t>ar kāda orgāna vai tā funkcijas zaudējumu</w:t>
            </w:r>
            <w:r w:rsidRPr="00712ABF">
              <w:rPr>
                <w:rFonts w:ascii="Times New Roman" w:hAnsi="Times New Roman" w:cs="Times New Roman"/>
                <w:sz w:val="24"/>
                <w:szCs w:val="24"/>
              </w:rPr>
              <w:t>. Ja zāļu aprakstā minētais tiktu norādīts, tad šādu zāļu lietošanas būtu kategoriski aizliedzama.</w:t>
            </w:r>
          </w:p>
          <w:p w14:paraId="47794764" w14:textId="77777777" w:rsidR="007F15BB" w:rsidRPr="00712ABF" w:rsidRDefault="007F15BB" w:rsidP="007F15BB">
            <w:pPr>
              <w:jc w:val="both"/>
              <w:rPr>
                <w:rFonts w:ascii="Times New Roman" w:hAnsi="Times New Roman" w:cs="Times New Roman"/>
                <w:sz w:val="24"/>
                <w:szCs w:val="24"/>
              </w:rPr>
            </w:pPr>
            <w:r w:rsidRPr="00712ABF">
              <w:rPr>
                <w:rFonts w:ascii="Times New Roman" w:hAnsi="Times New Roman" w:cs="Times New Roman"/>
                <w:sz w:val="24"/>
                <w:szCs w:val="24"/>
              </w:rPr>
              <w:t xml:space="preserve">Jebkura ārsta pienākums būtu atturēt pacientu no tādu zāļu lietošanas, kuras varētu izsaukt Noteikumu 2.punktā minētās sekas. Acīmredzot arī tieši šim nolūkam zāļu aprakstos tiek izteikts brīdinājums par iesējamām nevēlamajām sekām. Ja ārsts, neievērotu zāļu aprakstā minētos riskus un pretēji zāļu aprakstā minētajiem brīdinājumiem tos ļautu izmanto pacientam, kuram ir augsts risks iestāties nelabvēlīgām sekām kā tas minēts zāļu aprakstā, tad tā ir ārsta atbildība un kompensāciju par veselībai nodarītu kaitējumu varētu izmaksās no ārstniecības riska fonda. </w:t>
            </w:r>
          </w:p>
          <w:p w14:paraId="4618CBDC" w14:textId="2D26A345" w:rsidR="007F15BB" w:rsidRPr="00712ABF" w:rsidRDefault="007F15BB" w:rsidP="007F15BB">
            <w:pPr>
              <w:jc w:val="both"/>
              <w:rPr>
                <w:rFonts w:ascii="Times New Roman" w:hAnsi="Times New Roman" w:cs="Times New Roman"/>
                <w:sz w:val="24"/>
                <w:szCs w:val="24"/>
              </w:rPr>
            </w:pPr>
            <w:r w:rsidRPr="00712ABF">
              <w:rPr>
                <w:rFonts w:ascii="Times New Roman" w:hAnsi="Times New Roman" w:cs="Times New Roman"/>
                <w:sz w:val="24"/>
                <w:szCs w:val="24"/>
              </w:rPr>
              <w:t xml:space="preserve">Covid-19 vakcīnu radīto seku kompensācijas gadījumā tiek pieņemta speciāla norma. Saskaņā ar piedāvāto Noteikumu redakciju, ja zāļu aprakstā nav norādītas blakusparādības, tad kompensācija netiek izmaksāta. Sanāk, ka ārstiem </w:t>
            </w:r>
            <w:r w:rsidRPr="00712ABF">
              <w:rPr>
                <w:rFonts w:ascii="Times New Roman" w:hAnsi="Times New Roman" w:cs="Times New Roman"/>
                <w:sz w:val="24"/>
                <w:szCs w:val="24"/>
              </w:rPr>
              <w:lastRenderedPageBreak/>
              <w:t xml:space="preserve">jāuzņemas atbildība par iespējamiem  riskiem, kurus nemaz nav vērtējis ražotājs, tajā pašā laikā valsts nekompensēs kaitējumu, ja zāļu aprakstā nav norādīta konkrēta blakusparādība, lai gan tieši valsts ir tā, kuru ļauj vai neļauj zāļu izplatīšanu. Pacients šādā gadījumā faktiski tiek pakļauts eksperimentiem, bez ražotāja un valsts, kura pieļauj attiecīgu zāļu lietošanu, atbildības, un zināmā mērā uzliek atbildību uz ārstu pleciem.  </w:t>
            </w:r>
          </w:p>
        </w:tc>
        <w:tc>
          <w:tcPr>
            <w:tcW w:w="2595" w:type="dxa"/>
            <w:gridSpan w:val="3"/>
            <w:tcBorders>
              <w:top w:val="outset" w:sz="6" w:space="0" w:color="414142"/>
              <w:left w:val="outset" w:sz="6" w:space="0" w:color="414142"/>
              <w:bottom w:val="outset" w:sz="6" w:space="0" w:color="414142"/>
              <w:right w:val="outset" w:sz="6" w:space="0" w:color="414142"/>
            </w:tcBorders>
          </w:tcPr>
          <w:p w14:paraId="4051A345" w14:textId="503F4A4F" w:rsidR="007F15BB"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Nav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19378E13" w14:textId="47CF3647" w:rsidR="007F15BB"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Tāpat kā pēc visu vakcīnu un jebkuru zāļu lietošanas, arī pēc Covid-19 vakcīnu saņemšanas, var tikt novērotas blakusparādības, bet ne visi cilvēki ar tām saskaras.</w:t>
            </w:r>
          </w:p>
          <w:p w14:paraId="7643B407" w14:textId="429FBCF9" w:rsidR="007F15BB"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Blakusparādību ziņojumi ir svarīgi, lai atklātu jaunus drošuma riskus, taču tas nenozīmē, ka par visiem ziņotajiem  gadījumiem gūst cēloņsakarības apstiprinājumu ar zāļu lietošanu, proti, ne visi ziņotie veselības traucējumi tiek apstiprināti kā blakusparādības. Tādēļ, izvērtējot katru individuālu gadījumu par iespējamas blakusparādības dēļ nodarītu smagu vai vidēji smagu kaitējumu pacienta veselībai vai dzīvībai, kā arī lemjot par kompensācijas piešķiršanu, tiks ņemts vērā tikai zāļu aprakstā iekļautā informācija par apstiprinātajām (novērotajām) blakusparādībām. Eiropas Zāļu aģentūras drošuma komiteja pastāvīgi vērtē drošuma signālus, un, ja tiek pierādīta jauna </w:t>
            </w:r>
            <w:r w:rsidRPr="75650F56">
              <w:rPr>
                <w:rFonts w:ascii="Times New Roman" w:eastAsia="Times New Roman" w:hAnsi="Times New Roman" w:cs="Times New Roman"/>
                <w:sz w:val="24"/>
                <w:szCs w:val="24"/>
              </w:rPr>
              <w:lastRenderedPageBreak/>
              <w:t>blakusparādība, tiek veiktas izmaiņas zāļu aprakstā un lietošanas instrukcijā. Tādēļ, ja ārsts ir ziņojis par tādu blakusparādību, kura nav apstiprināta un iekļauta zāļu aprakstā, bet pēc kāda laika zāļu apraksts un lietošanas instrukcija ir papildināta ar šo jauno blakusparādību, pacients būs tiesīgs vērsties ar iesniegumu par kompensācijas piešķiršanu, ja vakcīnas izraisīto blakusparādību dēļ nodarīts smags vai vidēji smags kaitējums pacienta veselībai vai dzīvībai, ievērojot Covid-19 infekcijas pārvaldības likuma 49.</w:t>
            </w:r>
            <w:r w:rsidRPr="75650F56">
              <w:rPr>
                <w:rFonts w:ascii="Times New Roman" w:eastAsia="Times New Roman" w:hAnsi="Times New Roman" w:cs="Times New Roman"/>
              </w:rPr>
              <w:t>7</w:t>
            </w:r>
            <w:r w:rsidRPr="75650F56">
              <w:rPr>
                <w:rFonts w:ascii="Times New Roman" w:eastAsia="Times New Roman" w:hAnsi="Times New Roman" w:cs="Times New Roman"/>
                <w:sz w:val="24"/>
                <w:szCs w:val="24"/>
              </w:rPr>
              <w:t xml:space="preserve"> panta trešajā daļā noteiktos termiņus. Attiecībā uz Noteikumu projekta 2.punktu - konceptuāli nolemts veikt grozījumus likuma “Covid-19 infekcijas izplatības pārvaldības likums” deleģējumā, atsakoties no Ārstniecības riska fonda atlīdzības izmaksas principiem un apmēriem.</w:t>
            </w:r>
          </w:p>
          <w:p w14:paraId="54456458" w14:textId="65FABB52" w:rsidR="007F15BB" w:rsidRDefault="007F15BB" w:rsidP="75650F56">
            <w:pPr>
              <w:spacing w:after="0" w:line="240" w:lineRule="auto"/>
              <w:jc w:val="both"/>
              <w:rPr>
                <w:rFonts w:ascii="Times New Roman" w:eastAsia="Times New Roman" w:hAnsi="Times New Roman" w:cs="Times New Roman"/>
                <w:sz w:val="24"/>
                <w:szCs w:val="24"/>
              </w:rPr>
            </w:pPr>
          </w:p>
          <w:p w14:paraId="16F15A92" w14:textId="7CDC47E7" w:rsidR="007F15BB" w:rsidRDefault="007F15BB" w:rsidP="75650F56">
            <w:pPr>
              <w:spacing w:after="0" w:line="240" w:lineRule="auto"/>
              <w:jc w:val="both"/>
              <w:rPr>
                <w:rFonts w:ascii="Times New Roman" w:eastAsia="Times New Roman" w:hAnsi="Times New Roman" w:cs="Times New Roman"/>
                <w:sz w:val="24"/>
                <w:szCs w:val="24"/>
              </w:rPr>
            </w:pPr>
          </w:p>
        </w:tc>
      </w:tr>
      <w:tr w:rsidR="007F15BB" w:rsidRPr="008207BA" w14:paraId="137E7757"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026B6092" w14:textId="7C0ABD10" w:rsidR="007F15BB" w:rsidRDefault="75650F56"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27.</w:t>
            </w:r>
          </w:p>
        </w:tc>
        <w:tc>
          <w:tcPr>
            <w:tcW w:w="4222" w:type="dxa"/>
            <w:gridSpan w:val="2"/>
            <w:tcBorders>
              <w:top w:val="outset" w:sz="6" w:space="0" w:color="414142"/>
              <w:left w:val="outset" w:sz="6" w:space="0" w:color="414142"/>
              <w:bottom w:val="outset" w:sz="6" w:space="0" w:color="414142"/>
              <w:right w:val="outset" w:sz="6" w:space="0" w:color="414142"/>
            </w:tcBorders>
          </w:tcPr>
          <w:p w14:paraId="6C647EED" w14:textId="77777777" w:rsidR="007F15BB" w:rsidRPr="008207BA" w:rsidRDefault="007F15BB"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3E525F70" w14:textId="77777777" w:rsidR="007F15BB" w:rsidRPr="00712ABF" w:rsidRDefault="007F15BB" w:rsidP="007F15BB">
            <w:pPr>
              <w:widowControl w:val="0"/>
              <w:suppressAutoHyphens/>
              <w:spacing w:after="0" w:line="240" w:lineRule="auto"/>
              <w:jc w:val="both"/>
              <w:rPr>
                <w:rFonts w:ascii="Times New Roman" w:hAnsi="Times New Roman" w:cs="Times New Roman"/>
                <w:sz w:val="24"/>
                <w:szCs w:val="24"/>
              </w:rPr>
            </w:pPr>
            <w:r w:rsidRPr="00712ABF">
              <w:rPr>
                <w:rFonts w:ascii="Times New Roman" w:hAnsi="Times New Roman" w:cs="Times New Roman"/>
                <w:sz w:val="24"/>
                <w:szCs w:val="24"/>
              </w:rPr>
              <w:t xml:space="preserve">Dzēst Noteikumu 5.4.apakšpunktu. </w:t>
            </w:r>
          </w:p>
          <w:p w14:paraId="79242F90" w14:textId="77777777" w:rsidR="007F15BB" w:rsidRPr="00712ABF" w:rsidRDefault="007F15BB" w:rsidP="007F15BB">
            <w:pPr>
              <w:jc w:val="both"/>
              <w:rPr>
                <w:rFonts w:ascii="Times New Roman" w:hAnsi="Times New Roman" w:cs="Times New Roman"/>
                <w:sz w:val="24"/>
                <w:szCs w:val="24"/>
              </w:rPr>
            </w:pPr>
            <w:r w:rsidRPr="00712ABF">
              <w:rPr>
                <w:rFonts w:ascii="Times New Roman" w:hAnsi="Times New Roman" w:cs="Times New Roman"/>
                <w:sz w:val="24"/>
                <w:szCs w:val="24"/>
              </w:rPr>
              <w:t xml:space="preserve">Pamatojumu skatīt kontekstā ar “veselības” plašāku interpretāciju, morālo kaitējumu, un šī atzinumu 2.punktā minēto. </w:t>
            </w:r>
          </w:p>
          <w:p w14:paraId="66664BA6" w14:textId="77777777" w:rsidR="007F15BB" w:rsidRPr="00712ABF" w:rsidRDefault="007F15BB" w:rsidP="007F15BB">
            <w:pPr>
              <w:widowControl w:val="0"/>
              <w:suppressAutoHyphens/>
              <w:spacing w:after="0" w:line="240" w:lineRule="auto"/>
              <w:jc w:val="both"/>
              <w:rPr>
                <w:rFonts w:ascii="Times New Roman" w:hAnsi="Times New Roman" w:cs="Times New Roman"/>
                <w:sz w:val="24"/>
                <w:szCs w:val="24"/>
              </w:rPr>
            </w:pPr>
          </w:p>
        </w:tc>
        <w:tc>
          <w:tcPr>
            <w:tcW w:w="2595" w:type="dxa"/>
            <w:gridSpan w:val="3"/>
            <w:tcBorders>
              <w:top w:val="outset" w:sz="6" w:space="0" w:color="414142"/>
              <w:left w:val="outset" w:sz="6" w:space="0" w:color="414142"/>
              <w:bottom w:val="outset" w:sz="6" w:space="0" w:color="414142"/>
              <w:right w:val="outset" w:sz="6" w:space="0" w:color="414142"/>
            </w:tcBorders>
          </w:tcPr>
          <w:p w14:paraId="7D711251" w14:textId="20991D59" w:rsidR="007F15BB"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Nav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2D119847" w14:textId="6D648F73" w:rsidR="007F15BB" w:rsidRDefault="75650F56"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Grozījumi Covid-19 infekcijas izplatības pārvaldības likumā neparedz kompensāciju par morālo kaitējumu.</w:t>
            </w:r>
          </w:p>
          <w:p w14:paraId="571AE07B" w14:textId="5B939F53" w:rsidR="007F15BB" w:rsidRDefault="75650F56"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Šajā procesā morālā kaitējuma vērtēšana netiek paredzēta.</w:t>
            </w:r>
          </w:p>
          <w:p w14:paraId="75D8A6A8" w14:textId="4D9B0506" w:rsidR="007F15BB" w:rsidRDefault="007F15BB" w:rsidP="75650F56">
            <w:pPr>
              <w:spacing w:after="0" w:line="240" w:lineRule="auto"/>
              <w:jc w:val="both"/>
              <w:rPr>
                <w:rFonts w:ascii="Times New Roman" w:eastAsia="Times New Roman" w:hAnsi="Times New Roman" w:cs="Times New Roman"/>
                <w:color w:val="7030A0"/>
                <w:sz w:val="24"/>
                <w:szCs w:val="24"/>
                <w:lang w:eastAsia="lv-LV"/>
              </w:rPr>
            </w:pPr>
          </w:p>
        </w:tc>
      </w:tr>
      <w:tr w:rsidR="007F15BB" w:rsidRPr="008207BA" w14:paraId="4A7E3840"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506D9117" w14:textId="5EA1C367" w:rsidR="007F15BB" w:rsidRDefault="5B57FAC7"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28</w:t>
            </w:r>
            <w:r w:rsidR="6A88DE72" w:rsidRPr="75650F56">
              <w:rPr>
                <w:rFonts w:ascii="Times New Roman" w:eastAsia="Times New Roman" w:hAnsi="Times New Roman" w:cs="Times New Roman"/>
                <w:sz w:val="24"/>
                <w:szCs w:val="24"/>
                <w:lang w:eastAsia="lv-LV"/>
              </w:rPr>
              <w:t>.</w:t>
            </w:r>
          </w:p>
        </w:tc>
        <w:tc>
          <w:tcPr>
            <w:tcW w:w="4222" w:type="dxa"/>
            <w:gridSpan w:val="2"/>
            <w:tcBorders>
              <w:top w:val="outset" w:sz="6" w:space="0" w:color="414142"/>
              <w:left w:val="outset" w:sz="6" w:space="0" w:color="414142"/>
              <w:bottom w:val="outset" w:sz="6" w:space="0" w:color="414142"/>
              <w:right w:val="outset" w:sz="6" w:space="0" w:color="414142"/>
            </w:tcBorders>
          </w:tcPr>
          <w:p w14:paraId="1663FFA4" w14:textId="77777777" w:rsidR="007F15BB" w:rsidRPr="008207BA" w:rsidRDefault="007F15BB"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2FD474AF" w14:textId="77777777" w:rsidR="007F15BB" w:rsidRPr="00712ABF" w:rsidRDefault="007F15BB" w:rsidP="007F15BB">
            <w:pPr>
              <w:widowControl w:val="0"/>
              <w:suppressAutoHyphens/>
              <w:spacing w:after="0" w:line="240" w:lineRule="auto"/>
              <w:jc w:val="both"/>
              <w:rPr>
                <w:rFonts w:ascii="Times New Roman" w:hAnsi="Times New Roman" w:cs="Times New Roman"/>
                <w:sz w:val="24"/>
                <w:szCs w:val="24"/>
              </w:rPr>
            </w:pPr>
            <w:r w:rsidRPr="00712ABF">
              <w:rPr>
                <w:rFonts w:ascii="Times New Roman" w:hAnsi="Times New Roman" w:cs="Times New Roman"/>
                <w:sz w:val="24"/>
                <w:szCs w:val="24"/>
              </w:rPr>
              <w:t>Dzēst Noteikumu 10.1. un 10.2.apakšpunktus.</w:t>
            </w:r>
          </w:p>
          <w:p w14:paraId="048D3399" w14:textId="77777777" w:rsidR="007F15BB" w:rsidRPr="00712ABF" w:rsidRDefault="007F15BB" w:rsidP="007F15BB">
            <w:pPr>
              <w:ind w:left="426"/>
              <w:jc w:val="both"/>
              <w:rPr>
                <w:rFonts w:ascii="Times New Roman" w:hAnsi="Times New Roman" w:cs="Times New Roman"/>
                <w:sz w:val="24"/>
                <w:szCs w:val="24"/>
              </w:rPr>
            </w:pPr>
            <w:r w:rsidRPr="00712ABF">
              <w:rPr>
                <w:rFonts w:ascii="Times New Roman" w:hAnsi="Times New Roman" w:cs="Times New Roman"/>
                <w:sz w:val="24"/>
                <w:szCs w:val="24"/>
              </w:rPr>
              <w:t xml:space="preserve">Skatīt pamatojumu iepriekš. </w:t>
            </w:r>
          </w:p>
          <w:p w14:paraId="380115C7" w14:textId="77777777" w:rsidR="007F15BB" w:rsidRPr="00712ABF" w:rsidRDefault="007F15BB" w:rsidP="007F15BB">
            <w:pPr>
              <w:jc w:val="both"/>
              <w:rPr>
                <w:rFonts w:ascii="Times New Roman" w:hAnsi="Times New Roman" w:cs="Times New Roman"/>
                <w:sz w:val="24"/>
                <w:szCs w:val="24"/>
              </w:rPr>
            </w:pPr>
            <w:r w:rsidRPr="00712ABF">
              <w:rPr>
                <w:rFonts w:ascii="Times New Roman" w:hAnsi="Times New Roman" w:cs="Times New Roman"/>
                <w:sz w:val="24"/>
                <w:szCs w:val="24"/>
              </w:rPr>
              <w:t xml:space="preserve">Papildus būtu norādāms, ka Noteikumu 10.1. un 10.2.apakšpunktu izpilde nav atkarīga no pacienta. Noteikumus nav izpildāms no pacienta atkarīgu iemeslu dēļ. Pacients nevar ietekmēt ziņojumu par Covid-19 vakcīnas iespējamu zāļu blakusparādību. Tas </w:t>
            </w:r>
            <w:r w:rsidRPr="00712ABF">
              <w:rPr>
                <w:rFonts w:ascii="Times New Roman" w:hAnsi="Times New Roman" w:cs="Times New Roman"/>
                <w:sz w:val="24"/>
                <w:szCs w:val="24"/>
              </w:rPr>
              <w:lastRenderedPageBreak/>
              <w:t>nozīmē, ka pacients nevar būt atbildīgs par tādu funkciju izpildi, kas ar normatīviem aktiem uzlikts iestādei.</w:t>
            </w:r>
          </w:p>
          <w:p w14:paraId="1CAD38AE" w14:textId="77777777" w:rsidR="007F15BB" w:rsidRPr="00712ABF" w:rsidRDefault="007F15BB" w:rsidP="007F15BB">
            <w:pPr>
              <w:jc w:val="both"/>
              <w:rPr>
                <w:rFonts w:ascii="Times New Roman" w:hAnsi="Times New Roman" w:cs="Times New Roman"/>
                <w:sz w:val="24"/>
                <w:szCs w:val="24"/>
              </w:rPr>
            </w:pPr>
            <w:r w:rsidRPr="00712ABF">
              <w:rPr>
                <w:rFonts w:ascii="Times New Roman" w:hAnsi="Times New Roman" w:cs="Times New Roman"/>
                <w:sz w:val="24"/>
                <w:szCs w:val="24"/>
              </w:rPr>
              <w:t xml:space="preserve">Kā tas norādīts Noteikumu anotācijas 2.punktā, tad Farmācijas likuma 10. panta 18. punkts noteic, ka </w:t>
            </w:r>
            <w:r w:rsidRPr="00712ABF">
              <w:rPr>
                <w:rFonts w:ascii="Times New Roman" w:hAnsi="Times New Roman" w:cs="Times New Roman"/>
                <w:sz w:val="24"/>
                <w:szCs w:val="24"/>
                <w:u w:val="single"/>
              </w:rPr>
              <w:t>aģentūra veic farmakovigilances (zāļu lietošanas drošuma uzraudzība) funkcijas</w:t>
            </w:r>
            <w:r w:rsidRPr="00712ABF">
              <w:rPr>
                <w:rFonts w:ascii="Times New Roman" w:hAnsi="Times New Roman" w:cs="Times New Roman"/>
                <w:sz w:val="24"/>
                <w:szCs w:val="24"/>
              </w:rPr>
              <w:t xml:space="preserve">, tajā skaitā zāļu lietošanas izraisīto blakusparādību uzraudzību, veido un uztur datubāzi saistībā ar zāļu lietošanas drošuma uzraudzību, savukārt Ministru kabineta 2012. gada 31. jūlija noteikumu Nr. 537 “Zāļu valsts aģentūras nolikums” 4.2. apakšpunkts paredz, ka  </w:t>
            </w:r>
            <w:r w:rsidRPr="00712ABF">
              <w:rPr>
                <w:rFonts w:ascii="Times New Roman" w:hAnsi="Times New Roman" w:cs="Times New Roman"/>
                <w:sz w:val="24"/>
                <w:szCs w:val="24"/>
                <w:u w:val="single"/>
              </w:rPr>
              <w:t>aģentūra veic farmakovigilanci (zāļu lietošanas drošuma uzraudzību, kas ietver arī farmakovigilances sistēmas ietvaros saņemto blakusparādību ziņojumu par vakcīnu pret Covid-19 izraisīto blakusparādību zinātnisku izvērtēšanu, lai atklātu jaunus drošuma riskus</w:t>
            </w:r>
            <w:r w:rsidRPr="00712ABF">
              <w:rPr>
                <w:rFonts w:ascii="Times New Roman" w:hAnsi="Times New Roman" w:cs="Times New Roman"/>
                <w:sz w:val="24"/>
                <w:szCs w:val="24"/>
              </w:rPr>
              <w:t>).</w:t>
            </w:r>
          </w:p>
          <w:p w14:paraId="3C642654" w14:textId="77777777" w:rsidR="007F15BB" w:rsidRPr="00712ABF" w:rsidRDefault="007F15BB" w:rsidP="007F15BB">
            <w:pPr>
              <w:jc w:val="both"/>
              <w:rPr>
                <w:rFonts w:ascii="Times New Roman" w:hAnsi="Times New Roman" w:cs="Times New Roman"/>
                <w:sz w:val="24"/>
                <w:szCs w:val="24"/>
              </w:rPr>
            </w:pPr>
            <w:r w:rsidRPr="00712ABF">
              <w:rPr>
                <w:rFonts w:ascii="Times New Roman" w:hAnsi="Times New Roman" w:cs="Times New Roman"/>
                <w:sz w:val="24"/>
                <w:szCs w:val="24"/>
              </w:rPr>
              <w:t xml:space="preserve">Blakusparādību ziņojums nedrīkst būt par kritēriju kompensācijas piešķiršanai vai nepiešķiršanai, jo, ja tiek medicīniski pierādīta blakusparādību saistība ar nodarīto kaitējumu, pacients nevar būt </w:t>
            </w:r>
            <w:r w:rsidRPr="00712ABF">
              <w:rPr>
                <w:rFonts w:ascii="Times New Roman" w:hAnsi="Times New Roman" w:cs="Times New Roman"/>
                <w:sz w:val="24"/>
                <w:szCs w:val="24"/>
              </w:rPr>
              <w:lastRenderedPageBreak/>
              <w:t xml:space="preserve">atbildīgs par to, ka blakusparādību ziņojums noteiktajā kārtībā nav iesniegts. Jau šobrīd pacienti bieži sūdzas, ka ārsti nepieņem blakusparādību ziņojumus, vai arī tos atzīmē tikai pacienta kartē, taču nav atgriezeniskās saites, vai par tiem tiek paziņots. Savukārt pacientiem trūkst zināšanu kā šādos gadījumos pareizi rīkoties, kāda informācija norādāma, kādi dokumenti iesniedzami. Bez tam, pacientam kuram nodarīts būtisks kaitējums (vispārējs veselības stāvokļa pasliktinājums vai pat nāve) nemaz fiziski vairs nevar sniegt ziņas par savu veselības stāvokli un blakusparādībām pēc konkrēta medikamenta lietošanas. </w:t>
            </w:r>
          </w:p>
          <w:p w14:paraId="691F4A6A" w14:textId="77777777" w:rsidR="007F15BB" w:rsidRPr="00712ABF" w:rsidRDefault="007F15BB" w:rsidP="007F15BB">
            <w:pPr>
              <w:jc w:val="both"/>
              <w:rPr>
                <w:rFonts w:ascii="Times New Roman" w:hAnsi="Times New Roman" w:cs="Times New Roman"/>
                <w:sz w:val="24"/>
                <w:szCs w:val="24"/>
              </w:rPr>
            </w:pPr>
            <w:r w:rsidRPr="00712ABF">
              <w:rPr>
                <w:rFonts w:ascii="Times New Roman" w:hAnsi="Times New Roman" w:cs="Times New Roman"/>
                <w:sz w:val="24"/>
                <w:szCs w:val="24"/>
              </w:rPr>
              <w:t>Var veidoties arī situācijas, kurās pacienti, lai gan sākotnēji pazīmes neliecina par saikni ar medikamenta lietošanu neziņos par blaknēm vai arī tieši pretēji, bez jebkāda pamatojuma, cenšoties nodrošināties uz nākotnes lēmumiem, par jebkurām mazākajām aizdomām sniegs ziņojumus. Otrais gadījums novedīs pie tā, ka tiks saņemti ļoti daudz nepamatotu ziņojumu, kuri prasīs administratīvo resursu to pārbaudei.</w:t>
            </w:r>
          </w:p>
          <w:p w14:paraId="7076C5E8" w14:textId="77777777" w:rsidR="007F15BB" w:rsidRPr="00712ABF" w:rsidRDefault="007F15BB" w:rsidP="007F15BB">
            <w:pPr>
              <w:jc w:val="both"/>
              <w:rPr>
                <w:rFonts w:ascii="Times New Roman" w:hAnsi="Times New Roman" w:cs="Times New Roman"/>
                <w:sz w:val="24"/>
                <w:szCs w:val="24"/>
              </w:rPr>
            </w:pPr>
            <w:r w:rsidRPr="00712ABF">
              <w:rPr>
                <w:rFonts w:ascii="Times New Roman" w:hAnsi="Times New Roman" w:cs="Times New Roman"/>
                <w:sz w:val="24"/>
                <w:szCs w:val="24"/>
              </w:rPr>
              <w:lastRenderedPageBreak/>
              <w:t xml:space="preserve">Svarīgs moments šajā jautājumā ir arī ticamības faktoram - ticamība ziņojumam būtiski atšķiras, ja par blakusparādību ziņo pacients, ārsts vai ārstu konsīlijs.  </w:t>
            </w:r>
          </w:p>
          <w:p w14:paraId="1552F9B8" w14:textId="77777777" w:rsidR="007F15BB" w:rsidRPr="00712ABF" w:rsidRDefault="007F15BB" w:rsidP="007F15BB">
            <w:pPr>
              <w:widowControl w:val="0"/>
              <w:suppressAutoHyphens/>
              <w:spacing w:after="0" w:line="240" w:lineRule="auto"/>
              <w:jc w:val="both"/>
              <w:rPr>
                <w:rFonts w:ascii="Times New Roman" w:hAnsi="Times New Roman" w:cs="Times New Roman"/>
                <w:sz w:val="24"/>
                <w:szCs w:val="24"/>
              </w:rPr>
            </w:pPr>
          </w:p>
        </w:tc>
        <w:tc>
          <w:tcPr>
            <w:tcW w:w="2595" w:type="dxa"/>
            <w:gridSpan w:val="3"/>
            <w:tcBorders>
              <w:top w:val="outset" w:sz="6" w:space="0" w:color="414142"/>
              <w:left w:val="outset" w:sz="6" w:space="0" w:color="414142"/>
              <w:bottom w:val="outset" w:sz="6" w:space="0" w:color="414142"/>
              <w:right w:val="outset" w:sz="6" w:space="0" w:color="414142"/>
            </w:tcBorders>
          </w:tcPr>
          <w:p w14:paraId="2B42B1BB" w14:textId="4AA676DD" w:rsidR="007F15BB" w:rsidRPr="008207BA" w:rsidRDefault="75650F56"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23C73661" w14:textId="3227F807" w:rsidR="007F15BB" w:rsidRDefault="00001A3A" w:rsidP="000F48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0F48AF" w:rsidRPr="000F48AF">
              <w:rPr>
                <w:rFonts w:ascii="Times New Roman" w:eastAsia="Times New Roman" w:hAnsi="Times New Roman" w:cs="Times New Roman"/>
                <w:sz w:val="24"/>
                <w:szCs w:val="24"/>
                <w:lang w:eastAsia="lv-LV"/>
              </w:rPr>
              <w:t>oteikumu Nr.47  7.</w:t>
            </w:r>
            <w:r w:rsidR="008163E6">
              <w:rPr>
                <w:rFonts w:ascii="Times New Roman" w:eastAsia="Times New Roman" w:hAnsi="Times New Roman" w:cs="Times New Roman"/>
                <w:sz w:val="24"/>
                <w:szCs w:val="24"/>
                <w:lang w:eastAsia="lv-LV"/>
              </w:rPr>
              <w:t xml:space="preserve"> un 9. </w:t>
            </w:r>
            <w:r w:rsidR="000F48AF" w:rsidRPr="000F48AF">
              <w:rPr>
                <w:rFonts w:ascii="Times New Roman" w:eastAsia="Times New Roman" w:hAnsi="Times New Roman" w:cs="Times New Roman"/>
                <w:sz w:val="24"/>
                <w:szCs w:val="24"/>
                <w:lang w:eastAsia="lv-LV"/>
              </w:rPr>
              <w:t>punkt</w:t>
            </w:r>
            <w:r w:rsidR="00DA3BEA">
              <w:rPr>
                <w:rFonts w:ascii="Times New Roman" w:eastAsia="Times New Roman" w:hAnsi="Times New Roman" w:cs="Times New Roman"/>
                <w:sz w:val="24"/>
                <w:szCs w:val="24"/>
                <w:lang w:eastAsia="lv-LV"/>
              </w:rPr>
              <w:t>s nosaka</w:t>
            </w:r>
            <w:r w:rsidR="008163E6">
              <w:rPr>
                <w:rFonts w:ascii="Times New Roman" w:eastAsia="Times New Roman" w:hAnsi="Times New Roman" w:cs="Times New Roman"/>
                <w:sz w:val="24"/>
                <w:szCs w:val="24"/>
                <w:lang w:eastAsia="lv-LV"/>
              </w:rPr>
              <w:t xml:space="preserve"> -</w:t>
            </w:r>
            <w:r w:rsidR="000F48AF" w:rsidRPr="000F48AF">
              <w:rPr>
                <w:rFonts w:ascii="Times New Roman" w:eastAsia="Times New Roman" w:hAnsi="Times New Roman" w:cs="Times New Roman"/>
                <w:sz w:val="24"/>
                <w:szCs w:val="24"/>
                <w:lang w:eastAsia="lv-LV"/>
              </w:rPr>
              <w:t xml:space="preserve"> lai nodrošinātu farmakovigilances sistēmas efektīvu funkcionēšanu, ārstniecības persona</w:t>
            </w:r>
            <w:r w:rsidR="008163E6">
              <w:rPr>
                <w:rFonts w:ascii="Times New Roman" w:eastAsia="Times New Roman" w:hAnsi="Times New Roman" w:cs="Times New Roman"/>
                <w:sz w:val="24"/>
                <w:szCs w:val="24"/>
                <w:lang w:eastAsia="lv-LV"/>
              </w:rPr>
              <w:t>i</w:t>
            </w:r>
            <w:r w:rsidR="000F48AF" w:rsidRPr="000F48AF">
              <w:rPr>
                <w:rFonts w:ascii="Times New Roman" w:eastAsia="Times New Roman" w:hAnsi="Times New Roman" w:cs="Times New Roman"/>
                <w:sz w:val="24"/>
                <w:szCs w:val="24"/>
                <w:lang w:eastAsia="lv-LV"/>
              </w:rPr>
              <w:t xml:space="preserve"> vai farmaceit</w:t>
            </w:r>
            <w:r w:rsidR="008163E6">
              <w:rPr>
                <w:rFonts w:ascii="Times New Roman" w:eastAsia="Times New Roman" w:hAnsi="Times New Roman" w:cs="Times New Roman"/>
                <w:sz w:val="24"/>
                <w:szCs w:val="24"/>
                <w:lang w:eastAsia="lv-LV"/>
              </w:rPr>
              <w:t>am ir pienākums</w:t>
            </w:r>
            <w:r w:rsidR="000F48AF" w:rsidRPr="000F48AF">
              <w:rPr>
                <w:rFonts w:ascii="Times New Roman" w:eastAsia="Times New Roman" w:hAnsi="Times New Roman" w:cs="Times New Roman"/>
                <w:sz w:val="24"/>
                <w:szCs w:val="24"/>
                <w:lang w:eastAsia="lv-LV"/>
              </w:rPr>
              <w:t xml:space="preserve"> par novērotām iespējamām zāļu blakusparādībām ziņo</w:t>
            </w:r>
            <w:r w:rsidR="008163E6">
              <w:rPr>
                <w:rFonts w:ascii="Times New Roman" w:eastAsia="Times New Roman" w:hAnsi="Times New Roman" w:cs="Times New Roman"/>
                <w:sz w:val="24"/>
                <w:szCs w:val="24"/>
                <w:lang w:eastAsia="lv-LV"/>
              </w:rPr>
              <w:t>t</w:t>
            </w:r>
            <w:r w:rsidR="000F48AF" w:rsidRPr="000F48AF">
              <w:rPr>
                <w:rFonts w:ascii="Times New Roman" w:eastAsia="Times New Roman" w:hAnsi="Times New Roman" w:cs="Times New Roman"/>
                <w:sz w:val="24"/>
                <w:szCs w:val="24"/>
                <w:lang w:eastAsia="lv-LV"/>
              </w:rPr>
              <w:t xml:space="preserve"> Zāļu valsts aģentūrai vai attiecīgajam zāļu reģistrācijas īpašniekam</w:t>
            </w:r>
            <w:r w:rsidR="008163E6">
              <w:rPr>
                <w:rFonts w:ascii="Times New Roman" w:eastAsia="Times New Roman" w:hAnsi="Times New Roman" w:cs="Times New Roman"/>
                <w:sz w:val="24"/>
                <w:szCs w:val="24"/>
                <w:lang w:eastAsia="lv-LV"/>
              </w:rPr>
              <w:t>, z</w:t>
            </w:r>
            <w:r w:rsidR="008163E6" w:rsidRPr="008163E6">
              <w:rPr>
                <w:rFonts w:ascii="Times New Roman" w:eastAsia="Times New Roman" w:hAnsi="Times New Roman" w:cs="Times New Roman"/>
                <w:sz w:val="24"/>
                <w:szCs w:val="24"/>
                <w:lang w:eastAsia="lv-LV"/>
              </w:rPr>
              <w:t xml:space="preserve">iņojumā par iespējamu zāļu blakusparādību ārstniecības persona vai farmaceits sniedz izsmeļošu un precīzu informāciju, lai nodrošinātu, ka </w:t>
            </w:r>
            <w:r w:rsidR="008163E6" w:rsidRPr="008163E6">
              <w:rPr>
                <w:rFonts w:ascii="Times New Roman" w:eastAsia="Times New Roman" w:hAnsi="Times New Roman" w:cs="Times New Roman"/>
                <w:sz w:val="24"/>
                <w:szCs w:val="24"/>
                <w:lang w:eastAsia="lv-LV"/>
              </w:rPr>
              <w:lastRenderedPageBreak/>
              <w:t>farmakovigilances sistēmas ietvaros ziņojumu ir iespējams zinātniski analizēt</w:t>
            </w:r>
            <w:r w:rsidR="008163E6">
              <w:rPr>
                <w:rFonts w:ascii="Times New Roman" w:eastAsia="Times New Roman" w:hAnsi="Times New Roman" w:cs="Times New Roman"/>
                <w:sz w:val="24"/>
                <w:szCs w:val="24"/>
                <w:lang w:eastAsia="lv-LV"/>
              </w:rPr>
              <w:t>.</w:t>
            </w:r>
            <w:r w:rsidR="000F48AF" w:rsidRPr="000F48AF">
              <w:rPr>
                <w:rFonts w:ascii="Times New Roman" w:eastAsia="Times New Roman" w:hAnsi="Times New Roman" w:cs="Times New Roman"/>
                <w:sz w:val="24"/>
                <w:szCs w:val="24"/>
                <w:lang w:eastAsia="lv-LV"/>
              </w:rPr>
              <w:t xml:space="preserve"> </w:t>
            </w:r>
            <w:r w:rsidR="008163E6">
              <w:rPr>
                <w:rFonts w:ascii="Times New Roman" w:eastAsia="Times New Roman" w:hAnsi="Times New Roman" w:cs="Times New Roman"/>
                <w:sz w:val="24"/>
                <w:szCs w:val="24"/>
                <w:lang w:eastAsia="lv-LV"/>
              </w:rPr>
              <w:t>S</w:t>
            </w:r>
            <w:r w:rsidR="000F48AF" w:rsidRPr="000F48AF">
              <w:rPr>
                <w:rFonts w:ascii="Times New Roman" w:eastAsia="Times New Roman" w:hAnsi="Times New Roman" w:cs="Times New Roman"/>
                <w:sz w:val="24"/>
                <w:szCs w:val="24"/>
                <w:lang w:eastAsia="lv-LV"/>
              </w:rPr>
              <w:t>avukārt šo noteikumu 11.punkts noteic, ka pacientam ir tiesības ziņot Zāļu valsts aģentūrai vai zāļu reģistrācijas īpašniekam par iespējamām zāļu blakusparādībām (arī izmantojot šo noteikumu 2.pielikumā norādīto ziņojuma paraugu vai Zāļu valsts aģentūras tīmekļa vietni www.zva.gov.lv). Tādejādi par iespējamām (novērojamām) blakusparādībām ziņo ārstniecības persona vai farmaceits un pats pacients. Blakusparādību ziņojuma farmakovigilances izvērtējums ir neatkarīgs process, kas nav tiešā veidā saistāms ar nodarītā kaitējuma veselībai smaguma novērtējumu. Tomēr, lai varētu izvērtēt kompensācijas iesniegumu ir jābūt izvērtētai blakusparādības cēloņsakarībai ar vakcīnas lietošanu.</w:t>
            </w:r>
          </w:p>
          <w:p w14:paraId="36846F7E" w14:textId="3661666B" w:rsidR="00001A3A" w:rsidRDefault="24BA85C3"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Noteikumu Nr. 47 9.</w:t>
            </w:r>
            <w:r w:rsidRPr="75650F56">
              <w:rPr>
                <w:rFonts w:ascii="Times New Roman" w:eastAsia="Times New Roman" w:hAnsi="Times New Roman" w:cs="Times New Roman"/>
                <w:sz w:val="24"/>
                <w:szCs w:val="24"/>
                <w:vertAlign w:val="superscript"/>
                <w:lang w:eastAsia="lv-LV"/>
              </w:rPr>
              <w:t xml:space="preserve">1 </w:t>
            </w:r>
            <w:r w:rsidRPr="75650F56">
              <w:rPr>
                <w:rFonts w:ascii="Times New Roman" w:eastAsia="Times New Roman" w:hAnsi="Times New Roman" w:cs="Times New Roman"/>
                <w:sz w:val="24"/>
                <w:szCs w:val="24"/>
                <w:lang w:eastAsia="lv-LV"/>
              </w:rPr>
              <w:t xml:space="preserve">paredz, ka par blakusparādību, īpaši par būtisku blakusparādību, ārstniecības persona un farmaceits ziņo Zāļu valsts aģentūrai, tiklīdz tiek pamanīta iespējamā saistība ar konkrēto zāļu lietošanu. Ja ziņošanas brīdī nav pieejama visa informācija atbilstoši šo noteikumu 1. pielikumam, ārstniecības persona un farmaceits atkārtoti sagatavo ziņojumu, </w:t>
            </w:r>
            <w:r w:rsidRPr="75650F56">
              <w:rPr>
                <w:rFonts w:ascii="Times New Roman" w:eastAsia="Times New Roman" w:hAnsi="Times New Roman" w:cs="Times New Roman"/>
                <w:sz w:val="24"/>
                <w:szCs w:val="24"/>
                <w:lang w:eastAsia="lv-LV"/>
              </w:rPr>
              <w:lastRenderedPageBreak/>
              <w:t>papildinot to ar nepieciešamo informāciju, un nosūta to Zāļu valsts aģentūrai.</w:t>
            </w:r>
          </w:p>
          <w:p w14:paraId="0EA01C9A" w14:textId="104C493E" w:rsidR="00001A3A"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Konceptuāli panākta vienošanās, ka gadījumos, kad nav iesniegts blakusparādību ziņojums, Zāļu valsts aģentūra, saņemot pieteikumu par </w:t>
            </w:r>
            <w:r w:rsidR="004F55F6">
              <w:rPr>
                <w:rFonts w:ascii="Times New Roman" w:eastAsia="Times New Roman" w:hAnsi="Times New Roman" w:cs="Times New Roman"/>
                <w:sz w:val="24"/>
                <w:szCs w:val="24"/>
              </w:rPr>
              <w:t>kompensācijas</w:t>
            </w:r>
            <w:r w:rsidRPr="75650F56">
              <w:rPr>
                <w:rFonts w:ascii="Times New Roman" w:eastAsia="Times New Roman" w:hAnsi="Times New Roman" w:cs="Times New Roman"/>
                <w:sz w:val="24"/>
                <w:szCs w:val="24"/>
              </w:rPr>
              <w:t xml:space="preserve"> pieprasījumu un novērtējot tajā norādītos apstākļus, lūgs Farmakovigilances nodaļai sniegt izvērtējumu par ziņotās blakusparādības cēloņsakarības ticamību vai iespējamību.</w:t>
            </w:r>
          </w:p>
          <w:p w14:paraId="38A91B04" w14:textId="28215038" w:rsidR="00001A3A" w:rsidRDefault="00001A3A" w:rsidP="75650F56">
            <w:pPr>
              <w:spacing w:after="0" w:line="240" w:lineRule="auto"/>
              <w:jc w:val="both"/>
              <w:rPr>
                <w:rFonts w:ascii="Times New Roman" w:eastAsia="Times New Roman" w:hAnsi="Times New Roman" w:cs="Times New Roman"/>
                <w:sz w:val="24"/>
                <w:szCs w:val="24"/>
                <w:lang w:eastAsia="lv-LV"/>
              </w:rPr>
            </w:pPr>
          </w:p>
        </w:tc>
      </w:tr>
      <w:tr w:rsidR="00712ABF" w:rsidRPr="008207BA" w14:paraId="59D9236E"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0A361B92" w14:textId="566B70A3" w:rsidR="00712ABF" w:rsidRDefault="6A88DE72"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 xml:space="preserve">29. </w:t>
            </w:r>
          </w:p>
        </w:tc>
        <w:tc>
          <w:tcPr>
            <w:tcW w:w="4222" w:type="dxa"/>
            <w:gridSpan w:val="2"/>
            <w:tcBorders>
              <w:top w:val="outset" w:sz="6" w:space="0" w:color="414142"/>
              <w:left w:val="outset" w:sz="6" w:space="0" w:color="414142"/>
              <w:bottom w:val="outset" w:sz="6" w:space="0" w:color="414142"/>
              <w:right w:val="outset" w:sz="6" w:space="0" w:color="414142"/>
            </w:tcBorders>
          </w:tcPr>
          <w:p w14:paraId="58CC634A" w14:textId="77777777" w:rsidR="00712ABF" w:rsidRPr="008207BA" w:rsidRDefault="00712ABF"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33837A8E" w14:textId="77777777" w:rsidR="00712ABF" w:rsidRPr="00712ABF" w:rsidRDefault="00712ABF" w:rsidP="00712ABF">
            <w:pPr>
              <w:widowControl w:val="0"/>
              <w:suppressAutoHyphens/>
              <w:spacing w:after="0" w:line="240" w:lineRule="auto"/>
              <w:jc w:val="both"/>
              <w:rPr>
                <w:rFonts w:ascii="Times New Roman" w:hAnsi="Times New Roman" w:cs="Times New Roman"/>
                <w:sz w:val="24"/>
                <w:szCs w:val="24"/>
              </w:rPr>
            </w:pPr>
            <w:r w:rsidRPr="00712ABF">
              <w:rPr>
                <w:rFonts w:ascii="Times New Roman" w:hAnsi="Times New Roman" w:cs="Times New Roman"/>
                <w:sz w:val="24"/>
                <w:szCs w:val="24"/>
              </w:rPr>
              <w:t>Attiecībā uz Noteikumu 10.5.apakšpunktu (skatīt arī Noteikumu 5.1.apakšpunktu un 24.punktu) kur minēts, ka persona jābūt vakcinētai Latvijā ar Covid-19 vakcīnu.</w:t>
            </w:r>
          </w:p>
          <w:p w14:paraId="56017226" w14:textId="58B38A4F" w:rsidR="00712ABF" w:rsidRPr="00712ABF" w:rsidRDefault="00712ABF" w:rsidP="00712ABF">
            <w:pPr>
              <w:jc w:val="both"/>
              <w:rPr>
                <w:rFonts w:ascii="Times New Roman" w:hAnsi="Times New Roman" w:cs="Times New Roman"/>
                <w:sz w:val="24"/>
                <w:szCs w:val="24"/>
              </w:rPr>
            </w:pPr>
            <w:r w:rsidRPr="00712ABF">
              <w:rPr>
                <w:rFonts w:ascii="Times New Roman" w:hAnsi="Times New Roman" w:cs="Times New Roman"/>
                <w:sz w:val="24"/>
                <w:szCs w:val="24"/>
              </w:rPr>
              <w:t xml:space="preserve">Aicinām izvērtēt arī papildināt normatīvo regulējumu ar skaidrojumu, kā rīkoties, ja Latvijas pilsonis vakcīnu saņēmis citā Eiropas Savienības valstī vai kad vakcīnas pirmā deva saņemta vienā valstī, otrā un balstvakcīna citās (dažādās) valstīs. Kādos gadījumos pacients var pieteikties uz kompensāciju Latvijā? Vai, ja citas valsts pilsonis saņēmis vakcīnu Latvijā?  </w:t>
            </w:r>
          </w:p>
          <w:p w14:paraId="3409F104" w14:textId="77777777" w:rsidR="00712ABF" w:rsidRPr="00712ABF" w:rsidRDefault="00712ABF" w:rsidP="007F15BB">
            <w:pPr>
              <w:widowControl w:val="0"/>
              <w:suppressAutoHyphens/>
              <w:spacing w:after="0" w:line="240" w:lineRule="auto"/>
              <w:jc w:val="both"/>
              <w:rPr>
                <w:rFonts w:ascii="Times New Roman" w:hAnsi="Times New Roman" w:cs="Times New Roman"/>
                <w:sz w:val="24"/>
                <w:szCs w:val="24"/>
              </w:rPr>
            </w:pPr>
          </w:p>
        </w:tc>
        <w:tc>
          <w:tcPr>
            <w:tcW w:w="2595" w:type="dxa"/>
            <w:gridSpan w:val="3"/>
            <w:tcBorders>
              <w:top w:val="outset" w:sz="6" w:space="0" w:color="414142"/>
              <w:left w:val="outset" w:sz="6" w:space="0" w:color="414142"/>
              <w:bottom w:val="outset" w:sz="6" w:space="0" w:color="414142"/>
              <w:right w:val="outset" w:sz="6" w:space="0" w:color="414142"/>
            </w:tcBorders>
          </w:tcPr>
          <w:p w14:paraId="7C6FE5D7" w14:textId="16F79D1E" w:rsidR="00712ABF"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Nav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1958FFB2" w14:textId="0F7B43C1" w:rsidR="00712ABF"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Ir paredzēts, ka Covid-19 vakcīnai ir jābūt veiktai Latvijā.</w:t>
            </w:r>
          </w:p>
          <w:p w14:paraId="6BD15C91" w14:textId="6D8F3623" w:rsidR="00712ABF"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Šī kompensācija ir attiecināma tikai Latvijas rīkotās vakcinācijas ietvaros. Līdz ar to, ja citas valsts pilsonis saņēmis vakcīnu Latvijā, tad kompensācija attiecināma arī uz šo konkrēto gadījumu.</w:t>
            </w:r>
          </w:p>
        </w:tc>
      </w:tr>
      <w:tr w:rsidR="00712ABF" w:rsidRPr="008207BA" w14:paraId="3B14B095"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17A74502" w14:textId="308975D6" w:rsidR="00712ABF" w:rsidRDefault="6A88DE72"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 xml:space="preserve">30. </w:t>
            </w:r>
          </w:p>
        </w:tc>
        <w:tc>
          <w:tcPr>
            <w:tcW w:w="4222" w:type="dxa"/>
            <w:gridSpan w:val="2"/>
            <w:tcBorders>
              <w:top w:val="outset" w:sz="6" w:space="0" w:color="414142"/>
              <w:left w:val="outset" w:sz="6" w:space="0" w:color="414142"/>
              <w:bottom w:val="outset" w:sz="6" w:space="0" w:color="414142"/>
              <w:right w:val="outset" w:sz="6" w:space="0" w:color="414142"/>
            </w:tcBorders>
          </w:tcPr>
          <w:p w14:paraId="070F201E" w14:textId="77777777" w:rsidR="00712ABF" w:rsidRPr="008207BA" w:rsidRDefault="00712ABF"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15C96E56" w14:textId="77777777" w:rsidR="00712ABF" w:rsidRPr="00712ABF" w:rsidRDefault="00712ABF" w:rsidP="00712ABF">
            <w:pPr>
              <w:widowControl w:val="0"/>
              <w:suppressAutoHyphens/>
              <w:spacing w:after="0" w:line="240" w:lineRule="auto"/>
              <w:jc w:val="both"/>
              <w:rPr>
                <w:rFonts w:ascii="Times New Roman" w:hAnsi="Times New Roman" w:cs="Times New Roman"/>
                <w:sz w:val="24"/>
                <w:szCs w:val="24"/>
              </w:rPr>
            </w:pPr>
            <w:r w:rsidRPr="00712ABF">
              <w:rPr>
                <w:rFonts w:ascii="Times New Roman" w:hAnsi="Times New Roman" w:cs="Times New Roman"/>
                <w:sz w:val="24"/>
                <w:szCs w:val="24"/>
              </w:rPr>
              <w:t xml:space="preserve">Lūdzu Noteikumu 12.punktā norādīt komisijas locekļu skaitu un kādām kompetencēm ir jāatbilst komisijas locekļiem. </w:t>
            </w:r>
          </w:p>
          <w:p w14:paraId="6B9A95B5" w14:textId="77777777" w:rsidR="00712ABF" w:rsidRPr="00712ABF" w:rsidRDefault="00712ABF" w:rsidP="00712ABF">
            <w:pPr>
              <w:jc w:val="both"/>
              <w:rPr>
                <w:rFonts w:ascii="Times New Roman" w:hAnsi="Times New Roman" w:cs="Times New Roman"/>
                <w:sz w:val="24"/>
                <w:szCs w:val="24"/>
              </w:rPr>
            </w:pPr>
            <w:r w:rsidRPr="00712ABF">
              <w:rPr>
                <w:rFonts w:ascii="Times New Roman" w:hAnsi="Times New Roman" w:cs="Times New Roman"/>
                <w:sz w:val="24"/>
                <w:szCs w:val="24"/>
              </w:rPr>
              <w:t xml:space="preserve">Pašreizējā redakcija ļauj aģentūrai izveidot komisiju ar nenosakāmu cilvēku skaitu, kā arī komisijas sastāvā iekļaut, piemēra, SPKC </w:t>
            </w:r>
            <w:r w:rsidRPr="00712ABF">
              <w:rPr>
                <w:rFonts w:ascii="Times New Roman" w:hAnsi="Times New Roman" w:cs="Times New Roman"/>
                <w:sz w:val="24"/>
                <w:szCs w:val="24"/>
              </w:rPr>
              <w:lastRenderedPageBreak/>
              <w:t xml:space="preserve">speciālistu kurš ir atbildīgs par biroja darba organizēšanu, kuram nav ne zināšanu, ne pieredzes vērtēt ar veselību saistītu informāciju. </w:t>
            </w:r>
          </w:p>
          <w:p w14:paraId="246E3100" w14:textId="77777777" w:rsidR="00712ABF" w:rsidRPr="00712ABF" w:rsidRDefault="00712ABF" w:rsidP="00712ABF">
            <w:pPr>
              <w:jc w:val="both"/>
              <w:rPr>
                <w:rFonts w:ascii="Times New Roman" w:hAnsi="Times New Roman" w:cs="Times New Roman"/>
                <w:sz w:val="24"/>
                <w:szCs w:val="24"/>
              </w:rPr>
            </w:pPr>
            <w:r w:rsidRPr="00712ABF">
              <w:rPr>
                <w:rFonts w:ascii="Times New Roman" w:hAnsi="Times New Roman" w:cs="Times New Roman"/>
                <w:sz w:val="24"/>
                <w:szCs w:val="24"/>
              </w:rPr>
              <w:t xml:space="preserve">Neatbildēts ir jautājums vai komisijas sastāvā ir jābūt ārstiem un/vai juristiem.  </w:t>
            </w:r>
          </w:p>
          <w:p w14:paraId="325A8460" w14:textId="77777777" w:rsidR="00712ABF" w:rsidRPr="00712ABF" w:rsidRDefault="00712ABF" w:rsidP="00712ABF">
            <w:pPr>
              <w:jc w:val="both"/>
              <w:rPr>
                <w:rFonts w:ascii="Times New Roman" w:hAnsi="Times New Roman" w:cs="Times New Roman"/>
                <w:sz w:val="24"/>
                <w:szCs w:val="24"/>
              </w:rPr>
            </w:pPr>
            <w:r w:rsidRPr="00712ABF">
              <w:rPr>
                <w:rFonts w:ascii="Times New Roman" w:hAnsi="Times New Roman" w:cs="Times New Roman"/>
                <w:sz w:val="24"/>
                <w:szCs w:val="24"/>
              </w:rPr>
              <w:t>Kā rāda līdzšinējā prakse, tad ārsti dod vērtējumu medicīnas jomā, savukārt juristi - tiesību normu piemērošanā. Vairums gadījumos juristi izvairās pieņemt lēmumus kas attiecas uz medicīnu, savukārt medicīnās jomas specialisti norāda – lai juristi vērtē tiesību normas piemērošanu. Uzskatām, ka objektīva lēmuma pieņemšanai ir jābūt kompleksam vērtējumam.</w:t>
            </w:r>
          </w:p>
          <w:p w14:paraId="6A4FCFD3" w14:textId="77777777" w:rsidR="00712ABF" w:rsidRPr="00712ABF" w:rsidRDefault="00712ABF" w:rsidP="00712ABF">
            <w:pPr>
              <w:widowControl w:val="0"/>
              <w:suppressAutoHyphens/>
              <w:spacing w:after="0" w:line="240" w:lineRule="auto"/>
              <w:jc w:val="both"/>
              <w:rPr>
                <w:rFonts w:ascii="Times New Roman" w:hAnsi="Times New Roman" w:cs="Times New Roman"/>
                <w:sz w:val="24"/>
                <w:szCs w:val="24"/>
              </w:rPr>
            </w:pPr>
          </w:p>
        </w:tc>
        <w:tc>
          <w:tcPr>
            <w:tcW w:w="2595" w:type="dxa"/>
            <w:gridSpan w:val="3"/>
            <w:tcBorders>
              <w:top w:val="outset" w:sz="6" w:space="0" w:color="414142"/>
              <w:left w:val="outset" w:sz="6" w:space="0" w:color="414142"/>
              <w:bottom w:val="outset" w:sz="6" w:space="0" w:color="414142"/>
              <w:right w:val="outset" w:sz="6" w:space="0" w:color="414142"/>
            </w:tcBorders>
          </w:tcPr>
          <w:p w14:paraId="12E4C2F2" w14:textId="6098D29B" w:rsidR="00712ABF"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4795F97C" w14:textId="24732E13" w:rsidR="00712ABF"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Svītrots punkts, kas paredz citu valsts pārvalžu iestāžu iesaisti vērtēšanas procesā. </w:t>
            </w:r>
          </w:p>
          <w:p w14:paraId="6D1789F7" w14:textId="1054FD8A" w:rsidR="00712ABF"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Konceptuāli izskatīta iespēja Zāļu valsts aģentūrai piesaistīt ārstus, kas sniegtu atzinumu par iespējamo cēloņsakarību starp pacienta </w:t>
            </w:r>
            <w:r w:rsidRPr="75650F56">
              <w:rPr>
                <w:rFonts w:ascii="Times New Roman" w:eastAsia="Times New Roman" w:hAnsi="Times New Roman" w:cs="Times New Roman"/>
                <w:sz w:val="24"/>
                <w:szCs w:val="24"/>
              </w:rPr>
              <w:lastRenderedPageBreak/>
              <w:t xml:space="preserve">veselībai vai dzīvībai nodarīto smago vai vidēji smago kaitējumu. </w:t>
            </w:r>
          </w:p>
        </w:tc>
      </w:tr>
      <w:tr w:rsidR="00712ABF" w:rsidRPr="008207BA" w14:paraId="3DE3F745"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33AC0570" w14:textId="356C2BC1" w:rsidR="00712ABF" w:rsidRDefault="6A88DE72"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31.</w:t>
            </w:r>
          </w:p>
        </w:tc>
        <w:tc>
          <w:tcPr>
            <w:tcW w:w="4222" w:type="dxa"/>
            <w:gridSpan w:val="2"/>
            <w:tcBorders>
              <w:top w:val="outset" w:sz="6" w:space="0" w:color="414142"/>
              <w:left w:val="outset" w:sz="6" w:space="0" w:color="414142"/>
              <w:bottom w:val="outset" w:sz="6" w:space="0" w:color="414142"/>
              <w:right w:val="outset" w:sz="6" w:space="0" w:color="414142"/>
            </w:tcBorders>
          </w:tcPr>
          <w:p w14:paraId="695965F7" w14:textId="77777777" w:rsidR="00712ABF" w:rsidRPr="008207BA" w:rsidRDefault="00712ABF"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3BA24103" w14:textId="77777777" w:rsidR="00712ABF" w:rsidRPr="00712ABF" w:rsidRDefault="00712ABF" w:rsidP="00712ABF">
            <w:pPr>
              <w:widowControl w:val="0"/>
              <w:suppressAutoHyphens/>
              <w:spacing w:after="0" w:line="240" w:lineRule="auto"/>
              <w:jc w:val="both"/>
              <w:rPr>
                <w:rFonts w:ascii="Times New Roman" w:hAnsi="Times New Roman" w:cs="Times New Roman"/>
                <w:sz w:val="24"/>
                <w:szCs w:val="24"/>
              </w:rPr>
            </w:pPr>
            <w:r w:rsidRPr="00712ABF">
              <w:rPr>
                <w:rFonts w:ascii="Times New Roman" w:hAnsi="Times New Roman" w:cs="Times New Roman"/>
                <w:sz w:val="24"/>
                <w:szCs w:val="24"/>
              </w:rPr>
              <w:t>Noteikumu 1. pielikuma 1.punktā</w:t>
            </w:r>
            <w:r w:rsidRPr="00712ABF">
              <w:rPr>
                <w:rStyle w:val="FootnoteReference"/>
                <w:rFonts w:ascii="Times New Roman" w:hAnsi="Times New Roman" w:cs="Times New Roman"/>
                <w:sz w:val="24"/>
                <w:szCs w:val="24"/>
              </w:rPr>
              <w:footnoteReference w:id="1"/>
            </w:r>
            <w:r w:rsidRPr="00712ABF">
              <w:rPr>
                <w:rFonts w:ascii="Times New Roman" w:hAnsi="Times New Roman" w:cs="Times New Roman"/>
                <w:sz w:val="24"/>
                <w:szCs w:val="24"/>
              </w:rPr>
              <w:t xml:space="preserve"> izteikt sekojošā redakcijā: </w:t>
            </w:r>
          </w:p>
          <w:p w14:paraId="5AA4DACB" w14:textId="77777777" w:rsidR="00712ABF" w:rsidRPr="00712ABF" w:rsidRDefault="00712ABF" w:rsidP="00712ABF">
            <w:pPr>
              <w:jc w:val="both"/>
              <w:rPr>
                <w:rFonts w:ascii="Times New Roman" w:hAnsi="Times New Roman" w:cs="Times New Roman"/>
                <w:sz w:val="24"/>
                <w:szCs w:val="24"/>
              </w:rPr>
            </w:pPr>
            <w:r w:rsidRPr="00712ABF">
              <w:rPr>
                <w:rFonts w:ascii="Times New Roman" w:hAnsi="Times New Roman" w:cs="Times New Roman"/>
                <w:sz w:val="24"/>
                <w:szCs w:val="24"/>
              </w:rPr>
              <w:t xml:space="preserve">“1. Apliecinu, ka </w:t>
            </w:r>
            <w:r w:rsidRPr="00712ABF">
              <w:rPr>
                <w:rFonts w:ascii="Times New Roman" w:hAnsi="Times New Roman" w:cs="Times New Roman"/>
                <w:b/>
                <w:bCs/>
                <w:sz w:val="24"/>
                <w:szCs w:val="24"/>
              </w:rPr>
              <w:t>esmu sniedzis visu manā rīcībā esošo informāciju</w:t>
            </w:r>
            <w:r w:rsidRPr="00712ABF">
              <w:rPr>
                <w:rFonts w:ascii="Times New Roman" w:hAnsi="Times New Roman" w:cs="Times New Roman"/>
                <w:sz w:val="24"/>
                <w:szCs w:val="24"/>
              </w:rPr>
              <w:t xml:space="preserve">, un apņemos septiņu dienu laikā pēc tam, kad būšu uzzinājis(-usi) par izmaiņām kompensācijas prasījuma iesniegumā </w:t>
            </w:r>
            <w:r w:rsidRPr="00712ABF">
              <w:rPr>
                <w:rFonts w:ascii="Times New Roman" w:hAnsi="Times New Roman" w:cs="Times New Roman"/>
                <w:sz w:val="24"/>
                <w:szCs w:val="24"/>
              </w:rPr>
              <w:lastRenderedPageBreak/>
              <w:t>minētajās ziņās, paziņot par tām Zāļu valsts aģentūrai.”</w:t>
            </w:r>
          </w:p>
          <w:p w14:paraId="016A7B43" w14:textId="71565D87" w:rsidR="00712ABF" w:rsidRPr="00712ABF" w:rsidRDefault="6A88DE72" w:rsidP="00712ABF">
            <w:pPr>
              <w:jc w:val="both"/>
              <w:rPr>
                <w:rFonts w:ascii="Times New Roman" w:hAnsi="Times New Roman" w:cs="Times New Roman"/>
                <w:sz w:val="24"/>
                <w:szCs w:val="24"/>
              </w:rPr>
            </w:pPr>
            <w:r w:rsidRPr="75650F56">
              <w:rPr>
                <w:rFonts w:ascii="Times New Roman" w:hAnsi="Times New Roman" w:cs="Times New Roman"/>
                <w:sz w:val="24"/>
                <w:szCs w:val="24"/>
              </w:rPr>
              <w:t xml:space="preserve">Pacients nav kompetents veselības aprūpes jomā un tamdēļ nevar tam prasīt apliecinājumu par informācijas patiesumu un pilnīgu nodošanu iestādei.  Administratīvais process un arī Noteikumi 13.punkts ļauj iestādei pašai pieprasīt un saņemt no pacienta ģimenes ārsta, ārstniecības personām un ārstniecības iestādēm pacienta medicīniskos dokumentus, pieaicināt ekspertus u.tml. Attiecīgi, pacientiem nevar uzlikt apliecināšanas pienākumu par informāciju, par kur viņam nav ne zināšanu, ne iespējas saņemt “pilnīgu” informāciju.  </w:t>
            </w:r>
          </w:p>
          <w:p w14:paraId="25A996A0" w14:textId="77777777" w:rsidR="00712ABF" w:rsidRPr="00712ABF" w:rsidRDefault="00712ABF" w:rsidP="00712ABF">
            <w:pPr>
              <w:widowControl w:val="0"/>
              <w:suppressAutoHyphens/>
              <w:spacing w:after="0" w:line="240" w:lineRule="auto"/>
              <w:jc w:val="both"/>
              <w:rPr>
                <w:rFonts w:ascii="Times New Roman" w:hAnsi="Times New Roman" w:cs="Times New Roman"/>
                <w:sz w:val="24"/>
                <w:szCs w:val="24"/>
              </w:rPr>
            </w:pPr>
          </w:p>
        </w:tc>
        <w:tc>
          <w:tcPr>
            <w:tcW w:w="2595" w:type="dxa"/>
            <w:gridSpan w:val="3"/>
            <w:tcBorders>
              <w:top w:val="outset" w:sz="6" w:space="0" w:color="414142"/>
              <w:left w:val="outset" w:sz="6" w:space="0" w:color="414142"/>
              <w:bottom w:val="outset" w:sz="6" w:space="0" w:color="414142"/>
              <w:right w:val="outset" w:sz="6" w:space="0" w:color="414142"/>
            </w:tcBorders>
          </w:tcPr>
          <w:p w14:paraId="76044AD8" w14:textId="5D34645F" w:rsidR="00712ABF" w:rsidRPr="008207BA" w:rsidRDefault="75650F56"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Nav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1DB82EB1" w14:textId="785AA96A" w:rsidR="00712ABF" w:rsidRDefault="5D4F3E58" w:rsidP="008C72F5">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Šis ir apliecinājums, ka pacients pats ir iesniedzis patiesu un pilnīgu informāciju</w:t>
            </w:r>
            <w:r w:rsidR="51066ABB" w:rsidRPr="75650F56">
              <w:rPr>
                <w:rFonts w:ascii="Times New Roman" w:eastAsia="Times New Roman" w:hAnsi="Times New Roman" w:cs="Times New Roman"/>
                <w:sz w:val="24"/>
                <w:szCs w:val="24"/>
                <w:lang w:eastAsia="lv-LV"/>
              </w:rPr>
              <w:t>, kas ir viņa rīcībā.</w:t>
            </w:r>
          </w:p>
        </w:tc>
      </w:tr>
      <w:tr w:rsidR="00712ABF" w:rsidRPr="008207BA" w14:paraId="6C48D162"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408B7F2" w14:textId="4909CA59" w:rsidR="00712ABF" w:rsidRDefault="6A88DE72"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32.</w:t>
            </w:r>
          </w:p>
        </w:tc>
        <w:tc>
          <w:tcPr>
            <w:tcW w:w="4222" w:type="dxa"/>
            <w:gridSpan w:val="2"/>
            <w:tcBorders>
              <w:top w:val="outset" w:sz="6" w:space="0" w:color="414142"/>
              <w:left w:val="outset" w:sz="6" w:space="0" w:color="414142"/>
              <w:bottom w:val="outset" w:sz="6" w:space="0" w:color="414142"/>
              <w:right w:val="outset" w:sz="6" w:space="0" w:color="414142"/>
            </w:tcBorders>
          </w:tcPr>
          <w:p w14:paraId="3D85B66D" w14:textId="77777777" w:rsidR="00712ABF" w:rsidRPr="008207BA" w:rsidRDefault="00712ABF"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2704F6D3" w14:textId="77777777" w:rsidR="00712ABF" w:rsidRPr="00712ABF" w:rsidRDefault="00712ABF" w:rsidP="00712ABF">
            <w:pPr>
              <w:widowControl w:val="0"/>
              <w:suppressAutoHyphens/>
              <w:spacing w:after="0" w:line="240" w:lineRule="auto"/>
              <w:jc w:val="both"/>
              <w:rPr>
                <w:rFonts w:ascii="Times New Roman" w:hAnsi="Times New Roman" w:cs="Times New Roman"/>
                <w:sz w:val="24"/>
                <w:szCs w:val="24"/>
              </w:rPr>
            </w:pPr>
            <w:r w:rsidRPr="00712ABF">
              <w:rPr>
                <w:rFonts w:ascii="Times New Roman" w:hAnsi="Times New Roman" w:cs="Times New Roman"/>
                <w:sz w:val="24"/>
                <w:szCs w:val="24"/>
              </w:rPr>
              <w:t xml:space="preserve">Noteikumos ietvertās formulas nedod iespēju objektīvi noteikti kaitējuma kompensācijas apmēru.  </w:t>
            </w:r>
          </w:p>
          <w:p w14:paraId="047DCDA7" w14:textId="77777777" w:rsidR="00712ABF" w:rsidRPr="00712ABF" w:rsidRDefault="00712ABF" w:rsidP="00712ABF">
            <w:pPr>
              <w:jc w:val="both"/>
              <w:rPr>
                <w:rFonts w:ascii="Times New Roman" w:hAnsi="Times New Roman" w:cs="Times New Roman"/>
                <w:sz w:val="24"/>
                <w:szCs w:val="24"/>
              </w:rPr>
            </w:pPr>
            <w:r w:rsidRPr="00712ABF">
              <w:rPr>
                <w:rFonts w:ascii="Times New Roman" w:hAnsi="Times New Roman" w:cs="Times New Roman"/>
                <w:sz w:val="24"/>
                <w:szCs w:val="24"/>
              </w:rPr>
              <w:t xml:space="preserve">Noteikumu 3. pielikuma 3.punktā tiek piedāvāta formula kurā maksimālais kaitējuma smaguma apmērs tiek noteikts atbilstoši šā pielikuma 2.punktā minētajam kaitējuma veidam, ievērojot kaitējuma smaguma pakāpi. Noteikumu 3. pielikuma 2.punktā ir nodarīta kaitējuma smagums (apmērs %). Tāpat pie kompensācijas apmēra </w:t>
            </w:r>
            <w:r w:rsidRPr="00712ABF">
              <w:rPr>
                <w:rFonts w:ascii="Times New Roman" w:hAnsi="Times New Roman" w:cs="Times New Roman"/>
                <w:sz w:val="24"/>
                <w:szCs w:val="24"/>
              </w:rPr>
              <w:lastRenderedPageBreak/>
              <w:t>noteikšanas jāņem vērā Noteikumu 14., 15. un 18.punkti.</w:t>
            </w:r>
          </w:p>
          <w:p w14:paraId="694740B4" w14:textId="77777777" w:rsidR="00712ABF" w:rsidRPr="00712ABF" w:rsidRDefault="00712ABF" w:rsidP="00712ABF">
            <w:pPr>
              <w:jc w:val="both"/>
              <w:rPr>
                <w:rFonts w:ascii="Times New Roman" w:hAnsi="Times New Roman" w:cs="Times New Roman"/>
                <w:sz w:val="24"/>
                <w:szCs w:val="24"/>
              </w:rPr>
            </w:pPr>
            <w:r w:rsidRPr="00712ABF">
              <w:rPr>
                <w:rFonts w:ascii="Times New Roman" w:hAnsi="Times New Roman" w:cs="Times New Roman"/>
                <w:sz w:val="24"/>
                <w:szCs w:val="24"/>
              </w:rPr>
              <w:t xml:space="preserve">No Noteikumos ietvertajām formulām un tajos izmantojamiem kritērijiem ir skaidri redzams, ka virkni </w:t>
            </w:r>
            <w:r w:rsidRPr="00712ABF">
              <w:rPr>
                <w:rFonts w:ascii="Times New Roman" w:hAnsi="Times New Roman" w:cs="Times New Roman"/>
                <w:b/>
                <w:bCs/>
                <w:sz w:val="24"/>
                <w:szCs w:val="24"/>
              </w:rPr>
              <w:t>kritēriju balstās uz subjektīvu vērtējumu</w:t>
            </w:r>
            <w:r w:rsidRPr="00712ABF">
              <w:rPr>
                <w:rFonts w:ascii="Times New Roman" w:hAnsi="Times New Roman" w:cs="Times New Roman"/>
                <w:sz w:val="24"/>
                <w:szCs w:val="24"/>
              </w:rPr>
              <w:t xml:space="preserve">. Piemēram, var izcelt Noteikumu 3. pielikuma 2.punktu, no kura izriet, ka maksimālais kaitējuma smaguma apmērs atbilstoši šā pielikuma 2.punktā minētajam kaitējuma veidam nosakāms “līdz”. Attiecīgi nav skaidri kritēriji pēc kuriem tiks noteikts kompensācijas apmērs un kādu kompensācijas apmēru pacients vai viņa radinieks varēs saņemt, jo “līdz”, nozīmē, ka formulā var tikt iekļauts procentuālais vērtējums, piemēram, personas nāves gadījumā, gan 1% gan 100%. attiecīgi tas var būtiski mainīt saņemamās kompensācijas apmēru. Tāpat, lai noteiktu Kritērija koeficienta vērtību un noteiktu vai pacients bija ar aktīvu līdzdalība savas veselības aprūpē vai tikai daļēji, balstās uz subjektīvu vērtējumu tomēr formulā piemērojamais koeficients var būtiski ietekmēt gala rezultātu.  </w:t>
            </w:r>
          </w:p>
          <w:p w14:paraId="6D8A2CB4" w14:textId="77777777" w:rsidR="00712ABF" w:rsidRPr="00712ABF" w:rsidRDefault="00712ABF" w:rsidP="00712ABF">
            <w:pPr>
              <w:jc w:val="both"/>
              <w:rPr>
                <w:rFonts w:ascii="Times New Roman" w:hAnsi="Times New Roman" w:cs="Times New Roman"/>
                <w:sz w:val="24"/>
                <w:szCs w:val="24"/>
              </w:rPr>
            </w:pPr>
            <w:r w:rsidRPr="00712ABF">
              <w:rPr>
                <w:rFonts w:ascii="Times New Roman" w:hAnsi="Times New Roman" w:cs="Times New Roman"/>
                <w:sz w:val="24"/>
                <w:szCs w:val="24"/>
              </w:rPr>
              <w:lastRenderedPageBreak/>
              <w:t xml:space="preserve">Šobrīd neiedziļinoties citos formulās ietvertajos rādītājos, būtiski būtu skaidri noteikt un norādīt Noteikumu 3. pielikuma 2.punktā precīzu kaitējuma smagumu (apmēru %). Tas ļaus izvairīties no interpretācijām, nepamatotiem pārmetumiem, kā arī valstij precīzi noteikt vai kompensācijas apmērs noteikts pamatoti, nevis subjektīvi.   </w:t>
            </w:r>
          </w:p>
          <w:p w14:paraId="4DB44292" w14:textId="77777777" w:rsidR="00712ABF" w:rsidRPr="00712ABF" w:rsidRDefault="00712ABF" w:rsidP="00712ABF">
            <w:pPr>
              <w:widowControl w:val="0"/>
              <w:suppressAutoHyphens/>
              <w:spacing w:after="0" w:line="240" w:lineRule="auto"/>
              <w:jc w:val="both"/>
              <w:rPr>
                <w:rFonts w:ascii="Times New Roman" w:hAnsi="Times New Roman" w:cs="Times New Roman"/>
                <w:sz w:val="24"/>
                <w:szCs w:val="24"/>
              </w:rPr>
            </w:pPr>
          </w:p>
        </w:tc>
        <w:tc>
          <w:tcPr>
            <w:tcW w:w="2595" w:type="dxa"/>
            <w:gridSpan w:val="3"/>
            <w:tcBorders>
              <w:top w:val="outset" w:sz="6" w:space="0" w:color="414142"/>
              <w:left w:val="outset" w:sz="6" w:space="0" w:color="414142"/>
              <w:bottom w:val="outset" w:sz="6" w:space="0" w:color="414142"/>
              <w:right w:val="outset" w:sz="6" w:space="0" w:color="414142"/>
            </w:tcBorders>
          </w:tcPr>
          <w:p w14:paraId="176AC61D" w14:textId="289943E9" w:rsidR="00712ABF"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763F0FAA" w14:textId="62C90137" w:rsidR="00712ABF"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Konceptuāli nolemts noteikumu projektā grozīt sākotnēji izteikto redakciju, izslēdzot koeficientu piemērošanu kompensācijas aprēķina formulas apmēra vērtēšanai. Noteikumu projektā paredzēts noteikt konkrētus atlīdzību apmērus, ja izpildās noteikumu projekta 3.pielikumā minētie nodarītā kaitējuma smaguma noteikšanas priekšnosacījumi kompensācijas apmēra noteikšanai, nevērtējot, piemēram, hroniskās saslimšanas kā iespējamu </w:t>
            </w:r>
            <w:r w:rsidR="004F55F6">
              <w:rPr>
                <w:rFonts w:ascii="Times New Roman" w:eastAsia="Times New Roman" w:hAnsi="Times New Roman" w:cs="Times New Roman"/>
                <w:sz w:val="24"/>
                <w:szCs w:val="24"/>
              </w:rPr>
              <w:t>kompensācijas</w:t>
            </w:r>
            <w:r w:rsidRPr="75650F56">
              <w:rPr>
                <w:rFonts w:ascii="Times New Roman" w:eastAsia="Times New Roman" w:hAnsi="Times New Roman" w:cs="Times New Roman"/>
                <w:sz w:val="24"/>
                <w:szCs w:val="24"/>
              </w:rPr>
              <w:t xml:space="preserve"> </w:t>
            </w:r>
            <w:r w:rsidRPr="75650F56">
              <w:rPr>
                <w:rFonts w:ascii="Times New Roman" w:eastAsia="Times New Roman" w:hAnsi="Times New Roman" w:cs="Times New Roman"/>
                <w:sz w:val="24"/>
                <w:szCs w:val="24"/>
              </w:rPr>
              <w:lastRenderedPageBreak/>
              <w:t>samazināšanas pamatojumu.</w:t>
            </w:r>
            <w:r w:rsidRPr="75650F56">
              <w:rPr>
                <w:rFonts w:ascii="Calibri" w:eastAsia="Calibri" w:hAnsi="Calibri" w:cs="Calibri"/>
              </w:rPr>
              <w:t xml:space="preserve"> </w:t>
            </w:r>
            <w:r w:rsidRPr="75650F56">
              <w:rPr>
                <w:rFonts w:ascii="Times New Roman" w:eastAsia="Times New Roman" w:hAnsi="Times New Roman" w:cs="Times New Roman"/>
                <w:sz w:val="24"/>
                <w:szCs w:val="24"/>
              </w:rPr>
              <w:t>Plānots, ka personai tiek izmaksāta kompensācija atkarībā no kaitējuma smaguma pakāpes.</w:t>
            </w:r>
          </w:p>
        </w:tc>
      </w:tr>
      <w:tr w:rsidR="00712ABF" w:rsidRPr="008207BA" w14:paraId="44531C4B"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5D62D523" w14:textId="2B5334F1" w:rsidR="00712ABF" w:rsidRDefault="6A88DE72"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33.</w:t>
            </w:r>
          </w:p>
        </w:tc>
        <w:tc>
          <w:tcPr>
            <w:tcW w:w="4222" w:type="dxa"/>
            <w:gridSpan w:val="2"/>
            <w:tcBorders>
              <w:top w:val="outset" w:sz="6" w:space="0" w:color="414142"/>
              <w:left w:val="outset" w:sz="6" w:space="0" w:color="414142"/>
              <w:bottom w:val="outset" w:sz="6" w:space="0" w:color="414142"/>
              <w:right w:val="outset" w:sz="6" w:space="0" w:color="414142"/>
            </w:tcBorders>
          </w:tcPr>
          <w:p w14:paraId="33978BC3" w14:textId="77777777" w:rsidR="00712ABF" w:rsidRPr="008207BA" w:rsidRDefault="00712ABF"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18C11C5F" w14:textId="77777777" w:rsidR="00712ABF" w:rsidRPr="00712ABF" w:rsidRDefault="00712ABF" w:rsidP="00712ABF">
            <w:pPr>
              <w:widowControl w:val="0"/>
              <w:suppressAutoHyphens/>
              <w:spacing w:after="0" w:line="240" w:lineRule="auto"/>
              <w:jc w:val="both"/>
              <w:rPr>
                <w:rFonts w:ascii="Times New Roman" w:hAnsi="Times New Roman" w:cs="Times New Roman"/>
                <w:sz w:val="24"/>
                <w:szCs w:val="24"/>
              </w:rPr>
            </w:pPr>
            <w:r w:rsidRPr="00712ABF">
              <w:rPr>
                <w:rFonts w:ascii="Times New Roman" w:hAnsi="Times New Roman" w:cs="Times New Roman"/>
                <w:sz w:val="24"/>
                <w:szCs w:val="24"/>
              </w:rPr>
              <w:t xml:space="preserve">Uzskatām, ka </w:t>
            </w:r>
            <w:r w:rsidRPr="00712ABF">
              <w:rPr>
                <w:rFonts w:ascii="Times New Roman" w:hAnsi="Times New Roman" w:cs="Times New Roman"/>
                <w:b/>
                <w:bCs/>
                <w:sz w:val="24"/>
                <w:szCs w:val="24"/>
              </w:rPr>
              <w:t>Noteikumu pašreiz piedāvātā redakcija nav pieņemama un ir nepieciešamas diskusijas starp vairāku jomu speciālistiem</w:t>
            </w:r>
            <w:r w:rsidRPr="00712ABF">
              <w:rPr>
                <w:rFonts w:ascii="Times New Roman" w:hAnsi="Times New Roman" w:cs="Times New Roman"/>
                <w:sz w:val="24"/>
                <w:szCs w:val="24"/>
              </w:rPr>
              <w:t xml:space="preserve">, lai noteikumi korekti regulētu pacientu un valsts attiecības, kurās valsts skaidri liek saprast ikvienam valsts iedzīvotājam (gan covid vakcīnu atbalstītājiem, gan noliedzējiem), ka tā aizsargā cilvēku veselību un gatava uzņemties atbildību par nevēlamām sekām gadījumos, ja cilvēka veselībai tiek nodarīts nepamatots kaitējumus.  </w:t>
            </w:r>
          </w:p>
          <w:p w14:paraId="436A27AD" w14:textId="77777777" w:rsidR="00712ABF" w:rsidRPr="00712ABF" w:rsidRDefault="00712ABF" w:rsidP="00712ABF">
            <w:pPr>
              <w:jc w:val="both"/>
              <w:rPr>
                <w:rFonts w:ascii="Times New Roman" w:hAnsi="Times New Roman" w:cs="Times New Roman"/>
                <w:sz w:val="24"/>
                <w:szCs w:val="24"/>
              </w:rPr>
            </w:pPr>
            <w:r w:rsidRPr="00712ABF">
              <w:rPr>
                <w:rFonts w:ascii="Times New Roman" w:hAnsi="Times New Roman" w:cs="Times New Roman"/>
                <w:sz w:val="24"/>
                <w:szCs w:val="24"/>
              </w:rPr>
              <w:t xml:space="preserve">Gribam tikai atgādināt, ka Satversmes 111.pants nosaka - </w:t>
            </w:r>
            <w:r w:rsidRPr="00712ABF">
              <w:rPr>
                <w:rFonts w:ascii="Times New Roman" w:hAnsi="Times New Roman" w:cs="Times New Roman"/>
                <w:b/>
                <w:bCs/>
                <w:sz w:val="24"/>
                <w:szCs w:val="24"/>
              </w:rPr>
              <w:t>Valsts aizsargā cilvēku veselību</w:t>
            </w:r>
            <w:r w:rsidRPr="00712ABF">
              <w:rPr>
                <w:rFonts w:ascii="Times New Roman" w:hAnsi="Times New Roman" w:cs="Times New Roman"/>
                <w:sz w:val="24"/>
                <w:szCs w:val="24"/>
              </w:rPr>
              <w:t xml:space="preserve"> un garantē ikvienam medicīniskās palīdzības minimumu.</w:t>
            </w:r>
          </w:p>
          <w:p w14:paraId="57D98ED5" w14:textId="77777777" w:rsidR="00712ABF" w:rsidRPr="00712ABF" w:rsidRDefault="00712ABF" w:rsidP="00712ABF">
            <w:pPr>
              <w:widowControl w:val="0"/>
              <w:suppressAutoHyphens/>
              <w:spacing w:after="0" w:line="240" w:lineRule="auto"/>
              <w:jc w:val="both"/>
              <w:rPr>
                <w:rFonts w:ascii="Times New Roman" w:hAnsi="Times New Roman" w:cs="Times New Roman"/>
                <w:sz w:val="24"/>
                <w:szCs w:val="24"/>
              </w:rPr>
            </w:pPr>
          </w:p>
        </w:tc>
        <w:tc>
          <w:tcPr>
            <w:tcW w:w="2595" w:type="dxa"/>
            <w:gridSpan w:val="3"/>
            <w:tcBorders>
              <w:top w:val="outset" w:sz="6" w:space="0" w:color="414142"/>
              <w:left w:val="outset" w:sz="6" w:space="0" w:color="414142"/>
              <w:bottom w:val="outset" w:sz="6" w:space="0" w:color="414142"/>
              <w:right w:val="outset" w:sz="6" w:space="0" w:color="414142"/>
            </w:tcBorders>
          </w:tcPr>
          <w:p w14:paraId="504956CC" w14:textId="7CB24411" w:rsidR="00712ABF"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2893ACA6" w14:textId="0AEFF79C" w:rsidR="00712ABF" w:rsidRDefault="3D8C45CE"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lang w:eastAsia="lv-LV"/>
              </w:rPr>
              <w:t xml:space="preserve">Noteikumu projekts bija nodots sabiedriskai apspriedei, </w:t>
            </w:r>
            <w:r w:rsidR="75650F56" w:rsidRPr="75650F56">
              <w:rPr>
                <w:rFonts w:ascii="Times New Roman" w:eastAsia="Times New Roman" w:hAnsi="Times New Roman" w:cs="Times New Roman"/>
                <w:sz w:val="24"/>
                <w:szCs w:val="24"/>
              </w:rPr>
              <w:t>kā arī tika organizēta diskusija, lai uzklausītu pacientu tiesību pārstāvju priekšlikumus noteikumu projekta pilnveidei. Atsevišķi priekšlikumi un iebildumi ir tikuši ņemti vērā un iestrādāti precizētajā noteikumu projektā.</w:t>
            </w:r>
          </w:p>
        </w:tc>
      </w:tr>
      <w:tr w:rsidR="009454B4" w:rsidRPr="008207BA" w14:paraId="03E3A3B4"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42B3A4E4" w14:textId="77777777" w:rsidR="009454B4" w:rsidRDefault="009454B4" w:rsidP="008C72F5">
            <w:pPr>
              <w:spacing w:after="0" w:line="240" w:lineRule="auto"/>
              <w:jc w:val="center"/>
              <w:rPr>
                <w:rFonts w:ascii="Times New Roman" w:eastAsia="Times New Roman" w:hAnsi="Times New Roman" w:cs="Times New Roman"/>
                <w:sz w:val="24"/>
                <w:szCs w:val="24"/>
                <w:lang w:eastAsia="lv-LV"/>
              </w:rPr>
            </w:pPr>
          </w:p>
        </w:tc>
        <w:tc>
          <w:tcPr>
            <w:tcW w:w="7862" w:type="dxa"/>
            <w:gridSpan w:val="3"/>
            <w:tcBorders>
              <w:top w:val="outset" w:sz="6" w:space="0" w:color="414142"/>
              <w:left w:val="outset" w:sz="6" w:space="0" w:color="414142"/>
              <w:bottom w:val="outset" w:sz="6" w:space="0" w:color="414142"/>
              <w:right w:val="outset" w:sz="6" w:space="0" w:color="414142"/>
            </w:tcBorders>
          </w:tcPr>
          <w:p w14:paraId="50601063" w14:textId="5FEF1BD2" w:rsidR="009454B4" w:rsidRPr="005A7B86" w:rsidRDefault="009454B4" w:rsidP="00712ABF">
            <w:pPr>
              <w:widowControl w:val="0"/>
              <w:suppressAutoHyphens/>
              <w:spacing w:after="0" w:line="240" w:lineRule="auto"/>
              <w:jc w:val="both"/>
              <w:rPr>
                <w:rFonts w:ascii="Times New Roman" w:hAnsi="Times New Roman" w:cs="Times New Roman"/>
                <w:b/>
                <w:bCs/>
                <w:sz w:val="24"/>
                <w:szCs w:val="24"/>
              </w:rPr>
            </w:pPr>
            <w:r w:rsidRPr="005A7B86">
              <w:rPr>
                <w:rFonts w:ascii="Times New Roman" w:hAnsi="Times New Roman" w:cs="Times New Roman"/>
                <w:b/>
                <w:bCs/>
                <w:sz w:val="24"/>
                <w:szCs w:val="24"/>
              </w:rPr>
              <w:t>Latvijas Farmaceitu biedrība</w:t>
            </w:r>
          </w:p>
        </w:tc>
        <w:tc>
          <w:tcPr>
            <w:tcW w:w="2595" w:type="dxa"/>
            <w:gridSpan w:val="3"/>
            <w:tcBorders>
              <w:top w:val="outset" w:sz="6" w:space="0" w:color="414142"/>
              <w:left w:val="outset" w:sz="6" w:space="0" w:color="414142"/>
              <w:bottom w:val="outset" w:sz="6" w:space="0" w:color="414142"/>
              <w:right w:val="outset" w:sz="6" w:space="0" w:color="414142"/>
            </w:tcBorders>
          </w:tcPr>
          <w:p w14:paraId="106191B7" w14:textId="77777777" w:rsidR="009454B4" w:rsidRPr="008207BA" w:rsidRDefault="009454B4" w:rsidP="008C72F5">
            <w:pPr>
              <w:spacing w:after="0" w:line="240" w:lineRule="auto"/>
              <w:jc w:val="center"/>
              <w:rPr>
                <w:rFonts w:ascii="Times New Roman" w:eastAsia="Times New Roman" w:hAnsi="Times New Roman" w:cs="Times New Roman"/>
                <w:sz w:val="24"/>
                <w:szCs w:val="24"/>
                <w:lang w:eastAsia="lv-LV"/>
              </w:rPr>
            </w:pPr>
          </w:p>
        </w:tc>
        <w:tc>
          <w:tcPr>
            <w:tcW w:w="3611" w:type="dxa"/>
            <w:gridSpan w:val="2"/>
            <w:tcBorders>
              <w:top w:val="outset" w:sz="6" w:space="0" w:color="414142"/>
              <w:left w:val="outset" w:sz="6" w:space="0" w:color="414142"/>
              <w:bottom w:val="outset" w:sz="6" w:space="0" w:color="414142"/>
              <w:right w:val="outset" w:sz="6" w:space="0" w:color="414142"/>
            </w:tcBorders>
          </w:tcPr>
          <w:p w14:paraId="0A1FE011" w14:textId="77777777" w:rsidR="009454B4" w:rsidRDefault="009454B4" w:rsidP="008C72F5">
            <w:pPr>
              <w:spacing w:after="0" w:line="240" w:lineRule="auto"/>
              <w:jc w:val="both"/>
              <w:rPr>
                <w:rFonts w:ascii="Times New Roman" w:eastAsia="Times New Roman" w:hAnsi="Times New Roman" w:cs="Times New Roman"/>
                <w:sz w:val="24"/>
                <w:szCs w:val="24"/>
                <w:lang w:eastAsia="lv-LV"/>
              </w:rPr>
            </w:pPr>
          </w:p>
        </w:tc>
      </w:tr>
      <w:tr w:rsidR="009454B4" w:rsidRPr="008207BA" w14:paraId="63B32306"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7AE8D7E4" w14:textId="46A7E1DD" w:rsidR="009454B4" w:rsidRDefault="29F5D290"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34.</w:t>
            </w:r>
          </w:p>
        </w:tc>
        <w:tc>
          <w:tcPr>
            <w:tcW w:w="4222" w:type="dxa"/>
            <w:gridSpan w:val="2"/>
            <w:tcBorders>
              <w:top w:val="outset" w:sz="6" w:space="0" w:color="414142"/>
              <w:left w:val="outset" w:sz="6" w:space="0" w:color="414142"/>
              <w:bottom w:val="outset" w:sz="6" w:space="0" w:color="414142"/>
              <w:right w:val="outset" w:sz="6" w:space="0" w:color="414142"/>
            </w:tcBorders>
          </w:tcPr>
          <w:p w14:paraId="51AF48F4" w14:textId="77777777" w:rsidR="009454B4" w:rsidRPr="005A7B86" w:rsidRDefault="009454B4" w:rsidP="00753A07">
            <w:pPr>
              <w:pStyle w:val="NormalWeb"/>
              <w:spacing w:before="0" w:beforeAutospacing="0" w:after="0" w:afterAutospacing="0"/>
              <w:rPr>
                <w:rFonts w:eastAsia="Inter"/>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4C8E8DAF" w14:textId="1F03327F" w:rsidR="009454B4" w:rsidRPr="005A7B86" w:rsidRDefault="005A7B86" w:rsidP="005A7B86">
            <w:pPr>
              <w:rPr>
                <w:rFonts w:ascii="Times New Roman" w:hAnsi="Times New Roman" w:cs="Times New Roman"/>
                <w:sz w:val="24"/>
                <w:szCs w:val="24"/>
              </w:rPr>
            </w:pPr>
            <w:r w:rsidRPr="005A7B86">
              <w:rPr>
                <w:rFonts w:ascii="Times New Roman" w:hAnsi="Times New Roman" w:cs="Times New Roman"/>
                <w:sz w:val="24"/>
                <w:szCs w:val="24"/>
                <w:shd w:val="clear" w:color="auto" w:fill="FFFFFF"/>
              </w:rPr>
              <w:t xml:space="preserve">Mūsu ieskatā notiks valsts funkcijas dublēšana plānojot, ka lēmumu ar ārstniecību saistīta iespējamā kaitējuma pacientam pieņemšanu veiks Zāļu valsts aģentūra, nevis Veselības inspekcija vai </w:t>
            </w:r>
            <w:r w:rsidRPr="005A7B86">
              <w:rPr>
                <w:rFonts w:ascii="Times New Roman" w:hAnsi="Times New Roman" w:cs="Times New Roman"/>
                <w:sz w:val="24"/>
                <w:szCs w:val="24"/>
              </w:rPr>
              <w:t xml:space="preserve">Valsts darba ekspertīzes valsts ārstu komisija. Mūsuprāt pacientiem tas radīs papildus šaubas par procesa caurspīdīgumu un rezultātu. </w:t>
            </w:r>
          </w:p>
        </w:tc>
        <w:tc>
          <w:tcPr>
            <w:tcW w:w="2595" w:type="dxa"/>
            <w:gridSpan w:val="3"/>
            <w:tcBorders>
              <w:top w:val="outset" w:sz="6" w:space="0" w:color="414142"/>
              <w:left w:val="outset" w:sz="6" w:space="0" w:color="414142"/>
              <w:bottom w:val="outset" w:sz="6" w:space="0" w:color="414142"/>
              <w:right w:val="outset" w:sz="6" w:space="0" w:color="414142"/>
            </w:tcBorders>
          </w:tcPr>
          <w:p w14:paraId="13DE52A3" w14:textId="56657FAE" w:rsidR="009454B4" w:rsidRPr="008207BA" w:rsidRDefault="75650F56"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Nav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0955F31E" w14:textId="1C5C27FE" w:rsidR="009454B4" w:rsidRDefault="75650F56" w:rsidP="008C72F5">
            <w:pPr>
              <w:spacing w:after="0" w:line="240" w:lineRule="auto"/>
              <w:jc w:val="both"/>
            </w:pPr>
            <w:r w:rsidRPr="75650F56">
              <w:rPr>
                <w:rFonts w:ascii="Times New Roman" w:eastAsia="Times New Roman" w:hAnsi="Times New Roman" w:cs="Times New Roman"/>
                <w:color w:val="000000" w:themeColor="text1"/>
                <w:sz w:val="24"/>
                <w:szCs w:val="24"/>
              </w:rPr>
              <w:t>Ņemot vērā Zāļu valsts aģentūras funkcijas un uzdevumus, tostarp tā ir atbildīga par Latvijā esošu zāļu (vakcīnu) drošuma uzraudzību</w:t>
            </w:r>
            <w:r w:rsidRPr="75650F56">
              <w:rPr>
                <w:rFonts w:ascii="Times New Roman" w:eastAsia="Times New Roman" w:hAnsi="Times New Roman" w:cs="Times New Roman"/>
                <w:sz w:val="24"/>
                <w:szCs w:val="24"/>
              </w:rPr>
              <w:t xml:space="preserve">, tā veic </w:t>
            </w:r>
            <w:hyperlink r:id="rId12">
              <w:r w:rsidRPr="75650F56">
                <w:rPr>
                  <w:rStyle w:val="Hyperlink"/>
                  <w:rFonts w:ascii="Times New Roman" w:eastAsia="Times New Roman" w:hAnsi="Times New Roman" w:cs="Times New Roman"/>
                  <w:color w:val="auto"/>
                  <w:sz w:val="24"/>
                  <w:szCs w:val="24"/>
                  <w:u w:val="none"/>
                </w:rPr>
                <w:t>blakusparādību ziņojumu</w:t>
              </w:r>
            </w:hyperlink>
            <w:r w:rsidRPr="75650F56">
              <w:rPr>
                <w:rFonts w:ascii="Times New Roman" w:eastAsia="Times New Roman" w:hAnsi="Times New Roman" w:cs="Times New Roman"/>
                <w:color w:val="000000" w:themeColor="text1"/>
                <w:sz w:val="24"/>
                <w:szCs w:val="24"/>
              </w:rPr>
              <w:t xml:space="preserve"> saņemšanu un apstrādi (tādējādi Zāļu valsts aģentūra ir tā iestāde, kura pirmā secina, ka ir iestājušās nevēlamas pacienta veselībai vai dzīvībai blakusparādības), </w:t>
            </w:r>
            <w:r w:rsidRPr="75650F56">
              <w:rPr>
                <w:rFonts w:ascii="Times New Roman" w:eastAsia="Times New Roman" w:hAnsi="Times New Roman" w:cs="Times New Roman"/>
                <w:color w:val="414142"/>
                <w:sz w:val="24"/>
                <w:szCs w:val="24"/>
              </w:rPr>
              <w:t xml:space="preserve">kā arī ņemot vērā citu valstu pieredzi (Igaunijā </w:t>
            </w:r>
            <w:r w:rsidRPr="75650F56">
              <w:rPr>
                <w:rFonts w:ascii="Times New Roman" w:eastAsia="Times New Roman" w:hAnsi="Times New Roman" w:cs="Times New Roman"/>
                <w:color w:val="000000" w:themeColor="text1"/>
                <w:sz w:val="24"/>
                <w:szCs w:val="24"/>
              </w:rPr>
              <w:t xml:space="preserve">par vakcīnas pret Covid-19 infekciju apstiprināto blakusparādību izvērtēšanu un kompensāciju ir atbildīga Zāļu valsts aģentūra) </w:t>
            </w:r>
            <w:r w:rsidRPr="75650F56">
              <w:rPr>
                <w:rFonts w:ascii="Times New Roman" w:eastAsia="Times New Roman" w:hAnsi="Times New Roman" w:cs="Times New Roman"/>
                <w:color w:val="414142"/>
                <w:sz w:val="24"/>
                <w:szCs w:val="24"/>
              </w:rPr>
              <w:t xml:space="preserve">Veselības ministrija nolēma, ka vakcīnas pret Covid-19 </w:t>
            </w:r>
            <w:r w:rsidRPr="75650F56">
              <w:rPr>
                <w:rFonts w:ascii="Times New Roman" w:eastAsia="Times New Roman" w:hAnsi="Times New Roman" w:cs="Times New Roman"/>
                <w:color w:val="000000" w:themeColor="text1"/>
                <w:sz w:val="24"/>
                <w:szCs w:val="24"/>
              </w:rPr>
              <w:t>infekciju apstiprināto blakusparādību dēļ izraisīto smago vai vidēji smago kaitējuma  pacienta veselībai vai dzīvībai izvērtēšana tiks deleģēta tieši Zāļu valsts aģentūrai.</w:t>
            </w:r>
          </w:p>
          <w:p w14:paraId="5314E572" w14:textId="59ED66B8" w:rsidR="009454B4" w:rsidRDefault="75650F56"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Līdz ar to šīs funkcijas deleģējums uzticēts iestādei, kas vislielākajā mērā saistīts ar tās saturu. Ņemot vērā sabiedriskās apspriedes laikā uzklausītos priekšlikumus un panākto vienošanos šīs sistēmas un kompensācijas apmēra noteikšanas vienkāršošanu, pēc iespējas samazināta ZVA neraksturīgas funkcijas veikšana šajā procesā.</w:t>
            </w:r>
          </w:p>
        </w:tc>
      </w:tr>
      <w:tr w:rsidR="005A7B86" w:rsidRPr="008207BA" w14:paraId="29683D44"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1AE93ED3" w14:textId="21BB673B" w:rsidR="005A7B86" w:rsidRDefault="29F5D290"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35.</w:t>
            </w:r>
          </w:p>
        </w:tc>
        <w:tc>
          <w:tcPr>
            <w:tcW w:w="4222" w:type="dxa"/>
            <w:gridSpan w:val="2"/>
            <w:tcBorders>
              <w:top w:val="outset" w:sz="6" w:space="0" w:color="414142"/>
              <w:left w:val="outset" w:sz="6" w:space="0" w:color="414142"/>
              <w:bottom w:val="outset" w:sz="6" w:space="0" w:color="414142"/>
              <w:right w:val="outset" w:sz="6" w:space="0" w:color="414142"/>
            </w:tcBorders>
          </w:tcPr>
          <w:p w14:paraId="011BE46C" w14:textId="77777777" w:rsidR="005A7B86" w:rsidRPr="005A7B86" w:rsidRDefault="005A7B86" w:rsidP="00753A07">
            <w:pPr>
              <w:pStyle w:val="NormalWeb"/>
              <w:spacing w:before="0" w:beforeAutospacing="0" w:after="0" w:afterAutospacing="0"/>
              <w:rPr>
                <w:rFonts w:eastAsia="Inter"/>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2616A674" w14:textId="7D1BCDC4" w:rsidR="005A7B86" w:rsidRPr="005A7B86" w:rsidRDefault="005A7B86" w:rsidP="005A7B86">
            <w:pPr>
              <w:rPr>
                <w:rFonts w:ascii="Times New Roman" w:hAnsi="Times New Roman" w:cs="Times New Roman"/>
                <w:sz w:val="24"/>
                <w:szCs w:val="24"/>
                <w:shd w:val="clear" w:color="auto" w:fill="FFFFFF"/>
              </w:rPr>
            </w:pPr>
            <w:r w:rsidRPr="005A7B86">
              <w:rPr>
                <w:rFonts w:ascii="Times New Roman" w:hAnsi="Times New Roman" w:cs="Times New Roman"/>
                <w:sz w:val="24"/>
                <w:szCs w:val="24"/>
                <w:shd w:val="clear" w:color="auto" w:fill="FFFFFF"/>
              </w:rPr>
              <w:t xml:space="preserve">Neatbalstām, ka, lai finansētu procesu, paredzēts to veikt no </w:t>
            </w:r>
            <w:r w:rsidRPr="005A7B86">
              <w:rPr>
                <w:rFonts w:ascii="Times New Roman" w:hAnsi="Times New Roman" w:cs="Times New Roman"/>
                <w:sz w:val="24"/>
                <w:szCs w:val="24"/>
                <w:shd w:val="clear" w:color="auto" w:fill="FFFFFF"/>
              </w:rPr>
              <w:lastRenderedPageBreak/>
              <w:t xml:space="preserve">līdzekļiem, kurus valsts aģentūra iegūst no zāļu ražotājiem un citiem farmācijas uzņēmumiem, tostarp aptiekām. Farmācijas uzņēmumi šos līdzekļus maksā par konkrēta valsts pakalpojuma sniegšanu. </w:t>
            </w:r>
          </w:p>
        </w:tc>
        <w:tc>
          <w:tcPr>
            <w:tcW w:w="2595" w:type="dxa"/>
            <w:gridSpan w:val="3"/>
            <w:tcBorders>
              <w:top w:val="outset" w:sz="6" w:space="0" w:color="414142"/>
              <w:left w:val="outset" w:sz="6" w:space="0" w:color="414142"/>
              <w:bottom w:val="outset" w:sz="6" w:space="0" w:color="414142"/>
              <w:right w:val="outset" w:sz="6" w:space="0" w:color="414142"/>
            </w:tcBorders>
          </w:tcPr>
          <w:p w14:paraId="4DFC71DA" w14:textId="119B39F8" w:rsidR="005A7B86"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Daļēji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706DC269" w14:textId="14EEDAD0" w:rsidR="005A7B86"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Turpinās darbs pie finansējuma apjoma un tā avota izvērtēšanas.</w:t>
            </w:r>
          </w:p>
          <w:p w14:paraId="63AE02B9" w14:textId="7A53F624" w:rsidR="005A7B86" w:rsidRDefault="005A7B86" w:rsidP="75650F56">
            <w:pPr>
              <w:spacing w:after="0" w:line="240" w:lineRule="auto"/>
              <w:jc w:val="both"/>
              <w:rPr>
                <w:rFonts w:ascii="Times New Roman" w:eastAsia="Times New Roman" w:hAnsi="Times New Roman" w:cs="Times New Roman"/>
                <w:sz w:val="24"/>
                <w:szCs w:val="24"/>
              </w:rPr>
            </w:pPr>
          </w:p>
          <w:p w14:paraId="68A8A8FF" w14:textId="4B12FD55" w:rsidR="005A7B86" w:rsidRDefault="005A7B86" w:rsidP="75650F56">
            <w:pPr>
              <w:spacing w:after="0" w:line="240" w:lineRule="auto"/>
              <w:jc w:val="both"/>
              <w:rPr>
                <w:rFonts w:ascii="Times New Roman" w:eastAsia="Times New Roman" w:hAnsi="Times New Roman" w:cs="Times New Roman"/>
                <w:sz w:val="24"/>
                <w:szCs w:val="24"/>
                <w:lang w:eastAsia="lv-LV"/>
              </w:rPr>
            </w:pPr>
          </w:p>
        </w:tc>
      </w:tr>
      <w:tr w:rsidR="005A7B86" w:rsidRPr="008207BA" w14:paraId="3AE61F00"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1A187D3D" w14:textId="6F50BD94" w:rsidR="005A7B86" w:rsidRDefault="29F5D290"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36.</w:t>
            </w:r>
          </w:p>
        </w:tc>
        <w:tc>
          <w:tcPr>
            <w:tcW w:w="4222" w:type="dxa"/>
            <w:gridSpan w:val="2"/>
            <w:tcBorders>
              <w:top w:val="outset" w:sz="6" w:space="0" w:color="414142"/>
              <w:left w:val="outset" w:sz="6" w:space="0" w:color="414142"/>
              <w:bottom w:val="outset" w:sz="6" w:space="0" w:color="414142"/>
              <w:right w:val="outset" w:sz="6" w:space="0" w:color="414142"/>
            </w:tcBorders>
          </w:tcPr>
          <w:p w14:paraId="3889468E" w14:textId="77777777" w:rsidR="005A7B86" w:rsidRPr="005A7B86" w:rsidRDefault="005A7B86" w:rsidP="00753A07">
            <w:pPr>
              <w:pStyle w:val="NormalWeb"/>
              <w:spacing w:before="0" w:beforeAutospacing="0" w:after="0" w:afterAutospacing="0"/>
              <w:rPr>
                <w:rFonts w:eastAsia="Inter"/>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056494AD" w14:textId="2EB1D69C" w:rsidR="005A7B86" w:rsidRPr="005A7B86" w:rsidRDefault="29F5D290" w:rsidP="005A7B86">
            <w:pPr>
              <w:rPr>
                <w:rFonts w:ascii="Times New Roman" w:hAnsi="Times New Roman" w:cs="Times New Roman"/>
                <w:sz w:val="24"/>
                <w:szCs w:val="24"/>
                <w:shd w:val="clear" w:color="auto" w:fill="FFFFFF"/>
              </w:rPr>
            </w:pPr>
            <w:r w:rsidRPr="005A7B86">
              <w:rPr>
                <w:rFonts w:ascii="Times New Roman" w:hAnsi="Times New Roman" w:cs="Times New Roman"/>
                <w:sz w:val="24"/>
                <w:szCs w:val="24"/>
                <w:shd w:val="clear" w:color="auto" w:fill="FFFFFF"/>
              </w:rPr>
              <w:t>Izsakām bažas, ka pacientam būs ārkārtīgi sarežģīti aptvert un iegūt visu paredzēto dokumentu kopumu bez juridiskām zināšanām.  Piemēram izprast, ka blakusparādību ziņojumam par iespējamu blakusparādību jau jābūt iesniegtam aģentūrā, un tātad – tiek prasīta konkrēta zinojuma kopija, kas var nebūt pacienta rīcībā. Tomēr, piemēram, atteikumu pacients saņems kaut vai par šī viena dokumenta neesamību vai novēloti iesniegšanu.</w:t>
            </w:r>
          </w:p>
        </w:tc>
        <w:tc>
          <w:tcPr>
            <w:tcW w:w="2595" w:type="dxa"/>
            <w:gridSpan w:val="3"/>
            <w:tcBorders>
              <w:top w:val="outset" w:sz="6" w:space="0" w:color="414142"/>
              <w:left w:val="outset" w:sz="6" w:space="0" w:color="414142"/>
              <w:bottom w:val="outset" w:sz="6" w:space="0" w:color="414142"/>
              <w:right w:val="outset" w:sz="6" w:space="0" w:color="414142"/>
            </w:tcBorders>
          </w:tcPr>
          <w:p w14:paraId="7EA85137" w14:textId="71B9B76F" w:rsidR="005A7B86" w:rsidRPr="008207BA" w:rsidRDefault="75650F56"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515681FF" w14:textId="336F7268" w:rsidR="005A7B86" w:rsidRPr="009B09C7"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Panākta konceptuāla vienošanās atteikties no šīs prasības un  gadījumos, kad blakusparādību ziņojums nebūs iesniegts, lai saņemtu izvērtējumu par blakusparādības iespējamo cēloņsakarību ar Covid-19 vakcīnu, Zāļu valsts aģentūra šo procesu nodos kompetentai nodaļai.</w:t>
            </w:r>
          </w:p>
          <w:p w14:paraId="285F489C" w14:textId="5A94A990" w:rsidR="005A7B86" w:rsidRPr="009B09C7"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Vienlaikus precizēts Noteikumu projekts, nosakot, ka blakusparādības ziņojuma neesamība nav pamats atteikumam izskatīt iesniegumu par kompensācijas pieprasījumu.</w:t>
            </w:r>
          </w:p>
          <w:p w14:paraId="1A4096CE" w14:textId="5432E3E8" w:rsidR="005A7B86" w:rsidRPr="009B09C7" w:rsidRDefault="005A7B86" w:rsidP="75650F56">
            <w:pPr>
              <w:spacing w:after="0" w:line="240" w:lineRule="auto"/>
              <w:jc w:val="both"/>
              <w:rPr>
                <w:rFonts w:ascii="Times New Roman" w:eastAsia="Times New Roman" w:hAnsi="Times New Roman" w:cs="Times New Roman"/>
                <w:color w:val="4472C4" w:themeColor="accent1"/>
                <w:sz w:val="24"/>
                <w:szCs w:val="24"/>
              </w:rPr>
            </w:pPr>
          </w:p>
        </w:tc>
      </w:tr>
      <w:tr w:rsidR="00215E3B" w:rsidRPr="008207BA" w14:paraId="1985EE30"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3C60F3E6" w14:textId="77777777" w:rsidR="00215E3B" w:rsidRDefault="00215E3B" w:rsidP="008C72F5">
            <w:pPr>
              <w:spacing w:after="0" w:line="240" w:lineRule="auto"/>
              <w:jc w:val="center"/>
              <w:rPr>
                <w:rFonts w:ascii="Times New Roman" w:eastAsia="Times New Roman" w:hAnsi="Times New Roman" w:cs="Times New Roman"/>
                <w:sz w:val="24"/>
                <w:szCs w:val="24"/>
                <w:lang w:eastAsia="lv-LV"/>
              </w:rPr>
            </w:pPr>
          </w:p>
        </w:tc>
        <w:tc>
          <w:tcPr>
            <w:tcW w:w="7862" w:type="dxa"/>
            <w:gridSpan w:val="3"/>
            <w:tcBorders>
              <w:top w:val="outset" w:sz="6" w:space="0" w:color="414142"/>
              <w:left w:val="outset" w:sz="6" w:space="0" w:color="414142"/>
              <w:bottom w:val="outset" w:sz="6" w:space="0" w:color="414142"/>
              <w:right w:val="outset" w:sz="6" w:space="0" w:color="414142"/>
            </w:tcBorders>
          </w:tcPr>
          <w:p w14:paraId="486B1CCA" w14:textId="493DA53D" w:rsidR="00215E3B" w:rsidRPr="00215E3B" w:rsidRDefault="61CD066E" w:rsidP="005A7B86">
            <w:pPr>
              <w:rPr>
                <w:rFonts w:ascii="Times New Roman" w:hAnsi="Times New Roman" w:cs="Times New Roman"/>
                <w:b/>
                <w:bCs/>
                <w:color w:val="525252"/>
                <w:sz w:val="24"/>
                <w:szCs w:val="24"/>
                <w:shd w:val="clear" w:color="auto" w:fill="FFFFFF"/>
              </w:rPr>
            </w:pPr>
            <w:r w:rsidRPr="00215E3B">
              <w:rPr>
                <w:rFonts w:ascii="Times New Roman" w:hAnsi="Times New Roman" w:cs="Times New Roman"/>
                <w:b/>
                <w:bCs/>
                <w:color w:val="525252"/>
                <w:sz w:val="24"/>
                <w:szCs w:val="24"/>
                <w:shd w:val="clear" w:color="auto" w:fill="FFFFFF"/>
              </w:rPr>
              <w:t>Zvērināti advokāti Solvita Olsena/Ronalds Rožkalns</w:t>
            </w:r>
          </w:p>
        </w:tc>
        <w:tc>
          <w:tcPr>
            <w:tcW w:w="2595" w:type="dxa"/>
            <w:gridSpan w:val="3"/>
            <w:tcBorders>
              <w:top w:val="outset" w:sz="6" w:space="0" w:color="414142"/>
              <w:left w:val="outset" w:sz="6" w:space="0" w:color="414142"/>
              <w:bottom w:val="outset" w:sz="6" w:space="0" w:color="414142"/>
              <w:right w:val="outset" w:sz="6" w:space="0" w:color="414142"/>
            </w:tcBorders>
          </w:tcPr>
          <w:p w14:paraId="503C3D22" w14:textId="77777777" w:rsidR="00215E3B" w:rsidRPr="008207BA" w:rsidRDefault="00215E3B" w:rsidP="008C72F5">
            <w:pPr>
              <w:spacing w:after="0" w:line="240" w:lineRule="auto"/>
              <w:jc w:val="center"/>
              <w:rPr>
                <w:rFonts w:ascii="Times New Roman" w:eastAsia="Times New Roman" w:hAnsi="Times New Roman" w:cs="Times New Roman"/>
                <w:sz w:val="24"/>
                <w:szCs w:val="24"/>
                <w:lang w:eastAsia="lv-LV"/>
              </w:rPr>
            </w:pPr>
          </w:p>
        </w:tc>
        <w:tc>
          <w:tcPr>
            <w:tcW w:w="3611" w:type="dxa"/>
            <w:gridSpan w:val="2"/>
            <w:tcBorders>
              <w:top w:val="outset" w:sz="6" w:space="0" w:color="414142"/>
              <w:left w:val="outset" w:sz="6" w:space="0" w:color="414142"/>
              <w:bottom w:val="outset" w:sz="6" w:space="0" w:color="414142"/>
              <w:right w:val="outset" w:sz="6" w:space="0" w:color="414142"/>
            </w:tcBorders>
          </w:tcPr>
          <w:p w14:paraId="320233B1" w14:textId="77777777" w:rsidR="00215E3B" w:rsidRDefault="00215E3B" w:rsidP="008C72F5">
            <w:pPr>
              <w:spacing w:after="0" w:line="240" w:lineRule="auto"/>
              <w:jc w:val="both"/>
              <w:rPr>
                <w:rFonts w:ascii="Times New Roman" w:eastAsia="Times New Roman" w:hAnsi="Times New Roman" w:cs="Times New Roman"/>
                <w:sz w:val="24"/>
                <w:szCs w:val="24"/>
                <w:lang w:eastAsia="lv-LV"/>
              </w:rPr>
            </w:pPr>
          </w:p>
        </w:tc>
      </w:tr>
      <w:tr w:rsidR="00215E3B" w:rsidRPr="008207BA" w14:paraId="5EF95546"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0999FAD7" w14:textId="6B027792" w:rsidR="00215E3B"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37.</w:t>
            </w:r>
          </w:p>
        </w:tc>
        <w:tc>
          <w:tcPr>
            <w:tcW w:w="4222" w:type="dxa"/>
            <w:gridSpan w:val="2"/>
            <w:tcBorders>
              <w:top w:val="outset" w:sz="6" w:space="0" w:color="414142"/>
              <w:left w:val="outset" w:sz="6" w:space="0" w:color="414142"/>
              <w:bottom w:val="outset" w:sz="6" w:space="0" w:color="414142"/>
              <w:right w:val="outset" w:sz="6" w:space="0" w:color="414142"/>
            </w:tcBorders>
          </w:tcPr>
          <w:p w14:paraId="7338AF31" w14:textId="77777777" w:rsidR="00215E3B" w:rsidRPr="008207BA" w:rsidRDefault="00215E3B"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60A5E7A1" w14:textId="3A760D44" w:rsidR="00215E3B" w:rsidRPr="00834B63" w:rsidRDefault="00215E3B"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 xml:space="preserve">Likumdevējs ir deleģējis Ministru kabinetu (MK) izstrādāt Noteikumu projektu, pamatojoties uz Covid-19 infekcijas izplatības pārvaldības likuma 49.7 panta pirmo daļu. Proti, MK deleģēts: 1) noteikt kompensācijas piešķiršanas un izmaksas procesuālu kārtību, ja vakcinācijas pret Covid-19 infekciju </w:t>
            </w:r>
            <w:r w:rsidRPr="00834B63">
              <w:rPr>
                <w:rFonts w:ascii="Times New Roman" w:hAnsi="Times New Roman" w:cs="Times New Roman"/>
                <w:color w:val="000000" w:themeColor="text1"/>
                <w:sz w:val="24"/>
                <w:szCs w:val="24"/>
                <w:shd w:val="clear" w:color="auto" w:fill="FFFFFF"/>
              </w:rPr>
              <w:lastRenderedPageBreak/>
              <w:t>izraisīto blakusparādību dēļ nodarīts smags vai vidēji smags kaitējums pacienta veselībai vai dzīvībai; 2) kā arī procesuālu kārtību, kādā atlīdzina ar ārstniecību saistītos izdevumus, ja tā bijusi nepieciešama, lai novērstu vai mazinātu nodarītā smagā vai vidēji smagā kaitējuma sekas. Jāievēro, ka  Satversmes tiesa ir atzinusi: ja likumdevēja dotajā pilnvarojumā lietots vārds "kārtība", tas nepārprotami norāda uz MK noteikumu procesuālo raksturu, proti, noteiktas procedūras izstrādāšanu. Tādēļ MK noteikumos, kuri izdoti, pamatojoties uz šādi formulētu pilnvarojumu, nevar būt iekļautas materiālo tiesību normas, kas veidotu jaunas, pilnvarojumā neparedzētas tiesiskās attiecības.  Tāpēc nav pamata Noteikumu projektā iekļaut materiālās tiesību normas, kuras definētu, kas ir kaitējums, kādi ir priekšnoteikumi un kritēriji kompensācijas saņemšanai vai tās atteikumam. Noteikumu projekts demonstrē šāda rakstura MK pilnvaru pārkāpšanu.</w:t>
            </w:r>
          </w:p>
        </w:tc>
        <w:tc>
          <w:tcPr>
            <w:tcW w:w="2595" w:type="dxa"/>
            <w:gridSpan w:val="3"/>
            <w:tcBorders>
              <w:top w:val="outset" w:sz="6" w:space="0" w:color="414142"/>
              <w:left w:val="outset" w:sz="6" w:space="0" w:color="414142"/>
              <w:bottom w:val="outset" w:sz="6" w:space="0" w:color="414142"/>
              <w:right w:val="outset" w:sz="6" w:space="0" w:color="414142"/>
            </w:tcBorders>
          </w:tcPr>
          <w:p w14:paraId="57B3FD01" w14:textId="71EFB718" w:rsidR="00215E3B"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118CBF14" w14:textId="4492FE71" w:rsidR="00215E3B"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Paredzēts veikt grozījumu likuma “Covid-19 infekcijas izplatības pārvaldības likums” deleģējumā, atsakoties no Ārstniecības riska fonda atlīdzības izmaksas principiem un apmēriem (22-TA-598).</w:t>
            </w:r>
          </w:p>
          <w:p w14:paraId="2EFDF052" w14:textId="4778E56F" w:rsidR="00215E3B" w:rsidRDefault="00215E3B" w:rsidP="75650F56">
            <w:pPr>
              <w:spacing w:after="0" w:line="240" w:lineRule="auto"/>
              <w:jc w:val="both"/>
              <w:rPr>
                <w:rFonts w:ascii="Times New Roman" w:eastAsia="Times New Roman" w:hAnsi="Times New Roman" w:cs="Times New Roman"/>
                <w:sz w:val="24"/>
                <w:szCs w:val="24"/>
                <w:lang w:eastAsia="lv-LV"/>
              </w:rPr>
            </w:pPr>
          </w:p>
        </w:tc>
      </w:tr>
      <w:tr w:rsidR="00215E3B" w:rsidRPr="008207BA" w14:paraId="029AA373"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35195A26" w14:textId="48A67E7E" w:rsidR="00215E3B"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38.</w:t>
            </w:r>
          </w:p>
        </w:tc>
        <w:tc>
          <w:tcPr>
            <w:tcW w:w="4222" w:type="dxa"/>
            <w:gridSpan w:val="2"/>
            <w:tcBorders>
              <w:top w:val="outset" w:sz="6" w:space="0" w:color="414142"/>
              <w:left w:val="outset" w:sz="6" w:space="0" w:color="414142"/>
              <w:bottom w:val="outset" w:sz="6" w:space="0" w:color="414142"/>
              <w:right w:val="outset" w:sz="6" w:space="0" w:color="414142"/>
            </w:tcBorders>
          </w:tcPr>
          <w:p w14:paraId="28A43554" w14:textId="77777777" w:rsidR="00215E3B" w:rsidRPr="008207BA" w:rsidRDefault="00215E3B"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3E9EA2F8" w14:textId="5A9E20D4" w:rsidR="00215E3B" w:rsidRPr="00834B63" w:rsidRDefault="00215E3B"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 xml:space="preserve">Noteikumu projekta 2. punktā izklāstītā smagā un vidēji smagā kaitējuma definīcija pēc būtības </w:t>
            </w:r>
            <w:r w:rsidRPr="00834B63">
              <w:rPr>
                <w:rFonts w:ascii="Times New Roman" w:hAnsi="Times New Roman" w:cs="Times New Roman"/>
                <w:color w:val="000000" w:themeColor="text1"/>
                <w:sz w:val="24"/>
                <w:szCs w:val="24"/>
                <w:shd w:val="clear" w:color="auto" w:fill="FFFFFF"/>
              </w:rPr>
              <w:lastRenderedPageBreak/>
              <w:t>sašaurina Latvijas Republikas Satversmes 92. pantā paredzētās tiesības uz atbilstīgu atlīdzinājumu nepamatota tiesību aizskāruma gadījumā. Funkcijas zaudējums,  kas izraisījis pašaprūpes, funkcionalitātes, darbspēju un dzīves kvalitātes zudumu, nevar būt vienīgais kritērijs atbilstīga atlīdzinājuma noteikšanā. Vakcinācijas pret Covid-19 infekciju radītais nemantiskais kaitējums var izpausties daudz plašāk, dažādos veidos un spektrā: kā sakropļojums, izķēmojums, fiziskas grūtības, garīga rakstura traucējumi, neērtības, emocionāli pārdzīvojumi un citas negatīvas izpausmes. Tā, piemēram, Noteikumu projekts neparedz nekādu kompensāciju par smagas anafilakses izraisītiem veselības traucējumiem, psihiskas veselības traucējumiem u.c. tikpat smagiem kaitējumiem. Jāatzīmē, ka kaitējuma nenovēršamība (paliekošas sekas) var kalpot par vienu no kritērijiem kaitējuma smagumam (un attiecīgi kompensācijas apmēram), taču tas, ka pacientam pēc vakcinācijas kaitīgās sekas nesaglabājas paliekoši, nevar liegt kompensāciju pilnībā</w:t>
            </w:r>
          </w:p>
        </w:tc>
        <w:tc>
          <w:tcPr>
            <w:tcW w:w="2595" w:type="dxa"/>
            <w:gridSpan w:val="3"/>
            <w:tcBorders>
              <w:top w:val="outset" w:sz="6" w:space="0" w:color="414142"/>
              <w:left w:val="outset" w:sz="6" w:space="0" w:color="414142"/>
              <w:bottom w:val="outset" w:sz="6" w:space="0" w:color="414142"/>
              <w:right w:val="outset" w:sz="6" w:space="0" w:color="414142"/>
            </w:tcBorders>
          </w:tcPr>
          <w:p w14:paraId="66DEDA8F" w14:textId="1CFCD987" w:rsidR="00215E3B"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6CA23FCC" w14:textId="792B4221" w:rsidR="00215E3B"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Likumdevējs ir paredzējis, ka kompensācija ir izmaksājama, ja pacientam Covid-19 vakcīnas blakusparādību rezultātā  radies </w:t>
            </w:r>
            <w:r w:rsidRPr="75650F56">
              <w:rPr>
                <w:rFonts w:ascii="Times New Roman" w:eastAsia="Times New Roman" w:hAnsi="Times New Roman" w:cs="Times New Roman"/>
                <w:sz w:val="24"/>
                <w:szCs w:val="24"/>
              </w:rPr>
              <w:lastRenderedPageBreak/>
              <w:t>smags vai vidēji smags kaitējums veselības vai dzīvībai.</w:t>
            </w:r>
          </w:p>
          <w:p w14:paraId="6D3542ED" w14:textId="24A4CA39" w:rsidR="00215E3B"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Noteikumu projektā paredzēts noteikt konkrētu atlīdzību apmērus, ja izpildās Noteikumu projekta 3.pielikumā minētie kaitējuma smaguma noteikšanas priekšnosacījumi kompensācijas apmēra noteikšanai. Plānots, ka personai tiek izmaksāta kompensācija atkarībā no kaitējuma smaguma pakāpes.</w:t>
            </w:r>
          </w:p>
          <w:p w14:paraId="2D3F5084" w14:textId="107DDCA0" w:rsidR="00215E3B" w:rsidRDefault="75650F56" w:rsidP="75650F56">
            <w:pPr>
              <w:spacing w:after="0" w:line="240" w:lineRule="auto"/>
              <w:jc w:val="both"/>
              <w:rPr>
                <w:rFonts w:ascii="Times New Roman" w:eastAsia="Times New Roman" w:hAnsi="Times New Roman" w:cs="Times New Roman"/>
                <w:strike/>
                <w:sz w:val="24"/>
                <w:szCs w:val="24"/>
                <w:highlight w:val="yellow"/>
                <w:lang w:eastAsia="lv-LV"/>
              </w:rPr>
            </w:pPr>
            <w:r w:rsidRPr="75650F56">
              <w:rPr>
                <w:rFonts w:ascii="Times New Roman" w:eastAsia="Times New Roman" w:hAnsi="Times New Roman" w:cs="Times New Roman"/>
                <w:sz w:val="24"/>
                <w:szCs w:val="24"/>
              </w:rPr>
              <w:t xml:space="preserve">Tāpat panākta vienošanās par vienkāršotu </w:t>
            </w:r>
            <w:r w:rsidR="004F55F6">
              <w:rPr>
                <w:rFonts w:ascii="Times New Roman" w:eastAsia="Times New Roman" w:hAnsi="Times New Roman" w:cs="Times New Roman"/>
                <w:sz w:val="24"/>
                <w:szCs w:val="24"/>
              </w:rPr>
              <w:t>kompensācijas</w:t>
            </w:r>
            <w:r w:rsidRPr="75650F56">
              <w:rPr>
                <w:rFonts w:ascii="Times New Roman" w:eastAsia="Times New Roman" w:hAnsi="Times New Roman" w:cs="Times New Roman"/>
                <w:sz w:val="24"/>
                <w:szCs w:val="24"/>
              </w:rPr>
              <w:t xml:space="preserve"> noteikšanas mehānismu, atsakoties no koeficientiem un aprēķināšanas formulas.</w:t>
            </w:r>
          </w:p>
          <w:p w14:paraId="568EF13D" w14:textId="07284711" w:rsidR="00215E3B"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Izpētot citu valstu praksi, konstatējams, ka runa ir par ļoti nopietnām, smagām sekām, kā piemēram invaliditāte u.c. (https://www.canada.ca/en/public-health/services/reports-publications/canada-communicable-disease-report-ccdr/monthly-issue/2020-46/issue-9-september-3-2020/vaccine-injury-compensation-programs-quebec.html).</w:t>
            </w:r>
          </w:p>
          <w:p w14:paraId="7D34A247" w14:textId="4D9A6B9F" w:rsidR="00215E3B" w:rsidRDefault="00215E3B" w:rsidP="75650F56">
            <w:pPr>
              <w:spacing w:after="0" w:line="240" w:lineRule="auto"/>
              <w:jc w:val="both"/>
              <w:rPr>
                <w:rFonts w:ascii="Times New Roman" w:eastAsia="Times New Roman" w:hAnsi="Times New Roman" w:cs="Times New Roman"/>
                <w:sz w:val="24"/>
                <w:szCs w:val="24"/>
              </w:rPr>
            </w:pPr>
          </w:p>
          <w:p w14:paraId="0E739152" w14:textId="24A4CA39" w:rsidR="00215E3B" w:rsidRDefault="00215E3B" w:rsidP="75650F56">
            <w:pPr>
              <w:spacing w:after="0" w:line="240" w:lineRule="auto"/>
              <w:jc w:val="both"/>
              <w:rPr>
                <w:rFonts w:ascii="Times New Roman" w:eastAsia="Times New Roman" w:hAnsi="Times New Roman" w:cs="Times New Roman"/>
                <w:sz w:val="24"/>
                <w:szCs w:val="24"/>
              </w:rPr>
            </w:pPr>
          </w:p>
        </w:tc>
      </w:tr>
      <w:tr w:rsidR="00215E3B" w:rsidRPr="008207BA" w14:paraId="44305221"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0BC58705" w14:textId="3CE5E312" w:rsidR="00215E3B"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39.</w:t>
            </w:r>
          </w:p>
        </w:tc>
        <w:tc>
          <w:tcPr>
            <w:tcW w:w="4222" w:type="dxa"/>
            <w:gridSpan w:val="2"/>
            <w:tcBorders>
              <w:top w:val="outset" w:sz="6" w:space="0" w:color="414142"/>
              <w:left w:val="outset" w:sz="6" w:space="0" w:color="414142"/>
              <w:bottom w:val="outset" w:sz="6" w:space="0" w:color="414142"/>
              <w:right w:val="outset" w:sz="6" w:space="0" w:color="414142"/>
            </w:tcBorders>
          </w:tcPr>
          <w:p w14:paraId="33D9839D" w14:textId="77777777" w:rsidR="00215E3B" w:rsidRPr="008207BA" w:rsidRDefault="00215E3B"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3A9AEBBD" w14:textId="7936A060" w:rsidR="00215E3B" w:rsidRPr="00834B63" w:rsidRDefault="61CD066E"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 xml:space="preserve">Noteikumu projekts paredz, ka ekspertīzi veic un lēmumu par kompensācijas piešķiršanu par vakcīnas pret Covid-19 infekciju radītu kaitējumu pieņem Zāļu valsts aģentūra. Valsts pārvaldes iekārtas likuma 10. panta pirmā daļa paredz, ka valsts pārvalde darbojas normatīvajos aktos noteiktās kompetences ietvaros. Ministru kabineta 31.07.2012. noteikumi Nr. 537 "Zāļu valsts aģentūras nolikums" neparedz Zāļu valsts aģentūras kompetenci pacientu veselībai nodarīta kaitējuma novērtēšanu. Turklāt jāņem vērā arī Eiropas Zāļu aģentūras viedoklis par iespējamo interešu konfliktu, proti,  Zāļu valsts aģentūra kā iestāde, kura veic zāļu drošuma uzraudzību un zāļu blakusparādību ziņojumu vērtēšanu, nedrīkst veikt kaitējuma individuāla pacienta veselībai vērtēšanu un kompensācijas apmēra noteikšanu un izmaksu. Šādā gadījumā Latvijā vairs netiktu nodrošināts, ka zāļu (arī vakcīnu), drošuma izvērtēšana ir neatkarīga un objektīva.  Jānorāda, ka kompetences pacientu veselībai nodarīta kaitējuma novērtēšanā nav arī Slimību profilakses un kontroles centram, kam Noteikumu projekta 12. </w:t>
            </w:r>
            <w:r w:rsidRPr="00834B63">
              <w:rPr>
                <w:rFonts w:ascii="Times New Roman" w:hAnsi="Times New Roman" w:cs="Times New Roman"/>
                <w:color w:val="000000" w:themeColor="text1"/>
                <w:sz w:val="24"/>
                <w:szCs w:val="24"/>
                <w:shd w:val="clear" w:color="auto" w:fill="FFFFFF"/>
              </w:rPr>
              <w:lastRenderedPageBreak/>
              <w:t>punktā dotas tiesības ekspertīzes veikšanai. Nav arī skaidrs, kādas kompetences dēļ Noteikumu projekta 12. punktā minētajā komisijā ir nepieciešams Veselības inspekcijas pārstāvis, ja Noteikumu projekta autores ieskatā ekspertīzes veikšana par visiem jautājumiem ir uzticama Zāļu valsts aģentūrai.</w:t>
            </w:r>
          </w:p>
        </w:tc>
        <w:tc>
          <w:tcPr>
            <w:tcW w:w="2595" w:type="dxa"/>
            <w:gridSpan w:val="3"/>
            <w:tcBorders>
              <w:top w:val="outset" w:sz="6" w:space="0" w:color="414142"/>
              <w:left w:val="outset" w:sz="6" w:space="0" w:color="414142"/>
              <w:bottom w:val="outset" w:sz="6" w:space="0" w:color="414142"/>
              <w:right w:val="outset" w:sz="6" w:space="0" w:color="414142"/>
            </w:tcBorders>
          </w:tcPr>
          <w:p w14:paraId="645272FF" w14:textId="4E8542DB" w:rsidR="00215E3B"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02B0F530" w14:textId="28A97CDA" w:rsidR="00215E3B" w:rsidRDefault="75650F56" w:rsidP="008C72F5">
            <w:pPr>
              <w:spacing w:after="0" w:line="240" w:lineRule="auto"/>
              <w:jc w:val="both"/>
            </w:pPr>
            <w:r w:rsidRPr="75650F56">
              <w:rPr>
                <w:rFonts w:ascii="Times New Roman" w:eastAsia="Times New Roman" w:hAnsi="Times New Roman" w:cs="Times New Roman"/>
                <w:color w:val="000000" w:themeColor="text1"/>
                <w:sz w:val="24"/>
                <w:szCs w:val="24"/>
              </w:rPr>
              <w:t>Izvērtējot Veselības ministrijas padotībā esošo iestāžu funkcijas, uzdevumus, kapacitāti, tika secināts, ka tajās pastāv līdzīgas problēmas  - cilvēkresursu trūkums, vidēji zems atalgojuma līmenis u.c. Taču ņemot vērā Zāļu valsts aģentūras funkcijas un uzdevumus, tostarp tā ir atbildīga par Latvijā esošu zāļu (vakcīnu) drošuma uzraudzību</w:t>
            </w:r>
            <w:r w:rsidRPr="75650F56">
              <w:rPr>
                <w:rFonts w:ascii="Times New Roman" w:eastAsia="Times New Roman" w:hAnsi="Times New Roman" w:cs="Times New Roman"/>
                <w:sz w:val="24"/>
                <w:szCs w:val="24"/>
              </w:rPr>
              <w:t xml:space="preserve">, tā veic </w:t>
            </w:r>
            <w:hyperlink r:id="rId13">
              <w:r w:rsidRPr="75650F56">
                <w:rPr>
                  <w:rStyle w:val="Hyperlink"/>
                  <w:rFonts w:ascii="Times New Roman" w:eastAsia="Times New Roman" w:hAnsi="Times New Roman" w:cs="Times New Roman"/>
                  <w:color w:val="auto"/>
                  <w:sz w:val="24"/>
                  <w:szCs w:val="24"/>
                  <w:u w:val="none"/>
                </w:rPr>
                <w:t>blakusparādību ziņojumu</w:t>
              </w:r>
            </w:hyperlink>
            <w:r w:rsidRPr="75650F56">
              <w:rPr>
                <w:rFonts w:ascii="Times New Roman" w:eastAsia="Times New Roman" w:hAnsi="Times New Roman" w:cs="Times New Roman"/>
                <w:color w:val="000000" w:themeColor="text1"/>
                <w:sz w:val="24"/>
                <w:szCs w:val="24"/>
              </w:rPr>
              <w:t xml:space="preserve"> saņemšanu un apstrādi (tādējādi Zāļu valsts aģentūra ir tā iestāde, kura pirmā secina, ka ir iestājušās nevēlamas pacienta veselībai vai dzīvībai blakusparādības), </w:t>
            </w:r>
            <w:r w:rsidRPr="75650F56">
              <w:rPr>
                <w:rFonts w:ascii="Times New Roman" w:eastAsia="Times New Roman" w:hAnsi="Times New Roman" w:cs="Times New Roman"/>
                <w:color w:val="414142"/>
                <w:sz w:val="24"/>
                <w:szCs w:val="24"/>
              </w:rPr>
              <w:t xml:space="preserve">kā arī ņemot vērā citu valstu pieredzi (Igaunijā </w:t>
            </w:r>
            <w:r w:rsidRPr="75650F56">
              <w:rPr>
                <w:rFonts w:ascii="Times New Roman" w:eastAsia="Times New Roman" w:hAnsi="Times New Roman" w:cs="Times New Roman"/>
                <w:color w:val="000000" w:themeColor="text1"/>
                <w:sz w:val="24"/>
                <w:szCs w:val="24"/>
              </w:rPr>
              <w:t xml:space="preserve">par vakcīnas pret Covid-19 infekciju apstiprināto blakusparādību izvērtēšanu un kompensāciju ir atbildīga Zāļu valsts aģentūra) </w:t>
            </w:r>
            <w:r w:rsidRPr="75650F56">
              <w:rPr>
                <w:rFonts w:ascii="Times New Roman" w:eastAsia="Times New Roman" w:hAnsi="Times New Roman" w:cs="Times New Roman"/>
                <w:color w:val="414142"/>
                <w:sz w:val="24"/>
                <w:szCs w:val="24"/>
              </w:rPr>
              <w:t xml:space="preserve">Veselības ministrija nolēma, ka vakcīnas pret Covid-19 </w:t>
            </w:r>
            <w:r w:rsidRPr="75650F56">
              <w:rPr>
                <w:rFonts w:ascii="Times New Roman" w:eastAsia="Times New Roman" w:hAnsi="Times New Roman" w:cs="Times New Roman"/>
                <w:color w:val="000000" w:themeColor="text1"/>
                <w:sz w:val="24"/>
                <w:szCs w:val="24"/>
              </w:rPr>
              <w:t>infekciju apstiprināto blakusparādību dēļ izraisīto smago vai vidēji smago kaitējuma  pacienta veselībai vai dzīvībai izvērtēšana tiks deleģēta tieši Zāļu valsts aģentūrai.</w:t>
            </w:r>
          </w:p>
          <w:p w14:paraId="1F3F8001" w14:textId="3AEF5BEC" w:rsidR="00215E3B" w:rsidRDefault="75650F56" w:rsidP="75650F56">
            <w:pPr>
              <w:spacing w:after="0" w:line="240" w:lineRule="auto"/>
              <w:jc w:val="both"/>
              <w:rPr>
                <w:rFonts w:ascii="Times New Roman" w:eastAsia="Times New Roman" w:hAnsi="Times New Roman" w:cs="Times New Roman"/>
                <w:color w:val="000000" w:themeColor="text1"/>
                <w:sz w:val="24"/>
                <w:szCs w:val="24"/>
              </w:rPr>
            </w:pPr>
            <w:r w:rsidRPr="75650F56">
              <w:rPr>
                <w:rFonts w:ascii="Times New Roman" w:eastAsia="Times New Roman" w:hAnsi="Times New Roman" w:cs="Times New Roman"/>
                <w:color w:val="000000" w:themeColor="text1"/>
                <w:sz w:val="24"/>
                <w:szCs w:val="24"/>
              </w:rPr>
              <w:t>Veselības ministrijas ieskatā uz doto brīdi nav iespējams veidot jaunu valsts pārvaldes iestādi šīs funkcijas īstenošanai, jo valsts pārvaldes politikas ir vērsta uz mazas un efektīvas valsts pārvaldes pastāvēšanu.</w:t>
            </w:r>
          </w:p>
          <w:p w14:paraId="32677926" w14:textId="70A361B9" w:rsidR="00215E3B" w:rsidRDefault="75650F56"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Līdz ar to šīs funkcijas deleģējums uzticēts iestādei, kas vislielākajā mērā saistīts ar tās saturu. Ņemot vērā sabiedriskās apspriedes laikā uzklausītos priekšlikumus un panākto vienošanos šīs sistēmas un kompensācijas apmēra noteikšanas vienkāršošanu, pēc iespējas samazināta ZVA neraksturīgas funkcijas veikšana šajā procesā.</w:t>
            </w:r>
          </w:p>
          <w:p w14:paraId="31CFB4DF" w14:textId="032D4786" w:rsidR="00215E3B"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Svītrots punkts, kas paredz citu valsts pārvalžu iestāžu iesaisti vērtēšanas procesā. </w:t>
            </w:r>
          </w:p>
          <w:p w14:paraId="1DFDD2FD" w14:textId="5B983C4A" w:rsidR="00215E3B"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Konceptuāli izskatīta iespēja Zāļu valsts aģentūrai piesaistīt ārstus, kas sniegtu atzinumu par iespējamo cēloņsakarību starp pacienta veselībai vai dzīvībai nodarīto smago vai vidēji smago kaitējumu.</w:t>
            </w:r>
          </w:p>
          <w:p w14:paraId="5313ABC6" w14:textId="73312111" w:rsidR="00215E3B"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No Noteikumu projekta svītrotas normas par ārstu profesionālo asociāciju iesaistīšanu gadījuma izvērtēšanā.</w:t>
            </w:r>
          </w:p>
          <w:p w14:paraId="4A128976" w14:textId="10AD38C4" w:rsidR="00215E3B" w:rsidRDefault="00215E3B" w:rsidP="75650F56">
            <w:pPr>
              <w:spacing w:after="0" w:line="240" w:lineRule="auto"/>
              <w:jc w:val="both"/>
              <w:rPr>
                <w:rFonts w:ascii="Times New Roman" w:eastAsia="Times New Roman" w:hAnsi="Times New Roman" w:cs="Times New Roman"/>
                <w:color w:val="FF0000"/>
                <w:sz w:val="24"/>
                <w:szCs w:val="24"/>
              </w:rPr>
            </w:pPr>
          </w:p>
        </w:tc>
      </w:tr>
      <w:tr w:rsidR="00215E3B" w:rsidRPr="008207BA" w14:paraId="4EFFBBDF"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7AC561EC" w14:textId="4EAD3F14" w:rsidR="00215E3B"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40.</w:t>
            </w:r>
          </w:p>
        </w:tc>
        <w:tc>
          <w:tcPr>
            <w:tcW w:w="4222" w:type="dxa"/>
            <w:gridSpan w:val="2"/>
            <w:tcBorders>
              <w:top w:val="outset" w:sz="6" w:space="0" w:color="414142"/>
              <w:left w:val="outset" w:sz="6" w:space="0" w:color="414142"/>
              <w:bottom w:val="outset" w:sz="6" w:space="0" w:color="414142"/>
              <w:right w:val="outset" w:sz="6" w:space="0" w:color="414142"/>
            </w:tcBorders>
          </w:tcPr>
          <w:p w14:paraId="014A9300" w14:textId="77777777" w:rsidR="00215E3B" w:rsidRPr="008207BA" w:rsidRDefault="00215E3B"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24F608A5" w14:textId="15385B67" w:rsidR="00215E3B" w:rsidRPr="00834B63" w:rsidRDefault="61CD066E"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 xml:space="preserve">Jāievēro, ka atbilstoši Pacientu tiesību likuma 10. panta otrajai daļai informāciju par pacientu drīkst izpaust tikai ar viņa rakstveida piekrišanu vai gadījumos, kas noteikti šajā likumā. Noteikumu projekta 11. - 13. punkts paredz, ka pacienta sensitīvie dati, nolūkā noteikt pacienta veselībai nodarīto kaitējumu novērtēšanu tiks izpausti Zāļu valsts </w:t>
            </w:r>
            <w:r w:rsidRPr="00834B63">
              <w:rPr>
                <w:rFonts w:ascii="Times New Roman" w:hAnsi="Times New Roman" w:cs="Times New Roman"/>
                <w:color w:val="000000" w:themeColor="text1"/>
                <w:sz w:val="24"/>
                <w:szCs w:val="24"/>
                <w:shd w:val="clear" w:color="auto" w:fill="FFFFFF"/>
              </w:rPr>
              <w:lastRenderedPageBreak/>
              <w:t xml:space="preserve">aģentūrai, Slimību profilakses un kontroles centram, kādam abstraktam "ārstam speciālistam", klīnisko universitāšu slimnīcu izveidotām komisijām, "citām ārstniecības personām" un "ārstu profesionālajām asociācijām". Nevienai no nosauktajā personām vai iestādēm Pacientu tiesību likumā nav ietverta atļauja saņem pacienta datus un veikt pacienta sensitīvo datu apstrādi nolūkā noteikt pacienta veselībai nodarīto kaitējumu. Tātad Noteikumu projekta 11. - 13. punktā norādītās personas un iestādes nav tiesīgas bez pacienta rakstveida atļaujas veikt pacienta medicīnisko dokumentu u.c. sensitīvās informācijas apstrādi un saistīti nevar veikt Noteikumu projektā paredzēto ekspertīzi. Noteikumu projekta 3. un 4. punktā ietvertais regulējums paredz faktiski neierobežotu pacienta datu nodošanu faktiski nenoskaidrojamam personu lokam. Tas ir pretrunā ar Vispārējās datu aizsardzības regulas 7. panta prasībām. Turklāt Noteikumu projekts neparedz nekādas garantijas pacienta kā datu subjekta pamattiesību un interešu aizsardzībai, kā to pieprasa Vispārējās datu </w:t>
            </w:r>
            <w:r w:rsidRPr="00834B63">
              <w:rPr>
                <w:rFonts w:ascii="Times New Roman" w:hAnsi="Times New Roman" w:cs="Times New Roman"/>
                <w:color w:val="000000" w:themeColor="text1"/>
                <w:sz w:val="24"/>
                <w:szCs w:val="24"/>
                <w:shd w:val="clear" w:color="auto" w:fill="FFFFFF"/>
              </w:rPr>
              <w:lastRenderedPageBreak/>
              <w:t>aizsardzības regulas 9. panta 2.b punkts.</w:t>
            </w:r>
          </w:p>
        </w:tc>
        <w:tc>
          <w:tcPr>
            <w:tcW w:w="2595" w:type="dxa"/>
            <w:gridSpan w:val="3"/>
            <w:tcBorders>
              <w:top w:val="outset" w:sz="6" w:space="0" w:color="414142"/>
              <w:left w:val="outset" w:sz="6" w:space="0" w:color="414142"/>
              <w:bottom w:val="outset" w:sz="6" w:space="0" w:color="414142"/>
              <w:right w:val="outset" w:sz="6" w:space="0" w:color="414142"/>
            </w:tcBorders>
          </w:tcPr>
          <w:p w14:paraId="0DB66AC7" w14:textId="7CA0308B" w:rsidR="00215E3B"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Daļēji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5A501C7A" w14:textId="2527BD90" w:rsidR="00215E3B" w:rsidRDefault="035743EE"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Likumprojekts “Grozījumi Pacientu tiesību likumā” ir izstrādāts un nodots publiskai apspriešanai TAP publiskajā portālā (22-TA-304).</w:t>
            </w:r>
          </w:p>
          <w:p w14:paraId="5A3C5C6A" w14:textId="74AB032F" w:rsidR="00215E3B"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Svītrots punkts, kas paredz citu valsts pārvalžu iestāžu iesaisti vērtēšanas procesā.</w:t>
            </w:r>
          </w:p>
          <w:p w14:paraId="2A2B0230" w14:textId="3ECCBD28" w:rsidR="00215E3B" w:rsidRDefault="00215E3B" w:rsidP="75650F56">
            <w:pPr>
              <w:spacing w:after="0" w:line="240" w:lineRule="auto"/>
              <w:jc w:val="both"/>
              <w:rPr>
                <w:rFonts w:ascii="Times New Roman" w:eastAsia="Times New Roman" w:hAnsi="Times New Roman" w:cs="Times New Roman"/>
                <w:sz w:val="24"/>
                <w:szCs w:val="24"/>
                <w:lang w:eastAsia="lv-LV"/>
              </w:rPr>
            </w:pPr>
          </w:p>
        </w:tc>
      </w:tr>
      <w:tr w:rsidR="00215E3B" w:rsidRPr="008207BA" w14:paraId="32D59784"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719E348D" w14:textId="3F7BCB76" w:rsidR="00215E3B"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41.</w:t>
            </w:r>
          </w:p>
        </w:tc>
        <w:tc>
          <w:tcPr>
            <w:tcW w:w="4222" w:type="dxa"/>
            <w:gridSpan w:val="2"/>
            <w:tcBorders>
              <w:top w:val="outset" w:sz="6" w:space="0" w:color="414142"/>
              <w:left w:val="outset" w:sz="6" w:space="0" w:color="414142"/>
              <w:bottom w:val="outset" w:sz="6" w:space="0" w:color="414142"/>
              <w:right w:val="outset" w:sz="6" w:space="0" w:color="414142"/>
            </w:tcBorders>
          </w:tcPr>
          <w:p w14:paraId="5D5300B4" w14:textId="77777777" w:rsidR="00215E3B" w:rsidRPr="008207BA" w:rsidRDefault="00215E3B"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544EE06B" w14:textId="618D509E" w:rsidR="00215E3B" w:rsidRPr="00834B63" w:rsidRDefault="61CD066E" w:rsidP="00DF0A6F">
            <w:pPr>
              <w:jc w:val="both"/>
              <w:rPr>
                <w:rFonts w:ascii="Times New Roman" w:hAnsi="Times New Roman" w:cs="Times New Roman"/>
                <w:color w:val="000000" w:themeColor="text1"/>
                <w:sz w:val="24"/>
                <w:szCs w:val="24"/>
                <w:shd w:val="clear" w:color="auto" w:fill="FFFFFF"/>
              </w:rPr>
            </w:pPr>
            <w:r w:rsidRPr="75650F56">
              <w:rPr>
                <w:rFonts w:ascii="Times New Roman" w:hAnsi="Times New Roman" w:cs="Times New Roman"/>
                <w:color w:val="000000" w:themeColor="text1"/>
                <w:sz w:val="24"/>
                <w:szCs w:val="24"/>
                <w:shd w:val="clear" w:color="auto" w:fill="FFFFFF"/>
              </w:rPr>
              <w:t>Noteikumu projekta 3. punkts paredz, ka vakcinācijas radīta kaitējuma kompensācija nepienākas klīnisko pētījumu ietvaros vakcinētajām personām.</w:t>
            </w:r>
            <w:r w:rsidRPr="00834B63">
              <w:rPr>
                <w:rFonts w:ascii="Times New Roman" w:hAnsi="Times New Roman" w:cs="Times New Roman"/>
                <w:color w:val="000000" w:themeColor="text1"/>
                <w:sz w:val="24"/>
                <w:szCs w:val="24"/>
                <w:shd w:val="clear" w:color="auto" w:fill="FFFFFF"/>
              </w:rPr>
              <w:t xml:space="preserve"> Kā jau iepriekš norādīts, Ministru kabineta kompetencē nav noteikt personas, kuras ir vai nav tiesīgas saņemt kaitējuma kompensāciju - tas ir tikai likumdevēja kompetences jautājums. Arī pēc būtības šis ierobežojums ir nepamatots. Noteikumu projekta anotācijā skaidrots, ka "Gan Ministru kabineta 2010. gada 23. marta noteikumi Nr. 289 „Noteikumi par zāļu klīniskās izpētes un lietošanas novērojumu veikšanas kārtību, pētāmo zāļu marķēšanu un kārtību, kādā tiek vērtēta zāļu klīniskās izpētes atbilstība labas klīniskās prakses prasībām”, gan Ministru kabineta 2010. gada 21. septembra noteikumi Nr. 891 „Cilvēkiem paredzēto medicīnisko ierīču klīniskās izpētes kārtība” ietver prasību apdrošināt pētnieka civiltiesisko atbildību, paredzot atlīdzību pētāmajai personai, ja viņai ir nodarīts kaitējums (arī vakcīnu </w:t>
            </w:r>
            <w:r w:rsidRPr="00834B63">
              <w:rPr>
                <w:rFonts w:ascii="Times New Roman" w:hAnsi="Times New Roman" w:cs="Times New Roman"/>
                <w:color w:val="000000" w:themeColor="text1"/>
                <w:sz w:val="24"/>
                <w:szCs w:val="24"/>
                <w:shd w:val="clear" w:color="auto" w:fill="FFFFFF"/>
              </w:rPr>
              <w:lastRenderedPageBreak/>
              <w:t>izstrādes gaitā)." Tādējādi Noteikuma projekta autore secinājusi, ka kaitējums, kas pētāmai personai radies klīniskā pētījuma laikā, ir atlīdzināms, pamatojoties uz civiltiesisko apdrošināšanu, un nav attiecināms uz Noteikumu projektā noteikto kompensācijas piešķiršanas un izmaksas kārtību. Šāda pieeja gan uzskatāma par diskriminējošu. Pētnieka civiltiesiskās atbildības obligātā apdrošināšana un tās ietvaros veikta apdrošināšanas atlīdzības izmaksa pati par sevi nevar kalpot atteikumam saņemt atlīdzību par Covid-19 vakcīnas radītu kaitējumu - jo īpaši ievērojot šo personu pašaizliedzības nozīmi visas sabiedrības interesēs. Turklāt, kā norādīts Noteikumu projekta 1. pielikuma 5. punktā, pētnieka civiltiesiskās atbildības obligātās apdrošināšanas atlīdzība var ietekmēt no valsts budžeta izmaksājamās kompensācijas apmēru, taču nedrīkst atņemt tiesības uz šo kompensāciju pēc būtības.</w:t>
            </w:r>
          </w:p>
        </w:tc>
        <w:tc>
          <w:tcPr>
            <w:tcW w:w="2595" w:type="dxa"/>
            <w:gridSpan w:val="3"/>
            <w:tcBorders>
              <w:top w:val="outset" w:sz="6" w:space="0" w:color="414142"/>
              <w:left w:val="outset" w:sz="6" w:space="0" w:color="414142"/>
              <w:bottom w:val="outset" w:sz="6" w:space="0" w:color="414142"/>
              <w:right w:val="outset" w:sz="6" w:space="0" w:color="414142"/>
            </w:tcBorders>
          </w:tcPr>
          <w:p w14:paraId="71043957" w14:textId="3F9D66D3" w:rsidR="00215E3B" w:rsidRPr="008207BA" w:rsidRDefault="75650F56" w:rsidP="75650F56">
            <w:pPr>
              <w:spacing w:after="0" w:line="240" w:lineRule="auto"/>
              <w:jc w:val="center"/>
              <w:rPr>
                <w:rFonts w:ascii="Times New Roman" w:eastAsia="Times New Roman" w:hAnsi="Times New Roman" w:cs="Times New Roman"/>
                <w:color w:val="7030A0"/>
                <w:sz w:val="24"/>
                <w:szCs w:val="24"/>
                <w:lang w:eastAsia="lv-LV"/>
              </w:rPr>
            </w:pPr>
            <w:r w:rsidRPr="75650F56">
              <w:rPr>
                <w:rFonts w:ascii="Times New Roman" w:eastAsia="Times New Roman" w:hAnsi="Times New Roman" w:cs="Times New Roman"/>
                <w:sz w:val="24"/>
                <w:szCs w:val="24"/>
                <w:lang w:eastAsia="lv-LV"/>
              </w:rPr>
              <w:lastRenderedPageBreak/>
              <w:t>Ņemts vērā</w:t>
            </w:r>
            <w:r w:rsidRPr="75650F56">
              <w:rPr>
                <w:rFonts w:ascii="Times New Roman" w:eastAsia="Times New Roman" w:hAnsi="Times New Roman" w:cs="Times New Roman"/>
                <w:color w:val="7030A0"/>
                <w:sz w:val="24"/>
                <w:szCs w:val="24"/>
                <w:lang w:eastAsia="lv-LV"/>
              </w:rPr>
              <w:t>.</w:t>
            </w:r>
          </w:p>
        </w:tc>
        <w:tc>
          <w:tcPr>
            <w:tcW w:w="3611" w:type="dxa"/>
            <w:gridSpan w:val="2"/>
            <w:tcBorders>
              <w:top w:val="outset" w:sz="6" w:space="0" w:color="414142"/>
              <w:left w:val="outset" w:sz="6" w:space="0" w:color="414142"/>
              <w:bottom w:val="outset" w:sz="6" w:space="0" w:color="414142"/>
              <w:right w:val="outset" w:sz="6" w:space="0" w:color="414142"/>
            </w:tcBorders>
          </w:tcPr>
          <w:p w14:paraId="4A18C1F4" w14:textId="0072518C" w:rsidR="00215E3B" w:rsidRDefault="75650F56"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Svītrots Noteikumu projekta 3.punkts</w:t>
            </w:r>
          </w:p>
        </w:tc>
      </w:tr>
      <w:tr w:rsidR="00215E3B" w:rsidRPr="008207BA" w14:paraId="3649B32C"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B00D44F" w14:textId="782991AB" w:rsidR="00215E3B"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42.</w:t>
            </w:r>
          </w:p>
        </w:tc>
        <w:tc>
          <w:tcPr>
            <w:tcW w:w="4222" w:type="dxa"/>
            <w:gridSpan w:val="2"/>
            <w:tcBorders>
              <w:top w:val="outset" w:sz="6" w:space="0" w:color="414142"/>
              <w:left w:val="outset" w:sz="6" w:space="0" w:color="414142"/>
              <w:bottom w:val="outset" w:sz="6" w:space="0" w:color="414142"/>
              <w:right w:val="outset" w:sz="6" w:space="0" w:color="414142"/>
            </w:tcBorders>
          </w:tcPr>
          <w:p w14:paraId="19DDCD0B" w14:textId="77777777" w:rsidR="00215E3B" w:rsidRPr="008207BA" w:rsidRDefault="00215E3B"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6D0FD9AA" w14:textId="3CE6A9FC" w:rsidR="00215E3B" w:rsidRPr="00834B63" w:rsidRDefault="00215E3B"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 xml:space="preserve">Noteikumu projekta 5.4. apakšpunkts paredz, ka Covid-19 vakcīnas radīta kaitējuma kompensācija pacientam pienākas tikai tad, ja tam ir konstatēti </w:t>
            </w:r>
            <w:r w:rsidRPr="00834B63">
              <w:rPr>
                <w:rFonts w:ascii="Times New Roman" w:hAnsi="Times New Roman" w:cs="Times New Roman"/>
                <w:color w:val="000000" w:themeColor="text1"/>
                <w:sz w:val="24"/>
                <w:szCs w:val="24"/>
                <w:shd w:val="clear" w:color="auto" w:fill="FFFFFF"/>
              </w:rPr>
              <w:lastRenderedPageBreak/>
              <w:t xml:space="preserve">paliekoši vai ilgstoši veselības traucējumi, kuru dēļ pacienta pašaprūpe un funkcionalitāte  nav atjaunojusies 26 nedēļu laikā, skaitot no kaitējuma rašanās dienas. Kārtējo reizi jāatgādina, ka kompensācijas izmaksas kritēriju noteikšana nav MK kompetences jautājums. Taču arī pēc būtības Noteikumu projekta 5.4. apakšpunktā ietvertais ierobežojums ir nepamatots. Noteikumu projekta autore anotācijā skaidrojusi, ka nosacījuma par 26 nedēļu esamību, kuru laikā pacienta veselības stāvoklis nav uzlabojies un pastāv priekšnosacījumi pacientam pretendēt uz kompensācijas saņemšanu (noteikumu projekta 5.4. apakšpunkts), ietveršanai pēc analoģijas tika izmantots Invaliditātes likuma 5. panta pirmajā daļa noteiktā invaliditātes definīcija  un Ministru kabineta 03.04.2001. noteikumu Nr. 152 “Darbnespējas lapu izsniegšanas un anulēšanas kārtība” 17.1 punkta pirmajā un otrajā teikumā noteiktais . Pretēji Noteikumu projekta autores viedoklim Ir kļūdaini saistīt Covid-19 vakcīnas radīta kaitējuma kompensācijas izmaksu ar invaliditātes noteikšanas tiesisko regulējumu. Invaliditātes tiesiskajā </w:t>
            </w:r>
            <w:r w:rsidRPr="00834B63">
              <w:rPr>
                <w:rFonts w:ascii="Times New Roman" w:hAnsi="Times New Roman" w:cs="Times New Roman"/>
                <w:color w:val="000000" w:themeColor="text1"/>
                <w:sz w:val="24"/>
                <w:szCs w:val="24"/>
                <w:shd w:val="clear" w:color="auto" w:fill="FFFFFF"/>
              </w:rPr>
              <w:lastRenderedPageBreak/>
              <w:t>regulējumā 26 nedēļu laika periods vērsts uz intensīvu ārstēšanu nolūkā novērst funkcionēšanas ierobežojumus, kas var novest pie invaliditātes (jeb, citiem vārdiem, novērst vai mazināt invaliditātes risku personām ar prognozējamu invaliditāti un mazināt invaliditātes sekas personām ar invaliditāti). Savukārt Noteikumu projekta būtība ir par pavisam citu jautājumu - kompensācijas izmaksa par vakcīnas radītu kaitējumu. Turklāt, ievērojot, ka Covid-19 infekcijas izplatības pārvaldības likuma 49.7 panta otrā daļa paredz, ka atlīdzības prasījuma izskatīšanas un lēmuma pieņemšanas termiņš var tikt pagarināts uz laiku pat līdz vienam gadam, kopējais laiks līdz kompensācijas saņemšanai var būt pat vairāk nekā pusotrs gads. Tas ir neadekvāti ilgs laiks pacientam, kuram vakcīnas izraisīta kaitējuma novēršanai finanšu līdzekļi var būt nepieciešami nekavējoties.</w:t>
            </w:r>
          </w:p>
        </w:tc>
        <w:tc>
          <w:tcPr>
            <w:tcW w:w="2595" w:type="dxa"/>
            <w:gridSpan w:val="3"/>
            <w:tcBorders>
              <w:top w:val="outset" w:sz="6" w:space="0" w:color="414142"/>
              <w:left w:val="outset" w:sz="6" w:space="0" w:color="414142"/>
              <w:bottom w:val="outset" w:sz="6" w:space="0" w:color="414142"/>
              <w:right w:val="outset" w:sz="6" w:space="0" w:color="414142"/>
            </w:tcBorders>
          </w:tcPr>
          <w:p w14:paraId="141E3137" w14:textId="1D1539E3" w:rsidR="00215E3B"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Daļēji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6552D888" w14:textId="70790D0B" w:rsidR="00215E3B"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Konceptuāli nolemts veikt grozījumus likuma “Covid-19 infekcijas izplatības pārvaldības likums” deleģējumā, atsakoties no </w:t>
            </w:r>
            <w:r w:rsidRPr="75650F56">
              <w:rPr>
                <w:rFonts w:ascii="Times New Roman" w:eastAsia="Times New Roman" w:hAnsi="Times New Roman" w:cs="Times New Roman"/>
                <w:sz w:val="24"/>
                <w:szCs w:val="24"/>
              </w:rPr>
              <w:lastRenderedPageBreak/>
              <w:t>Ārstniecības riska fonda atlīdzības izmaksas principiem un apmēriem.</w:t>
            </w:r>
          </w:p>
        </w:tc>
      </w:tr>
      <w:tr w:rsidR="00215E3B" w:rsidRPr="008207BA" w14:paraId="51925AE3"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7FDDCAA9" w14:textId="44C118E0" w:rsidR="00215E3B"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43.</w:t>
            </w:r>
          </w:p>
        </w:tc>
        <w:tc>
          <w:tcPr>
            <w:tcW w:w="4222" w:type="dxa"/>
            <w:gridSpan w:val="2"/>
            <w:tcBorders>
              <w:top w:val="outset" w:sz="6" w:space="0" w:color="414142"/>
              <w:left w:val="outset" w:sz="6" w:space="0" w:color="414142"/>
              <w:bottom w:val="outset" w:sz="6" w:space="0" w:color="414142"/>
              <w:right w:val="outset" w:sz="6" w:space="0" w:color="414142"/>
            </w:tcBorders>
          </w:tcPr>
          <w:p w14:paraId="7AB4BFC9" w14:textId="77777777" w:rsidR="00215E3B" w:rsidRPr="008207BA" w:rsidRDefault="00215E3B"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032E6EBF" w14:textId="3F1B95DF" w:rsidR="00215E3B" w:rsidRPr="00834B63" w:rsidRDefault="00205F05"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 xml:space="preserve">Noteikumu projekta 10.1. apakšpunkts paredz, ka Zāļu valsts aģentūra pieņem lēmumu atteikt izskatīt iesniegumu par kompensācijas piešķiršanu tiem pacientiem, kuri nav iesnieguši </w:t>
            </w:r>
            <w:r w:rsidRPr="00834B63">
              <w:rPr>
                <w:rFonts w:ascii="Times New Roman" w:hAnsi="Times New Roman" w:cs="Times New Roman"/>
                <w:color w:val="000000" w:themeColor="text1"/>
                <w:sz w:val="24"/>
                <w:szCs w:val="24"/>
                <w:shd w:val="clear" w:color="auto" w:fill="FFFFFF"/>
              </w:rPr>
              <w:lastRenderedPageBreak/>
              <w:t xml:space="preserve">ziņojumu par Covid-19 vakcīnas iespējamu zāļu blakusparādību saskaņā ar normatīvajiem aktiem par farmakovigilances kārtību. Noteikumu projektā skaidrots, ka saskaņā ar Ministru kabineta 22.01.2013. noteikumu Nr. 47 “Farmakovigilances kārtība” 7. punktu, ka, lai nodrošinātu farmakovigilances sistēmas efektīvu funkcionēšanu, ārstniecības persona vai farmaceits par novērotām iespējamām zāļu blakusparādībām ziņo Zāļu valsts aģentūrai vai attiecīgajam zāļu reģistrācijas īpašniekam, savukārt šo noteikumu 11. punkts noteic, ka pacientam ir tiesības ziņot Zāļu valsts aģentūrai vai zāļu reģistrācijas īpašniekam par iespējamām zāļu blakusparādībām. Tādējādi atteikums saņemt kompensāciju par vakcīnas radītu kaitējumu būtu atkarīgs no tā, vai ārstniecības persona izpilda savu pienākumu ziņot par zāļu izraisītām blakusparādībām - tātad no apstākļa, ko pacients nevar ietekmēt. Savukārt pacientam šāda pienākuma nav (turklāt pacients, iesniedzot iesniegumu par kompensācijas pieprasījumu, jau faktiski ziņo par vakcīnas izraisītu blakusparādību). </w:t>
            </w:r>
            <w:r w:rsidRPr="00834B63">
              <w:rPr>
                <w:rFonts w:ascii="Times New Roman" w:hAnsi="Times New Roman" w:cs="Times New Roman"/>
                <w:color w:val="000000" w:themeColor="text1"/>
                <w:sz w:val="24"/>
                <w:szCs w:val="24"/>
                <w:shd w:val="clear" w:color="auto" w:fill="FFFFFF"/>
              </w:rPr>
              <w:lastRenderedPageBreak/>
              <w:t>Farmakovigilances sekmēšana nevar būt iemesls kompensācijas atteikumam - tā ir nesamērīga prasība.</w:t>
            </w:r>
          </w:p>
        </w:tc>
        <w:tc>
          <w:tcPr>
            <w:tcW w:w="2595" w:type="dxa"/>
            <w:gridSpan w:val="3"/>
            <w:tcBorders>
              <w:top w:val="outset" w:sz="6" w:space="0" w:color="414142"/>
              <w:left w:val="outset" w:sz="6" w:space="0" w:color="414142"/>
              <w:bottom w:val="outset" w:sz="6" w:space="0" w:color="414142"/>
              <w:right w:val="outset" w:sz="6" w:space="0" w:color="414142"/>
            </w:tcBorders>
          </w:tcPr>
          <w:p w14:paraId="275B3815" w14:textId="59321287" w:rsidR="00215E3B"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681959B1" w14:textId="144C5D56" w:rsidR="00215E3B"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Panākta konceptuāla vienošanās atteikties no šīs prasības un  gadījumos, kad blakusparādību ziņojums nebūs iesniegts, lai saņemtu izvērtējumu par blakusparādības iespējamo cēloņsakarību ar Covid-19 </w:t>
            </w:r>
            <w:r w:rsidRPr="75650F56">
              <w:rPr>
                <w:rFonts w:ascii="Times New Roman" w:eastAsia="Times New Roman" w:hAnsi="Times New Roman" w:cs="Times New Roman"/>
                <w:sz w:val="24"/>
                <w:szCs w:val="24"/>
              </w:rPr>
              <w:lastRenderedPageBreak/>
              <w:t>vakcīnu, Zāļu valsts aģentūra šo procesu nodos kompetentai nodaļai.</w:t>
            </w:r>
          </w:p>
          <w:p w14:paraId="65D14566" w14:textId="5A94A990" w:rsidR="00215E3B"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Vienlaikus precizēts Noteikumu projekts, nosakot, ka blakusparādības ziņojuma neesamība nav pamats atteikumam izskatīt iesniegumu par kompensācijas pieprasījumu.</w:t>
            </w:r>
          </w:p>
          <w:p w14:paraId="30655CEA" w14:textId="72912A47" w:rsidR="00215E3B" w:rsidRDefault="00215E3B" w:rsidP="75650F56">
            <w:pPr>
              <w:spacing w:after="0" w:line="240" w:lineRule="auto"/>
              <w:jc w:val="both"/>
              <w:rPr>
                <w:rFonts w:ascii="Times New Roman" w:eastAsia="Times New Roman" w:hAnsi="Times New Roman" w:cs="Times New Roman"/>
                <w:color w:val="FF0000"/>
                <w:sz w:val="24"/>
                <w:szCs w:val="24"/>
              </w:rPr>
            </w:pPr>
          </w:p>
          <w:p w14:paraId="718334ED" w14:textId="5956D73B" w:rsidR="00215E3B" w:rsidRDefault="00215E3B" w:rsidP="75650F56">
            <w:pPr>
              <w:spacing w:after="0" w:line="240" w:lineRule="auto"/>
              <w:jc w:val="both"/>
              <w:rPr>
                <w:rFonts w:ascii="Times New Roman" w:eastAsia="Times New Roman" w:hAnsi="Times New Roman" w:cs="Times New Roman"/>
                <w:color w:val="7030A0"/>
                <w:sz w:val="24"/>
                <w:szCs w:val="24"/>
                <w:lang w:eastAsia="lv-LV"/>
              </w:rPr>
            </w:pPr>
          </w:p>
        </w:tc>
      </w:tr>
      <w:tr w:rsidR="00215E3B" w:rsidRPr="008207BA" w14:paraId="7633FD48"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1AF50C87" w14:textId="7DA7D082" w:rsidR="00215E3B"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44.</w:t>
            </w:r>
          </w:p>
        </w:tc>
        <w:tc>
          <w:tcPr>
            <w:tcW w:w="4222" w:type="dxa"/>
            <w:gridSpan w:val="2"/>
            <w:tcBorders>
              <w:top w:val="outset" w:sz="6" w:space="0" w:color="414142"/>
              <w:left w:val="outset" w:sz="6" w:space="0" w:color="414142"/>
              <w:bottom w:val="outset" w:sz="6" w:space="0" w:color="414142"/>
              <w:right w:val="outset" w:sz="6" w:space="0" w:color="414142"/>
            </w:tcBorders>
          </w:tcPr>
          <w:p w14:paraId="45EE443A" w14:textId="77777777" w:rsidR="00215E3B" w:rsidRPr="008207BA" w:rsidRDefault="00215E3B"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60BC2CDA" w14:textId="5F03F763" w:rsidR="00215E3B" w:rsidRPr="00834B63" w:rsidRDefault="00205F05"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 xml:space="preserve">Noteikumu projekta 10.6. apakšpunkts paredz, ka Zāļu valsts aģentūra pieņem lēmumu atteikt izskatīt iesniegumu par kompensācijas piešķiršanu, ja nav iesniegts patologanatomiskās izmeklēšanas protokols vai miruša cilvēka tiesu medicīnas eksperta atzinums pacienta nāves gadījumā. Noteikumu projekta autore anotācijā skaidrojusi: ja nav veikta patologanatomiskā izmeklēšana vai miruša cilvēka tiesu medicīniskā ekspertīze, nav iespējams noteikt cēloņsakarību starp iespējamo vakcīnas blakusparādību un nāves cēlonis. Šāds apgalvojums ir maldinošs, jo Ministru kabineta 27.03.2007. noteikumu Nr. 215 "Kārtība, kādā veicama smadzeņu un bioloģiskās nāves fakta konstatēšana un miruša cilvēka nodošana apbedīšanai" 7. punkts paredz, ka pacienta bioloģisko nāvi konstatē viņa ārstējošais ārsts vai, ja tāda nav, - jebkurš cits ārsts. Savukārt atbilstoši minēto noteikumu 11.2. punktam ārsts, kurš konstatējis bioloģiskās </w:t>
            </w:r>
            <w:r w:rsidRPr="00834B63">
              <w:rPr>
                <w:rFonts w:ascii="Times New Roman" w:hAnsi="Times New Roman" w:cs="Times New Roman"/>
                <w:color w:val="000000" w:themeColor="text1"/>
                <w:sz w:val="24"/>
                <w:szCs w:val="24"/>
                <w:shd w:val="clear" w:color="auto" w:fill="FFFFFF"/>
              </w:rPr>
              <w:lastRenderedPageBreak/>
              <w:t>nāves faktu, pacienta medicīniskajā dokumentācijā norāda arī nāves cēloni. Tātad 27.03.2007. noteikumi Nr. 215 paredz, ka nāves cēloni var noteikt, arī neveicot obligātu patologanatomisko izmeklēšanu. Turklāt šādas izmeklēšanas veikšana atbilstoši likuma "Par miruša cilvēka ķermeņa aizsardzību un cilvēka audu un orgānu izmantošanu medicīnā" var nebūt atkarīga no bojāgājuša pacienta tuvinieku iniciatīvas. Kompensācijas izmaksa Covid-19 vakcīnas dēļ var būt nepamatoti liegta arī tad, ja pacients līdz Covid-19 vakcīnas saņemšanai Iedzīvotāju reģistrā būtu reģistrējis aizliegumu veikt patologanatomisko izmeklēšanu pēc savas nāves. Jāpiebilst, ka miruša cilvēka tiesu medicīniskā izmeklēšana principā tiek realizēta  vardarbīgas nāves fakta konstatēšanai kriminālprocesā, kas nav attiecināma uz Noteikumu projekta regulējumu.</w:t>
            </w:r>
          </w:p>
        </w:tc>
        <w:tc>
          <w:tcPr>
            <w:tcW w:w="2595" w:type="dxa"/>
            <w:gridSpan w:val="3"/>
            <w:tcBorders>
              <w:top w:val="outset" w:sz="6" w:space="0" w:color="414142"/>
              <w:left w:val="outset" w:sz="6" w:space="0" w:color="414142"/>
              <w:bottom w:val="outset" w:sz="6" w:space="0" w:color="414142"/>
              <w:right w:val="outset" w:sz="6" w:space="0" w:color="414142"/>
            </w:tcBorders>
          </w:tcPr>
          <w:p w14:paraId="2E11817C" w14:textId="6055832C" w:rsidR="00215E3B"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Nav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70A1472A" w14:textId="4FF6EDC6" w:rsidR="00215E3B" w:rsidRDefault="2B5BB285"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Gan l</w:t>
            </w:r>
            <w:r w:rsidR="7DC797BB" w:rsidRPr="75650F56">
              <w:rPr>
                <w:rFonts w:ascii="Times New Roman" w:eastAsia="Times New Roman" w:hAnsi="Times New Roman" w:cs="Times New Roman"/>
                <w:sz w:val="24"/>
                <w:szCs w:val="24"/>
                <w:lang w:eastAsia="lv-LV"/>
              </w:rPr>
              <w:t>ikuma “Par miruša cilvēka ķermeņa aizsardzību un cilvēka audu un orgānu izmantošanu medicīnā”</w:t>
            </w:r>
            <w:r w:rsidR="5E86E948" w:rsidRPr="75650F56">
              <w:rPr>
                <w:rFonts w:ascii="Times New Roman" w:eastAsia="Times New Roman" w:hAnsi="Times New Roman" w:cs="Times New Roman"/>
                <w:sz w:val="24"/>
                <w:szCs w:val="24"/>
                <w:lang w:eastAsia="lv-LV"/>
              </w:rPr>
              <w:t xml:space="preserve"> </w:t>
            </w:r>
            <w:r w:rsidR="7DC797BB" w:rsidRPr="75650F56">
              <w:rPr>
                <w:rFonts w:ascii="Times New Roman" w:eastAsia="Times New Roman" w:hAnsi="Times New Roman" w:cs="Times New Roman"/>
                <w:sz w:val="24"/>
                <w:szCs w:val="24"/>
                <w:lang w:eastAsia="lv-LV"/>
              </w:rPr>
              <w:t>6.pants, g</w:t>
            </w:r>
            <w:r w:rsidRPr="75650F56">
              <w:rPr>
                <w:rFonts w:ascii="Times New Roman" w:eastAsia="Times New Roman" w:hAnsi="Times New Roman" w:cs="Times New Roman"/>
                <w:sz w:val="24"/>
                <w:szCs w:val="24"/>
                <w:lang w:eastAsia="lv-LV"/>
              </w:rPr>
              <w:t>an Vakcinācijas rokasgrāmata</w:t>
            </w:r>
            <w:r w:rsidR="429EB857" w:rsidRPr="75650F56">
              <w:rPr>
                <w:rFonts w:ascii="Times New Roman" w:eastAsia="Times New Roman" w:hAnsi="Times New Roman" w:cs="Times New Roman"/>
                <w:sz w:val="24"/>
                <w:szCs w:val="24"/>
                <w:lang w:eastAsia="lv-LV"/>
              </w:rPr>
              <w:t xml:space="preserve"> (36.lp.)</w:t>
            </w:r>
            <w:r w:rsidRPr="75650F56">
              <w:rPr>
                <w:rFonts w:ascii="Times New Roman" w:eastAsia="Times New Roman" w:hAnsi="Times New Roman" w:cs="Times New Roman"/>
                <w:sz w:val="24"/>
                <w:szCs w:val="24"/>
                <w:lang w:eastAsia="lv-LV"/>
              </w:rPr>
              <w:t>,</w:t>
            </w:r>
            <w:r w:rsidR="75650F56" w:rsidRPr="75650F56">
              <w:rPr>
                <w:rFonts w:ascii="Times New Roman" w:eastAsia="Times New Roman" w:hAnsi="Times New Roman" w:cs="Times New Roman"/>
                <w:sz w:val="24"/>
                <w:szCs w:val="24"/>
                <w:lang w:eastAsia="lv-LV"/>
              </w:rPr>
              <w:t xml:space="preserve"> </w:t>
            </w:r>
            <w:r w:rsidR="7DC797BB" w:rsidRPr="75650F56">
              <w:rPr>
                <w:rFonts w:ascii="Times New Roman" w:eastAsia="Times New Roman" w:hAnsi="Times New Roman" w:cs="Times New Roman"/>
                <w:sz w:val="24"/>
                <w:szCs w:val="24"/>
                <w:lang w:eastAsia="lv-LV"/>
              </w:rPr>
              <w:t>nosaka, ka, neņemot vērā mirušā cilvēka dzīves laikā izteikto gribu, patologanatomiskā</w:t>
            </w:r>
            <w:r w:rsidR="7F71AB66" w:rsidRPr="75650F56">
              <w:rPr>
                <w:rFonts w:ascii="Times New Roman" w:eastAsia="Times New Roman" w:hAnsi="Times New Roman" w:cs="Times New Roman"/>
                <w:sz w:val="24"/>
                <w:szCs w:val="24"/>
                <w:lang w:eastAsia="lv-LV"/>
              </w:rPr>
              <w:t xml:space="preserve"> </w:t>
            </w:r>
            <w:r w:rsidR="7DC797BB" w:rsidRPr="75650F56">
              <w:rPr>
                <w:rFonts w:ascii="Times New Roman" w:eastAsia="Times New Roman" w:hAnsi="Times New Roman" w:cs="Times New Roman"/>
                <w:sz w:val="24"/>
                <w:szCs w:val="24"/>
                <w:lang w:eastAsia="lv-LV"/>
              </w:rPr>
              <w:t>izmeklēšana izdarāma obligāti, ja nāves cēlonis ir dzīves laikā nediagnosticēta slimība vai nediagnosticēti profilaktisko pasākumu, ārstēšanas vai slimības sarežģījumi</w:t>
            </w:r>
            <w:r w:rsidR="6E731BDE" w:rsidRPr="75650F56">
              <w:rPr>
                <w:rFonts w:ascii="Times New Roman" w:eastAsia="Times New Roman" w:hAnsi="Times New Roman" w:cs="Times New Roman"/>
                <w:sz w:val="24"/>
                <w:szCs w:val="24"/>
                <w:lang w:eastAsia="lv-LV"/>
              </w:rPr>
              <w:t>.</w:t>
            </w:r>
          </w:p>
        </w:tc>
      </w:tr>
      <w:tr w:rsidR="00215E3B" w:rsidRPr="008207BA" w14:paraId="0372A616"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5CD1B3DF" w14:textId="5A6044F7" w:rsidR="00215E3B"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45.</w:t>
            </w:r>
          </w:p>
        </w:tc>
        <w:tc>
          <w:tcPr>
            <w:tcW w:w="4222" w:type="dxa"/>
            <w:gridSpan w:val="2"/>
            <w:tcBorders>
              <w:top w:val="outset" w:sz="6" w:space="0" w:color="414142"/>
              <w:left w:val="outset" w:sz="6" w:space="0" w:color="414142"/>
              <w:bottom w:val="outset" w:sz="6" w:space="0" w:color="414142"/>
              <w:right w:val="outset" w:sz="6" w:space="0" w:color="414142"/>
            </w:tcBorders>
          </w:tcPr>
          <w:p w14:paraId="73EE6626" w14:textId="77777777" w:rsidR="00215E3B" w:rsidRPr="008207BA" w:rsidRDefault="00215E3B"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1BD1AE7A" w14:textId="18EA5C71" w:rsidR="00215E3B" w:rsidRPr="00834B63" w:rsidRDefault="00205F05"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 xml:space="preserve">Jānorāda, ka projekts paredz cilvēkus ar hroniskās slimībām, bet īpaši cilvēkus ar invaliditāti, diskrimināciju. Proti, Noteikumu projekta 3. pielikuma 1.1.2. un 1.1.3. punkts paredz, ka cilvēki ar hroniskām slimībām saņems mazāku </w:t>
            </w:r>
            <w:r w:rsidRPr="00834B63">
              <w:rPr>
                <w:rFonts w:ascii="Times New Roman" w:hAnsi="Times New Roman" w:cs="Times New Roman"/>
                <w:color w:val="000000" w:themeColor="text1"/>
                <w:sz w:val="24"/>
                <w:szCs w:val="24"/>
                <w:shd w:val="clear" w:color="auto" w:fill="FFFFFF"/>
              </w:rPr>
              <w:lastRenderedPageBreak/>
              <w:t>kaitējuma atlīdzību tikai tāpēc, ka viņiem piemīt kāda hroniska slimība.</w:t>
            </w:r>
          </w:p>
        </w:tc>
        <w:tc>
          <w:tcPr>
            <w:tcW w:w="2595" w:type="dxa"/>
            <w:gridSpan w:val="3"/>
            <w:tcBorders>
              <w:top w:val="outset" w:sz="6" w:space="0" w:color="414142"/>
              <w:left w:val="outset" w:sz="6" w:space="0" w:color="414142"/>
              <w:bottom w:val="outset" w:sz="6" w:space="0" w:color="414142"/>
              <w:right w:val="outset" w:sz="6" w:space="0" w:color="414142"/>
            </w:tcBorders>
          </w:tcPr>
          <w:p w14:paraId="561F3CBC" w14:textId="2586F70E" w:rsidR="00215E3B"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0769DDE7" w14:textId="0B7ABB5F" w:rsidR="00215E3B"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Konceptuāli nolemts veikt grozījumus likuma “Covid-19 infekcijas izplatības pārvaldības likums” deleģējumā, atsakoties no Ārstniecības riska fonda atlīdzības izmaksas principiem un apmēriem (22-TA-598). </w:t>
            </w:r>
          </w:p>
        </w:tc>
      </w:tr>
      <w:tr w:rsidR="00215E3B" w:rsidRPr="008207BA" w14:paraId="0E6F4F57"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52972413" w14:textId="1E488A67" w:rsidR="00215E3B"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46.</w:t>
            </w:r>
          </w:p>
        </w:tc>
        <w:tc>
          <w:tcPr>
            <w:tcW w:w="4222" w:type="dxa"/>
            <w:gridSpan w:val="2"/>
            <w:tcBorders>
              <w:top w:val="outset" w:sz="6" w:space="0" w:color="414142"/>
              <w:left w:val="outset" w:sz="6" w:space="0" w:color="414142"/>
              <w:bottom w:val="outset" w:sz="6" w:space="0" w:color="414142"/>
              <w:right w:val="outset" w:sz="6" w:space="0" w:color="414142"/>
            </w:tcBorders>
          </w:tcPr>
          <w:p w14:paraId="0B4FCCBD" w14:textId="77777777" w:rsidR="00215E3B" w:rsidRPr="008207BA" w:rsidRDefault="00215E3B"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0F6E2E5A" w14:textId="56AF57C7" w:rsidR="00215E3B" w:rsidRPr="00834B63" w:rsidRDefault="00205F05"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 xml:space="preserve">Noteikumu projektā, tā 3. pielikumā nepamatoti zemi atlīdzības koeficienti ir noteikti paliekošiem nervu sistēmas darbības traucējumiem, kas ir kustības, jušanas un spēka samazinājums vai zudums. Šādi veselības traucējumi būtiski ietekmē cilvēka darbspēju un dzīves kvalitāti, rada ilgstošas ciešanas, tāpēc niecīgā atlīdzība par šāda veida kaitējumu nav taisnīgi noteikta. Kā redzams, 2.2.1.7. punkts paredz, ka citu nervu sistēmas darbības traucējumu gadījumā, koeficients ir līdz 80%, bet kustību, jušanas un spēka zaudēšanas gadījumā – tikai 20%.  </w:t>
            </w:r>
          </w:p>
        </w:tc>
        <w:tc>
          <w:tcPr>
            <w:tcW w:w="2595" w:type="dxa"/>
            <w:gridSpan w:val="3"/>
            <w:tcBorders>
              <w:top w:val="outset" w:sz="6" w:space="0" w:color="414142"/>
              <w:left w:val="outset" w:sz="6" w:space="0" w:color="414142"/>
              <w:bottom w:val="outset" w:sz="6" w:space="0" w:color="414142"/>
              <w:right w:val="outset" w:sz="6" w:space="0" w:color="414142"/>
            </w:tcBorders>
          </w:tcPr>
          <w:p w14:paraId="10F4F54F" w14:textId="2614A63F" w:rsidR="00215E3B"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20739D89" w14:textId="101EAC6E" w:rsidR="00215E3B"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Konceptuāli nolemts veikt grozījumus likuma “Covid-19 infekcijas izplatības pārvaldības likums” deleģējumā, atsakoties no Ārstniecības riska fonda atlīdzības izmaksas principiem un apmēriem (22-TA-598).</w:t>
            </w:r>
          </w:p>
        </w:tc>
      </w:tr>
      <w:tr w:rsidR="00205F05" w:rsidRPr="008207BA" w14:paraId="54089573"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120E6220" w14:textId="5F7D62B3" w:rsidR="00205F05"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47.</w:t>
            </w:r>
          </w:p>
        </w:tc>
        <w:tc>
          <w:tcPr>
            <w:tcW w:w="4222" w:type="dxa"/>
            <w:gridSpan w:val="2"/>
            <w:tcBorders>
              <w:top w:val="outset" w:sz="6" w:space="0" w:color="414142"/>
              <w:left w:val="outset" w:sz="6" w:space="0" w:color="414142"/>
              <w:bottom w:val="outset" w:sz="6" w:space="0" w:color="414142"/>
              <w:right w:val="outset" w:sz="6" w:space="0" w:color="414142"/>
            </w:tcBorders>
          </w:tcPr>
          <w:p w14:paraId="4CD729E2" w14:textId="77777777" w:rsidR="00205F05" w:rsidRPr="008207BA" w:rsidRDefault="00205F05"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756EAF25" w14:textId="662BCEAA" w:rsidR="00205F05" w:rsidRPr="00834B63" w:rsidRDefault="1BF1F6BE"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 xml:space="preserve">Noteikumu projekta 13. un 14. punktā nepamatoti ir noteikts administratīvi sarežģīts iesnieguma izskatīšanas process. Nav saprotams kādu iemeslu dēļ ir noteikts, ka kompetentā valsts iestāde pati nevar pieaicināt speciālistus, lai pieņemtu lēmumu lietā, bet tā nodod lietas izskatīšanu klīnisko universitāšu slimnīcu komisijām, konsilijiem, citām ārstniecības personām vai ārstu profesionālām asociācijām atzinumu </w:t>
            </w:r>
            <w:r w:rsidRPr="00834B63">
              <w:rPr>
                <w:rFonts w:ascii="Times New Roman" w:hAnsi="Times New Roman" w:cs="Times New Roman"/>
                <w:color w:val="000000" w:themeColor="text1"/>
                <w:sz w:val="24"/>
                <w:szCs w:val="24"/>
                <w:shd w:val="clear" w:color="auto" w:fill="FFFFFF"/>
              </w:rPr>
              <w:lastRenderedPageBreak/>
              <w:t>sniegšanai. Turklāt Noteikumu projekta 13.3. apakšpunkts ir pretrunā ar 14. punktu: 13.3. apakšpunktā paredzēts, ka atzinums jāsastāda klīnisko universitāšu slimnīcu izveidotām komisijām (neprecizējot, kam tajās jāiesaistās), bet  14. punktā paredzēts, ka atzinumu sastāda klīniskās universitātes slimnīcas konsilijs (arī neprecizējot, kādas personas konsīlijā iesaistāmas).</w:t>
            </w:r>
            <w:r w:rsidR="68760CFE">
              <w:rPr>
                <w:rFonts w:ascii="Times New Roman" w:hAnsi="Times New Roman" w:cs="Times New Roman"/>
                <w:color w:val="000000" w:themeColor="text1"/>
                <w:sz w:val="24"/>
                <w:szCs w:val="24"/>
                <w:shd w:val="clear" w:color="auto" w:fill="FFFFFF"/>
              </w:rPr>
              <w:t xml:space="preserve"> </w:t>
            </w:r>
          </w:p>
        </w:tc>
        <w:tc>
          <w:tcPr>
            <w:tcW w:w="2595" w:type="dxa"/>
            <w:gridSpan w:val="3"/>
            <w:tcBorders>
              <w:top w:val="outset" w:sz="6" w:space="0" w:color="414142"/>
              <w:left w:val="outset" w:sz="6" w:space="0" w:color="414142"/>
              <w:bottom w:val="outset" w:sz="6" w:space="0" w:color="414142"/>
              <w:right w:val="outset" w:sz="6" w:space="0" w:color="414142"/>
            </w:tcBorders>
          </w:tcPr>
          <w:p w14:paraId="32421BCC" w14:textId="186B1BB0" w:rsidR="00205F05"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2D31369B" w14:textId="1D53983C" w:rsidR="00205F05"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Konceptuāli izskatīta iespēja Zāļu valsts aģentūrai piesaistīt ārstus, kas sniegtu atzinumu par iespējamo cēloņsakarību starp pacienta veselībai vai dzīvībai nodarīto smago vai vidēji smago kaitējumu.</w:t>
            </w:r>
          </w:p>
        </w:tc>
      </w:tr>
      <w:tr w:rsidR="00205F05" w:rsidRPr="008207BA" w14:paraId="5F044B11"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231DD2CD" w14:textId="147A1076" w:rsidR="00205F05"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48.</w:t>
            </w:r>
          </w:p>
        </w:tc>
        <w:tc>
          <w:tcPr>
            <w:tcW w:w="4222" w:type="dxa"/>
            <w:gridSpan w:val="2"/>
            <w:tcBorders>
              <w:top w:val="outset" w:sz="6" w:space="0" w:color="414142"/>
              <w:left w:val="outset" w:sz="6" w:space="0" w:color="414142"/>
              <w:bottom w:val="outset" w:sz="6" w:space="0" w:color="414142"/>
              <w:right w:val="outset" w:sz="6" w:space="0" w:color="414142"/>
            </w:tcBorders>
          </w:tcPr>
          <w:p w14:paraId="4A2CCF20" w14:textId="77777777" w:rsidR="00205F05" w:rsidRPr="008207BA" w:rsidRDefault="00205F05"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3412D17F" w14:textId="5B0F5CFB" w:rsidR="00205F05" w:rsidRPr="00834B63" w:rsidRDefault="00205F05"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 xml:space="preserve">Noteikumu projektā nav ņemts vērā, kā ārstu profesionālās asociācijas ir nevalstiskas organizācijas, kas nodarbojas ar savu biedru interešu aizsardzību. Šīm organizācijām eksperta līmeņa klīniskās kompetences nepiemīt. Tāpēc paredzēt, ka šādām organizācijām tiek prasīti atzinumi pacientam nodarīta kaitējuma lietās, nav pamata.    </w:t>
            </w:r>
          </w:p>
        </w:tc>
        <w:tc>
          <w:tcPr>
            <w:tcW w:w="2595" w:type="dxa"/>
            <w:gridSpan w:val="3"/>
            <w:tcBorders>
              <w:top w:val="outset" w:sz="6" w:space="0" w:color="414142"/>
              <w:left w:val="outset" w:sz="6" w:space="0" w:color="414142"/>
              <w:bottom w:val="outset" w:sz="6" w:space="0" w:color="414142"/>
              <w:right w:val="outset" w:sz="6" w:space="0" w:color="414142"/>
            </w:tcBorders>
          </w:tcPr>
          <w:p w14:paraId="50FBCAEE" w14:textId="2021627A" w:rsidR="00205F05"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2E28208F" w14:textId="3B9D33EB" w:rsidR="00205F05"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Konceptuāli nolemts Noteikumu projektā paredzēt izvērtējošai iestādei piesaistīt nepieciešamos speciālistus, noslēdzot ar tiem sadarbības līgumus, attiecīgi sedzot no sava budžeta izdevumus, kas saistīti ar šī līguma izpildi. Piesaistītā speciālista atzinums tiks vērtēts kā viens no pierādījumiem.</w:t>
            </w:r>
          </w:p>
          <w:p w14:paraId="5442EA55" w14:textId="73312111" w:rsidR="00205F05"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No Noteikumu projekta svītrotas normas par ārstu profesionālo asociāciju iesaistīšanu gadījuma izvērtēšanā.</w:t>
            </w:r>
          </w:p>
          <w:p w14:paraId="66A4E579" w14:textId="04D3F564" w:rsidR="00205F05" w:rsidRDefault="00205F05" w:rsidP="75650F56">
            <w:pPr>
              <w:spacing w:after="0" w:line="240" w:lineRule="auto"/>
              <w:jc w:val="both"/>
              <w:rPr>
                <w:rFonts w:ascii="Times New Roman" w:eastAsia="Times New Roman" w:hAnsi="Times New Roman" w:cs="Times New Roman"/>
                <w:color w:val="7030A0"/>
                <w:sz w:val="24"/>
                <w:szCs w:val="24"/>
                <w:lang w:eastAsia="lv-LV"/>
              </w:rPr>
            </w:pPr>
          </w:p>
        </w:tc>
      </w:tr>
      <w:tr w:rsidR="00205F05" w:rsidRPr="008207BA" w14:paraId="422FF4B7"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A5C66B7" w14:textId="77777777" w:rsidR="00205F05" w:rsidRDefault="00205F05" w:rsidP="008C72F5">
            <w:pPr>
              <w:spacing w:after="0" w:line="240" w:lineRule="auto"/>
              <w:jc w:val="center"/>
              <w:rPr>
                <w:rFonts w:ascii="Times New Roman" w:eastAsia="Times New Roman" w:hAnsi="Times New Roman" w:cs="Times New Roman"/>
                <w:sz w:val="24"/>
                <w:szCs w:val="24"/>
                <w:lang w:eastAsia="lv-LV"/>
              </w:rPr>
            </w:pPr>
          </w:p>
        </w:tc>
        <w:tc>
          <w:tcPr>
            <w:tcW w:w="7862" w:type="dxa"/>
            <w:gridSpan w:val="3"/>
            <w:tcBorders>
              <w:top w:val="outset" w:sz="6" w:space="0" w:color="414142"/>
              <w:left w:val="outset" w:sz="6" w:space="0" w:color="414142"/>
              <w:bottom w:val="outset" w:sz="6" w:space="0" w:color="414142"/>
              <w:right w:val="outset" w:sz="6" w:space="0" w:color="414142"/>
            </w:tcBorders>
          </w:tcPr>
          <w:p w14:paraId="4B8A8AD3" w14:textId="2AFC457F" w:rsidR="00205F05" w:rsidRPr="00834B63" w:rsidRDefault="00205F05" w:rsidP="00DF0A6F">
            <w:pPr>
              <w:jc w:val="both"/>
              <w:rPr>
                <w:rFonts w:ascii="Times New Roman" w:hAnsi="Times New Roman" w:cs="Times New Roman"/>
                <w:b/>
                <w:bCs/>
                <w:color w:val="000000" w:themeColor="text1"/>
                <w:sz w:val="24"/>
                <w:szCs w:val="24"/>
                <w:shd w:val="clear" w:color="auto" w:fill="FFFFFF"/>
              </w:rPr>
            </w:pPr>
            <w:r w:rsidRPr="00834B63">
              <w:rPr>
                <w:rFonts w:ascii="Times New Roman" w:hAnsi="Times New Roman" w:cs="Times New Roman"/>
                <w:b/>
                <w:bCs/>
                <w:color w:val="000000" w:themeColor="text1"/>
                <w:sz w:val="24"/>
                <w:szCs w:val="24"/>
                <w:shd w:val="clear" w:color="auto" w:fill="FFFFFF"/>
              </w:rPr>
              <w:t>Latvijas Lielo slimnīcu asociācija</w:t>
            </w:r>
          </w:p>
        </w:tc>
        <w:tc>
          <w:tcPr>
            <w:tcW w:w="2595" w:type="dxa"/>
            <w:gridSpan w:val="3"/>
            <w:tcBorders>
              <w:top w:val="outset" w:sz="6" w:space="0" w:color="414142"/>
              <w:left w:val="outset" w:sz="6" w:space="0" w:color="414142"/>
              <w:bottom w:val="outset" w:sz="6" w:space="0" w:color="414142"/>
              <w:right w:val="outset" w:sz="6" w:space="0" w:color="414142"/>
            </w:tcBorders>
          </w:tcPr>
          <w:p w14:paraId="1CFCA4D5" w14:textId="77777777" w:rsidR="00205F05" w:rsidRPr="008207BA" w:rsidRDefault="00205F05" w:rsidP="008C72F5">
            <w:pPr>
              <w:spacing w:after="0" w:line="240" w:lineRule="auto"/>
              <w:jc w:val="center"/>
              <w:rPr>
                <w:rFonts w:ascii="Times New Roman" w:eastAsia="Times New Roman" w:hAnsi="Times New Roman" w:cs="Times New Roman"/>
                <w:sz w:val="24"/>
                <w:szCs w:val="24"/>
                <w:lang w:eastAsia="lv-LV"/>
              </w:rPr>
            </w:pPr>
          </w:p>
        </w:tc>
        <w:tc>
          <w:tcPr>
            <w:tcW w:w="3611" w:type="dxa"/>
            <w:gridSpan w:val="2"/>
            <w:tcBorders>
              <w:top w:val="outset" w:sz="6" w:space="0" w:color="414142"/>
              <w:left w:val="outset" w:sz="6" w:space="0" w:color="414142"/>
              <w:bottom w:val="outset" w:sz="6" w:space="0" w:color="414142"/>
              <w:right w:val="outset" w:sz="6" w:space="0" w:color="414142"/>
            </w:tcBorders>
          </w:tcPr>
          <w:p w14:paraId="234C539A" w14:textId="77777777" w:rsidR="00205F05" w:rsidRDefault="00205F05" w:rsidP="008C72F5">
            <w:pPr>
              <w:spacing w:after="0" w:line="240" w:lineRule="auto"/>
              <w:jc w:val="both"/>
              <w:rPr>
                <w:rFonts w:ascii="Times New Roman" w:eastAsia="Times New Roman" w:hAnsi="Times New Roman" w:cs="Times New Roman"/>
                <w:sz w:val="24"/>
                <w:szCs w:val="24"/>
                <w:lang w:eastAsia="lv-LV"/>
              </w:rPr>
            </w:pPr>
          </w:p>
        </w:tc>
      </w:tr>
      <w:tr w:rsidR="00205F05" w:rsidRPr="008207BA" w14:paraId="6804FB5A"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5241DC4" w14:textId="7C6613F0" w:rsidR="00205F05"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49.</w:t>
            </w:r>
          </w:p>
        </w:tc>
        <w:tc>
          <w:tcPr>
            <w:tcW w:w="4222" w:type="dxa"/>
            <w:gridSpan w:val="2"/>
            <w:tcBorders>
              <w:top w:val="outset" w:sz="6" w:space="0" w:color="414142"/>
              <w:left w:val="outset" w:sz="6" w:space="0" w:color="414142"/>
              <w:bottom w:val="outset" w:sz="6" w:space="0" w:color="414142"/>
              <w:right w:val="outset" w:sz="6" w:space="0" w:color="414142"/>
            </w:tcBorders>
          </w:tcPr>
          <w:p w14:paraId="3596CDCF" w14:textId="77777777" w:rsidR="00205F05" w:rsidRPr="008207BA" w:rsidRDefault="00205F05"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75623D5C" w14:textId="03E37A4E" w:rsidR="00205F05" w:rsidRPr="00834B63" w:rsidRDefault="00205F05"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 xml:space="preserve">Rosinām pārskatīt Noteikumu projekta 5.3.apakšpunkta redakciju un precizēt to atbilstoši anotācijā norādītajam riskam, ka pacients vai viņa likumiskais pārstāvis nav kompetents izvērtēt, vai kaitējums ir </w:t>
            </w:r>
            <w:r w:rsidRPr="00834B63">
              <w:rPr>
                <w:rFonts w:ascii="Times New Roman" w:hAnsi="Times New Roman" w:cs="Times New Roman"/>
                <w:color w:val="000000" w:themeColor="text1"/>
                <w:sz w:val="24"/>
                <w:szCs w:val="24"/>
                <w:shd w:val="clear" w:color="auto" w:fill="FFFFFF"/>
              </w:rPr>
              <w:lastRenderedPageBreak/>
              <w:t>tieši saistīts ar vakcīnas izraisītu blakusparādību, iespējams papildinot ar tekstu “un par to saņemts ģimenes ārsta/ ārsta speciālista atzinums”;</w:t>
            </w:r>
          </w:p>
        </w:tc>
        <w:tc>
          <w:tcPr>
            <w:tcW w:w="2595" w:type="dxa"/>
            <w:gridSpan w:val="3"/>
            <w:tcBorders>
              <w:top w:val="outset" w:sz="6" w:space="0" w:color="414142"/>
              <w:left w:val="outset" w:sz="6" w:space="0" w:color="414142"/>
              <w:bottom w:val="outset" w:sz="6" w:space="0" w:color="414142"/>
              <w:right w:val="outset" w:sz="6" w:space="0" w:color="414142"/>
            </w:tcBorders>
          </w:tcPr>
          <w:p w14:paraId="54D8F758" w14:textId="7D282569" w:rsidR="00205F05"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212546DC" w14:textId="4C144B5C" w:rsidR="00205F05" w:rsidRDefault="00205F05" w:rsidP="75650F56">
            <w:pPr>
              <w:spacing w:after="0" w:line="240" w:lineRule="auto"/>
              <w:jc w:val="both"/>
              <w:rPr>
                <w:rFonts w:ascii="Times New Roman" w:eastAsia="Times New Roman" w:hAnsi="Times New Roman" w:cs="Times New Roman"/>
                <w:sz w:val="24"/>
                <w:szCs w:val="24"/>
              </w:rPr>
            </w:pPr>
          </w:p>
          <w:p w14:paraId="2295CDCD" w14:textId="433CF41D" w:rsidR="00205F05" w:rsidRDefault="00205F05" w:rsidP="75650F56">
            <w:pPr>
              <w:spacing w:after="0" w:line="240" w:lineRule="auto"/>
              <w:jc w:val="both"/>
              <w:rPr>
                <w:rFonts w:ascii="Times New Roman" w:eastAsia="Times New Roman" w:hAnsi="Times New Roman" w:cs="Times New Roman"/>
                <w:sz w:val="24"/>
                <w:szCs w:val="24"/>
              </w:rPr>
            </w:pPr>
          </w:p>
        </w:tc>
      </w:tr>
      <w:tr w:rsidR="00205F05" w:rsidRPr="008207BA" w14:paraId="49F67405"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1414AC0D" w14:textId="79F864AF" w:rsidR="00205F05"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50.</w:t>
            </w:r>
          </w:p>
        </w:tc>
        <w:tc>
          <w:tcPr>
            <w:tcW w:w="4222" w:type="dxa"/>
            <w:gridSpan w:val="2"/>
            <w:tcBorders>
              <w:top w:val="outset" w:sz="6" w:space="0" w:color="414142"/>
              <w:left w:val="outset" w:sz="6" w:space="0" w:color="414142"/>
              <w:bottom w:val="outset" w:sz="6" w:space="0" w:color="414142"/>
              <w:right w:val="outset" w:sz="6" w:space="0" w:color="414142"/>
            </w:tcBorders>
          </w:tcPr>
          <w:p w14:paraId="78193A8C" w14:textId="77777777" w:rsidR="00205F05" w:rsidRPr="008207BA" w:rsidRDefault="00205F05"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7AE8062A" w14:textId="294C40D8" w:rsidR="00205F05" w:rsidRPr="00834B63" w:rsidRDefault="008478C5"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Noteikumu projekta 6.punkta izpilde var būt neiespējama, ņemot vērā, ka likuma “Par miruša cilvēka ķermeņa aizsardzību un cilvēka audu un orgānu izmantošanu medicīnā” 5. un 6.pantā noteiktos ierobežojumus patologanatomiskās izmeklēšanas veikšanai</w:t>
            </w:r>
          </w:p>
        </w:tc>
        <w:tc>
          <w:tcPr>
            <w:tcW w:w="2595" w:type="dxa"/>
            <w:gridSpan w:val="3"/>
            <w:tcBorders>
              <w:top w:val="outset" w:sz="6" w:space="0" w:color="414142"/>
              <w:left w:val="outset" w:sz="6" w:space="0" w:color="414142"/>
              <w:bottom w:val="outset" w:sz="6" w:space="0" w:color="414142"/>
              <w:right w:val="outset" w:sz="6" w:space="0" w:color="414142"/>
            </w:tcBorders>
          </w:tcPr>
          <w:p w14:paraId="32417C75" w14:textId="097C40B1" w:rsidR="00205F05"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Nav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15507072" w14:textId="11C89904" w:rsidR="00DA4CF5" w:rsidRDefault="2B5BB285"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 xml:space="preserve">Gan </w:t>
            </w:r>
            <w:r w:rsidR="7DC797BB" w:rsidRPr="75650F56">
              <w:rPr>
                <w:rFonts w:ascii="Times New Roman" w:eastAsia="Times New Roman" w:hAnsi="Times New Roman" w:cs="Times New Roman"/>
                <w:sz w:val="24"/>
                <w:szCs w:val="24"/>
                <w:lang w:eastAsia="lv-LV"/>
              </w:rPr>
              <w:t>Likuma “Par miruša cilvēka ķermeņa aizsardzību un cilvēka audu un orgānu izmantošanu medicīnā”</w:t>
            </w:r>
            <w:r w:rsidR="5E86E948" w:rsidRPr="75650F56">
              <w:rPr>
                <w:rFonts w:ascii="Times New Roman" w:eastAsia="Times New Roman" w:hAnsi="Times New Roman" w:cs="Times New Roman"/>
                <w:sz w:val="24"/>
                <w:szCs w:val="24"/>
                <w:lang w:eastAsia="lv-LV"/>
              </w:rPr>
              <w:t xml:space="preserve"> </w:t>
            </w:r>
            <w:r w:rsidR="7DC797BB" w:rsidRPr="75650F56">
              <w:rPr>
                <w:rFonts w:ascii="Times New Roman" w:eastAsia="Times New Roman" w:hAnsi="Times New Roman" w:cs="Times New Roman"/>
                <w:sz w:val="24"/>
                <w:szCs w:val="24"/>
                <w:lang w:eastAsia="lv-LV"/>
              </w:rPr>
              <w:t>6.pants, g</w:t>
            </w:r>
            <w:r w:rsidRPr="75650F56">
              <w:rPr>
                <w:rFonts w:ascii="Times New Roman" w:eastAsia="Times New Roman" w:hAnsi="Times New Roman" w:cs="Times New Roman"/>
                <w:sz w:val="24"/>
                <w:szCs w:val="24"/>
                <w:lang w:eastAsia="lv-LV"/>
              </w:rPr>
              <w:t>an Vakcinācijas rokasgrāmata</w:t>
            </w:r>
            <w:r w:rsidR="429EB857" w:rsidRPr="75650F56">
              <w:rPr>
                <w:rFonts w:ascii="Times New Roman" w:eastAsia="Times New Roman" w:hAnsi="Times New Roman" w:cs="Times New Roman"/>
                <w:sz w:val="24"/>
                <w:szCs w:val="24"/>
                <w:lang w:eastAsia="lv-LV"/>
              </w:rPr>
              <w:t xml:space="preserve"> (36.lp)</w:t>
            </w:r>
            <w:r w:rsidRPr="75650F56">
              <w:rPr>
                <w:rFonts w:ascii="Times New Roman" w:eastAsia="Times New Roman" w:hAnsi="Times New Roman" w:cs="Times New Roman"/>
                <w:sz w:val="24"/>
                <w:szCs w:val="24"/>
                <w:lang w:eastAsia="lv-LV"/>
              </w:rPr>
              <w:t>,</w:t>
            </w:r>
            <w:r w:rsidR="75650F56" w:rsidRPr="75650F56">
              <w:rPr>
                <w:rFonts w:ascii="Times New Roman" w:eastAsia="Times New Roman" w:hAnsi="Times New Roman" w:cs="Times New Roman"/>
                <w:sz w:val="24"/>
                <w:szCs w:val="24"/>
                <w:lang w:eastAsia="lv-LV"/>
              </w:rPr>
              <w:t xml:space="preserve"> </w:t>
            </w:r>
            <w:r w:rsidR="7DC797BB" w:rsidRPr="75650F56">
              <w:rPr>
                <w:rFonts w:ascii="Times New Roman" w:eastAsia="Times New Roman" w:hAnsi="Times New Roman" w:cs="Times New Roman"/>
                <w:sz w:val="24"/>
                <w:szCs w:val="24"/>
                <w:lang w:eastAsia="lv-LV"/>
              </w:rPr>
              <w:t>nosaka, ka, neņemot vērā mirušā cilvēka dzīves laikā izteikto gribu, patologanatomiskā</w:t>
            </w:r>
            <w:r w:rsidR="7F71AB66" w:rsidRPr="75650F56">
              <w:rPr>
                <w:rFonts w:ascii="Times New Roman" w:eastAsia="Times New Roman" w:hAnsi="Times New Roman" w:cs="Times New Roman"/>
                <w:sz w:val="24"/>
                <w:szCs w:val="24"/>
                <w:lang w:eastAsia="lv-LV"/>
              </w:rPr>
              <w:t xml:space="preserve"> </w:t>
            </w:r>
            <w:r w:rsidR="7DC797BB" w:rsidRPr="75650F56">
              <w:rPr>
                <w:rFonts w:ascii="Times New Roman" w:eastAsia="Times New Roman" w:hAnsi="Times New Roman" w:cs="Times New Roman"/>
                <w:sz w:val="24"/>
                <w:szCs w:val="24"/>
                <w:lang w:eastAsia="lv-LV"/>
              </w:rPr>
              <w:t>izmeklēšana izdarāma obligāti, ja nāves cēlonis ir dzīves laikā nediagnosticēta slimība vai nediagnosticēti profilaktisko pasākumu, ārstēšanas vai slimības sarežģījumi</w:t>
            </w:r>
            <w:r w:rsidR="6E731BDE" w:rsidRPr="75650F56">
              <w:rPr>
                <w:rFonts w:ascii="Times New Roman" w:eastAsia="Times New Roman" w:hAnsi="Times New Roman" w:cs="Times New Roman"/>
                <w:sz w:val="24"/>
                <w:szCs w:val="24"/>
                <w:lang w:eastAsia="lv-LV"/>
              </w:rPr>
              <w:t>.</w:t>
            </w:r>
          </w:p>
        </w:tc>
      </w:tr>
      <w:tr w:rsidR="008478C5" w:rsidRPr="008207BA" w14:paraId="2B379416"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6168532" w14:textId="6DE08DEF" w:rsidR="008478C5"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51.</w:t>
            </w:r>
          </w:p>
        </w:tc>
        <w:tc>
          <w:tcPr>
            <w:tcW w:w="4222" w:type="dxa"/>
            <w:gridSpan w:val="2"/>
            <w:tcBorders>
              <w:top w:val="outset" w:sz="6" w:space="0" w:color="414142"/>
              <w:left w:val="outset" w:sz="6" w:space="0" w:color="414142"/>
              <w:bottom w:val="outset" w:sz="6" w:space="0" w:color="414142"/>
              <w:right w:val="outset" w:sz="6" w:space="0" w:color="414142"/>
            </w:tcBorders>
          </w:tcPr>
          <w:p w14:paraId="0900BC6A" w14:textId="77777777" w:rsidR="008478C5" w:rsidRPr="008207BA" w:rsidRDefault="008478C5"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7C48DB89" w14:textId="2542966C" w:rsidR="008478C5" w:rsidRPr="00834B63" w:rsidRDefault="713B00AE"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Noteikumu projekta 7.punktā nepieciešams precizēt, kādas ārstniecības personas (piemēram, ģimenes ārsta vai ārsta speciālista) slēdzienu par iespējamo cēloņsakarību ar Covid-19 vakcīnas izraisīto blakusparādību un pacienta veselībai vai dzīvībai nodarīto kaitējumu ir nepieciešams iesniegt.</w:t>
            </w:r>
          </w:p>
        </w:tc>
        <w:tc>
          <w:tcPr>
            <w:tcW w:w="2595" w:type="dxa"/>
            <w:gridSpan w:val="3"/>
            <w:tcBorders>
              <w:top w:val="outset" w:sz="6" w:space="0" w:color="414142"/>
              <w:left w:val="outset" w:sz="6" w:space="0" w:color="414142"/>
              <w:bottom w:val="outset" w:sz="6" w:space="0" w:color="414142"/>
              <w:right w:val="outset" w:sz="6" w:space="0" w:color="414142"/>
            </w:tcBorders>
          </w:tcPr>
          <w:p w14:paraId="121B1D58" w14:textId="26580BAC" w:rsidR="008478C5"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Nav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35417523" w14:textId="0456F48D" w:rsidR="008478C5" w:rsidRDefault="0068496D" w:rsidP="008C72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iespējams šobrīd precizēt, kura ārstniecības persona</w:t>
            </w:r>
            <w:r w:rsidR="00817D43">
              <w:rPr>
                <w:rFonts w:ascii="Times New Roman" w:eastAsia="Times New Roman" w:hAnsi="Times New Roman" w:cs="Times New Roman"/>
                <w:sz w:val="24"/>
                <w:szCs w:val="24"/>
                <w:lang w:eastAsia="lv-LV"/>
              </w:rPr>
              <w:t xml:space="preserve"> (ārsts speciālists)</w:t>
            </w:r>
            <w:r>
              <w:rPr>
                <w:rFonts w:ascii="Times New Roman" w:eastAsia="Times New Roman" w:hAnsi="Times New Roman" w:cs="Times New Roman"/>
                <w:sz w:val="24"/>
                <w:szCs w:val="24"/>
                <w:lang w:eastAsia="lv-LV"/>
              </w:rPr>
              <w:t xml:space="preserve"> dos slēdzienu, jo šie speciālisti katrā konkrētā gadījumā </w:t>
            </w:r>
            <w:r w:rsidR="00817D43">
              <w:rPr>
                <w:rFonts w:ascii="Times New Roman" w:eastAsia="Times New Roman" w:hAnsi="Times New Roman" w:cs="Times New Roman"/>
                <w:sz w:val="24"/>
                <w:szCs w:val="24"/>
                <w:lang w:eastAsia="lv-LV"/>
              </w:rPr>
              <w:t>varētu būt</w:t>
            </w:r>
            <w:r>
              <w:rPr>
                <w:rFonts w:ascii="Times New Roman" w:eastAsia="Times New Roman" w:hAnsi="Times New Roman" w:cs="Times New Roman"/>
                <w:sz w:val="24"/>
                <w:szCs w:val="24"/>
                <w:lang w:eastAsia="lv-LV"/>
              </w:rPr>
              <w:t xml:space="preserve"> atšķirīgi.</w:t>
            </w:r>
          </w:p>
        </w:tc>
      </w:tr>
      <w:tr w:rsidR="008478C5" w:rsidRPr="008207BA" w14:paraId="42DE3EB7"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6DF9BD6" w14:textId="2CDF525F" w:rsidR="008478C5"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52.</w:t>
            </w:r>
          </w:p>
        </w:tc>
        <w:tc>
          <w:tcPr>
            <w:tcW w:w="4222" w:type="dxa"/>
            <w:gridSpan w:val="2"/>
            <w:tcBorders>
              <w:top w:val="outset" w:sz="6" w:space="0" w:color="414142"/>
              <w:left w:val="outset" w:sz="6" w:space="0" w:color="414142"/>
              <w:bottom w:val="outset" w:sz="6" w:space="0" w:color="414142"/>
              <w:right w:val="outset" w:sz="6" w:space="0" w:color="414142"/>
            </w:tcBorders>
          </w:tcPr>
          <w:p w14:paraId="2B6A48AB" w14:textId="77777777" w:rsidR="008478C5" w:rsidRPr="008207BA" w:rsidRDefault="008478C5"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27729F7D" w14:textId="16540875" w:rsidR="008478C5" w:rsidRPr="00834B63" w:rsidRDefault="008478C5"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Noteikumu projekta 10.1.apakšpunktā noteiktais pienākums var būt neizpildīts no pacienta neatkarīgu iemeslu dēļ. Nepieciešams precizēt.</w:t>
            </w:r>
          </w:p>
        </w:tc>
        <w:tc>
          <w:tcPr>
            <w:tcW w:w="2595" w:type="dxa"/>
            <w:gridSpan w:val="3"/>
            <w:tcBorders>
              <w:top w:val="outset" w:sz="6" w:space="0" w:color="414142"/>
              <w:left w:val="outset" w:sz="6" w:space="0" w:color="414142"/>
              <w:bottom w:val="outset" w:sz="6" w:space="0" w:color="414142"/>
              <w:right w:val="outset" w:sz="6" w:space="0" w:color="414142"/>
            </w:tcBorders>
          </w:tcPr>
          <w:p w14:paraId="735D504E" w14:textId="762A3371" w:rsidR="008478C5"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18056E92" w14:textId="3AEABB8C" w:rsidR="008478C5"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Konceptuāli panākta vienošanās, ka gadījumos, kad nav iesniegts blakusparādību ziņojums, Zāļu valsts aģentūra, saņemot pieteikumu par </w:t>
            </w:r>
            <w:r w:rsidR="004F55F6">
              <w:rPr>
                <w:rFonts w:ascii="Times New Roman" w:eastAsia="Times New Roman" w:hAnsi="Times New Roman" w:cs="Times New Roman"/>
                <w:sz w:val="24"/>
                <w:szCs w:val="24"/>
              </w:rPr>
              <w:t>kompensācijas</w:t>
            </w:r>
            <w:r w:rsidRPr="75650F56">
              <w:rPr>
                <w:rFonts w:ascii="Times New Roman" w:eastAsia="Times New Roman" w:hAnsi="Times New Roman" w:cs="Times New Roman"/>
                <w:sz w:val="24"/>
                <w:szCs w:val="24"/>
              </w:rPr>
              <w:t xml:space="preserve"> pieprasījumu un novērtējot tajā norādītos apstākļus, </w:t>
            </w:r>
            <w:r w:rsidRPr="75650F56">
              <w:rPr>
                <w:rFonts w:ascii="Times New Roman" w:eastAsia="Times New Roman" w:hAnsi="Times New Roman" w:cs="Times New Roman"/>
                <w:sz w:val="24"/>
                <w:szCs w:val="24"/>
              </w:rPr>
              <w:lastRenderedPageBreak/>
              <w:t>lūgs Farmakovigilances nodaļai sniegt izvērtējumu par ziņotās blakusparādības cēloņsakarības ticamību vai iespējamību.</w:t>
            </w:r>
          </w:p>
          <w:p w14:paraId="28E42892" w14:textId="4D66F2C3" w:rsidR="008478C5"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Vienlaikus precizēts Noteikumu projekts, nosakot, ka blakusparādības ziņojuma neesamība nav pamats atteikumam izskatīt iesniegumu par kompensācijas pieprasījumu.</w:t>
            </w:r>
          </w:p>
          <w:p w14:paraId="035DE190" w14:textId="29FAB662" w:rsidR="008478C5" w:rsidRDefault="008478C5" w:rsidP="75650F56">
            <w:pPr>
              <w:spacing w:after="0" w:line="240" w:lineRule="auto"/>
              <w:jc w:val="both"/>
              <w:rPr>
                <w:rFonts w:ascii="Times New Roman" w:eastAsia="Times New Roman" w:hAnsi="Times New Roman" w:cs="Times New Roman"/>
                <w:sz w:val="24"/>
                <w:szCs w:val="24"/>
              </w:rPr>
            </w:pPr>
          </w:p>
          <w:p w14:paraId="5DDEAEA1" w14:textId="717E142E" w:rsidR="008478C5" w:rsidRDefault="008478C5" w:rsidP="75650F56">
            <w:pPr>
              <w:spacing w:after="0" w:line="240" w:lineRule="auto"/>
              <w:jc w:val="both"/>
              <w:rPr>
                <w:rFonts w:ascii="Times New Roman" w:eastAsia="Times New Roman" w:hAnsi="Times New Roman" w:cs="Times New Roman"/>
                <w:sz w:val="24"/>
                <w:szCs w:val="24"/>
                <w:lang w:eastAsia="lv-LV"/>
              </w:rPr>
            </w:pPr>
          </w:p>
        </w:tc>
      </w:tr>
      <w:tr w:rsidR="008478C5" w:rsidRPr="008207BA" w14:paraId="77D2888F"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1600FDFA" w14:textId="219303B3" w:rsidR="008478C5"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53.</w:t>
            </w:r>
          </w:p>
        </w:tc>
        <w:tc>
          <w:tcPr>
            <w:tcW w:w="4222" w:type="dxa"/>
            <w:gridSpan w:val="2"/>
            <w:tcBorders>
              <w:top w:val="outset" w:sz="6" w:space="0" w:color="414142"/>
              <w:left w:val="outset" w:sz="6" w:space="0" w:color="414142"/>
              <w:bottom w:val="outset" w:sz="6" w:space="0" w:color="414142"/>
              <w:right w:val="outset" w:sz="6" w:space="0" w:color="414142"/>
            </w:tcBorders>
          </w:tcPr>
          <w:p w14:paraId="3F1C2B6C" w14:textId="77777777" w:rsidR="008478C5" w:rsidRPr="008207BA" w:rsidRDefault="008478C5"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36BAB2A4" w14:textId="7FAEF95D" w:rsidR="008478C5" w:rsidRPr="00834B63" w:rsidRDefault="008478C5"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Noteikumu projekta 10.3. apakšpunktā, kontekstā ar 5.3.apakšpunktu un 7.punktu, nepieciešams precizēt, kādas ārstniecības personas (piemēram, ģimenes ārsta vai ārsta speciālista) slēdzienu par iespējamo cēloņsakarību ar Covid-19 vakcīnas izraisīto blakusparādību un pacienta veselībai vai dzīvībai nodarīto kaitējumu ir nepieciešams iesniegt;</w:t>
            </w:r>
          </w:p>
        </w:tc>
        <w:tc>
          <w:tcPr>
            <w:tcW w:w="2595" w:type="dxa"/>
            <w:gridSpan w:val="3"/>
            <w:tcBorders>
              <w:top w:val="outset" w:sz="6" w:space="0" w:color="414142"/>
              <w:left w:val="outset" w:sz="6" w:space="0" w:color="414142"/>
              <w:bottom w:val="outset" w:sz="6" w:space="0" w:color="414142"/>
              <w:right w:val="outset" w:sz="6" w:space="0" w:color="414142"/>
            </w:tcBorders>
          </w:tcPr>
          <w:p w14:paraId="33640057" w14:textId="7A85F0B6" w:rsidR="008478C5" w:rsidRPr="008207BA" w:rsidRDefault="75650F56"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Nav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1E6DDD61" w14:textId="3BF5E6A1" w:rsidR="008478C5" w:rsidRDefault="00BB6497" w:rsidP="008C72F5">
            <w:pPr>
              <w:spacing w:after="0" w:line="240" w:lineRule="auto"/>
              <w:jc w:val="both"/>
              <w:rPr>
                <w:rFonts w:ascii="Times New Roman" w:eastAsia="Times New Roman" w:hAnsi="Times New Roman" w:cs="Times New Roman"/>
                <w:sz w:val="24"/>
                <w:szCs w:val="24"/>
                <w:lang w:eastAsia="lv-LV"/>
              </w:rPr>
            </w:pPr>
            <w:r w:rsidRPr="00BB6497">
              <w:rPr>
                <w:rFonts w:ascii="Times New Roman" w:eastAsia="Times New Roman" w:hAnsi="Times New Roman" w:cs="Times New Roman"/>
                <w:sz w:val="24"/>
                <w:szCs w:val="24"/>
                <w:lang w:eastAsia="lv-LV"/>
              </w:rPr>
              <w:t>Nav iespējams šobrīd precizēt, kura ārstniecības persona (ārsts speciālists) dos slēdzienu, jo šie speciālisti katrā konkrētā gadījumā varētu būt atšķirīgi.</w:t>
            </w:r>
          </w:p>
        </w:tc>
      </w:tr>
      <w:tr w:rsidR="008478C5" w:rsidRPr="008207BA" w14:paraId="72FBEE36"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7D312CDA" w14:textId="24757143" w:rsidR="008478C5"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54.</w:t>
            </w:r>
          </w:p>
        </w:tc>
        <w:tc>
          <w:tcPr>
            <w:tcW w:w="4222" w:type="dxa"/>
            <w:gridSpan w:val="2"/>
            <w:tcBorders>
              <w:top w:val="outset" w:sz="6" w:space="0" w:color="414142"/>
              <w:left w:val="outset" w:sz="6" w:space="0" w:color="414142"/>
              <w:bottom w:val="outset" w:sz="6" w:space="0" w:color="414142"/>
              <w:right w:val="outset" w:sz="6" w:space="0" w:color="414142"/>
            </w:tcBorders>
          </w:tcPr>
          <w:p w14:paraId="6292B362" w14:textId="77777777" w:rsidR="008478C5" w:rsidRPr="008207BA" w:rsidRDefault="008478C5"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30F8B11C" w14:textId="28DFCD55" w:rsidR="008478C5" w:rsidRPr="00834B63" w:rsidRDefault="008478C5"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Attiecībā un Noteikumu projekta 10.8.apakšpunktā noteikto gadījumu, nepieciešams precizēt, kas izvērtē pirmšķietamu cēloņsakarības esību vai neesību, ņemot vērā, kas tas ir priekšnosacījums iesnieguma izskatīšanai vai atteikumam izskatīt iesniegumu;</w:t>
            </w:r>
          </w:p>
        </w:tc>
        <w:tc>
          <w:tcPr>
            <w:tcW w:w="2595" w:type="dxa"/>
            <w:gridSpan w:val="3"/>
            <w:tcBorders>
              <w:top w:val="outset" w:sz="6" w:space="0" w:color="414142"/>
              <w:left w:val="outset" w:sz="6" w:space="0" w:color="414142"/>
              <w:bottom w:val="outset" w:sz="6" w:space="0" w:color="414142"/>
              <w:right w:val="outset" w:sz="6" w:space="0" w:color="414142"/>
            </w:tcBorders>
          </w:tcPr>
          <w:p w14:paraId="4FAF5856" w14:textId="532367ED" w:rsidR="008478C5" w:rsidRPr="008207BA" w:rsidRDefault="210C7193"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14DCBAEE" w14:textId="11C8AC4A" w:rsidR="008478C5" w:rsidRDefault="00C317C9" w:rsidP="008C72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noteikumu projekta 10.punktu Zāļu valsts a</w:t>
            </w:r>
            <w:r w:rsidRPr="00C317C9">
              <w:rPr>
                <w:rFonts w:ascii="Times New Roman" w:eastAsia="Times New Roman" w:hAnsi="Times New Roman" w:cs="Times New Roman"/>
                <w:sz w:val="24"/>
                <w:szCs w:val="24"/>
                <w:lang w:eastAsia="lv-LV"/>
              </w:rPr>
              <w:t>ģentūra</w:t>
            </w:r>
            <w:r w:rsidR="002A3383">
              <w:rPr>
                <w:rFonts w:ascii="Times New Roman" w:eastAsia="Times New Roman" w:hAnsi="Times New Roman" w:cs="Times New Roman"/>
                <w:sz w:val="24"/>
                <w:szCs w:val="24"/>
                <w:lang w:eastAsia="lv-LV"/>
              </w:rPr>
              <w:t>s jaunizveidotā nodaļa</w:t>
            </w:r>
            <w:r w:rsidRPr="00C317C9">
              <w:rPr>
                <w:rFonts w:ascii="Times New Roman" w:eastAsia="Times New Roman" w:hAnsi="Times New Roman" w:cs="Times New Roman"/>
                <w:sz w:val="24"/>
                <w:szCs w:val="24"/>
                <w:lang w:eastAsia="lv-LV"/>
              </w:rPr>
              <w:t>, izvērtējot kompensācijas pieprasījumu un tam pievienotos dokumentus, viena mēneša laikā, neskaitot laiku, kas nepieciešams šo noteikumu 9. punktā minētās papildu informācijas saņemšanai, pieņem lēmumu atteikt izskatīt iesniegumu</w:t>
            </w:r>
            <w:r>
              <w:rPr>
                <w:rFonts w:ascii="Times New Roman" w:eastAsia="Times New Roman" w:hAnsi="Times New Roman" w:cs="Times New Roman"/>
                <w:sz w:val="24"/>
                <w:szCs w:val="24"/>
                <w:lang w:eastAsia="lv-LV"/>
              </w:rPr>
              <w:t>.</w:t>
            </w:r>
          </w:p>
        </w:tc>
      </w:tr>
      <w:tr w:rsidR="008478C5" w:rsidRPr="008207BA" w14:paraId="47671983"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78D40A7F" w14:textId="6BA2C607" w:rsidR="008478C5"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55.</w:t>
            </w:r>
          </w:p>
        </w:tc>
        <w:tc>
          <w:tcPr>
            <w:tcW w:w="4222" w:type="dxa"/>
            <w:gridSpan w:val="2"/>
            <w:tcBorders>
              <w:top w:val="outset" w:sz="6" w:space="0" w:color="414142"/>
              <w:left w:val="outset" w:sz="6" w:space="0" w:color="414142"/>
              <w:bottom w:val="outset" w:sz="6" w:space="0" w:color="414142"/>
              <w:right w:val="outset" w:sz="6" w:space="0" w:color="414142"/>
            </w:tcBorders>
          </w:tcPr>
          <w:p w14:paraId="79A3A5C4" w14:textId="77777777" w:rsidR="008478C5" w:rsidRPr="008207BA" w:rsidRDefault="008478C5"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161B4552" w14:textId="0067C9F5" w:rsidR="008478C5" w:rsidRPr="00834B63" w:rsidRDefault="713B00AE" w:rsidP="75650F56">
            <w:pPr>
              <w:jc w:val="both"/>
              <w:rPr>
                <w:rFonts w:ascii="Times New Roman" w:hAnsi="Times New Roman" w:cs="Times New Roman"/>
                <w:color w:val="000000" w:themeColor="text1"/>
                <w:sz w:val="24"/>
                <w:szCs w:val="24"/>
                <w:shd w:val="clear" w:color="auto" w:fill="FFFFFF"/>
              </w:rPr>
            </w:pPr>
            <w:r w:rsidRPr="75650F56">
              <w:rPr>
                <w:rFonts w:ascii="Times New Roman" w:hAnsi="Times New Roman" w:cs="Times New Roman"/>
                <w:color w:val="000000" w:themeColor="text1"/>
                <w:sz w:val="24"/>
                <w:szCs w:val="24"/>
                <w:shd w:val="clear" w:color="auto" w:fill="FFFFFF"/>
              </w:rPr>
              <w:t>Noteikumu projekta 12.punktā noteikts, ka aģentūras izveidotās komisijas sastāvā iekļauj pārstāvjus no ārstu profesionālajām organizācijām. Vēršam uzmanību, ka ārstu profesionālās organizācijas darbojas uz brīvprātības principa un tām nav pienākums piedalīties valsts pārvaldes funkciju īstenošanā;</w:t>
            </w:r>
          </w:p>
        </w:tc>
        <w:tc>
          <w:tcPr>
            <w:tcW w:w="2595" w:type="dxa"/>
            <w:gridSpan w:val="3"/>
            <w:tcBorders>
              <w:top w:val="outset" w:sz="6" w:space="0" w:color="414142"/>
              <w:left w:val="outset" w:sz="6" w:space="0" w:color="414142"/>
              <w:bottom w:val="outset" w:sz="6" w:space="0" w:color="414142"/>
              <w:right w:val="outset" w:sz="6" w:space="0" w:color="414142"/>
            </w:tcBorders>
          </w:tcPr>
          <w:p w14:paraId="308688CB" w14:textId="21DEA75F" w:rsidR="008478C5" w:rsidRPr="008207BA" w:rsidRDefault="008478C5" w:rsidP="75650F56">
            <w:pPr>
              <w:spacing w:after="0" w:line="240" w:lineRule="auto"/>
              <w:jc w:val="center"/>
              <w:rPr>
                <w:rFonts w:ascii="Times New Roman" w:eastAsia="Times New Roman" w:hAnsi="Times New Roman" w:cs="Times New Roman"/>
                <w:sz w:val="24"/>
                <w:szCs w:val="24"/>
                <w:lang w:eastAsia="lv-LV"/>
              </w:rPr>
            </w:pPr>
          </w:p>
          <w:p w14:paraId="427C959F" w14:textId="00C79619" w:rsidR="008478C5"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Ņemts vērā.</w:t>
            </w:r>
          </w:p>
          <w:p w14:paraId="2F3F0AAB" w14:textId="4A78310A" w:rsidR="008478C5" w:rsidRPr="008207BA" w:rsidRDefault="008478C5" w:rsidP="75650F56">
            <w:pPr>
              <w:spacing w:after="0" w:line="240" w:lineRule="auto"/>
              <w:jc w:val="center"/>
              <w:rPr>
                <w:rFonts w:ascii="Times New Roman" w:eastAsia="Times New Roman" w:hAnsi="Times New Roman" w:cs="Times New Roman"/>
                <w:sz w:val="24"/>
                <w:szCs w:val="24"/>
                <w:lang w:eastAsia="lv-LV"/>
              </w:rPr>
            </w:pPr>
          </w:p>
        </w:tc>
        <w:tc>
          <w:tcPr>
            <w:tcW w:w="3611" w:type="dxa"/>
            <w:gridSpan w:val="2"/>
            <w:tcBorders>
              <w:top w:val="outset" w:sz="6" w:space="0" w:color="414142"/>
              <w:left w:val="outset" w:sz="6" w:space="0" w:color="414142"/>
              <w:bottom w:val="outset" w:sz="6" w:space="0" w:color="414142"/>
              <w:right w:val="outset" w:sz="6" w:space="0" w:color="414142"/>
            </w:tcBorders>
          </w:tcPr>
          <w:p w14:paraId="2A62BFE5" w14:textId="7A9D76E1" w:rsidR="008478C5"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Konceptuāli izskatīta iespēja Zāļu valsts aģentūrai piesaistīt ārstus, kas sniegtu atzinumu par iespējamo cēloņsakarību starp pacienta veselībai vai dzīvībai nodarīto smago vai vidēji smago kaitējumu.</w:t>
            </w:r>
          </w:p>
          <w:p w14:paraId="20891E96" w14:textId="3888A671" w:rsidR="008478C5" w:rsidRDefault="75650F56"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rPr>
              <w:t>No Noteikumu projekta svītrotas normas par ārstu profesionālo asociāciju iesaistīšanu gadījuma izvērtēšanā.</w:t>
            </w:r>
          </w:p>
        </w:tc>
      </w:tr>
      <w:tr w:rsidR="008478C5" w:rsidRPr="008207BA" w14:paraId="05F7A9F9"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78F506E4" w14:textId="4D04F9FB" w:rsidR="008478C5"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56.</w:t>
            </w:r>
          </w:p>
        </w:tc>
        <w:tc>
          <w:tcPr>
            <w:tcW w:w="4222" w:type="dxa"/>
            <w:gridSpan w:val="2"/>
            <w:tcBorders>
              <w:top w:val="outset" w:sz="6" w:space="0" w:color="414142"/>
              <w:left w:val="outset" w:sz="6" w:space="0" w:color="414142"/>
              <w:bottom w:val="outset" w:sz="6" w:space="0" w:color="414142"/>
              <w:right w:val="outset" w:sz="6" w:space="0" w:color="414142"/>
            </w:tcBorders>
          </w:tcPr>
          <w:p w14:paraId="6B16550F" w14:textId="77777777" w:rsidR="008478C5" w:rsidRPr="008207BA" w:rsidRDefault="008478C5"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52CA0095" w14:textId="39041B1E" w:rsidR="008478C5" w:rsidRPr="00834B63" w:rsidRDefault="008478C5"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 xml:space="preserve">Noteikumu projekta 13. un 14.punktā aģentūrai dotas tiesības pieaicināt ārstu speciālistu cēloņsakarības izvērtēšanai, kā arī tiesības lūgt klīnisko universitātes slimnīcu komisijām vai ārstu profesionālajām asociācijām sniegt atzinumu par Covid-19 vakcīnas izraisītās blakusparādības ietekmi uz pacienta veselību vai dzīvību. Vēršam uzmanību, ka ārstu profesionālās organizācijas/asociācijas darbojas uz brīvprātības principa un tām nav pienākums piedalīties valsts pārvaldes funkciju īstenošanā. Tāpat ņemot vērā iespējamo blakusparādību spektru un specifiku, nav mērķtiecīgi izveidot konkrētu specialitāšu ārstu komisiju, jo vakcīnas potenciāli radītais kaitējums var būt saistīts ar klīniskajām izpausmēm no dažādām orgānu sistēmām. Rosinām pārskatīt </w:t>
            </w:r>
            <w:r w:rsidRPr="00834B63">
              <w:rPr>
                <w:rFonts w:ascii="Times New Roman" w:hAnsi="Times New Roman" w:cs="Times New Roman"/>
                <w:color w:val="000000" w:themeColor="text1"/>
                <w:sz w:val="24"/>
                <w:szCs w:val="24"/>
                <w:shd w:val="clear" w:color="auto" w:fill="FFFFFF"/>
              </w:rPr>
              <w:lastRenderedPageBreak/>
              <w:t xml:space="preserve">speciālistu piesaistes kārtību, nosakot, ka aģentūra var lūgt ārstu profesionālajām organizācijām un klīniskajām universitātes slimnīcām uzrunāt un izvirzīt ārstus speciālistus atbalsta sniegšanai konkrēta klīniskā gadījuma izvērtēšanai atbilstoši tā specifikai. Aģentūra ar konkrētajiem speciālistiem slēdz līgumus par eksperta pakalpojumu sniegšanu;  </w:t>
            </w:r>
          </w:p>
        </w:tc>
        <w:tc>
          <w:tcPr>
            <w:tcW w:w="2595" w:type="dxa"/>
            <w:gridSpan w:val="3"/>
            <w:tcBorders>
              <w:top w:val="outset" w:sz="6" w:space="0" w:color="414142"/>
              <w:left w:val="outset" w:sz="6" w:space="0" w:color="414142"/>
              <w:bottom w:val="outset" w:sz="6" w:space="0" w:color="414142"/>
              <w:right w:val="outset" w:sz="6" w:space="0" w:color="414142"/>
            </w:tcBorders>
          </w:tcPr>
          <w:p w14:paraId="2A852FC5" w14:textId="4667A663" w:rsidR="008478C5"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6A318531" w14:textId="546E77C3" w:rsidR="008478C5" w:rsidRDefault="75650F56"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rPr>
              <w:t>No Noteikumu projekta svītrotas normas par ārstu profesionālo asociāciju iesaistīšanu gadījuma izvērtēšanā.</w:t>
            </w:r>
          </w:p>
          <w:p w14:paraId="4ACEC359" w14:textId="3B9D33EB" w:rsidR="008478C5"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Konceptuāli nolemts Noteikumu projektā paredzēt izvērtējošai iestādei piesaistīt nepieciešamos speciālistus, noslēdzot ar tiem sadarbības līgumus, attiecīgi sedzot no sava budžeta izdevumus, kas saistīti ar šī līguma izpildi. Piesaistītā speciālista atzinums tiks vērtēts kā viens no pierādījumiem.</w:t>
            </w:r>
          </w:p>
          <w:p w14:paraId="5F69F844" w14:textId="1FE9C92C" w:rsidR="008478C5" w:rsidRDefault="008478C5" w:rsidP="75650F56">
            <w:pPr>
              <w:spacing w:after="0" w:line="240" w:lineRule="auto"/>
              <w:jc w:val="both"/>
              <w:rPr>
                <w:rFonts w:ascii="Times New Roman" w:eastAsia="Times New Roman" w:hAnsi="Times New Roman" w:cs="Times New Roman"/>
                <w:sz w:val="24"/>
                <w:szCs w:val="24"/>
                <w:lang w:eastAsia="lv-LV"/>
              </w:rPr>
            </w:pPr>
          </w:p>
          <w:p w14:paraId="16A01182" w14:textId="2CE69CEB" w:rsidR="008478C5" w:rsidRDefault="008478C5" w:rsidP="75650F56">
            <w:pPr>
              <w:spacing w:after="0" w:line="240" w:lineRule="auto"/>
              <w:jc w:val="both"/>
              <w:rPr>
                <w:rFonts w:ascii="Times New Roman" w:eastAsia="Times New Roman" w:hAnsi="Times New Roman" w:cs="Times New Roman"/>
                <w:sz w:val="24"/>
                <w:szCs w:val="24"/>
                <w:lang w:eastAsia="lv-LV"/>
              </w:rPr>
            </w:pPr>
          </w:p>
          <w:p w14:paraId="528651A9" w14:textId="6A384ADE" w:rsidR="008478C5" w:rsidRDefault="008478C5" w:rsidP="75650F56">
            <w:pPr>
              <w:spacing w:after="0" w:line="240" w:lineRule="auto"/>
              <w:jc w:val="both"/>
              <w:rPr>
                <w:rFonts w:ascii="Times New Roman" w:eastAsia="Times New Roman" w:hAnsi="Times New Roman" w:cs="Times New Roman"/>
                <w:sz w:val="24"/>
                <w:szCs w:val="24"/>
                <w:lang w:eastAsia="lv-LV"/>
              </w:rPr>
            </w:pPr>
          </w:p>
        </w:tc>
      </w:tr>
      <w:tr w:rsidR="008478C5" w:rsidRPr="008207BA" w14:paraId="168C06A7" w14:textId="77777777" w:rsidTr="75650F56">
        <w:trPr>
          <w:trHeight w:val="7621"/>
        </w:trPr>
        <w:tc>
          <w:tcPr>
            <w:tcW w:w="873" w:type="dxa"/>
            <w:gridSpan w:val="2"/>
            <w:tcBorders>
              <w:top w:val="outset" w:sz="6" w:space="0" w:color="414142"/>
              <w:left w:val="outset" w:sz="6" w:space="0" w:color="414142"/>
              <w:bottom w:val="outset" w:sz="6" w:space="0" w:color="414142"/>
              <w:right w:val="outset" w:sz="6" w:space="0" w:color="414142"/>
            </w:tcBorders>
          </w:tcPr>
          <w:p w14:paraId="5683788A" w14:textId="2146F947" w:rsidR="008478C5"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57.</w:t>
            </w:r>
          </w:p>
        </w:tc>
        <w:tc>
          <w:tcPr>
            <w:tcW w:w="4222" w:type="dxa"/>
            <w:gridSpan w:val="2"/>
            <w:tcBorders>
              <w:top w:val="outset" w:sz="6" w:space="0" w:color="414142"/>
              <w:left w:val="outset" w:sz="6" w:space="0" w:color="414142"/>
              <w:bottom w:val="outset" w:sz="6" w:space="0" w:color="414142"/>
              <w:right w:val="outset" w:sz="6" w:space="0" w:color="414142"/>
            </w:tcBorders>
          </w:tcPr>
          <w:p w14:paraId="0CB4322F" w14:textId="77777777" w:rsidR="008478C5" w:rsidRPr="008207BA" w:rsidRDefault="008478C5"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77F5E5B3" w14:textId="73949C01" w:rsidR="008478C5" w:rsidRPr="00834B63" w:rsidRDefault="713B00AE"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Nav skaidra terminoloģija un klīnisko universitātes slimnīcu plānotā loma iesniegumu izskatīšanas procesā – 13.punktā norādīts, ka tiek veidota komisija, 14.punktā – konsilijs, kas sniedz atzinumu par Covid-19 vakcīnas izraisītās blakusparādības ietekmi uz pacienta veselību vai dzīvību. Uzveram, ka, kā iepriekš apspriedēs norādīts, klīnisko universitātes slimnīcu speciālisti var sniegt nevis visaptverošu atzinu par Covid-19 vakcīnas izraisītās blakusparādības ietekmi uz pacienta veselību vai dzīvību, bet gan sniegt speciālistu atbildi uz mērķtiecīgi formulētiem konkrētiem jautājumus. Vienlaikus, ja jautājuma izskatīšanai nepieciešams  piesaistīt multidisciplināru ārstu speciālistu komandu, Noteikumu projektā noteiktais termiņš – viens mēnesis, var būt nepietiekams. Tāpat nepieciešams noteikt apmaksas kārtību jautājumu izskatīšanā iesaistītajiem speciālistiem, jo Noteikumu projektā noteikto jautājumu izskatīšana neietilpst klīnisko universitātes slimnīcu speciālistu tiešajos darba pienākumos.</w:t>
            </w:r>
          </w:p>
        </w:tc>
        <w:tc>
          <w:tcPr>
            <w:tcW w:w="2595" w:type="dxa"/>
            <w:gridSpan w:val="3"/>
            <w:tcBorders>
              <w:top w:val="outset" w:sz="6" w:space="0" w:color="414142"/>
              <w:left w:val="outset" w:sz="6" w:space="0" w:color="414142"/>
              <w:bottom w:val="outset" w:sz="6" w:space="0" w:color="414142"/>
              <w:right w:val="outset" w:sz="6" w:space="0" w:color="414142"/>
            </w:tcBorders>
          </w:tcPr>
          <w:p w14:paraId="2F79FFCF" w14:textId="0FD296F7" w:rsidR="008478C5"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47AECC6B" w14:textId="3B9D33EB" w:rsidR="008478C5"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Konceptuāli nolemts Noteikumu projektā paredzēt izvērtējošai iestādei piesaistīt nepieciešamos speciālistus, noslēdzot ar tiem sadarbības līgumus, attiecīgi sedzot no sava budžeta izdevumus, kas saistīti ar šī līguma izpildi. Piesaistītā speciālista atzinums tiks vērtēts kā viens no pierādījumiem.</w:t>
            </w:r>
          </w:p>
          <w:p w14:paraId="59E04E05" w14:textId="14F8F5B8" w:rsidR="008478C5" w:rsidRDefault="3CB1030D"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 xml:space="preserve">Saskaņā ar </w:t>
            </w:r>
            <w:r w:rsidR="75650F56" w:rsidRPr="75650F56">
              <w:rPr>
                <w:rFonts w:ascii="Times New Roman" w:eastAsia="Times New Roman" w:hAnsi="Times New Roman" w:cs="Times New Roman"/>
                <w:sz w:val="24"/>
                <w:szCs w:val="24"/>
              </w:rPr>
              <w:t>Covid-19 infekcijas izplatības pārvaldības likuma 49.</w:t>
            </w:r>
            <w:r w:rsidR="75650F56" w:rsidRPr="75650F56">
              <w:rPr>
                <w:rFonts w:ascii="Times New Roman" w:eastAsia="Times New Roman" w:hAnsi="Times New Roman" w:cs="Times New Roman"/>
              </w:rPr>
              <w:t xml:space="preserve">7 </w:t>
            </w:r>
            <w:r w:rsidR="75650F56" w:rsidRPr="75650F56">
              <w:rPr>
                <w:rFonts w:ascii="Times New Roman" w:eastAsia="Times New Roman" w:hAnsi="Times New Roman" w:cs="Times New Roman"/>
                <w:sz w:val="24"/>
                <w:szCs w:val="24"/>
              </w:rPr>
              <w:t xml:space="preserve">panta otro daļu pacienta </w:t>
            </w:r>
            <w:r w:rsidR="004F55F6">
              <w:rPr>
                <w:rFonts w:ascii="Times New Roman" w:eastAsia="Times New Roman" w:hAnsi="Times New Roman" w:cs="Times New Roman"/>
                <w:sz w:val="24"/>
                <w:szCs w:val="24"/>
              </w:rPr>
              <w:t>kompensācijas</w:t>
            </w:r>
            <w:r w:rsidR="75650F56" w:rsidRPr="75650F56">
              <w:rPr>
                <w:rFonts w:ascii="Times New Roman" w:eastAsia="Times New Roman" w:hAnsi="Times New Roman" w:cs="Times New Roman"/>
                <w:sz w:val="24"/>
                <w:szCs w:val="24"/>
              </w:rPr>
              <w:t xml:space="preserve"> prasījumu par vakcinācijas pret Covid-19 infekciju izraisīto blakusparādību dēļ nodarīto smago vai vidēji smago kaitējumu pacienta veselībai vai dzīvībai, kā arī prasījumu par šā panta pirmajā daļā noteikto ar ārstniecību saistīto izdevumu atlīdzināšanu izskata un lēmumu pieņem sešu mēnešu laikā pēc </w:t>
            </w:r>
            <w:r w:rsidR="004F55F6">
              <w:rPr>
                <w:rFonts w:ascii="Times New Roman" w:eastAsia="Times New Roman" w:hAnsi="Times New Roman" w:cs="Times New Roman"/>
                <w:sz w:val="24"/>
                <w:szCs w:val="24"/>
              </w:rPr>
              <w:t>kompensācijas</w:t>
            </w:r>
            <w:r w:rsidR="75650F56" w:rsidRPr="75650F56">
              <w:rPr>
                <w:rFonts w:ascii="Times New Roman" w:eastAsia="Times New Roman" w:hAnsi="Times New Roman" w:cs="Times New Roman"/>
                <w:sz w:val="24"/>
                <w:szCs w:val="24"/>
              </w:rPr>
              <w:t xml:space="preserve"> prasījuma saņemšanas. Ja nepieciešams pieprasīt, savākt un izvērtēt papildu informāciju, </w:t>
            </w:r>
            <w:r w:rsidR="004F55F6">
              <w:rPr>
                <w:rFonts w:ascii="Times New Roman" w:eastAsia="Times New Roman" w:hAnsi="Times New Roman" w:cs="Times New Roman"/>
                <w:sz w:val="24"/>
                <w:szCs w:val="24"/>
              </w:rPr>
              <w:t>kompensācijas</w:t>
            </w:r>
            <w:r w:rsidR="75650F56" w:rsidRPr="75650F56">
              <w:rPr>
                <w:rFonts w:ascii="Times New Roman" w:eastAsia="Times New Roman" w:hAnsi="Times New Roman" w:cs="Times New Roman"/>
                <w:sz w:val="24"/>
                <w:szCs w:val="24"/>
              </w:rPr>
              <w:t xml:space="preserve"> prasījuma izskatīšanas un lēmuma pieņemšanas termiņš var tikt pagarināts uz laiku līdz vienam gadam.</w:t>
            </w:r>
            <w:r w:rsidRPr="75650F56">
              <w:rPr>
                <w:rFonts w:ascii="Times New Roman" w:eastAsia="Times New Roman" w:hAnsi="Times New Roman" w:cs="Times New Roman"/>
                <w:sz w:val="24"/>
                <w:szCs w:val="24"/>
                <w:lang w:eastAsia="lv-LV"/>
              </w:rPr>
              <w:t xml:space="preserve"> </w:t>
            </w:r>
          </w:p>
          <w:p w14:paraId="765784BC" w14:textId="2545C67B" w:rsidR="008478C5" w:rsidRDefault="3CB1030D"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P</w:t>
            </w:r>
            <w:r w:rsidR="1C5FBC19" w:rsidRPr="75650F56">
              <w:rPr>
                <w:rFonts w:ascii="Times New Roman" w:eastAsia="Times New Roman" w:hAnsi="Times New Roman" w:cs="Times New Roman"/>
                <w:sz w:val="24"/>
                <w:szCs w:val="24"/>
                <w:lang w:eastAsia="lv-LV"/>
              </w:rPr>
              <w:t>ar finansējumu aprakstīts anotācijas 3.sadaļā.</w:t>
            </w:r>
          </w:p>
        </w:tc>
      </w:tr>
      <w:tr w:rsidR="008478C5" w:rsidRPr="008207BA" w14:paraId="26EAE168"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4E3FC545" w14:textId="213699CC" w:rsidR="008478C5"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58.</w:t>
            </w:r>
          </w:p>
        </w:tc>
        <w:tc>
          <w:tcPr>
            <w:tcW w:w="4222" w:type="dxa"/>
            <w:gridSpan w:val="2"/>
            <w:tcBorders>
              <w:top w:val="outset" w:sz="6" w:space="0" w:color="414142"/>
              <w:left w:val="outset" w:sz="6" w:space="0" w:color="414142"/>
              <w:bottom w:val="outset" w:sz="6" w:space="0" w:color="414142"/>
              <w:right w:val="outset" w:sz="6" w:space="0" w:color="414142"/>
            </w:tcBorders>
          </w:tcPr>
          <w:p w14:paraId="7F7FCDBE" w14:textId="77777777" w:rsidR="008478C5" w:rsidRPr="008207BA" w:rsidRDefault="008478C5"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6504DE85" w14:textId="3A9EF67F" w:rsidR="008478C5" w:rsidRPr="00834B63" w:rsidRDefault="713B00AE"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Noteikumu projekta 16.punktā atsauce uz 14.punktu jāaizstāj ar atsauci uz noteikumu projekta 15.punktu.</w:t>
            </w:r>
          </w:p>
        </w:tc>
        <w:tc>
          <w:tcPr>
            <w:tcW w:w="2595" w:type="dxa"/>
            <w:gridSpan w:val="3"/>
            <w:tcBorders>
              <w:top w:val="outset" w:sz="6" w:space="0" w:color="414142"/>
              <w:left w:val="outset" w:sz="6" w:space="0" w:color="414142"/>
              <w:bottom w:val="outset" w:sz="6" w:space="0" w:color="414142"/>
              <w:right w:val="outset" w:sz="6" w:space="0" w:color="414142"/>
            </w:tcBorders>
          </w:tcPr>
          <w:p w14:paraId="06D96EC2" w14:textId="162AFC8E" w:rsidR="008478C5" w:rsidRPr="008207BA" w:rsidRDefault="4E0B396B"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5E7AC52B" w14:textId="69F9CB9A" w:rsidR="008478C5"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Konceptuāli nolemts noteikumu projektā grozīt sākotnēji izteikto redakciju, izslēdzot koeficientu piemērošanu kompensācijas aprēķina formulas apmēra vērtēšanai. Noteikumu projektā paredzēts noteikt konkrētus atlīdzību apmērus, ja izpildās noteikumu projekta 3.pielikumā minētie nodarītā kaitējuma smaguma noteikšanas priekšnosacījumi kompensācijas apmēra noteikšanai, nevērtējot, piemēram, hroniskās saslimšanas kā iespējamu </w:t>
            </w:r>
            <w:r w:rsidR="004F55F6">
              <w:rPr>
                <w:rFonts w:ascii="Times New Roman" w:eastAsia="Times New Roman" w:hAnsi="Times New Roman" w:cs="Times New Roman"/>
                <w:sz w:val="24"/>
                <w:szCs w:val="24"/>
              </w:rPr>
              <w:t xml:space="preserve">kompensācijas </w:t>
            </w:r>
            <w:r w:rsidRPr="75650F56">
              <w:rPr>
                <w:rFonts w:ascii="Times New Roman" w:eastAsia="Times New Roman" w:hAnsi="Times New Roman" w:cs="Times New Roman"/>
                <w:sz w:val="24"/>
                <w:szCs w:val="24"/>
              </w:rPr>
              <w:t>samazināšanas pamatojumu.</w:t>
            </w:r>
            <w:r w:rsidRPr="75650F56">
              <w:rPr>
                <w:rFonts w:ascii="Calibri" w:eastAsia="Calibri" w:hAnsi="Calibri" w:cs="Calibri"/>
              </w:rPr>
              <w:t xml:space="preserve"> </w:t>
            </w:r>
            <w:r w:rsidRPr="75650F56">
              <w:rPr>
                <w:rFonts w:ascii="Times New Roman" w:eastAsia="Times New Roman" w:hAnsi="Times New Roman" w:cs="Times New Roman"/>
                <w:sz w:val="24"/>
                <w:szCs w:val="24"/>
              </w:rPr>
              <w:t>Plānots, ka personai tiek izmaksāta kompensācija atkarībā no kaitējuma smaguma pakāpes.</w:t>
            </w:r>
          </w:p>
        </w:tc>
      </w:tr>
      <w:tr w:rsidR="008478C5" w:rsidRPr="008207BA" w14:paraId="1051E283"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1A433627" w14:textId="525CCAB6" w:rsidR="008478C5"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59.</w:t>
            </w:r>
          </w:p>
        </w:tc>
        <w:tc>
          <w:tcPr>
            <w:tcW w:w="4222" w:type="dxa"/>
            <w:gridSpan w:val="2"/>
            <w:tcBorders>
              <w:top w:val="outset" w:sz="6" w:space="0" w:color="414142"/>
              <w:left w:val="outset" w:sz="6" w:space="0" w:color="414142"/>
              <w:bottom w:val="outset" w:sz="6" w:space="0" w:color="414142"/>
              <w:right w:val="outset" w:sz="6" w:space="0" w:color="414142"/>
            </w:tcBorders>
          </w:tcPr>
          <w:p w14:paraId="1F81302A" w14:textId="77777777" w:rsidR="008478C5" w:rsidRPr="008207BA" w:rsidRDefault="008478C5"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3A21855D" w14:textId="1C83580A" w:rsidR="008478C5" w:rsidRPr="00834B63" w:rsidRDefault="008478C5"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Noteikumu projektā nepieciešams precizēt atbildības jomas, nosakot, kas konstatē Noteikumu 18.2. un 18.3.apakšpunktos minēto cēloņsakarības esību vai neesību;</w:t>
            </w:r>
          </w:p>
        </w:tc>
        <w:tc>
          <w:tcPr>
            <w:tcW w:w="2595" w:type="dxa"/>
            <w:gridSpan w:val="3"/>
            <w:tcBorders>
              <w:top w:val="outset" w:sz="6" w:space="0" w:color="414142"/>
              <w:left w:val="outset" w:sz="6" w:space="0" w:color="414142"/>
              <w:bottom w:val="outset" w:sz="6" w:space="0" w:color="414142"/>
              <w:right w:val="outset" w:sz="6" w:space="0" w:color="414142"/>
            </w:tcBorders>
          </w:tcPr>
          <w:p w14:paraId="33060CEA" w14:textId="58A6EAEF" w:rsidR="008478C5" w:rsidRPr="008207BA" w:rsidRDefault="75650F56"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Nav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0A2A3578" w14:textId="6017EAB1" w:rsidR="008478C5" w:rsidRDefault="008E5ABE" w:rsidP="008C72F5">
            <w:pPr>
              <w:spacing w:after="0" w:line="240" w:lineRule="auto"/>
              <w:jc w:val="both"/>
              <w:rPr>
                <w:rFonts w:ascii="Times New Roman" w:eastAsia="Times New Roman" w:hAnsi="Times New Roman" w:cs="Times New Roman"/>
                <w:sz w:val="24"/>
                <w:szCs w:val="24"/>
                <w:lang w:eastAsia="lv-LV"/>
              </w:rPr>
            </w:pPr>
            <w:r w:rsidRPr="008E5ABE">
              <w:rPr>
                <w:rFonts w:ascii="Times New Roman" w:eastAsia="Times New Roman" w:hAnsi="Times New Roman" w:cs="Times New Roman"/>
                <w:sz w:val="24"/>
                <w:szCs w:val="24"/>
                <w:lang w:eastAsia="lv-LV"/>
              </w:rPr>
              <w:t xml:space="preserve">Cēloņsakarības izvērtējums (profesionāls, zinātnisks vērtējums) pats par sevi nerada tiesiskas sekas, analoģiski kā dažādu institūciju veikti zāļu vai medicīnisko ierīču dažāda veida pētījumi un analīze. Minētais cēloņsakarības izvērtējums tiks izmantots, lai aģentūras jaunizveidotā nodaļa kopā ar citiem ekspertiem no ārstniecības iestādēm varētu noskaidrot, vai blakusparādībai ir cēloņsakarība ar cilvēka veselībai vai dzīvībai nodarīto kaitējumu. Līdz ar to aģentūras izvērtējums par ziņotās blakusparādības cēloņsakarības ticamību vai iespējamību ir kā </w:t>
            </w:r>
            <w:r w:rsidRPr="008E5ABE">
              <w:rPr>
                <w:rFonts w:ascii="Times New Roman" w:eastAsia="Times New Roman" w:hAnsi="Times New Roman" w:cs="Times New Roman"/>
                <w:sz w:val="24"/>
                <w:szCs w:val="24"/>
                <w:lang w:eastAsia="lv-LV"/>
              </w:rPr>
              <w:lastRenderedPageBreak/>
              <w:t>neatkarīgas institūcijas zinātniski profesionāls vērtējums, kas nav apstrīdams vai pārsūdzam</w:t>
            </w:r>
            <w:r>
              <w:rPr>
                <w:rFonts w:ascii="Times New Roman" w:eastAsia="Times New Roman" w:hAnsi="Times New Roman" w:cs="Times New Roman"/>
                <w:sz w:val="24"/>
                <w:szCs w:val="24"/>
                <w:lang w:eastAsia="lv-LV"/>
              </w:rPr>
              <w:t>s</w:t>
            </w:r>
            <w:r w:rsidR="004B4979">
              <w:rPr>
                <w:rFonts w:ascii="Times New Roman" w:eastAsia="Times New Roman" w:hAnsi="Times New Roman" w:cs="Times New Roman"/>
                <w:sz w:val="24"/>
                <w:szCs w:val="24"/>
                <w:lang w:eastAsia="lv-LV"/>
              </w:rPr>
              <w:t>, ko sniegs ZVA Farmakovigilances nodaļa</w:t>
            </w:r>
            <w:r>
              <w:rPr>
                <w:rFonts w:ascii="Times New Roman" w:eastAsia="Times New Roman" w:hAnsi="Times New Roman" w:cs="Times New Roman"/>
                <w:sz w:val="24"/>
                <w:szCs w:val="24"/>
                <w:lang w:eastAsia="lv-LV"/>
              </w:rPr>
              <w:t>.</w:t>
            </w:r>
          </w:p>
        </w:tc>
      </w:tr>
      <w:tr w:rsidR="008478C5" w:rsidRPr="008207BA" w14:paraId="09654070"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2903E1F" w14:textId="2A04CD09" w:rsidR="008478C5"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60.</w:t>
            </w:r>
          </w:p>
        </w:tc>
        <w:tc>
          <w:tcPr>
            <w:tcW w:w="4222" w:type="dxa"/>
            <w:gridSpan w:val="2"/>
            <w:tcBorders>
              <w:top w:val="outset" w:sz="6" w:space="0" w:color="414142"/>
              <w:left w:val="outset" w:sz="6" w:space="0" w:color="414142"/>
              <w:bottom w:val="outset" w:sz="6" w:space="0" w:color="414142"/>
              <w:right w:val="outset" w:sz="6" w:space="0" w:color="414142"/>
            </w:tcBorders>
          </w:tcPr>
          <w:p w14:paraId="52AC09AC" w14:textId="77777777" w:rsidR="008478C5" w:rsidRPr="008207BA" w:rsidRDefault="008478C5"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2CFBE03B" w14:textId="103F47B0" w:rsidR="008478C5" w:rsidRPr="00834B63" w:rsidRDefault="008478C5"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Lūdzam svītrot Noteikumu projekta 18.4.2.apakšpunktā paredzēto gadījumu, kas paredz iespēju, ka pacients varētu būt saņēmis ārstēšanas izdevumu atlīdzību no ārstniecības iestādes, jo nav normatīvā regulējuma, kas paredzētu pacienta tiesības pieprasīt un saņemt ārstniecības izdevumu atmaksu no ārstniecības iestādes par ar vakcinācijas pret Covid-19 izraisītām blakusparādībām saistītu ārstniecību;</w:t>
            </w:r>
          </w:p>
        </w:tc>
        <w:tc>
          <w:tcPr>
            <w:tcW w:w="2595" w:type="dxa"/>
            <w:gridSpan w:val="3"/>
            <w:tcBorders>
              <w:top w:val="outset" w:sz="6" w:space="0" w:color="414142"/>
              <w:left w:val="outset" w:sz="6" w:space="0" w:color="414142"/>
              <w:bottom w:val="outset" w:sz="6" w:space="0" w:color="414142"/>
              <w:right w:val="outset" w:sz="6" w:space="0" w:color="414142"/>
            </w:tcBorders>
          </w:tcPr>
          <w:p w14:paraId="55D5FB9E" w14:textId="0683FFAB" w:rsidR="008478C5"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432271DB" w14:textId="2B3AD84C" w:rsidR="008478C5"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Konceptuāli nolemts veikt grozījumus likuma “Covid-19 infekcijas izplatības pārvaldības likums” deleģējumā, neparedzot </w:t>
            </w:r>
            <w:r w:rsidRPr="75650F56">
              <w:rPr>
                <w:rFonts w:ascii="Times New Roman" w:eastAsia="Times New Roman" w:hAnsi="Times New Roman" w:cs="Times New Roman"/>
                <w:sz w:val="24"/>
                <w:szCs w:val="24"/>
                <w:lang w:eastAsia="lv-LV"/>
              </w:rPr>
              <w:t>nosacījumu atlīdzināt ar ārstniecību saistītus izdevumus</w:t>
            </w:r>
            <w:r w:rsidRPr="75650F56">
              <w:rPr>
                <w:rFonts w:ascii="Times New Roman" w:eastAsia="Times New Roman" w:hAnsi="Times New Roman" w:cs="Times New Roman"/>
                <w:sz w:val="24"/>
                <w:szCs w:val="24"/>
              </w:rPr>
              <w:t xml:space="preserve"> (22-TA-598).</w:t>
            </w:r>
          </w:p>
          <w:p w14:paraId="0D22C17B" w14:textId="376C5132" w:rsidR="008478C5" w:rsidRDefault="008478C5" w:rsidP="75650F56">
            <w:pPr>
              <w:spacing w:after="0" w:line="240" w:lineRule="auto"/>
              <w:jc w:val="both"/>
              <w:rPr>
                <w:rFonts w:ascii="Times New Roman" w:eastAsia="Times New Roman" w:hAnsi="Times New Roman" w:cs="Times New Roman"/>
                <w:color w:val="00B050"/>
                <w:sz w:val="24"/>
                <w:szCs w:val="24"/>
                <w:lang w:eastAsia="lv-LV"/>
              </w:rPr>
            </w:pPr>
          </w:p>
        </w:tc>
      </w:tr>
      <w:tr w:rsidR="008478C5" w:rsidRPr="008207BA" w14:paraId="30D799B3"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439C5158" w14:textId="160FCAA5" w:rsidR="008478C5"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61.</w:t>
            </w:r>
          </w:p>
        </w:tc>
        <w:tc>
          <w:tcPr>
            <w:tcW w:w="4222" w:type="dxa"/>
            <w:gridSpan w:val="2"/>
            <w:tcBorders>
              <w:top w:val="outset" w:sz="6" w:space="0" w:color="414142"/>
              <w:left w:val="outset" w:sz="6" w:space="0" w:color="414142"/>
              <w:bottom w:val="outset" w:sz="6" w:space="0" w:color="414142"/>
              <w:right w:val="outset" w:sz="6" w:space="0" w:color="414142"/>
            </w:tcBorders>
          </w:tcPr>
          <w:p w14:paraId="5EE96280" w14:textId="77777777" w:rsidR="008478C5" w:rsidRPr="008207BA" w:rsidRDefault="008478C5"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3A74B7EB" w14:textId="39B2BDBB" w:rsidR="008478C5" w:rsidRPr="00834B63" w:rsidRDefault="008478C5"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Noteikumu projekta 19.punktā atsauce uz 14.punktu jāaizstāj ar atsauci uz Noteikumu projekta 15.punktu.</w:t>
            </w:r>
          </w:p>
        </w:tc>
        <w:tc>
          <w:tcPr>
            <w:tcW w:w="2595" w:type="dxa"/>
            <w:gridSpan w:val="3"/>
            <w:tcBorders>
              <w:top w:val="outset" w:sz="6" w:space="0" w:color="414142"/>
              <w:left w:val="outset" w:sz="6" w:space="0" w:color="414142"/>
              <w:bottom w:val="outset" w:sz="6" w:space="0" w:color="414142"/>
              <w:right w:val="outset" w:sz="6" w:space="0" w:color="414142"/>
            </w:tcBorders>
          </w:tcPr>
          <w:p w14:paraId="2AC09008" w14:textId="63DC6D32" w:rsidR="008478C5" w:rsidRPr="008207BA" w:rsidRDefault="3FAE89A7"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4609D18A" w14:textId="5BFDBEA4" w:rsidR="008478C5"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Konceptuāli nolemts noteikumu projektā grozīt sākotnēji izteikto redakciju, izslēdzot koeficientu piemērošanu kompensācijas aprēķina formulas apmēra vērtēšanai. Noteikumu projektā paredzēts noteikt konkrētus atlīdzību apmērus, ja izpildās noteikumu projekta 3.pielikumā minētie nodarītā kaitējuma smaguma noteikšanas priekšnosacījumi kompensācijas apmēra noteikšanai, nevērtējot, piemēram, hroniskās saslimšanas kā iespējamu </w:t>
            </w:r>
            <w:r w:rsidR="004F55F6">
              <w:rPr>
                <w:rFonts w:ascii="Times New Roman" w:eastAsia="Times New Roman" w:hAnsi="Times New Roman" w:cs="Times New Roman"/>
                <w:sz w:val="24"/>
                <w:szCs w:val="24"/>
              </w:rPr>
              <w:t>kompensācijas</w:t>
            </w:r>
            <w:r w:rsidRPr="75650F56">
              <w:rPr>
                <w:rFonts w:ascii="Times New Roman" w:eastAsia="Times New Roman" w:hAnsi="Times New Roman" w:cs="Times New Roman"/>
                <w:sz w:val="24"/>
                <w:szCs w:val="24"/>
              </w:rPr>
              <w:t xml:space="preserve"> samazināšanas pamatojumu.</w:t>
            </w:r>
            <w:r w:rsidRPr="75650F56">
              <w:rPr>
                <w:rFonts w:ascii="Calibri" w:eastAsia="Calibri" w:hAnsi="Calibri" w:cs="Calibri"/>
              </w:rPr>
              <w:t xml:space="preserve"> </w:t>
            </w:r>
            <w:r w:rsidRPr="75650F56">
              <w:rPr>
                <w:rFonts w:ascii="Times New Roman" w:eastAsia="Times New Roman" w:hAnsi="Times New Roman" w:cs="Times New Roman"/>
                <w:sz w:val="24"/>
                <w:szCs w:val="24"/>
              </w:rPr>
              <w:t xml:space="preserve">Plānots, ka personai tiek izmaksāta </w:t>
            </w:r>
            <w:r w:rsidRPr="75650F56">
              <w:rPr>
                <w:rFonts w:ascii="Times New Roman" w:eastAsia="Times New Roman" w:hAnsi="Times New Roman" w:cs="Times New Roman"/>
                <w:sz w:val="24"/>
                <w:szCs w:val="24"/>
              </w:rPr>
              <w:lastRenderedPageBreak/>
              <w:t>kompensācija atkarībā no kaitējuma smaguma pakāpes.</w:t>
            </w:r>
          </w:p>
          <w:p w14:paraId="38625EB2" w14:textId="4E3D74F5" w:rsidR="008478C5" w:rsidRDefault="008478C5" w:rsidP="75650F56">
            <w:pPr>
              <w:spacing w:after="0" w:line="240" w:lineRule="auto"/>
              <w:jc w:val="both"/>
              <w:rPr>
                <w:rFonts w:ascii="Times New Roman" w:eastAsia="Times New Roman" w:hAnsi="Times New Roman" w:cs="Times New Roman"/>
                <w:sz w:val="24"/>
                <w:szCs w:val="24"/>
                <w:lang w:eastAsia="lv-LV"/>
              </w:rPr>
            </w:pPr>
          </w:p>
        </w:tc>
      </w:tr>
      <w:tr w:rsidR="008478C5" w:rsidRPr="008207BA" w14:paraId="6D627919"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AB84A12" w14:textId="07832B5F" w:rsidR="008478C5"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62.</w:t>
            </w:r>
          </w:p>
        </w:tc>
        <w:tc>
          <w:tcPr>
            <w:tcW w:w="4222" w:type="dxa"/>
            <w:gridSpan w:val="2"/>
            <w:tcBorders>
              <w:top w:val="outset" w:sz="6" w:space="0" w:color="414142"/>
              <w:left w:val="outset" w:sz="6" w:space="0" w:color="414142"/>
              <w:bottom w:val="outset" w:sz="6" w:space="0" w:color="414142"/>
              <w:right w:val="outset" w:sz="6" w:space="0" w:color="414142"/>
            </w:tcBorders>
          </w:tcPr>
          <w:p w14:paraId="3AFE9770" w14:textId="77777777" w:rsidR="008478C5" w:rsidRPr="008207BA" w:rsidRDefault="008478C5"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54048A0A" w14:textId="4C485047" w:rsidR="008478C5" w:rsidRPr="00834B63" w:rsidRDefault="713B00AE" w:rsidP="00DF0A6F">
            <w:pPr>
              <w:jc w:val="both"/>
              <w:rPr>
                <w:rFonts w:ascii="Times New Roman" w:hAnsi="Times New Roman" w:cs="Times New Roman"/>
                <w:color w:val="000000" w:themeColor="text1"/>
                <w:sz w:val="24"/>
                <w:szCs w:val="24"/>
                <w:shd w:val="clear" w:color="auto" w:fill="FFFFFF"/>
              </w:rPr>
            </w:pPr>
            <w:r w:rsidRPr="75650F56">
              <w:rPr>
                <w:rFonts w:ascii="Times New Roman" w:hAnsi="Times New Roman" w:cs="Times New Roman"/>
                <w:color w:val="000000" w:themeColor="text1"/>
                <w:sz w:val="24"/>
                <w:szCs w:val="24"/>
                <w:shd w:val="clear" w:color="auto" w:fill="FFFFFF"/>
              </w:rPr>
              <w:t>Precizēt Noteikumu projekta 3.punktā un anotācijā tekstu, izslēdzot terminu “klīnisko pētījumu ietvaros”, jo var veidoties pārpratumi attiecībā</w:t>
            </w:r>
            <w:r w:rsidRPr="00834B63">
              <w:rPr>
                <w:rFonts w:ascii="Times New Roman" w:hAnsi="Times New Roman" w:cs="Times New Roman"/>
                <w:color w:val="000000" w:themeColor="text1"/>
                <w:sz w:val="24"/>
                <w:szCs w:val="24"/>
                <w:shd w:val="clear" w:color="auto" w:fill="FFFFFF"/>
              </w:rPr>
              <w:t xml:space="preserve"> uz to, kas sabiedrībā un masu medijos ir maldīgi uzskatīts, ka Covid-19 vakcīnas ir eksperimentālas. Ārstniecības personas ir skaidrojušas šo atšķirību starp klīnisko izpēti un eksperimentiem. Ja šie jēdzieni tiek saglabāti Noteikumu projektā un anotācijā var atkārtoti veidoties maldīgi priekšstati par Covid-19 vakcīnām. Gan Noteikumu projekta, gan anotācijā jānorāda, ka Covid-29 vakcīnas nav eksperimentālas un nav jālieto termins klīniskās izpētes zāles. Šī termina lietošana sasaistāma arī ar spēkā esošo tiesisko regulējumu.</w:t>
            </w:r>
          </w:p>
        </w:tc>
        <w:tc>
          <w:tcPr>
            <w:tcW w:w="2595" w:type="dxa"/>
            <w:gridSpan w:val="3"/>
            <w:tcBorders>
              <w:top w:val="outset" w:sz="6" w:space="0" w:color="414142"/>
              <w:left w:val="outset" w:sz="6" w:space="0" w:color="414142"/>
              <w:bottom w:val="outset" w:sz="6" w:space="0" w:color="414142"/>
              <w:right w:val="outset" w:sz="6" w:space="0" w:color="414142"/>
            </w:tcBorders>
          </w:tcPr>
          <w:p w14:paraId="4D30801E" w14:textId="071E4443" w:rsidR="008478C5"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58AFDA9C" w14:textId="6891AD16" w:rsidR="008478C5" w:rsidRDefault="55D0E589"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Svītrots Noteikumu projekta 3.punkts</w:t>
            </w:r>
            <w:r w:rsidRPr="75650F56">
              <w:rPr>
                <w:rFonts w:ascii="Times New Roman" w:eastAsia="Times New Roman" w:hAnsi="Times New Roman" w:cs="Times New Roman"/>
                <w:color w:val="7030A0"/>
                <w:sz w:val="24"/>
                <w:szCs w:val="24"/>
                <w:lang w:eastAsia="lv-LV"/>
              </w:rPr>
              <w:t>.</w:t>
            </w:r>
          </w:p>
        </w:tc>
      </w:tr>
      <w:tr w:rsidR="008478C5" w:rsidRPr="008207BA" w14:paraId="6FD83789"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CD529ED" w14:textId="1BE4001A" w:rsidR="008478C5" w:rsidRDefault="3E72F7C5"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63.</w:t>
            </w:r>
          </w:p>
        </w:tc>
        <w:tc>
          <w:tcPr>
            <w:tcW w:w="4222" w:type="dxa"/>
            <w:gridSpan w:val="2"/>
            <w:tcBorders>
              <w:top w:val="outset" w:sz="6" w:space="0" w:color="414142"/>
              <w:left w:val="outset" w:sz="6" w:space="0" w:color="414142"/>
              <w:bottom w:val="outset" w:sz="6" w:space="0" w:color="414142"/>
              <w:right w:val="outset" w:sz="6" w:space="0" w:color="414142"/>
            </w:tcBorders>
          </w:tcPr>
          <w:p w14:paraId="48B6596A" w14:textId="77777777" w:rsidR="008478C5" w:rsidRPr="008207BA" w:rsidRDefault="008478C5"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16911C24" w14:textId="2C33095B" w:rsidR="008478C5" w:rsidRPr="00834B63" w:rsidRDefault="008478C5" w:rsidP="00DF0A6F">
            <w:pPr>
              <w:jc w:val="both"/>
              <w:rPr>
                <w:rFonts w:ascii="Times New Roman" w:hAnsi="Times New Roman" w:cs="Times New Roman"/>
                <w:color w:val="000000" w:themeColor="text1"/>
                <w:sz w:val="24"/>
                <w:szCs w:val="24"/>
                <w:shd w:val="clear" w:color="auto" w:fill="FFFFFF"/>
              </w:rPr>
            </w:pPr>
            <w:r w:rsidRPr="00834B63">
              <w:rPr>
                <w:rFonts w:ascii="Times New Roman" w:hAnsi="Times New Roman" w:cs="Times New Roman"/>
                <w:color w:val="000000" w:themeColor="text1"/>
                <w:sz w:val="24"/>
                <w:szCs w:val="24"/>
                <w:shd w:val="clear" w:color="auto" w:fill="FFFFFF"/>
              </w:rPr>
              <w:t xml:space="preserve">Precizēt Noteikumu projekta 4.punktā iekļauto nav skaidra ietekme un attiecināmība uz nepilngadīgajiem Covid-19 vakcīnas saņēmējiem (bērniem). Lai arī tā nav obligāta, tomēr noteiktās vecuma grupās tā ir rekomendētā. Atsevišķos gadījumos var veidoties situācija, kad no esošās Noteikumu projektu redakcijas </w:t>
            </w:r>
            <w:r w:rsidRPr="00834B63">
              <w:rPr>
                <w:rFonts w:ascii="Times New Roman" w:hAnsi="Times New Roman" w:cs="Times New Roman"/>
                <w:color w:val="000000" w:themeColor="text1"/>
                <w:sz w:val="24"/>
                <w:szCs w:val="24"/>
                <w:shd w:val="clear" w:color="auto" w:fill="FFFFFF"/>
              </w:rPr>
              <w:lastRenderedPageBreak/>
              <w:t>pacients (bērns) varēs saņemt šo kompensāciju. Piemēram, attīstās smags miokardīts, kas kā sekas ilgst vairāk kā 26 nedēļas. Tāpat ir neskaidrība ar Noteikumu piemērošanu, jo Noteikumu projekta anotācijā tiek lietots jēdziens nepilngadīgā aizbildņi, tomēr Noteikumu projekta anotācijā nav sniegts skaidrojums par šo piemērošanu.</w:t>
            </w:r>
          </w:p>
        </w:tc>
        <w:tc>
          <w:tcPr>
            <w:tcW w:w="2595" w:type="dxa"/>
            <w:gridSpan w:val="3"/>
            <w:tcBorders>
              <w:top w:val="outset" w:sz="6" w:space="0" w:color="414142"/>
              <w:left w:val="outset" w:sz="6" w:space="0" w:color="414142"/>
              <w:bottom w:val="outset" w:sz="6" w:space="0" w:color="414142"/>
              <w:right w:val="outset" w:sz="6" w:space="0" w:color="414142"/>
            </w:tcBorders>
          </w:tcPr>
          <w:p w14:paraId="57F14261" w14:textId="53AE5CE4" w:rsidR="008478C5" w:rsidRPr="008207BA" w:rsidRDefault="00046490" w:rsidP="008C72F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181C48BA" w14:textId="5D726ABC" w:rsidR="00BA271D" w:rsidRPr="00BA6F6C" w:rsidRDefault="56082A8D"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Precizēt noteikumu un anotācijas projekta visā tekstā “pacienta likumiskais pārstāvis”</w:t>
            </w:r>
            <w:r w:rsidR="216385A5" w:rsidRPr="75650F56">
              <w:rPr>
                <w:rFonts w:ascii="Times New Roman" w:eastAsia="Times New Roman" w:hAnsi="Times New Roman" w:cs="Times New Roman"/>
                <w:sz w:val="24"/>
                <w:szCs w:val="24"/>
                <w:lang w:eastAsia="lv-LV"/>
              </w:rPr>
              <w:t>, kā arī papildinot aiz vārda “pacients “ ar “pacienta likumiskais pārstāvis”</w:t>
            </w:r>
          </w:p>
          <w:p w14:paraId="5D8C7102" w14:textId="1F71BC0C" w:rsidR="008478C5" w:rsidRDefault="008478C5" w:rsidP="00834B63">
            <w:pPr>
              <w:spacing w:after="0" w:line="240" w:lineRule="auto"/>
              <w:jc w:val="both"/>
              <w:rPr>
                <w:rFonts w:ascii="Times New Roman" w:eastAsia="Times New Roman" w:hAnsi="Times New Roman" w:cs="Times New Roman"/>
                <w:sz w:val="24"/>
                <w:szCs w:val="24"/>
                <w:lang w:eastAsia="lv-LV"/>
              </w:rPr>
            </w:pPr>
          </w:p>
        </w:tc>
      </w:tr>
      <w:tr w:rsidR="00585DBC" w:rsidRPr="008207BA" w14:paraId="1EA076CD"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03643B27" w14:textId="77777777" w:rsidR="00585DBC" w:rsidRDefault="00585DBC" w:rsidP="008C72F5">
            <w:pPr>
              <w:spacing w:after="0" w:line="240" w:lineRule="auto"/>
              <w:jc w:val="center"/>
              <w:rPr>
                <w:rFonts w:ascii="Times New Roman" w:eastAsia="Times New Roman" w:hAnsi="Times New Roman" w:cs="Times New Roman"/>
                <w:sz w:val="24"/>
                <w:szCs w:val="24"/>
                <w:lang w:eastAsia="lv-LV"/>
              </w:rPr>
            </w:pPr>
          </w:p>
        </w:tc>
        <w:tc>
          <w:tcPr>
            <w:tcW w:w="7862" w:type="dxa"/>
            <w:gridSpan w:val="3"/>
            <w:tcBorders>
              <w:top w:val="outset" w:sz="6" w:space="0" w:color="414142"/>
              <w:left w:val="outset" w:sz="6" w:space="0" w:color="414142"/>
              <w:bottom w:val="outset" w:sz="6" w:space="0" w:color="414142"/>
              <w:right w:val="outset" w:sz="6" w:space="0" w:color="414142"/>
            </w:tcBorders>
          </w:tcPr>
          <w:p w14:paraId="5F44036E" w14:textId="4807573F" w:rsidR="00585DBC" w:rsidRPr="00834B63" w:rsidRDefault="2D9B8722" w:rsidP="00DF0A6F">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La</w:t>
            </w:r>
            <w:r w:rsidRPr="75650F56">
              <w:rPr>
                <w:rFonts w:ascii="Times New Roman" w:hAnsi="Times New Roman" w:cs="Times New Roman"/>
                <w:b/>
                <w:bCs/>
                <w:color w:val="000000" w:themeColor="text1"/>
                <w:sz w:val="24"/>
                <w:szCs w:val="24"/>
                <w:shd w:val="clear" w:color="auto" w:fill="FFFFFF"/>
              </w:rPr>
              <w:t>tvijas Tirdzniecības un rūpniecības kamera</w:t>
            </w:r>
          </w:p>
        </w:tc>
        <w:tc>
          <w:tcPr>
            <w:tcW w:w="2595" w:type="dxa"/>
            <w:gridSpan w:val="3"/>
            <w:tcBorders>
              <w:top w:val="outset" w:sz="6" w:space="0" w:color="414142"/>
              <w:left w:val="outset" w:sz="6" w:space="0" w:color="414142"/>
              <w:bottom w:val="outset" w:sz="6" w:space="0" w:color="414142"/>
              <w:right w:val="outset" w:sz="6" w:space="0" w:color="414142"/>
            </w:tcBorders>
          </w:tcPr>
          <w:p w14:paraId="4F448C58" w14:textId="77777777" w:rsidR="00585DBC" w:rsidRDefault="00585DBC" w:rsidP="008C72F5">
            <w:pPr>
              <w:spacing w:after="0" w:line="240" w:lineRule="auto"/>
              <w:jc w:val="center"/>
              <w:rPr>
                <w:rFonts w:ascii="Times New Roman" w:eastAsia="Times New Roman" w:hAnsi="Times New Roman" w:cs="Times New Roman"/>
                <w:sz w:val="24"/>
                <w:szCs w:val="24"/>
                <w:lang w:eastAsia="lv-LV"/>
              </w:rPr>
            </w:pPr>
          </w:p>
        </w:tc>
        <w:tc>
          <w:tcPr>
            <w:tcW w:w="3611" w:type="dxa"/>
            <w:gridSpan w:val="2"/>
            <w:tcBorders>
              <w:top w:val="outset" w:sz="6" w:space="0" w:color="414142"/>
              <w:left w:val="outset" w:sz="6" w:space="0" w:color="414142"/>
              <w:bottom w:val="outset" w:sz="6" w:space="0" w:color="414142"/>
              <w:right w:val="outset" w:sz="6" w:space="0" w:color="414142"/>
            </w:tcBorders>
          </w:tcPr>
          <w:p w14:paraId="13C8EFB4" w14:textId="77777777" w:rsidR="00585DBC" w:rsidRDefault="00585DBC" w:rsidP="00834B63">
            <w:pPr>
              <w:spacing w:after="0" w:line="240" w:lineRule="auto"/>
              <w:jc w:val="both"/>
              <w:rPr>
                <w:rFonts w:ascii="Times New Roman" w:eastAsia="Times New Roman" w:hAnsi="Times New Roman" w:cs="Times New Roman"/>
                <w:sz w:val="24"/>
                <w:szCs w:val="24"/>
                <w:lang w:eastAsia="lv-LV"/>
              </w:rPr>
            </w:pPr>
          </w:p>
        </w:tc>
      </w:tr>
      <w:tr w:rsidR="008478C5" w:rsidRPr="008207BA" w14:paraId="30E1DC9A"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1A1780F7" w14:textId="6BA252F0" w:rsidR="008478C5" w:rsidRDefault="4FEEC6FC"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64.</w:t>
            </w:r>
          </w:p>
        </w:tc>
        <w:tc>
          <w:tcPr>
            <w:tcW w:w="4222" w:type="dxa"/>
            <w:gridSpan w:val="2"/>
            <w:tcBorders>
              <w:top w:val="outset" w:sz="6" w:space="0" w:color="414142"/>
              <w:left w:val="outset" w:sz="6" w:space="0" w:color="414142"/>
              <w:bottom w:val="outset" w:sz="6" w:space="0" w:color="414142"/>
              <w:right w:val="outset" w:sz="6" w:space="0" w:color="414142"/>
            </w:tcBorders>
          </w:tcPr>
          <w:p w14:paraId="12BB3722" w14:textId="77777777" w:rsidR="008478C5" w:rsidRPr="008207BA" w:rsidRDefault="008478C5"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0DBEA494" w14:textId="77777777" w:rsidR="00A057C0" w:rsidRPr="00A057C0" w:rsidRDefault="4FEEC6FC" w:rsidP="00A057C0">
            <w:pPr>
              <w:spacing w:after="0" w:line="240" w:lineRule="auto"/>
              <w:jc w:val="both"/>
              <w:rPr>
                <w:rFonts w:ascii="Times New Roman" w:hAnsi="Times New Roman" w:cs="Times New Roman"/>
                <w:color w:val="000000" w:themeColor="text1"/>
                <w:sz w:val="24"/>
                <w:szCs w:val="24"/>
                <w:shd w:val="clear" w:color="auto" w:fill="FFFFFF"/>
              </w:rPr>
            </w:pPr>
            <w:r w:rsidRPr="00A057C0">
              <w:rPr>
                <w:rFonts w:ascii="Times New Roman" w:hAnsi="Times New Roman" w:cs="Times New Roman"/>
                <w:color w:val="000000" w:themeColor="text1"/>
                <w:sz w:val="24"/>
                <w:szCs w:val="24"/>
                <w:shd w:val="clear" w:color="auto" w:fill="FFFFFF"/>
              </w:rPr>
              <w:t xml:space="preserve">Projektā ir noteikts personai nodarītā kaitējuma kompensācijas avots - valsts budžets, bet nav norādīts procesa realizācijai - ekspertīzes nodrošināšanai nepieciešamo līdzekļu apjoms. Kā avots </w:t>
            </w:r>
          </w:p>
          <w:p w14:paraId="333EDE0E" w14:textId="346111A7" w:rsidR="008478C5" w:rsidRPr="00A057C0" w:rsidRDefault="4FEEC6FC" w:rsidP="00A057C0">
            <w:pPr>
              <w:spacing w:after="0" w:line="240" w:lineRule="auto"/>
              <w:jc w:val="both"/>
              <w:rPr>
                <w:rFonts w:ascii="Times New Roman" w:hAnsi="Times New Roman" w:cs="Times New Roman"/>
                <w:color w:val="000000" w:themeColor="text1"/>
                <w:sz w:val="24"/>
                <w:szCs w:val="24"/>
                <w:shd w:val="clear" w:color="auto" w:fill="FFFFFF"/>
              </w:rPr>
            </w:pPr>
            <w:r w:rsidRPr="00A057C0">
              <w:rPr>
                <w:rFonts w:ascii="Times New Roman" w:hAnsi="Times New Roman" w:cs="Times New Roman"/>
                <w:color w:val="000000" w:themeColor="text1"/>
                <w:sz w:val="24"/>
                <w:szCs w:val="24"/>
                <w:shd w:val="clear" w:color="auto" w:fill="FFFFFF"/>
              </w:rPr>
              <w:t xml:space="preserve">procesa nodrošināšanai paredzēts Zāļu valsts aģentūras (ZVA) līdzekļi, kas veidojas tikai no pakalpojuma saņēmējiem - zāļu ražotājiem, aptiekām un lieltirgotavām. Šāds pakalpojums/funkcija nav iekļauts ZVA cenrādī, tātad var paredzēt papildus maksu zāļu ražotājiem ar esošo pakalpojumu tarifu paaugstinājumu, kas var radīt zāļu gala cenas celšanos. Valsts budžeta finansējums ZVA netiek piešķirts, un tas projektā nav paredzēts arī ZVA štata ārstu skaita palielinājumam (jo </w:t>
            </w:r>
            <w:r w:rsidRPr="00A057C0">
              <w:rPr>
                <w:rFonts w:ascii="Times New Roman" w:hAnsi="Times New Roman" w:cs="Times New Roman"/>
                <w:color w:val="000000" w:themeColor="text1"/>
                <w:sz w:val="24"/>
                <w:szCs w:val="24"/>
                <w:shd w:val="clear" w:color="auto" w:fill="FFFFFF"/>
              </w:rPr>
              <w:lastRenderedPageBreak/>
              <w:t>ZVA štatā nav attiecīgu ārstu ekspertu) un ekspertu atalgojumam, ārpakalpojumiem, tiesvedībām utt. procesa realizācijai. Te veidojas acīmredzams interešu konflikts, jo kaitējuma atlīdzības atteikuma gadījumā, iesniedzējam būs tiesības apgalvot, ka lēmuma pieņēmējs nav neatkarīgs, jo tiek finansēts no paša ražotāja (t.sk. vakcīnu ražotāja). Tāpēc uzskatām, ka funkcijas deleģējums ZVA nebūtu atbalstāms, jo tas var sabiedrībā var tikt uztvers kā interešu konflikts un negatīvi ietekmēt publiskās pārvaldes institūciju reputāciju.</w:t>
            </w:r>
          </w:p>
        </w:tc>
        <w:tc>
          <w:tcPr>
            <w:tcW w:w="2595" w:type="dxa"/>
            <w:gridSpan w:val="3"/>
            <w:tcBorders>
              <w:top w:val="outset" w:sz="6" w:space="0" w:color="414142"/>
              <w:left w:val="outset" w:sz="6" w:space="0" w:color="414142"/>
              <w:bottom w:val="outset" w:sz="6" w:space="0" w:color="414142"/>
              <w:right w:val="outset" w:sz="6" w:space="0" w:color="414142"/>
            </w:tcBorders>
          </w:tcPr>
          <w:p w14:paraId="0DD99C9A" w14:textId="3567B26F" w:rsidR="008478C5" w:rsidRPr="008207BA" w:rsidRDefault="75650F56"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Daļēji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2403FBD1" w14:textId="357A72B4" w:rsidR="008478C5" w:rsidRDefault="75650F56" w:rsidP="008C72F5">
            <w:pPr>
              <w:spacing w:after="0" w:line="240" w:lineRule="auto"/>
              <w:jc w:val="both"/>
            </w:pPr>
            <w:r w:rsidRPr="75650F56">
              <w:rPr>
                <w:rFonts w:ascii="Times New Roman" w:eastAsia="Times New Roman" w:hAnsi="Times New Roman" w:cs="Times New Roman"/>
                <w:color w:val="000000" w:themeColor="text1"/>
                <w:sz w:val="24"/>
                <w:szCs w:val="24"/>
              </w:rPr>
              <w:t>Izvērtējot Veselības ministrijas padotībā esošo iestāžu funkcijas, uzdevumus, kapacitāti, tika secināts, ka tajās pastāv līdzīgas problēmas  - cilvēkresursu trūkums, vidēji zems atalgojuma līmenis u.c. Taču ņemot vērā Zāļu valsts aģentūras funkcijas un uzdevumus, tostarp tā ir atbildīga par Latvijā esošu zāļu (vakcīnu) drošuma uzraudzību</w:t>
            </w:r>
            <w:r w:rsidRPr="75650F56">
              <w:rPr>
                <w:rFonts w:ascii="Times New Roman" w:eastAsia="Times New Roman" w:hAnsi="Times New Roman" w:cs="Times New Roman"/>
                <w:sz w:val="24"/>
                <w:szCs w:val="24"/>
              </w:rPr>
              <w:t xml:space="preserve">, tā veic </w:t>
            </w:r>
            <w:hyperlink r:id="rId14">
              <w:r w:rsidRPr="75650F56">
                <w:rPr>
                  <w:rStyle w:val="Hyperlink"/>
                  <w:rFonts w:ascii="Times New Roman" w:eastAsia="Times New Roman" w:hAnsi="Times New Roman" w:cs="Times New Roman"/>
                  <w:color w:val="auto"/>
                  <w:sz w:val="24"/>
                  <w:szCs w:val="24"/>
                  <w:u w:val="none"/>
                </w:rPr>
                <w:t>blakusparādību ziņojumu</w:t>
              </w:r>
            </w:hyperlink>
            <w:r w:rsidRPr="75650F56">
              <w:rPr>
                <w:rFonts w:ascii="Times New Roman" w:eastAsia="Times New Roman" w:hAnsi="Times New Roman" w:cs="Times New Roman"/>
                <w:color w:val="000000" w:themeColor="text1"/>
                <w:sz w:val="24"/>
                <w:szCs w:val="24"/>
              </w:rPr>
              <w:t xml:space="preserve"> saņemšanu un apstrādi (tādējādi Zāļu valsts aģentūra ir tā iestāde, kura pirmā secina, ka ir iestājušās nevēlamas pacienta veselībai vai dzīvībai blakusparādības), </w:t>
            </w:r>
            <w:r w:rsidRPr="75650F56">
              <w:rPr>
                <w:rFonts w:ascii="Times New Roman" w:eastAsia="Times New Roman" w:hAnsi="Times New Roman" w:cs="Times New Roman"/>
                <w:color w:val="414142"/>
                <w:sz w:val="24"/>
                <w:szCs w:val="24"/>
              </w:rPr>
              <w:t xml:space="preserve">kā arī ņemot vērā citu valstu pieredzi (Igaunijā </w:t>
            </w:r>
            <w:r w:rsidRPr="75650F56">
              <w:rPr>
                <w:rFonts w:ascii="Times New Roman" w:eastAsia="Times New Roman" w:hAnsi="Times New Roman" w:cs="Times New Roman"/>
                <w:color w:val="000000" w:themeColor="text1"/>
                <w:sz w:val="24"/>
                <w:szCs w:val="24"/>
              </w:rPr>
              <w:t xml:space="preserve">par vakcīnas pret Covid-19 infekciju apstiprināto blakusparādību izvērtēšanu un kompensāciju ir </w:t>
            </w:r>
            <w:r w:rsidRPr="75650F56">
              <w:rPr>
                <w:rFonts w:ascii="Times New Roman" w:eastAsia="Times New Roman" w:hAnsi="Times New Roman" w:cs="Times New Roman"/>
                <w:color w:val="000000" w:themeColor="text1"/>
                <w:sz w:val="24"/>
                <w:szCs w:val="24"/>
              </w:rPr>
              <w:lastRenderedPageBreak/>
              <w:t xml:space="preserve">atbildīga Zāļu valsts aģentūra) </w:t>
            </w:r>
            <w:r w:rsidRPr="75650F56">
              <w:rPr>
                <w:rFonts w:ascii="Times New Roman" w:eastAsia="Times New Roman" w:hAnsi="Times New Roman" w:cs="Times New Roman"/>
                <w:color w:val="414142"/>
                <w:sz w:val="24"/>
                <w:szCs w:val="24"/>
              </w:rPr>
              <w:t xml:space="preserve">Veselības ministrija nolēma, ka vakcīnas pret Covid-19 </w:t>
            </w:r>
            <w:r w:rsidRPr="75650F56">
              <w:rPr>
                <w:rFonts w:ascii="Times New Roman" w:eastAsia="Times New Roman" w:hAnsi="Times New Roman" w:cs="Times New Roman"/>
                <w:color w:val="000000" w:themeColor="text1"/>
                <w:sz w:val="24"/>
                <w:szCs w:val="24"/>
              </w:rPr>
              <w:t>infekciju apstiprināto blakusparādību dēļ izraisīto smago vai vidēji smago kaitējuma  pacienta veselībai vai dzīvībai izvērtēšana tiks deleģēta tieši Zāļu valsts aģentūrai.</w:t>
            </w:r>
          </w:p>
          <w:p w14:paraId="47D4519C" w14:textId="70A361B9" w:rsidR="008478C5" w:rsidRDefault="75650F56"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Līdz ar to šīs funkcijas deleģējums uzticēts iestādei, kas vislielākajā mērā saistīts ar tās saturu. Ņemot vērā sabiedriskās apspriedes laikā uzklausītos priekšlikumus un panākto vienošanos šīs sistēmas un kompensācijas apmēra noteikšanas vienkāršošanu, pēc iespējas samazināta ZVA neraksturīgas funkcijas veikšana šajā procesā.</w:t>
            </w:r>
          </w:p>
          <w:p w14:paraId="0D1835F8" w14:textId="6445B068" w:rsidR="008478C5"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Lai izvairītos no iespējama interešu konflikta pastāvēšanas starp Zāļu valsts aģentūras funkcijām, plānots pārskatīt un nodalīt funkcijas un atbildības jomas iestādes līmenī.</w:t>
            </w:r>
          </w:p>
          <w:p w14:paraId="7059676E" w14:textId="68EFDAE4" w:rsidR="008478C5"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Finansējuma apjoms un avots tiek precizēts.</w:t>
            </w:r>
          </w:p>
        </w:tc>
      </w:tr>
      <w:tr w:rsidR="00A057C0" w:rsidRPr="008207BA" w14:paraId="76FA0C63"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4B849E84" w14:textId="75F8B38A" w:rsidR="00A057C0" w:rsidRDefault="4FEEC6FC"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65.</w:t>
            </w:r>
          </w:p>
        </w:tc>
        <w:tc>
          <w:tcPr>
            <w:tcW w:w="4222" w:type="dxa"/>
            <w:gridSpan w:val="2"/>
            <w:tcBorders>
              <w:top w:val="outset" w:sz="6" w:space="0" w:color="414142"/>
              <w:left w:val="outset" w:sz="6" w:space="0" w:color="414142"/>
              <w:bottom w:val="outset" w:sz="6" w:space="0" w:color="414142"/>
              <w:right w:val="outset" w:sz="6" w:space="0" w:color="414142"/>
            </w:tcBorders>
          </w:tcPr>
          <w:p w14:paraId="39C21E1F" w14:textId="77777777" w:rsidR="00A057C0" w:rsidRPr="008207BA" w:rsidRDefault="00A057C0"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04660438" w14:textId="77777777" w:rsidR="00A057C0" w:rsidRPr="00A057C0" w:rsidRDefault="4FEEC6FC" w:rsidP="00A057C0">
            <w:pPr>
              <w:spacing w:after="0" w:line="240" w:lineRule="auto"/>
              <w:jc w:val="both"/>
              <w:rPr>
                <w:rFonts w:ascii="Times New Roman" w:hAnsi="Times New Roman" w:cs="Times New Roman"/>
                <w:color w:val="000000" w:themeColor="text1"/>
                <w:sz w:val="24"/>
                <w:szCs w:val="24"/>
                <w:shd w:val="clear" w:color="auto" w:fill="FFFFFF"/>
              </w:rPr>
            </w:pPr>
            <w:r w:rsidRPr="00A057C0">
              <w:rPr>
                <w:rFonts w:ascii="Times New Roman" w:hAnsi="Times New Roman" w:cs="Times New Roman"/>
                <w:color w:val="000000" w:themeColor="text1"/>
                <w:sz w:val="24"/>
                <w:szCs w:val="24"/>
                <w:shd w:val="clear" w:color="auto" w:fill="FFFFFF"/>
              </w:rPr>
              <w:t xml:space="preserve">ZVA funkcijas ir noteiktas farmācijas nozares ietvaros un ir izrietošas no Farmācijas likuma, bet projektā jaunā ZVA veicamā funkcija ir ārstniecības, ar ko līdz šim ZVA tieši nav saskārusies. ZVA štatā nav neviena atbilstošas specialitātes praktizējoša ārsta - ārsta eksperta. No 139 ZVA darbiniekiem 26 ir ar ārsta izglītību, </w:t>
            </w:r>
            <w:r w:rsidRPr="00A057C0">
              <w:rPr>
                <w:rFonts w:ascii="Times New Roman" w:hAnsi="Times New Roman" w:cs="Times New Roman"/>
                <w:color w:val="000000" w:themeColor="text1"/>
                <w:sz w:val="24"/>
                <w:szCs w:val="24"/>
                <w:shd w:val="clear" w:color="auto" w:fill="FFFFFF"/>
              </w:rPr>
              <w:lastRenderedPageBreak/>
              <w:t>bet tikai astoņiem ir sertifikāts dažādās klīniskās disciplīnās. Vēlamies norādīt, ka ZVA amatiem, kur vajadzīga ārsta izglītība, nav prasība, lai ārstam būtu derīgs</w:t>
            </w:r>
            <w:r w:rsidR="55058153">
              <w:rPr>
                <w:rFonts w:ascii="Times New Roman" w:hAnsi="Times New Roman" w:cs="Times New Roman"/>
                <w:color w:val="000000" w:themeColor="text1"/>
                <w:sz w:val="24"/>
                <w:szCs w:val="24"/>
                <w:shd w:val="clear" w:color="auto" w:fill="FFFFFF"/>
              </w:rPr>
              <w:t xml:space="preserve"> </w:t>
            </w:r>
            <w:r w:rsidRPr="00A057C0">
              <w:rPr>
                <w:rFonts w:ascii="Times New Roman" w:hAnsi="Times New Roman" w:cs="Times New Roman"/>
                <w:color w:val="000000" w:themeColor="text1"/>
                <w:sz w:val="24"/>
                <w:szCs w:val="24"/>
                <w:shd w:val="clear" w:color="auto" w:fill="FFFFFF"/>
              </w:rPr>
              <w:t>sertifikāts.</w:t>
            </w:r>
          </w:p>
          <w:p w14:paraId="58BC7DE2" w14:textId="77777777" w:rsidR="00A057C0" w:rsidRPr="00A057C0" w:rsidRDefault="00A057C0" w:rsidP="00A057C0">
            <w:pPr>
              <w:spacing w:after="0" w:line="240" w:lineRule="auto"/>
              <w:jc w:val="both"/>
              <w:rPr>
                <w:rFonts w:ascii="Times New Roman" w:hAnsi="Times New Roman" w:cs="Times New Roman"/>
                <w:color w:val="000000" w:themeColor="text1"/>
                <w:sz w:val="24"/>
                <w:szCs w:val="24"/>
                <w:shd w:val="clear" w:color="auto" w:fill="FFFFFF"/>
              </w:rPr>
            </w:pPr>
            <w:r w:rsidRPr="00A057C0">
              <w:rPr>
                <w:rFonts w:ascii="Times New Roman" w:hAnsi="Times New Roman" w:cs="Times New Roman"/>
                <w:color w:val="000000" w:themeColor="text1"/>
                <w:sz w:val="24"/>
                <w:szCs w:val="24"/>
                <w:shd w:val="clear" w:color="auto" w:fill="FFFFFF"/>
              </w:rPr>
              <w:t xml:space="preserve">Speciālisti - ārsti eksperti, kuriem ir atbilstošas zināšanas ekspertīžu veikšanai, pamatā ir Veselības </w:t>
            </w:r>
          </w:p>
          <w:p w14:paraId="52362104" w14:textId="77777777" w:rsidR="00A057C0" w:rsidRPr="00A057C0" w:rsidRDefault="00A057C0" w:rsidP="00A057C0">
            <w:pPr>
              <w:spacing w:after="0" w:line="240" w:lineRule="auto"/>
              <w:jc w:val="both"/>
              <w:rPr>
                <w:rFonts w:ascii="Times New Roman" w:hAnsi="Times New Roman" w:cs="Times New Roman"/>
                <w:color w:val="000000" w:themeColor="text1"/>
                <w:sz w:val="24"/>
                <w:szCs w:val="24"/>
                <w:shd w:val="clear" w:color="auto" w:fill="FFFFFF"/>
              </w:rPr>
            </w:pPr>
            <w:r w:rsidRPr="00A057C0">
              <w:rPr>
                <w:rFonts w:ascii="Times New Roman" w:hAnsi="Times New Roman" w:cs="Times New Roman"/>
                <w:color w:val="000000" w:themeColor="text1"/>
                <w:sz w:val="24"/>
                <w:szCs w:val="24"/>
                <w:shd w:val="clear" w:color="auto" w:fill="FFFFFF"/>
              </w:rPr>
              <w:t xml:space="preserve">inspekcijā un Valsts darba ekspertīzes valsts ārstu komisijā (Labklājības ministrijas pārvaldības </w:t>
            </w:r>
          </w:p>
          <w:p w14:paraId="0FBBC0FE" w14:textId="041FD9DF" w:rsidR="00A057C0" w:rsidRPr="00A057C0" w:rsidRDefault="00A057C0" w:rsidP="00A057C0">
            <w:pPr>
              <w:spacing w:after="0" w:line="240" w:lineRule="auto"/>
              <w:jc w:val="both"/>
              <w:rPr>
                <w:rFonts w:ascii="Times New Roman" w:hAnsi="Times New Roman" w:cs="Times New Roman"/>
                <w:color w:val="000000" w:themeColor="text1"/>
                <w:sz w:val="24"/>
                <w:szCs w:val="24"/>
                <w:shd w:val="clear" w:color="auto" w:fill="FFFFFF"/>
              </w:rPr>
            </w:pPr>
            <w:r w:rsidRPr="00A057C0">
              <w:rPr>
                <w:rFonts w:ascii="Times New Roman" w:hAnsi="Times New Roman" w:cs="Times New Roman"/>
                <w:color w:val="000000" w:themeColor="text1"/>
                <w:sz w:val="24"/>
                <w:szCs w:val="24"/>
                <w:shd w:val="clear" w:color="auto" w:fill="FFFFFF"/>
              </w:rPr>
              <w:t>iestāde), kas ir neatkarīgas institūcijas un tiek finansētas no valsts budžeta. Veselības inspekcijas pienākumos pašreiz ietilpst ārstniecības personu pacientam nodarītā</w:t>
            </w:r>
          </w:p>
          <w:p w14:paraId="30E77883" w14:textId="77777777" w:rsidR="00A057C0" w:rsidRPr="00A057C0" w:rsidRDefault="00A057C0" w:rsidP="00A057C0">
            <w:pPr>
              <w:spacing w:after="0" w:line="240" w:lineRule="auto"/>
              <w:jc w:val="both"/>
              <w:rPr>
                <w:rFonts w:ascii="Times New Roman" w:hAnsi="Times New Roman" w:cs="Times New Roman"/>
                <w:color w:val="000000" w:themeColor="text1"/>
                <w:sz w:val="24"/>
                <w:szCs w:val="24"/>
                <w:shd w:val="clear" w:color="auto" w:fill="FFFFFF"/>
              </w:rPr>
            </w:pPr>
            <w:r w:rsidRPr="00A057C0">
              <w:rPr>
                <w:rFonts w:ascii="Times New Roman" w:hAnsi="Times New Roman" w:cs="Times New Roman"/>
                <w:color w:val="000000" w:themeColor="text1"/>
                <w:sz w:val="24"/>
                <w:szCs w:val="24"/>
                <w:shd w:val="clear" w:color="auto" w:fill="FFFFFF"/>
              </w:rPr>
              <w:t xml:space="preserve">kaitējuma izvērtēšana, uzskatām, ka vakcīnas radīto blakņu izvērtēšana būtu piekrītamas VI vai/un </w:t>
            </w:r>
          </w:p>
          <w:p w14:paraId="1896EF2D" w14:textId="7AE6CFF1" w:rsidR="00A057C0" w:rsidRPr="00A057C0" w:rsidRDefault="00A057C0" w:rsidP="00A057C0">
            <w:pPr>
              <w:spacing w:after="0" w:line="240" w:lineRule="auto"/>
              <w:jc w:val="both"/>
              <w:rPr>
                <w:rFonts w:ascii="Times New Roman" w:hAnsi="Times New Roman" w:cs="Times New Roman"/>
                <w:color w:val="000000" w:themeColor="text1"/>
                <w:sz w:val="24"/>
                <w:szCs w:val="24"/>
                <w:shd w:val="clear" w:color="auto" w:fill="FFFFFF"/>
              </w:rPr>
            </w:pPr>
            <w:r w:rsidRPr="00A057C0">
              <w:rPr>
                <w:rFonts w:ascii="Times New Roman" w:hAnsi="Times New Roman" w:cs="Times New Roman"/>
                <w:color w:val="000000" w:themeColor="text1"/>
                <w:sz w:val="24"/>
                <w:szCs w:val="24"/>
                <w:shd w:val="clear" w:color="auto" w:fill="FFFFFF"/>
              </w:rPr>
              <w:t xml:space="preserve">VDEĀVK. VM pamato, ka VI nevar šādu funkciju nodrošināt, jo tai štatā nav pietiekams skaits </w:t>
            </w:r>
            <w:r w:rsidR="008D649B">
              <w:rPr>
                <w:rFonts w:ascii="Times New Roman" w:hAnsi="Times New Roman" w:cs="Times New Roman"/>
                <w:color w:val="000000" w:themeColor="text1"/>
                <w:sz w:val="24"/>
                <w:szCs w:val="24"/>
                <w:shd w:val="clear" w:color="auto" w:fill="FFFFFF"/>
              </w:rPr>
              <w:t xml:space="preserve"> </w:t>
            </w:r>
            <w:r w:rsidRPr="00A057C0">
              <w:rPr>
                <w:rFonts w:ascii="Times New Roman" w:hAnsi="Times New Roman" w:cs="Times New Roman"/>
                <w:color w:val="000000" w:themeColor="text1"/>
                <w:sz w:val="24"/>
                <w:szCs w:val="24"/>
                <w:shd w:val="clear" w:color="auto" w:fill="FFFFFF"/>
              </w:rPr>
              <w:t>atbilstošu speciālistu, tātad trūkst kapacitātes.</w:t>
            </w:r>
          </w:p>
          <w:p w14:paraId="670A61E0" w14:textId="2C552E6E" w:rsidR="00A057C0" w:rsidRPr="00A057C0" w:rsidRDefault="00A057C0" w:rsidP="00A057C0">
            <w:pPr>
              <w:spacing w:after="0" w:line="240" w:lineRule="auto"/>
              <w:jc w:val="both"/>
              <w:rPr>
                <w:rFonts w:ascii="Times New Roman" w:hAnsi="Times New Roman" w:cs="Times New Roman"/>
                <w:color w:val="000000" w:themeColor="text1"/>
                <w:sz w:val="24"/>
                <w:szCs w:val="24"/>
                <w:shd w:val="clear" w:color="auto" w:fill="FFFFFF"/>
              </w:rPr>
            </w:pPr>
            <w:r w:rsidRPr="00A057C0">
              <w:rPr>
                <w:rFonts w:ascii="Times New Roman" w:hAnsi="Times New Roman" w:cs="Times New Roman"/>
                <w:color w:val="000000" w:themeColor="text1"/>
                <w:sz w:val="24"/>
                <w:szCs w:val="24"/>
                <w:shd w:val="clear" w:color="auto" w:fill="FFFFFF"/>
              </w:rPr>
              <w:t>Ir pamatotas bažas, ka ZVA nebūs konkrēto speciālistu uz norādīto iesniegumu pieņemšanas sākuma datumu 1.05.2022, ja ZVA štatā pašreiz nav neviena atbilstoša speciālista - ārsta eksperta</w:t>
            </w:r>
            <w:r w:rsidR="008D649B">
              <w:rPr>
                <w:rFonts w:ascii="Times New Roman" w:hAnsi="Times New Roman" w:cs="Times New Roman"/>
                <w:color w:val="000000" w:themeColor="text1"/>
                <w:sz w:val="24"/>
                <w:szCs w:val="24"/>
                <w:shd w:val="clear" w:color="auto" w:fill="FFFFFF"/>
              </w:rPr>
              <w:t xml:space="preserve"> </w:t>
            </w:r>
            <w:r w:rsidRPr="00A057C0">
              <w:rPr>
                <w:rFonts w:ascii="Times New Roman" w:hAnsi="Times New Roman" w:cs="Times New Roman"/>
                <w:color w:val="000000" w:themeColor="text1"/>
                <w:sz w:val="24"/>
                <w:szCs w:val="24"/>
                <w:shd w:val="clear" w:color="auto" w:fill="FFFFFF"/>
              </w:rPr>
              <w:t>un līdz šim ar šāda veida ārstniecībai piekritīgu procedūru iestāde nav nodarbojusies.</w:t>
            </w:r>
          </w:p>
        </w:tc>
        <w:tc>
          <w:tcPr>
            <w:tcW w:w="2595" w:type="dxa"/>
            <w:gridSpan w:val="3"/>
            <w:tcBorders>
              <w:top w:val="outset" w:sz="6" w:space="0" w:color="414142"/>
              <w:left w:val="outset" w:sz="6" w:space="0" w:color="414142"/>
              <w:bottom w:val="outset" w:sz="6" w:space="0" w:color="414142"/>
              <w:right w:val="outset" w:sz="6" w:space="0" w:color="414142"/>
            </w:tcBorders>
          </w:tcPr>
          <w:p w14:paraId="0A2861C3" w14:textId="43AEA8EB" w:rsidR="00A057C0" w:rsidRPr="008207BA" w:rsidRDefault="00A057C0" w:rsidP="75650F56">
            <w:pPr>
              <w:spacing w:after="0" w:line="240" w:lineRule="auto"/>
              <w:jc w:val="center"/>
              <w:rPr>
                <w:rFonts w:ascii="Times New Roman" w:eastAsia="Times New Roman" w:hAnsi="Times New Roman" w:cs="Times New Roman"/>
                <w:sz w:val="24"/>
                <w:szCs w:val="24"/>
                <w:lang w:eastAsia="lv-LV"/>
              </w:rPr>
            </w:pPr>
          </w:p>
          <w:p w14:paraId="70B0BBD4" w14:textId="19DF0CE2" w:rsidR="00A057C0"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Daļēji ņemts vērā.</w:t>
            </w:r>
          </w:p>
          <w:p w14:paraId="0E0D1653" w14:textId="3415D9CA" w:rsidR="00A057C0" w:rsidRPr="008207BA" w:rsidRDefault="00A057C0" w:rsidP="75650F56">
            <w:pPr>
              <w:spacing w:after="0" w:line="240" w:lineRule="auto"/>
              <w:jc w:val="center"/>
              <w:rPr>
                <w:rFonts w:ascii="Times New Roman" w:eastAsia="Times New Roman" w:hAnsi="Times New Roman" w:cs="Times New Roman"/>
                <w:sz w:val="24"/>
                <w:szCs w:val="24"/>
                <w:lang w:eastAsia="lv-LV"/>
              </w:rPr>
            </w:pPr>
          </w:p>
          <w:p w14:paraId="4752EBC3" w14:textId="5BC5151D" w:rsidR="00A057C0" w:rsidRPr="008207BA" w:rsidRDefault="00A057C0" w:rsidP="75650F56">
            <w:pPr>
              <w:spacing w:after="0" w:line="240" w:lineRule="auto"/>
              <w:jc w:val="center"/>
              <w:rPr>
                <w:rFonts w:ascii="Times New Roman" w:eastAsia="Times New Roman" w:hAnsi="Times New Roman" w:cs="Times New Roman"/>
                <w:sz w:val="24"/>
                <w:szCs w:val="24"/>
                <w:lang w:eastAsia="lv-LV"/>
              </w:rPr>
            </w:pPr>
          </w:p>
          <w:p w14:paraId="1459CDAE" w14:textId="12441D7F" w:rsidR="00A057C0" w:rsidRPr="008207BA" w:rsidRDefault="00A057C0" w:rsidP="75650F56">
            <w:pPr>
              <w:spacing w:after="0" w:line="240" w:lineRule="auto"/>
              <w:jc w:val="center"/>
              <w:rPr>
                <w:rFonts w:ascii="Times New Roman" w:eastAsia="Times New Roman" w:hAnsi="Times New Roman" w:cs="Times New Roman"/>
                <w:sz w:val="24"/>
                <w:szCs w:val="24"/>
                <w:lang w:eastAsia="lv-LV"/>
              </w:rPr>
            </w:pPr>
          </w:p>
        </w:tc>
        <w:tc>
          <w:tcPr>
            <w:tcW w:w="3611" w:type="dxa"/>
            <w:gridSpan w:val="2"/>
            <w:tcBorders>
              <w:top w:val="outset" w:sz="6" w:space="0" w:color="414142"/>
              <w:left w:val="outset" w:sz="6" w:space="0" w:color="414142"/>
              <w:bottom w:val="outset" w:sz="6" w:space="0" w:color="414142"/>
              <w:right w:val="outset" w:sz="6" w:space="0" w:color="414142"/>
            </w:tcBorders>
          </w:tcPr>
          <w:p w14:paraId="6ECFCA17" w14:textId="7B53C663" w:rsidR="00A057C0" w:rsidRDefault="75650F56" w:rsidP="75650F56">
            <w:pPr>
              <w:spacing w:after="0" w:line="240" w:lineRule="auto"/>
              <w:jc w:val="both"/>
              <w:rPr>
                <w:rFonts w:ascii="Times New Roman" w:eastAsia="Times New Roman" w:hAnsi="Times New Roman" w:cs="Times New Roman"/>
                <w:color w:val="FF0000"/>
                <w:sz w:val="24"/>
                <w:szCs w:val="24"/>
              </w:rPr>
            </w:pPr>
            <w:r w:rsidRPr="75650F56">
              <w:rPr>
                <w:rFonts w:ascii="Times New Roman" w:eastAsia="Times New Roman" w:hAnsi="Times New Roman" w:cs="Times New Roman"/>
                <w:color w:val="000000" w:themeColor="text1"/>
                <w:sz w:val="24"/>
                <w:szCs w:val="24"/>
              </w:rPr>
              <w:t xml:space="preserve">Šīs funkcijas </w:t>
            </w:r>
            <w:r w:rsidRPr="75650F56">
              <w:rPr>
                <w:rFonts w:ascii="Times New Roman" w:eastAsia="Times New Roman" w:hAnsi="Times New Roman" w:cs="Times New Roman"/>
                <w:sz w:val="24"/>
                <w:szCs w:val="24"/>
              </w:rPr>
              <w:t>deleģējums uzticēts iestādei, kas vislielākajā mērā saistīta ar šīs funkcijas saturu. Jau šobrīd Zāļu valsts aģentūra rūpīgi</w:t>
            </w:r>
            <w:r w:rsidRPr="75650F56">
              <w:rPr>
                <w:rFonts w:ascii="Times New Roman" w:eastAsia="Times New Roman" w:hAnsi="Times New Roman" w:cs="Times New Roman"/>
                <w:color w:val="FF0000"/>
                <w:sz w:val="24"/>
                <w:szCs w:val="24"/>
              </w:rPr>
              <w:t xml:space="preserve"> </w:t>
            </w:r>
            <w:r w:rsidRPr="75650F56">
              <w:rPr>
                <w:rFonts w:ascii="Times New Roman" w:eastAsia="Times New Roman" w:hAnsi="Times New Roman" w:cs="Times New Roman"/>
                <w:sz w:val="24"/>
                <w:szCs w:val="24"/>
              </w:rPr>
              <w:t>izvērtē ikvienu ziņojumu par Covid-19 vakcīnu blakusparādībām, ja nepieciešams, pieaicinot arī konkrētās medicīnas jomas speciālistus.</w:t>
            </w:r>
          </w:p>
          <w:p w14:paraId="6640311C" w14:textId="2B4724BB" w:rsidR="00A057C0" w:rsidRDefault="75650F56" w:rsidP="75650F56">
            <w:pPr>
              <w:spacing w:after="0" w:line="240" w:lineRule="auto"/>
              <w:jc w:val="both"/>
              <w:rPr>
                <w:rFonts w:ascii="Times New Roman" w:eastAsia="Times New Roman" w:hAnsi="Times New Roman" w:cs="Times New Roman"/>
                <w:color w:val="000000" w:themeColor="text1"/>
                <w:sz w:val="24"/>
                <w:szCs w:val="24"/>
              </w:rPr>
            </w:pPr>
            <w:r w:rsidRPr="75650F56">
              <w:rPr>
                <w:rFonts w:ascii="Times New Roman" w:eastAsia="Times New Roman" w:hAnsi="Times New Roman" w:cs="Times New Roman"/>
                <w:color w:val="000000" w:themeColor="text1"/>
                <w:sz w:val="24"/>
                <w:szCs w:val="24"/>
              </w:rPr>
              <w:lastRenderedPageBreak/>
              <w:t>Ņemot vērā sabiedriskās apspriedes laikā uzklausītos priekšlikumus un panākto vienošanos šīs sistēmas un kompensācijas apmēra noteikšanas vienkāršošanu, pēc iespējas samazināta ZVA neraksturīgas funkcijas veikšana šajā procesā.</w:t>
            </w:r>
          </w:p>
          <w:p w14:paraId="183FB5CC" w14:textId="068BD1F7" w:rsidR="00A057C0" w:rsidRDefault="75650F56" w:rsidP="75650F56">
            <w:pPr>
              <w:spacing w:after="0" w:line="240" w:lineRule="auto"/>
              <w:jc w:val="both"/>
              <w:rPr>
                <w:rFonts w:ascii="Times New Roman" w:eastAsia="Times New Roman" w:hAnsi="Times New Roman" w:cs="Times New Roman"/>
                <w:color w:val="FF0000"/>
                <w:sz w:val="24"/>
                <w:szCs w:val="24"/>
              </w:rPr>
            </w:pPr>
            <w:r w:rsidRPr="75650F56">
              <w:rPr>
                <w:rFonts w:ascii="Times New Roman" w:eastAsia="Times New Roman" w:hAnsi="Times New Roman" w:cs="Times New Roman"/>
                <w:sz w:val="24"/>
                <w:szCs w:val="24"/>
              </w:rPr>
              <w:t>Plānots, ka cēloņsakarību ar kaitējumu pacienta veselībai vai dzīvībai izvērtēs piesaistītie ārsti, savukārt ZVA pieņems gala lēmumu, pamatojoties uz ārstu veikto izvērtējumu.</w:t>
            </w:r>
          </w:p>
          <w:p w14:paraId="67B2C555" w14:textId="2FBFFEC3" w:rsidR="00A057C0" w:rsidRDefault="75650F56" w:rsidP="75650F56">
            <w:pPr>
              <w:spacing w:after="0" w:line="240" w:lineRule="auto"/>
              <w:jc w:val="both"/>
              <w:rPr>
                <w:rFonts w:ascii="Times New Roman" w:eastAsia="Times New Roman" w:hAnsi="Times New Roman" w:cs="Times New Roman"/>
                <w:strike/>
                <w:color w:val="00B050"/>
                <w:sz w:val="24"/>
                <w:szCs w:val="24"/>
              </w:rPr>
            </w:pPr>
            <w:r w:rsidRPr="75650F56">
              <w:rPr>
                <w:rFonts w:ascii="Times New Roman" w:eastAsia="Times New Roman" w:hAnsi="Times New Roman" w:cs="Times New Roman"/>
                <w:color w:val="00B050"/>
                <w:sz w:val="24"/>
                <w:szCs w:val="24"/>
              </w:rPr>
              <w:t xml:space="preserve"> </w:t>
            </w:r>
          </w:p>
          <w:p w14:paraId="543456FD" w14:textId="77E78A1A" w:rsidR="00A057C0" w:rsidRDefault="00A057C0" w:rsidP="75650F56">
            <w:pPr>
              <w:spacing w:after="0" w:line="240" w:lineRule="auto"/>
              <w:jc w:val="both"/>
              <w:rPr>
                <w:rFonts w:ascii="Times New Roman" w:eastAsia="Times New Roman" w:hAnsi="Times New Roman" w:cs="Times New Roman"/>
                <w:sz w:val="24"/>
                <w:szCs w:val="24"/>
                <w:lang w:eastAsia="lv-LV"/>
              </w:rPr>
            </w:pPr>
          </w:p>
        </w:tc>
      </w:tr>
      <w:tr w:rsidR="00A057C0" w:rsidRPr="008207BA" w14:paraId="7265D4F3"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1D381A22" w14:textId="143F8328" w:rsidR="00A057C0" w:rsidRDefault="4FEEC6FC"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66.</w:t>
            </w:r>
          </w:p>
        </w:tc>
        <w:tc>
          <w:tcPr>
            <w:tcW w:w="4222" w:type="dxa"/>
            <w:gridSpan w:val="2"/>
            <w:tcBorders>
              <w:top w:val="outset" w:sz="6" w:space="0" w:color="414142"/>
              <w:left w:val="outset" w:sz="6" w:space="0" w:color="414142"/>
              <w:bottom w:val="outset" w:sz="6" w:space="0" w:color="414142"/>
              <w:right w:val="outset" w:sz="6" w:space="0" w:color="414142"/>
            </w:tcBorders>
          </w:tcPr>
          <w:p w14:paraId="0C4F549C" w14:textId="77777777" w:rsidR="00A057C0" w:rsidRPr="008207BA" w:rsidRDefault="00A057C0"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67433E54" w14:textId="1F6DDC8F" w:rsidR="00A057C0" w:rsidRPr="00A057C0" w:rsidRDefault="4FEEC6FC" w:rsidP="00A057C0">
            <w:pPr>
              <w:spacing w:after="0" w:line="240" w:lineRule="auto"/>
              <w:jc w:val="both"/>
              <w:rPr>
                <w:rFonts w:ascii="Times New Roman" w:hAnsi="Times New Roman" w:cs="Times New Roman"/>
                <w:color w:val="000000" w:themeColor="text1"/>
                <w:sz w:val="24"/>
                <w:szCs w:val="24"/>
                <w:shd w:val="clear" w:color="auto" w:fill="FFFFFF"/>
              </w:rPr>
            </w:pPr>
            <w:r w:rsidRPr="00A057C0">
              <w:rPr>
                <w:rFonts w:ascii="Times New Roman" w:hAnsi="Times New Roman" w:cs="Times New Roman"/>
                <w:color w:val="000000" w:themeColor="text1"/>
                <w:sz w:val="24"/>
                <w:szCs w:val="24"/>
                <w:shd w:val="clear" w:color="auto" w:fill="FFFFFF"/>
              </w:rPr>
              <w:t xml:space="preserve">Jāatzīmē, ka Eiropas zāļu aģentūra savā vēstulē par šo ieceri veikt </w:t>
            </w:r>
            <w:r w:rsidRPr="00A057C0">
              <w:rPr>
                <w:rFonts w:ascii="Times New Roman" w:hAnsi="Times New Roman" w:cs="Times New Roman"/>
                <w:color w:val="000000" w:themeColor="text1"/>
                <w:sz w:val="24"/>
                <w:szCs w:val="24"/>
                <w:shd w:val="clear" w:color="auto" w:fill="FFFFFF"/>
              </w:rPr>
              <w:lastRenderedPageBreak/>
              <w:t xml:space="preserve">ekspertīzes ZVA norāda uz interešu konfliktu, kas iestāsies, pacientiem sniedzot iesniegumus nodarītā kaitējuma atlīdzības </w:t>
            </w:r>
            <w:r w:rsidR="55058153">
              <w:rPr>
                <w:rFonts w:ascii="Times New Roman" w:hAnsi="Times New Roman" w:cs="Times New Roman"/>
                <w:color w:val="000000" w:themeColor="text1"/>
                <w:sz w:val="24"/>
                <w:szCs w:val="24"/>
                <w:shd w:val="clear" w:color="auto" w:fill="FFFFFF"/>
              </w:rPr>
              <w:t xml:space="preserve"> </w:t>
            </w:r>
            <w:r w:rsidRPr="00A057C0">
              <w:rPr>
                <w:rFonts w:ascii="Times New Roman" w:hAnsi="Times New Roman" w:cs="Times New Roman"/>
                <w:color w:val="000000" w:themeColor="text1"/>
                <w:sz w:val="24"/>
                <w:szCs w:val="24"/>
                <w:shd w:val="clear" w:color="auto" w:fill="FFFFFF"/>
              </w:rPr>
              <w:t xml:space="preserve">saņemšanai. Farmakovigilances ietvaros ZVA vērtē blakusparādību pēc farmakovigilancē noteiktas </w:t>
            </w:r>
            <w:r w:rsidR="55058153">
              <w:rPr>
                <w:rFonts w:ascii="Times New Roman" w:hAnsi="Times New Roman" w:cs="Times New Roman"/>
                <w:color w:val="000000" w:themeColor="text1"/>
                <w:sz w:val="24"/>
                <w:szCs w:val="24"/>
                <w:shd w:val="clear" w:color="auto" w:fill="FFFFFF"/>
              </w:rPr>
              <w:t xml:space="preserve"> </w:t>
            </w:r>
            <w:r w:rsidRPr="00A057C0">
              <w:rPr>
                <w:rFonts w:ascii="Times New Roman" w:hAnsi="Times New Roman" w:cs="Times New Roman"/>
                <w:color w:val="000000" w:themeColor="text1"/>
                <w:sz w:val="24"/>
                <w:szCs w:val="24"/>
                <w:shd w:val="clear" w:color="auto" w:fill="FFFFFF"/>
              </w:rPr>
              <w:t xml:space="preserve">metodikas un ekspertīze ir par zālēm - konkrētu produktu, bet nevis par pacientu. ZVA vērtējumu par zālēm farmakovigilances ietvaros nevar pārsūdzēt, jo tas nav attiecināms uz nevienu subjektu, kam būtu nodarīts kaitējums. Savukārt personai nodarītā kaitējuma gadījumā tiek vērtēta personas veselības situācija ļoti plašā kontekstā. Tās ir divas pilnīgi atšķirīgas perspektīvas. Pacients ir tiesīgs lēmumu pārsūdzēt. </w:t>
            </w:r>
          </w:p>
          <w:p w14:paraId="14CFF88B" w14:textId="5BD11DBB" w:rsidR="00A057C0" w:rsidRPr="00A057C0" w:rsidRDefault="00A057C0" w:rsidP="00A057C0">
            <w:pPr>
              <w:spacing w:after="0" w:line="240" w:lineRule="auto"/>
              <w:jc w:val="both"/>
              <w:rPr>
                <w:rFonts w:ascii="Times New Roman" w:hAnsi="Times New Roman" w:cs="Times New Roman"/>
                <w:color w:val="000000" w:themeColor="text1"/>
                <w:sz w:val="24"/>
                <w:szCs w:val="24"/>
                <w:shd w:val="clear" w:color="auto" w:fill="FFFFFF"/>
              </w:rPr>
            </w:pPr>
            <w:r w:rsidRPr="00A057C0">
              <w:rPr>
                <w:rFonts w:ascii="Times New Roman" w:hAnsi="Times New Roman" w:cs="Times New Roman"/>
                <w:color w:val="000000" w:themeColor="text1"/>
                <w:sz w:val="24"/>
                <w:szCs w:val="24"/>
                <w:shd w:val="clear" w:color="auto" w:fill="FFFFFF"/>
              </w:rPr>
              <w:t>Situācija, ja viena un tā pati iestāde vērtētu gan kaitējumu pacientam, gan zāļu drošumu, rada risku neatkarīgu lēmumu pieņemšanai. Šāda citāda veida ieinteresētība vai saistība EZA skatījumā</w:t>
            </w:r>
            <w:r w:rsidR="008D649B">
              <w:rPr>
                <w:rFonts w:ascii="Times New Roman" w:hAnsi="Times New Roman" w:cs="Times New Roman"/>
                <w:color w:val="000000" w:themeColor="text1"/>
                <w:sz w:val="24"/>
                <w:szCs w:val="24"/>
                <w:shd w:val="clear" w:color="auto" w:fill="FFFFFF"/>
              </w:rPr>
              <w:t xml:space="preserve"> </w:t>
            </w:r>
            <w:r w:rsidRPr="00A057C0">
              <w:rPr>
                <w:rFonts w:ascii="Times New Roman" w:hAnsi="Times New Roman" w:cs="Times New Roman"/>
                <w:color w:val="000000" w:themeColor="text1"/>
                <w:sz w:val="24"/>
                <w:szCs w:val="24"/>
                <w:shd w:val="clear" w:color="auto" w:fill="FFFFFF"/>
              </w:rPr>
              <w:t xml:space="preserve">padara farmakovigilances (zāļu/vakcīnu blakņu monitoringa procedūru) par neuzticamu un Latvijas ziņojumus par nederīgiem. Ņemot vērā situāciju, kad vienas iestādes ietvaros iedzīvotāji var vērsties gan saistībā ar vispārēju </w:t>
            </w:r>
          </w:p>
          <w:p w14:paraId="5A6D985F" w14:textId="0DE0249B" w:rsidR="00A057C0" w:rsidRPr="00A057C0" w:rsidRDefault="4FEEC6FC" w:rsidP="00A057C0">
            <w:pPr>
              <w:spacing w:after="0" w:line="240" w:lineRule="auto"/>
              <w:jc w:val="both"/>
              <w:rPr>
                <w:rFonts w:ascii="Times New Roman" w:hAnsi="Times New Roman" w:cs="Times New Roman"/>
                <w:color w:val="000000" w:themeColor="text1"/>
                <w:sz w:val="24"/>
                <w:szCs w:val="24"/>
                <w:shd w:val="clear" w:color="auto" w:fill="FFFFFF"/>
              </w:rPr>
            </w:pPr>
            <w:r w:rsidRPr="00A057C0">
              <w:rPr>
                <w:rFonts w:ascii="Times New Roman" w:hAnsi="Times New Roman" w:cs="Times New Roman"/>
                <w:color w:val="000000" w:themeColor="text1"/>
                <w:sz w:val="24"/>
                <w:szCs w:val="24"/>
                <w:shd w:val="clear" w:color="auto" w:fill="FFFFFF"/>
              </w:rPr>
              <w:t>blakusparādību ziņošanu (kuras uzdevums ir nodrošināt zāļu drošuma uzraudzību), gan ar iesniegumu kompensācijas saņemšanai</w:t>
            </w:r>
            <w:r w:rsidR="55058153">
              <w:rPr>
                <w:rFonts w:ascii="Times New Roman" w:hAnsi="Times New Roman" w:cs="Times New Roman"/>
                <w:color w:val="000000" w:themeColor="text1"/>
                <w:sz w:val="24"/>
                <w:szCs w:val="24"/>
                <w:shd w:val="clear" w:color="auto" w:fill="FFFFFF"/>
              </w:rPr>
              <w:t xml:space="preserve">. </w:t>
            </w:r>
            <w:r w:rsidRPr="00A057C0">
              <w:rPr>
                <w:rFonts w:ascii="Times New Roman" w:hAnsi="Times New Roman" w:cs="Times New Roman"/>
                <w:color w:val="000000" w:themeColor="text1"/>
                <w:sz w:val="24"/>
                <w:szCs w:val="24"/>
                <w:shd w:val="clear" w:color="auto" w:fill="FFFFFF"/>
              </w:rPr>
              <w:t xml:space="preserve">Papildus </w:t>
            </w:r>
            <w:r w:rsidRPr="00A057C0">
              <w:rPr>
                <w:rFonts w:ascii="Times New Roman" w:hAnsi="Times New Roman" w:cs="Times New Roman"/>
                <w:color w:val="000000" w:themeColor="text1"/>
                <w:sz w:val="24"/>
                <w:szCs w:val="24"/>
                <w:shd w:val="clear" w:color="auto" w:fill="FFFFFF"/>
              </w:rPr>
              <w:lastRenderedPageBreak/>
              <w:t>rodas jautājums, piemēram, kādēļ kaitējums ir attiecināms tikai uz esošām Covid -19 vakcīnu zāļu aprakstā fiksētām blaknēm, ja vakcīnu lietošanas procesā periodiski tiek konstatētas arvien jaunas blaknes?</w:t>
            </w:r>
          </w:p>
        </w:tc>
        <w:tc>
          <w:tcPr>
            <w:tcW w:w="2595" w:type="dxa"/>
            <w:gridSpan w:val="3"/>
            <w:tcBorders>
              <w:top w:val="outset" w:sz="6" w:space="0" w:color="414142"/>
              <w:left w:val="outset" w:sz="6" w:space="0" w:color="414142"/>
              <w:bottom w:val="outset" w:sz="6" w:space="0" w:color="414142"/>
              <w:right w:val="outset" w:sz="6" w:space="0" w:color="414142"/>
            </w:tcBorders>
          </w:tcPr>
          <w:p w14:paraId="397B5B17" w14:textId="2E151F04" w:rsidR="00A057C0" w:rsidRPr="008207BA" w:rsidRDefault="75650F56"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Daļēji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18C83739" w14:textId="357A72B4" w:rsidR="00A057C0"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Izvērtējot Veselības ministrijas padotībā esošo iestāžu funkcijas, </w:t>
            </w:r>
            <w:r w:rsidRPr="75650F56">
              <w:rPr>
                <w:rFonts w:ascii="Times New Roman" w:eastAsia="Times New Roman" w:hAnsi="Times New Roman" w:cs="Times New Roman"/>
                <w:sz w:val="24"/>
                <w:szCs w:val="24"/>
              </w:rPr>
              <w:lastRenderedPageBreak/>
              <w:t xml:space="preserve">uzdevumus, kapacitāti, tika secināts, ka tajās pastāv līdzīgas problēmas  - cilvēkresursu trūkums, vidēji zems atalgojuma līmenis u.c. Taču ņemot vērā Zāļu valsts aģentūras funkcijas un uzdevumus, tostarp tā ir atbildīga par Latvijā esošu zāļu (vakcīnu) drošuma uzraudzību, tā veic </w:t>
            </w:r>
            <w:hyperlink r:id="rId15">
              <w:r w:rsidRPr="75650F56">
                <w:rPr>
                  <w:rStyle w:val="Hyperlink"/>
                  <w:rFonts w:ascii="Times New Roman" w:eastAsia="Times New Roman" w:hAnsi="Times New Roman" w:cs="Times New Roman"/>
                  <w:color w:val="auto"/>
                  <w:sz w:val="24"/>
                  <w:szCs w:val="24"/>
                  <w:u w:val="none"/>
                </w:rPr>
                <w:t>blakusparādību ziņojumu</w:t>
              </w:r>
            </w:hyperlink>
            <w:r w:rsidRPr="75650F56">
              <w:rPr>
                <w:rFonts w:ascii="Times New Roman" w:eastAsia="Times New Roman" w:hAnsi="Times New Roman" w:cs="Times New Roman"/>
                <w:sz w:val="24"/>
                <w:szCs w:val="24"/>
              </w:rPr>
              <w:t xml:space="preserve"> saņemšanu un apstrādi (tādējādi Zāļu valsts aģentūra ir tā iestāde, kura pirmā secina, ka ir iestājušās nevēlamas pacienta veselībai vai dzīvībai blakusparādības), kā arī ņemot vērā citu valstu pieredzi (Igaunijā par vakcīnas pret Covid-19 infekciju apstiprināto blakusparādību izvērtēšanu un kompensāciju ir atbildīga Zāļu valsts aģentūra) Veselības ministrija nolēma, ka vakcīnas pret Covid-19 infekciju apstiprināto blakusparādību dēļ izraisīto smago vai vidēji smago kaitējuma  pacienta veselībai vai dzīvībai izvērtēšana tiks deleģēta tieši Zāļu valsts aģentūrai.</w:t>
            </w:r>
          </w:p>
          <w:p w14:paraId="65526378" w14:textId="3AEF5BEC" w:rsidR="00A057C0"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Veselības ministrijas ieskatā uz doto brīdi nav iespējams veidot jaunu valsts pārvaldes iestādi šīs funkcijas īstenošanai, jo valsts pārvaldes politikas ir vērsta uz mazas un efektīvas valsts pārvaldes pastāvēšanu.</w:t>
            </w:r>
          </w:p>
          <w:p w14:paraId="70710A1B" w14:textId="70A361B9" w:rsidR="00A057C0" w:rsidRDefault="75650F56"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 xml:space="preserve">Līdz ar to šīs funkcijas deleģējums uzticēts iestādei, kas vislielākajā </w:t>
            </w:r>
            <w:r w:rsidRPr="75650F56">
              <w:rPr>
                <w:rFonts w:ascii="Times New Roman" w:eastAsia="Times New Roman" w:hAnsi="Times New Roman" w:cs="Times New Roman"/>
                <w:sz w:val="24"/>
                <w:szCs w:val="24"/>
                <w:lang w:eastAsia="lv-LV"/>
              </w:rPr>
              <w:lastRenderedPageBreak/>
              <w:t>mērā saistīts ar tās saturu. Ņemot vērā sabiedriskās apspriedes laikā uzklausītos priekšlikumus un panākto vienošanos šīs sistēmas un kompensācijas apmēra noteikšanas vienkāršošanu, pēc iespējas samazināta ZVA neraksturīgas funkcijas veikšana šajā procesā.</w:t>
            </w:r>
          </w:p>
          <w:p w14:paraId="570EF49E" w14:textId="22DC4BCD" w:rsidR="00A057C0"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Lai izvairītos no iespējama interešu konflikta pastāvēšanas starp Zāļu valsts aģentūras funkcijām, plānots  pārskatīt un nodalīt funkcijas un atbildības jomas iestādes līmenī.</w:t>
            </w:r>
          </w:p>
          <w:p w14:paraId="4C624E62" w14:textId="64D3C077" w:rsidR="00A057C0"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Blakusparādību ziņojumi ir svarīgi, lai atklātu jaunus drošuma riskus, taču tas nenozīmē, ka par visiem ziņotajiem  gadījumiem gūst cēloņsakarības apstiprinājumu ar zāļu lietošanu, proti, ne visi ziņotie veselības traucējumi tiek apstiprināti kā blakusparādības. Tādēļ, izvērtējot katru individuālu gadījumu par iespējamas blakusparādības dēļ nodarītu smagu vai vidēji smagu kaitējumu pacienta veselībai vai dzīvībai, kā arī lemjot par kompensācijas piešķiršanu, tiks ņemts vērā tikai zāļu aprakstā iekļautā informācija par apstiprinātajām (novērotajām) blakusparādībām. Eiropas Zāļu aģentūras drošuma komiteja pastāvīgi vērtē drošuma signālus, un, ja tiek pierādīta jauna blakusparādība, tiek veiktas izmaiņas </w:t>
            </w:r>
            <w:r w:rsidRPr="75650F56">
              <w:rPr>
                <w:rFonts w:ascii="Times New Roman" w:eastAsia="Times New Roman" w:hAnsi="Times New Roman" w:cs="Times New Roman"/>
                <w:sz w:val="24"/>
                <w:szCs w:val="24"/>
              </w:rPr>
              <w:lastRenderedPageBreak/>
              <w:t>zāļu aprakstā un lietošanas instrukcijā. Tādēļ, ja ārsts ir ziņojis par tādu blakusparādību, kura nav apstiprināta un iekļauta zāļu aprakstā, bet pēc kāda laika zāļu apraksts un lietošanas instrukcija ir papildināta ar šo jauno blakusparādību, pacients būs tiesīgs vērsties ar iesniegumu par kompensācijas piešķiršanu, ja vakcīnas izraisīto blakusparādību dēļ nodarīts smags vai vidēji smags kaitējums pacienta veselībai vai dzīvībai, ievērojot Covid-19 infekcijas pārvaldības likuma 49.</w:t>
            </w:r>
            <w:r w:rsidRPr="75650F56">
              <w:rPr>
                <w:rFonts w:ascii="Times New Roman" w:eastAsia="Times New Roman" w:hAnsi="Times New Roman" w:cs="Times New Roman"/>
              </w:rPr>
              <w:t>7</w:t>
            </w:r>
            <w:r w:rsidRPr="75650F56">
              <w:rPr>
                <w:rFonts w:ascii="Times New Roman" w:eastAsia="Times New Roman" w:hAnsi="Times New Roman" w:cs="Times New Roman"/>
                <w:sz w:val="24"/>
                <w:szCs w:val="24"/>
              </w:rPr>
              <w:t xml:space="preserve"> panta trešajā daļā noteiktos termiņus.</w:t>
            </w:r>
          </w:p>
        </w:tc>
      </w:tr>
      <w:tr w:rsidR="00A057C0" w:rsidRPr="008207BA" w14:paraId="41DC71F3"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597C1753" w14:textId="006B37DE" w:rsidR="00A057C0" w:rsidRDefault="4FEEC6FC"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67.</w:t>
            </w:r>
          </w:p>
        </w:tc>
        <w:tc>
          <w:tcPr>
            <w:tcW w:w="4222" w:type="dxa"/>
            <w:gridSpan w:val="2"/>
            <w:tcBorders>
              <w:top w:val="outset" w:sz="6" w:space="0" w:color="414142"/>
              <w:left w:val="outset" w:sz="6" w:space="0" w:color="414142"/>
              <w:bottom w:val="outset" w:sz="6" w:space="0" w:color="414142"/>
              <w:right w:val="outset" w:sz="6" w:space="0" w:color="414142"/>
            </w:tcBorders>
          </w:tcPr>
          <w:p w14:paraId="0897B568" w14:textId="6B526FA3" w:rsidR="00A057C0" w:rsidRPr="008207BA" w:rsidRDefault="6CBD95B9" w:rsidP="75650F56">
            <w:pPr>
              <w:pStyle w:val="NormalWeb"/>
              <w:spacing w:before="0" w:beforeAutospacing="0" w:after="0" w:afterAutospacing="0"/>
              <w:rPr>
                <w:rFonts w:eastAsia="Inter"/>
                <w:color w:val="808080" w:themeColor="background1" w:themeShade="80"/>
                <w:kern w:val="24"/>
                <w:sz w:val="24"/>
                <w:szCs w:val="24"/>
                <w:lang w:val="lv-LV"/>
              </w:rPr>
            </w:pPr>
            <w:r w:rsidRPr="008E76F3">
              <w:rPr>
                <w:rFonts w:eastAsia="Inter"/>
                <w:kern w:val="24"/>
                <w:sz w:val="24"/>
                <w:szCs w:val="24"/>
                <w:lang w:val="lv-LV"/>
              </w:rPr>
              <w:t>I.Balode</w:t>
            </w:r>
          </w:p>
        </w:tc>
        <w:tc>
          <w:tcPr>
            <w:tcW w:w="3640" w:type="dxa"/>
            <w:tcBorders>
              <w:top w:val="outset" w:sz="6" w:space="0" w:color="414142"/>
              <w:left w:val="outset" w:sz="6" w:space="0" w:color="414142"/>
              <w:bottom w:val="outset" w:sz="6" w:space="0" w:color="414142"/>
              <w:right w:val="outset" w:sz="6" w:space="0" w:color="414142"/>
            </w:tcBorders>
          </w:tcPr>
          <w:p w14:paraId="508B45D2" w14:textId="77777777" w:rsidR="00A057C0" w:rsidRPr="008E76F3" w:rsidRDefault="6CBD95B9" w:rsidP="75650F56">
            <w:pPr>
              <w:jc w:val="both"/>
              <w:rPr>
                <w:rFonts w:ascii="Times New Roman" w:hAnsi="Times New Roman" w:cs="Times New Roman"/>
                <w:sz w:val="24"/>
                <w:szCs w:val="24"/>
              </w:rPr>
            </w:pPr>
            <w:r w:rsidRPr="75650F56">
              <w:rPr>
                <w:rFonts w:ascii="Times New Roman" w:hAnsi="Times New Roman" w:cs="Times New Roman"/>
                <w:sz w:val="24"/>
                <w:szCs w:val="24"/>
              </w:rPr>
              <w:t>Noteikumu projekts paredz kompensāciju izmaksu tikai tiem, kuriem pēc vakcinācijas ar vakcīnu pret Covid-19 būs smagi bojāti orgāni. Tiem, kuriem būs “tikai” smagi bojāti audi vai organisma sistēmas, vai psihiskiem traucējumi vai traumas, uz nekādu kompensāciju vispār pretendēt nevar.</w:t>
            </w:r>
          </w:p>
          <w:p w14:paraId="3F16F9A0" w14:textId="5170EFFC" w:rsidR="00BA6F6C" w:rsidRPr="008E76F3" w:rsidRDefault="6CBD95B9" w:rsidP="75650F56">
            <w:pPr>
              <w:jc w:val="both"/>
              <w:rPr>
                <w:rFonts w:ascii="Times New Roman" w:hAnsi="Times New Roman" w:cs="Times New Roman"/>
                <w:color w:val="000000" w:themeColor="text1"/>
                <w:sz w:val="24"/>
                <w:szCs w:val="24"/>
                <w:shd w:val="clear" w:color="auto" w:fill="FFFFFF"/>
              </w:rPr>
            </w:pPr>
            <w:r w:rsidRPr="75650F56">
              <w:rPr>
                <w:rFonts w:ascii="Times New Roman" w:hAnsi="Times New Roman" w:cs="Times New Roman"/>
                <w:sz w:val="24"/>
                <w:szCs w:val="24"/>
              </w:rPr>
              <w:t>Visas personas, kas tika vakcinētas ar vakcīnu pret Covid-19, ir nekavējoties jāinformē par visiem riskiem, kas saistīti ar viņu veselību, par dokumentiem, kas jāapkopo viņiem pašiem un viņu tuviniekiem, ja viņi vēlēsies pieteikt kompensāciju</w:t>
            </w:r>
          </w:p>
        </w:tc>
        <w:tc>
          <w:tcPr>
            <w:tcW w:w="2595" w:type="dxa"/>
            <w:gridSpan w:val="3"/>
            <w:tcBorders>
              <w:top w:val="outset" w:sz="6" w:space="0" w:color="414142"/>
              <w:left w:val="outset" w:sz="6" w:space="0" w:color="414142"/>
              <w:bottom w:val="outset" w:sz="6" w:space="0" w:color="414142"/>
              <w:right w:val="outset" w:sz="6" w:space="0" w:color="414142"/>
            </w:tcBorders>
          </w:tcPr>
          <w:p w14:paraId="6F73345B" w14:textId="61306B32" w:rsidR="00A057C0"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Daļēji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2F9E5123" w14:textId="13B7C8BB" w:rsidR="00A057C0" w:rsidRDefault="1A9B06A1" w:rsidP="75650F56">
            <w:pPr>
              <w:spacing w:after="0" w:line="240" w:lineRule="auto"/>
              <w:jc w:val="both"/>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Likumde</w:t>
            </w:r>
            <w:r w:rsidR="6C5D254F" w:rsidRPr="75650F56">
              <w:rPr>
                <w:rFonts w:ascii="Times New Roman" w:eastAsia="Times New Roman" w:hAnsi="Times New Roman" w:cs="Times New Roman"/>
                <w:sz w:val="24"/>
                <w:szCs w:val="24"/>
                <w:lang w:eastAsia="lv-LV"/>
              </w:rPr>
              <w:t>vējs</w:t>
            </w:r>
            <w:r w:rsidRPr="75650F56">
              <w:rPr>
                <w:rFonts w:ascii="Times New Roman" w:eastAsia="Times New Roman" w:hAnsi="Times New Roman" w:cs="Times New Roman"/>
                <w:sz w:val="24"/>
                <w:szCs w:val="24"/>
                <w:lang w:eastAsia="lv-LV"/>
              </w:rPr>
              <w:t xml:space="preserve"> ir paredzējis, ka kompensācija ir izmaksājama, ja </w:t>
            </w:r>
            <w:r w:rsidR="6C5D254F" w:rsidRPr="75650F56">
              <w:rPr>
                <w:rFonts w:ascii="Times New Roman" w:eastAsia="Times New Roman" w:hAnsi="Times New Roman" w:cs="Times New Roman"/>
                <w:sz w:val="24"/>
                <w:szCs w:val="24"/>
                <w:lang w:eastAsia="lv-LV"/>
              </w:rPr>
              <w:t>pacientam Covid-19 vakcīnas blakusparādību rezultātā  radies smags vai vidēji smags kaitējums veselības vai dzīvībai.</w:t>
            </w:r>
          </w:p>
          <w:p w14:paraId="113FE7DF" w14:textId="677594A3" w:rsidR="00A057C0" w:rsidRDefault="6677EB2E" w:rsidP="75650F56">
            <w:pPr>
              <w:spacing w:after="0" w:line="240" w:lineRule="auto"/>
              <w:jc w:val="both"/>
              <w:rPr>
                <w:rFonts w:ascii="Times New Roman" w:hAnsi="Times New Roman" w:cs="Times New Roman"/>
                <w:sz w:val="24"/>
                <w:szCs w:val="24"/>
              </w:rPr>
            </w:pPr>
            <w:r w:rsidRPr="75650F56">
              <w:rPr>
                <w:rFonts w:ascii="Times New Roman" w:eastAsia="Times New Roman" w:hAnsi="Times New Roman" w:cs="Times New Roman"/>
                <w:sz w:val="24"/>
                <w:szCs w:val="24"/>
                <w:lang w:eastAsia="lv-LV"/>
              </w:rPr>
              <w:t>Noteikumu projekts paredz, ka uz</w:t>
            </w:r>
            <w:r w:rsidRPr="75650F56">
              <w:rPr>
                <w:rFonts w:ascii="Times New Roman" w:hAnsi="Times New Roman" w:cs="Times New Roman"/>
                <w:sz w:val="24"/>
                <w:szCs w:val="24"/>
              </w:rPr>
              <w:t> kompensāciju var pretendēt pacients, kuram ir paliekoši un ilgstoši veselības traucējumi, kuru dēļ pacienta pašaprūpe un funkcionalitāte nav atjaunojusies 26 nedēļu laikā, skaitot no kaitējuma rašanās dienas.</w:t>
            </w:r>
          </w:p>
          <w:p w14:paraId="4A80856F" w14:textId="5D944412" w:rsidR="00A057C0" w:rsidRDefault="1A9B06A1" w:rsidP="75650F56">
            <w:pPr>
              <w:spacing w:after="0" w:line="240" w:lineRule="auto"/>
              <w:jc w:val="both"/>
              <w:rPr>
                <w:rFonts w:ascii="Times New Roman" w:hAnsi="Times New Roman" w:cs="Times New Roman"/>
                <w:strike/>
                <w:sz w:val="24"/>
                <w:szCs w:val="24"/>
                <w:highlight w:val="yellow"/>
              </w:rPr>
            </w:pPr>
            <w:r w:rsidRPr="75650F56">
              <w:rPr>
                <w:rFonts w:ascii="Times New Roman" w:hAnsi="Times New Roman" w:cs="Times New Roman"/>
                <w:sz w:val="24"/>
                <w:szCs w:val="24"/>
              </w:rPr>
              <w:t xml:space="preserve">Pēc analoģijas tika izmantots Invaliditātes likuma 5. panta pirmajā daļa noteiktā invaliditātes definīcija (invaliditāte ir ilgstošs vai nepārejošs ļoti smagas, smagas vai mērenas </w:t>
            </w:r>
            <w:r w:rsidRPr="75650F56">
              <w:rPr>
                <w:rFonts w:ascii="Times New Roman" w:hAnsi="Times New Roman" w:cs="Times New Roman"/>
                <w:sz w:val="24"/>
                <w:szCs w:val="24"/>
              </w:rPr>
              <w:lastRenderedPageBreak/>
              <w:t>pakāpes funkcionēšanas ierobežojums, kas ietekmē personas garīgās vai fiziskās spējas, darbspējas, pašaprūpi un iekļaušanos sabiedrībā) un Ministru kabineta 2001. gada 3. aprīļa noteikumu Nr. 152 “Darbnespējas lapu izsniegšanas un anulēšanas kārtība” 17.</w:t>
            </w:r>
            <w:r w:rsidRPr="75650F56">
              <w:rPr>
                <w:rFonts w:ascii="Times New Roman" w:hAnsi="Times New Roman" w:cs="Times New Roman"/>
                <w:sz w:val="24"/>
                <w:szCs w:val="24"/>
                <w:vertAlign w:val="superscript"/>
              </w:rPr>
              <w:t>1</w:t>
            </w:r>
            <w:r w:rsidRPr="75650F56">
              <w:rPr>
                <w:rFonts w:ascii="Times New Roman" w:hAnsi="Times New Roman" w:cs="Times New Roman"/>
                <w:sz w:val="24"/>
                <w:szCs w:val="24"/>
              </w:rPr>
              <w:t xml:space="preserve"> punkta pirmajā un otrajā teikumā noteikto (ja darbnespēja turpinās ilgāk par 26 nedēļām, ārsts nosūta personu uz Veselības un darbspēju ekspertīzes ārstu valsts komisiju. Komisija sniedz atzinumu par darbnespējas lapas pagarināšanu darbnespējas periodā, kas turpinās ilgāk par 26 nedēļām, bet ne ilgāk par 52 nedēļām (skaitot no darbnespējas pirmās dienas), ja tas nepieciešams pilnvērtīgas ārstēšanas nodrošināšanai (tai skaitā rehabilitācijas nodrošināšanai), vai nosaka invaliditāti). Tādejādi secināms, ka pastāvot iepriekš minēto normatīvo aktu noteiktajiem nosacījumiem, personas veselības traucējumi pēc Covid-19 vakcīnas ir uzskatāmi par ilgstošiem  vai par paliekošiem, un šie veselības traucējumi nav īslaicīgi, pārejoši un atgriezeniski.</w:t>
            </w:r>
          </w:p>
          <w:p w14:paraId="6D5A031A" w14:textId="74C095C9" w:rsidR="00A057C0" w:rsidRDefault="00A057C0" w:rsidP="75650F56">
            <w:pPr>
              <w:spacing w:after="0" w:line="240" w:lineRule="auto"/>
              <w:jc w:val="both"/>
              <w:rPr>
                <w:rFonts w:ascii="Times New Roman" w:eastAsia="Times New Roman" w:hAnsi="Times New Roman" w:cs="Times New Roman"/>
                <w:color w:val="7030A0"/>
                <w:sz w:val="24"/>
                <w:szCs w:val="24"/>
              </w:rPr>
            </w:pPr>
          </w:p>
          <w:p w14:paraId="1E699F45" w14:textId="4D62B052" w:rsidR="00A057C0"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Izpētot citu valstu praksi, konstatējams, ka runa ir par ļoti nopietnām, smagām sekām, kā </w:t>
            </w:r>
            <w:r w:rsidRPr="75650F56">
              <w:rPr>
                <w:rFonts w:ascii="Times New Roman" w:eastAsia="Times New Roman" w:hAnsi="Times New Roman" w:cs="Times New Roman"/>
                <w:sz w:val="24"/>
                <w:szCs w:val="24"/>
              </w:rPr>
              <w:lastRenderedPageBreak/>
              <w:t>piemēram invaliditāte u.c. (https://www.canada.ca/en/public-health/services/reports-publications/canada-communicable-disease-report-ccdr/monthly-issue/2020-46/issue-9-september-3-2020/vaccine-injury-compensation-programs-quebec.html)</w:t>
            </w:r>
          </w:p>
          <w:p w14:paraId="31AC80F8" w14:textId="449CD054" w:rsidR="00A057C0" w:rsidRDefault="75650F56" w:rsidP="75650F56">
            <w:pPr>
              <w:spacing w:after="0" w:line="240" w:lineRule="auto"/>
              <w:jc w:val="both"/>
              <w:rPr>
                <w:rFonts w:ascii="Times New Roman" w:eastAsia="Times New Roman" w:hAnsi="Times New Roman" w:cs="Times New Roman"/>
                <w:color w:val="7030A0"/>
                <w:sz w:val="24"/>
                <w:szCs w:val="24"/>
              </w:rPr>
            </w:pPr>
            <w:r w:rsidRPr="75650F56">
              <w:rPr>
                <w:rFonts w:ascii="Times New Roman" w:eastAsia="Times New Roman" w:hAnsi="Times New Roman" w:cs="Times New Roman"/>
                <w:sz w:val="24"/>
                <w:szCs w:val="24"/>
              </w:rPr>
              <w:t>Paredzēts veikt grozījumu likuma “Covid-19 infekcijas izplatības pārvaldības likums” deleģējumā, atsakoties no Ārstniecības riska fonda atlīdzības izmaksas principiem un apmēriem.</w:t>
            </w:r>
          </w:p>
        </w:tc>
      </w:tr>
      <w:tr w:rsidR="00BA6F6C" w:rsidRPr="008207BA" w14:paraId="508D87D7"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5FF778C" w14:textId="603ADD30" w:rsidR="00BA6F6C" w:rsidRDefault="75650F56"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68.</w:t>
            </w:r>
          </w:p>
        </w:tc>
        <w:tc>
          <w:tcPr>
            <w:tcW w:w="4222" w:type="dxa"/>
            <w:gridSpan w:val="2"/>
            <w:tcBorders>
              <w:top w:val="outset" w:sz="6" w:space="0" w:color="414142"/>
              <w:left w:val="outset" w:sz="6" w:space="0" w:color="414142"/>
              <w:bottom w:val="outset" w:sz="6" w:space="0" w:color="414142"/>
              <w:right w:val="outset" w:sz="6" w:space="0" w:color="414142"/>
            </w:tcBorders>
          </w:tcPr>
          <w:p w14:paraId="149A1D90" w14:textId="77777777" w:rsidR="00BA6F6C" w:rsidRDefault="00BA6F6C"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547EFCDE" w14:textId="77777777" w:rsidR="00BA6F6C" w:rsidRDefault="6CBD95B9" w:rsidP="75650F56">
            <w:pPr>
              <w:jc w:val="both"/>
              <w:rPr>
                <w:rFonts w:ascii="Times New Roman" w:hAnsi="Times New Roman" w:cs="Times New Roman"/>
                <w:sz w:val="24"/>
                <w:szCs w:val="24"/>
              </w:rPr>
            </w:pPr>
            <w:r w:rsidRPr="75650F56">
              <w:rPr>
                <w:rFonts w:ascii="Times New Roman" w:hAnsi="Times New Roman" w:cs="Times New Roman"/>
                <w:sz w:val="24"/>
                <w:szCs w:val="24"/>
              </w:rPr>
              <w:t>Ar to, ka personas pēc vakcinācijas cieš no smaga orgānu bojājuma nepietiek, cietušajiem ar smagiem bojājumiem jāspēj izdzīvot 6,5 mēnešus un rūpīgi jāapkopo dokumenti par faktiem, ko pat pats vakcīnu ražotājs nezina, jo klīniskie pētījumi joprojām turpinās. Un tikai tad cietušais var iesniegt dokumentus, kurus vērtēs tie, kuri viņam lika ar dzīvībai bīstamu vakcīnu vakcinēties un kuri ir līdzvainīgi pie kompensācijas prasītāja ciešanām.</w:t>
            </w:r>
          </w:p>
          <w:p w14:paraId="776CDFC5" w14:textId="716A342E" w:rsidR="004F2BAB" w:rsidRPr="008E76F3" w:rsidRDefault="1F198045" w:rsidP="75650F56">
            <w:pPr>
              <w:jc w:val="both"/>
              <w:rPr>
                <w:rFonts w:ascii="Times New Roman" w:hAnsi="Times New Roman" w:cs="Times New Roman"/>
                <w:sz w:val="24"/>
                <w:szCs w:val="24"/>
              </w:rPr>
            </w:pPr>
            <w:r w:rsidRPr="75650F56">
              <w:rPr>
                <w:rFonts w:ascii="Times New Roman" w:hAnsi="Times New Roman" w:cs="Times New Roman"/>
                <w:sz w:val="24"/>
                <w:szCs w:val="24"/>
              </w:rPr>
              <w:t xml:space="preserve">Noteikumu projekts ir klaja ņirgāšanās par tiem, kuri cietuši no vakcīnas pret Covid-19, kuriem jau ir nodarītas stipras fiziskas sāpes vai psihiskas ciešanas. Nav saprotams, </w:t>
            </w:r>
            <w:r w:rsidRPr="75650F56">
              <w:rPr>
                <w:rFonts w:ascii="Times New Roman" w:hAnsi="Times New Roman" w:cs="Times New Roman"/>
                <w:sz w:val="24"/>
                <w:szCs w:val="24"/>
              </w:rPr>
              <w:lastRenderedPageBreak/>
              <w:t>kādas ir Veselības ministrijas vērtības, ja tā sastāda noteikumus, kas ciešajiem ne tikai liek mēnešiem ilgi ciest sāpes (spīdzina), iesniegt dokumentus, kurus sagatavot nevarētu pat pats vakcīnu ražotājs, bet arī liedz saņemt kompensāciju.</w:t>
            </w:r>
          </w:p>
        </w:tc>
        <w:tc>
          <w:tcPr>
            <w:tcW w:w="2595" w:type="dxa"/>
            <w:gridSpan w:val="3"/>
            <w:tcBorders>
              <w:top w:val="outset" w:sz="6" w:space="0" w:color="414142"/>
              <w:left w:val="outset" w:sz="6" w:space="0" w:color="414142"/>
              <w:bottom w:val="outset" w:sz="6" w:space="0" w:color="414142"/>
              <w:right w:val="outset" w:sz="6" w:space="0" w:color="414142"/>
            </w:tcBorders>
          </w:tcPr>
          <w:p w14:paraId="26D18D31" w14:textId="7289225E" w:rsidR="00BA6F6C" w:rsidRPr="008207BA" w:rsidRDefault="75650F56" w:rsidP="75650F56">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Nav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5A19B1D6" w14:textId="37D1F572" w:rsidR="00BA6F6C"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Noteikumu projekts paredz, ka uz kompensāciju var pretendēt pacients, kuram ir paliekoši un ilgstoši veselības traucējumi, kuru dēļ pacienta pašaprūpe un funkcionalitāte nav atjaunojusies 26 nedēļu laikā, skaitot no kaitējuma rašanās dienas.</w:t>
            </w:r>
          </w:p>
          <w:p w14:paraId="79360FA3" w14:textId="2F50A589" w:rsidR="00BA6F6C"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Pēc analoģijas tika izmantots Invaliditātes likuma 5. panta pirmajā daļa noteiktā invaliditātes definīcija (invaliditāte ir ilgstošs vai nepārejošs ļoti smagas, smagas vai mērenas pakāpes funkcionēšanas ierobežojums, kas ietekmē personas garīgās vai fiziskās spējas, darbspējas, pašaprūpi un iekļaušanos sabiedrībā) un Ministru kabineta 2001. gada 3. aprīļa noteikumu Nr. 152 “Darbnespējas lapu izsniegšanas </w:t>
            </w:r>
            <w:r w:rsidRPr="75650F56">
              <w:rPr>
                <w:rFonts w:ascii="Times New Roman" w:eastAsia="Times New Roman" w:hAnsi="Times New Roman" w:cs="Times New Roman"/>
                <w:sz w:val="24"/>
                <w:szCs w:val="24"/>
              </w:rPr>
              <w:lastRenderedPageBreak/>
              <w:t>un anulēšanas kārtība” 17.</w:t>
            </w:r>
            <w:r w:rsidRPr="75650F56">
              <w:rPr>
                <w:rFonts w:ascii="Times New Roman" w:eastAsia="Times New Roman" w:hAnsi="Times New Roman" w:cs="Times New Roman"/>
                <w:sz w:val="24"/>
                <w:szCs w:val="24"/>
                <w:vertAlign w:val="superscript"/>
              </w:rPr>
              <w:t>1</w:t>
            </w:r>
            <w:r w:rsidRPr="75650F56">
              <w:rPr>
                <w:rFonts w:ascii="Times New Roman" w:eastAsia="Times New Roman" w:hAnsi="Times New Roman" w:cs="Times New Roman"/>
                <w:sz w:val="24"/>
                <w:szCs w:val="24"/>
              </w:rPr>
              <w:t xml:space="preserve"> punkta pirmajā un otrajā teikumā noteikto (ja darbnespēja turpinās ilgāk par 26 nedēļām, ārsts nosūta personu uz Veselības un darbspēju ekspertīzes ārstu valsts komisiju. Komisija sniedz atzinumu par darbnespējas lapas pagarināšanu darbnespējas periodā, kas turpinās ilgāk par 26 nedēļām, bet ne ilgāk par 52 nedēļām (skaitot no darbnespējas pirmās dienas), ja tas nepieciešams pilnvērtīgas ārstēšanas nodrošināšanai (tai skaitā rehabilitācijas nodrošināšanai), vai nosaka invaliditāti). Tādejādi secināms, ka pastāvot iepriekš minēto normatīvo aktu noteiktajiem nosacījumiem, personas veselības traucējumi pēc Covid-19 vakcīnas ir uzskatāmi par ilgstošiem  vai par paliekošiem, un šie veselības traucējumi nav īslaicīgi, pārejoši un atgriezeniski.</w:t>
            </w:r>
          </w:p>
          <w:p w14:paraId="57B6AADF" w14:textId="4400E416" w:rsidR="00BA6F6C"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Ņemot vērā, ka kompensācija tiek maksāta tikai gadījumos, ja pacientam ir smagas vai vidēji smagas kaitējuma sekas, tad nepastāv iespējas, ka viņš šajā laika periodā saistībā ar konkrēto iespējamo kaitējumu, nebūtu vērsies pie ārstniecības personām vai ārstējies ārstniecības iestādē, turklāt ar lielu iespējamību, ka pat stacionāri, ne vien ambulatori. Līdz ar to pacienta </w:t>
            </w:r>
            <w:r w:rsidRPr="75650F56">
              <w:rPr>
                <w:rFonts w:ascii="Times New Roman" w:eastAsia="Times New Roman" w:hAnsi="Times New Roman" w:cs="Times New Roman"/>
                <w:sz w:val="24"/>
                <w:szCs w:val="24"/>
              </w:rPr>
              <w:lastRenderedPageBreak/>
              <w:t xml:space="preserve">rīcībā būs nepieciešamie dokumenti, vai arī tie viņam būs viegli iegūstami. Ārstniecības personas slēdzienā (piem., veidlapa Nr.27/u) būtu informācija par iespējamo saistību starp  Covid-19 vakcīnas izraisīto blakusparādību un pacienta veselībai vai dzīvībai nodarīto kaitējumu. Savukārt par </w:t>
            </w:r>
            <w:r w:rsidRPr="75650F56">
              <w:rPr>
                <w:rFonts w:ascii="Times New Roman" w:eastAsia="Times New Roman" w:hAnsi="Times New Roman" w:cs="Times New Roman"/>
              </w:rPr>
              <w:t>medicīniskiem dokumentiem uzskatāmi izraksts-epikrīze u.c. dokumenti.</w:t>
            </w:r>
          </w:p>
          <w:p w14:paraId="502257C2" w14:textId="3C06C6D3" w:rsidR="00BA6F6C" w:rsidRDefault="00BA6F6C" w:rsidP="75650F56">
            <w:pPr>
              <w:spacing w:after="0" w:line="240" w:lineRule="auto"/>
              <w:jc w:val="both"/>
              <w:rPr>
                <w:rFonts w:ascii="Times New Roman" w:eastAsia="Times New Roman" w:hAnsi="Times New Roman" w:cs="Times New Roman"/>
                <w:sz w:val="24"/>
                <w:szCs w:val="24"/>
                <w:lang w:eastAsia="lv-LV"/>
              </w:rPr>
            </w:pPr>
          </w:p>
        </w:tc>
      </w:tr>
      <w:tr w:rsidR="00AA6BD7" w:rsidRPr="008207BA" w14:paraId="5FF519CD"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1D1A7FC3" w14:textId="75DBEACB" w:rsidR="00AA6BD7" w:rsidRDefault="75650F56"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69.</w:t>
            </w:r>
          </w:p>
        </w:tc>
        <w:tc>
          <w:tcPr>
            <w:tcW w:w="4222" w:type="dxa"/>
            <w:gridSpan w:val="2"/>
            <w:tcBorders>
              <w:top w:val="outset" w:sz="6" w:space="0" w:color="414142"/>
              <w:left w:val="outset" w:sz="6" w:space="0" w:color="414142"/>
              <w:bottom w:val="outset" w:sz="6" w:space="0" w:color="414142"/>
              <w:right w:val="outset" w:sz="6" w:space="0" w:color="414142"/>
            </w:tcBorders>
          </w:tcPr>
          <w:p w14:paraId="1CA412C4" w14:textId="77777777" w:rsidR="00AA6BD7" w:rsidRDefault="00AA6BD7"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5D70A226" w14:textId="72708083" w:rsidR="00AA6BD7" w:rsidRPr="008E76F3" w:rsidRDefault="0DE11C29" w:rsidP="75650F56">
            <w:pPr>
              <w:jc w:val="both"/>
              <w:rPr>
                <w:rFonts w:ascii="Times New Roman" w:hAnsi="Times New Roman" w:cs="Times New Roman"/>
                <w:sz w:val="24"/>
                <w:szCs w:val="24"/>
              </w:rPr>
            </w:pPr>
            <w:r w:rsidRPr="75650F56">
              <w:rPr>
                <w:rFonts w:ascii="Times New Roman" w:hAnsi="Times New Roman" w:cs="Times New Roman"/>
                <w:sz w:val="24"/>
                <w:szCs w:val="24"/>
              </w:rPr>
              <w:t xml:space="preserve">Ar visiem vakcinētajiem (protams, ar viņu brīvu piekrišanu) ir jāslēdz līgumi par klīniskajiem pētījumiem un jānodrošina viņiem atbilstošas kompensācijas, kas jāizmaksā nevis no nodokļu maksātāju naudas, no kuras tiek veidoti arī līdzekļi neparedzētajiem gadījumiem, bet, pirmām kārtām, no klīnisko pētījumu sponsora, tas ir, vakcīnu ražotāja naudas. Līgumi ar vakcīnu ražotājiem nekavējoties jāpublisko pilnā apmērā, lai būtu zināms līgumos paredzētais kompensāciju apjoms, kā arī personas, kurām ar vakcīnu ražotāju ir interešu konflikts. Gadījumā, ja šajos līgumos nav paredzēts, ka vakcīnu ražotājs sedz ar klīnisko pētījumu līgumiem saistītās izmaksas – kompensācijas par jebkādu vakcinētās personas veselībai un </w:t>
            </w:r>
            <w:r w:rsidRPr="75650F56">
              <w:rPr>
                <w:rFonts w:ascii="Times New Roman" w:hAnsi="Times New Roman" w:cs="Times New Roman"/>
                <w:sz w:val="24"/>
                <w:szCs w:val="24"/>
              </w:rPr>
              <w:lastRenderedPageBreak/>
              <w:t>dzīvībai nodarīto zaudējumu, kompensācijas sedz personas, kas šādus līgumus sastādīja, akceptēja un/vai noslēdza.</w:t>
            </w:r>
          </w:p>
        </w:tc>
        <w:tc>
          <w:tcPr>
            <w:tcW w:w="2595" w:type="dxa"/>
            <w:gridSpan w:val="3"/>
            <w:tcBorders>
              <w:top w:val="outset" w:sz="6" w:space="0" w:color="414142"/>
              <w:left w:val="outset" w:sz="6" w:space="0" w:color="414142"/>
              <w:bottom w:val="outset" w:sz="6" w:space="0" w:color="414142"/>
              <w:right w:val="outset" w:sz="6" w:space="0" w:color="414142"/>
            </w:tcBorders>
          </w:tcPr>
          <w:p w14:paraId="45096771" w14:textId="1B2066FD" w:rsidR="00AA6BD7" w:rsidRPr="008207BA" w:rsidRDefault="75650F56" w:rsidP="75650F56">
            <w:pPr>
              <w:spacing w:after="0" w:line="240" w:lineRule="auto"/>
              <w:jc w:val="center"/>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lastRenderedPageBreak/>
              <w:t>Nav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0BD13B0B" w14:textId="71599122" w:rsidR="00AA6BD7" w:rsidRDefault="75650F56" w:rsidP="75650F56">
            <w:pPr>
              <w:spacing w:after="0" w:line="240" w:lineRule="auto"/>
              <w:jc w:val="both"/>
              <w:rPr>
                <w:rFonts w:ascii="Times New Roman" w:eastAsia="Times New Roman" w:hAnsi="Times New Roman" w:cs="Times New Roman"/>
              </w:rPr>
            </w:pPr>
            <w:r w:rsidRPr="75650F56">
              <w:rPr>
                <w:rFonts w:ascii="Times New Roman" w:eastAsia="Times New Roman" w:hAnsi="Times New Roman" w:cs="Times New Roman"/>
                <w:sz w:val="24"/>
                <w:szCs w:val="24"/>
              </w:rPr>
              <w:t>Visām līdz šim reģistrētajām Covid-19 vakcīnām ir veikti nepieciešamie trešās fāzes klīniskie pētījumi par drošumu un iedarbību, kuru rezultātus ir izvērtējusi EZA pirms šo  vakcīnu  reģistrācijas, jo tā ir obligāta prasība, lai vakcīnas varētu reģistrēt.</w:t>
            </w:r>
            <w:r w:rsidRPr="75650F56">
              <w:rPr>
                <w:rFonts w:ascii="Times New Roman" w:eastAsia="Times New Roman" w:hAnsi="Times New Roman" w:cs="Times New Roman"/>
                <w:b/>
                <w:bCs/>
                <w:sz w:val="24"/>
                <w:szCs w:val="24"/>
              </w:rPr>
              <w:t xml:space="preserve"> </w:t>
            </w:r>
            <w:r w:rsidRPr="75650F56">
              <w:rPr>
                <w:rFonts w:ascii="Times New Roman" w:eastAsia="Times New Roman" w:hAnsi="Times New Roman" w:cs="Times New Roman"/>
                <w:sz w:val="24"/>
                <w:szCs w:val="24"/>
              </w:rPr>
              <w:t>Līdz ar to visas Covid-19 vakcīnas, kuras ir saņēmušas reģistrācijas atļauju, ir pārbaudītas, ar tām ir veikti visi nepieciešamie klīniskie pētījumi par drošumu un efektivitāti, kuru rezultātus ir izvērtējusi un apstiprinājusi EZA, un šīs vakcīnas nekādā veidā nav eksperimentālas, jo tām ir veikta reģistrācija kompetentajā iestādē, ko tiesību aktos noteiktajā kārtībā ir atzinusi arī Eiropas Komisija</w:t>
            </w:r>
            <w:r w:rsidRPr="75650F56">
              <w:rPr>
                <w:rFonts w:ascii="Times New Roman" w:eastAsia="Times New Roman" w:hAnsi="Times New Roman" w:cs="Times New Roman"/>
              </w:rPr>
              <w:t>.</w:t>
            </w:r>
          </w:p>
          <w:p w14:paraId="4CEB1041" w14:textId="0A1DBD4E" w:rsidR="00AA6BD7" w:rsidRDefault="00AA6BD7" w:rsidP="75650F56">
            <w:pPr>
              <w:spacing w:after="0" w:line="240" w:lineRule="auto"/>
              <w:jc w:val="both"/>
              <w:rPr>
                <w:rFonts w:ascii="Times New Roman" w:eastAsia="Times New Roman" w:hAnsi="Times New Roman" w:cs="Times New Roman"/>
                <w:strike/>
              </w:rPr>
            </w:pPr>
          </w:p>
          <w:p w14:paraId="7E115426" w14:textId="16570F56" w:rsidR="00AA6BD7" w:rsidRDefault="00AA6BD7" w:rsidP="75650F56">
            <w:pPr>
              <w:spacing w:after="0" w:line="240" w:lineRule="auto"/>
              <w:jc w:val="both"/>
              <w:rPr>
                <w:rFonts w:ascii="Times New Roman" w:eastAsia="Times New Roman" w:hAnsi="Times New Roman" w:cs="Times New Roman"/>
                <w:strike/>
                <w:sz w:val="24"/>
                <w:szCs w:val="24"/>
              </w:rPr>
            </w:pPr>
          </w:p>
          <w:p w14:paraId="14D23983" w14:textId="0517D7B9" w:rsidR="00AA6BD7" w:rsidRDefault="00AA6BD7" w:rsidP="75650F56">
            <w:pPr>
              <w:spacing w:after="0" w:line="240" w:lineRule="auto"/>
              <w:jc w:val="both"/>
              <w:rPr>
                <w:rFonts w:ascii="Times New Roman" w:eastAsia="Times New Roman" w:hAnsi="Times New Roman" w:cs="Times New Roman"/>
                <w:strike/>
                <w:sz w:val="24"/>
                <w:szCs w:val="24"/>
              </w:rPr>
            </w:pPr>
          </w:p>
        </w:tc>
      </w:tr>
      <w:tr w:rsidR="00BA6F6C" w:rsidRPr="008207BA" w14:paraId="3D0EC6FA"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5A4FA948" w14:textId="4179F567" w:rsidR="00BA6F6C" w:rsidRDefault="75650F56"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70.</w:t>
            </w:r>
          </w:p>
        </w:tc>
        <w:tc>
          <w:tcPr>
            <w:tcW w:w="4222" w:type="dxa"/>
            <w:gridSpan w:val="2"/>
            <w:tcBorders>
              <w:top w:val="outset" w:sz="6" w:space="0" w:color="414142"/>
              <w:left w:val="outset" w:sz="6" w:space="0" w:color="414142"/>
              <w:bottom w:val="outset" w:sz="6" w:space="0" w:color="414142"/>
              <w:right w:val="outset" w:sz="6" w:space="0" w:color="414142"/>
            </w:tcBorders>
          </w:tcPr>
          <w:p w14:paraId="3D1E1C1A" w14:textId="77777777" w:rsidR="00BA6F6C" w:rsidRDefault="00BA6F6C"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4728EF55" w14:textId="2325EEFE" w:rsidR="00BA6F6C" w:rsidRPr="008E76F3" w:rsidRDefault="6CBD95B9" w:rsidP="75650F56">
            <w:pPr>
              <w:jc w:val="both"/>
              <w:rPr>
                <w:rFonts w:ascii="Times New Roman" w:hAnsi="Times New Roman" w:cs="Times New Roman"/>
                <w:sz w:val="24"/>
                <w:szCs w:val="24"/>
              </w:rPr>
            </w:pPr>
            <w:r w:rsidRPr="75650F56">
              <w:rPr>
                <w:rFonts w:ascii="Times New Roman" w:hAnsi="Times New Roman" w:cs="Times New Roman"/>
                <w:sz w:val="24"/>
                <w:szCs w:val="24"/>
              </w:rPr>
              <w:t>Sponsoram (vakcīnu ražotājam vai viņa pilnvarotai personai) kopā pētnieku (ārstniecības personu un iestādi, kas veica vakcināciju) par saviem līdzekļiem visiem vakcinētajiem ir jānodrošina iespēja veikt pilnu veselības pārbaudi, jāreģistrē visas veselības problēmas un jānodrošina to ārstēšana. Sponsoram kopā pētnieku par saviem līdzekļiem jākompensē jebkāds vakcinētajai personas veselībai radīts kaitējums un/vai jāizmaksā kompensācija vakcinētās personas radiniekiem. Kopā ar sponsoru un pētnieku kompensāciju izmaksu fondu veido visas personas, kas iesaistījās ar vakcināciju pret Covid-19 saistīto normatīvo aktu izstrādē, pieņemšanā, t.sk. Ministru kabineta locekļi un Saeimas deputāti, kas balsoja “par” iepriekš minētajiem normatīvajiem aktiem.</w:t>
            </w:r>
          </w:p>
        </w:tc>
        <w:tc>
          <w:tcPr>
            <w:tcW w:w="2595" w:type="dxa"/>
            <w:gridSpan w:val="3"/>
            <w:tcBorders>
              <w:top w:val="outset" w:sz="6" w:space="0" w:color="414142"/>
              <w:left w:val="outset" w:sz="6" w:space="0" w:color="414142"/>
              <w:bottom w:val="outset" w:sz="6" w:space="0" w:color="414142"/>
              <w:right w:val="outset" w:sz="6" w:space="0" w:color="414142"/>
            </w:tcBorders>
          </w:tcPr>
          <w:p w14:paraId="08725A36" w14:textId="23EBB4CF" w:rsidR="00BA6F6C" w:rsidRPr="008207BA" w:rsidRDefault="75650F56" w:rsidP="75650F56">
            <w:pPr>
              <w:spacing w:after="0" w:line="240" w:lineRule="auto"/>
              <w:jc w:val="center"/>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Nav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3A0349AC" w14:textId="389BF046" w:rsidR="00BA6F6C"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Likumdevējs ir paredzējis, ka kompensācija ir izmaksājama, ja pacientam Covid-19 vakcīnas blakusparādību rezultātā radies smags vai vidēji smags kaitējums veselības vai dzīvībai.</w:t>
            </w:r>
          </w:p>
          <w:p w14:paraId="25FB844A" w14:textId="52EC0435" w:rsidR="00BA6F6C"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Šobrīd Ministru kabineta 2021.gada 28.septembra noteikumu Nr.662 “Epidemioloģiskās drošības pasākumi Covid-19 infekcijas izplatības ierobežošanai” 216.punkts nosaka, ka visus izdevumus, kas saistīti ar Covid-19 vakcināciju, tās organizēšanu, pārraudzību un kontroli, vakcīnu iegādi, medicīniskās dokumentācijas noformēšanu, vakcīnu ievadīšanu, kā arī ar vakc</w:t>
            </w:r>
            <w:r w:rsidR="00CE7564">
              <w:rPr>
                <w:rFonts w:ascii="Times New Roman" w:eastAsia="Times New Roman" w:hAnsi="Times New Roman" w:cs="Times New Roman"/>
                <w:sz w:val="24"/>
                <w:szCs w:val="24"/>
              </w:rPr>
              <w:t>īnas</w:t>
            </w:r>
            <w:r w:rsidRPr="75650F56">
              <w:rPr>
                <w:rFonts w:ascii="Times New Roman" w:eastAsia="Times New Roman" w:hAnsi="Times New Roman" w:cs="Times New Roman"/>
                <w:sz w:val="24"/>
                <w:szCs w:val="24"/>
              </w:rPr>
              <w:t xml:space="preserve"> izraisīto komplikāciju (blakusparādību) ārstēšanu, finansē no valsts pamatbudžeta.</w:t>
            </w:r>
          </w:p>
        </w:tc>
      </w:tr>
      <w:tr w:rsidR="00BA6F6C" w:rsidRPr="008207BA" w14:paraId="5B638BA6"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3A2A2065" w14:textId="51A22ECF" w:rsidR="00BA6F6C" w:rsidRDefault="75650F56"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t>71.</w:t>
            </w:r>
          </w:p>
        </w:tc>
        <w:tc>
          <w:tcPr>
            <w:tcW w:w="4222" w:type="dxa"/>
            <w:gridSpan w:val="2"/>
            <w:tcBorders>
              <w:top w:val="outset" w:sz="6" w:space="0" w:color="414142"/>
              <w:left w:val="outset" w:sz="6" w:space="0" w:color="414142"/>
              <w:bottom w:val="outset" w:sz="6" w:space="0" w:color="414142"/>
              <w:right w:val="outset" w:sz="6" w:space="0" w:color="414142"/>
            </w:tcBorders>
          </w:tcPr>
          <w:p w14:paraId="7D2984C6" w14:textId="77777777" w:rsidR="00BA6F6C" w:rsidRDefault="00BA6F6C"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3CD7A813" w14:textId="1BF491AB" w:rsidR="00BA6F6C" w:rsidRPr="008E76F3" w:rsidRDefault="2A743B8C" w:rsidP="75650F56">
            <w:pPr>
              <w:jc w:val="both"/>
              <w:rPr>
                <w:rFonts w:ascii="Times New Roman" w:hAnsi="Times New Roman" w:cs="Times New Roman"/>
                <w:sz w:val="24"/>
                <w:szCs w:val="24"/>
              </w:rPr>
            </w:pPr>
            <w:r w:rsidRPr="75650F56">
              <w:rPr>
                <w:rFonts w:ascii="Times New Roman" w:hAnsi="Times New Roman" w:cs="Times New Roman"/>
                <w:sz w:val="24"/>
                <w:szCs w:val="24"/>
              </w:rPr>
              <w:t xml:space="preserve">Noteikumu projekts šā brīža redakcijā ir jāpārdēvē par kompensācijas nepiešķiršanas un neizmaksas kārtību, ja vakcinācijas pret Covid-19 </w:t>
            </w:r>
            <w:r w:rsidRPr="75650F56">
              <w:rPr>
                <w:rFonts w:ascii="Times New Roman" w:hAnsi="Times New Roman" w:cs="Times New Roman"/>
                <w:sz w:val="24"/>
                <w:szCs w:val="24"/>
              </w:rPr>
              <w:lastRenderedPageBreak/>
              <w:t>infekciju izraisīto blakusparādību dēļ nodarīts smags vai vidēji smags kaitējums pacienta veselībai vai dzīvībai, kā arī kārtību, kādā neatlīdzina ar ārstniecību saistītos izdevumus, ja tā bijusi nepieciešama, lai novērstu vai mazinātu nodarītā smagā vai vidēji smagā kaitējuma sekas.</w:t>
            </w:r>
          </w:p>
        </w:tc>
        <w:tc>
          <w:tcPr>
            <w:tcW w:w="2595" w:type="dxa"/>
            <w:gridSpan w:val="3"/>
            <w:tcBorders>
              <w:top w:val="outset" w:sz="6" w:space="0" w:color="414142"/>
              <w:left w:val="outset" w:sz="6" w:space="0" w:color="414142"/>
              <w:bottom w:val="outset" w:sz="6" w:space="0" w:color="414142"/>
              <w:right w:val="outset" w:sz="6" w:space="0" w:color="414142"/>
            </w:tcBorders>
          </w:tcPr>
          <w:p w14:paraId="3857BC64" w14:textId="4FBDD7F0" w:rsidR="00BA6F6C" w:rsidRPr="008207BA" w:rsidRDefault="75650F56" w:rsidP="75650F56">
            <w:pPr>
              <w:spacing w:after="0" w:line="240" w:lineRule="auto"/>
              <w:jc w:val="center"/>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lastRenderedPageBreak/>
              <w:t>Daļēji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40750110" w14:textId="1981ACD5" w:rsidR="00BA6F6C"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Konceptuāli nolemts noteikumu projektā grozīt sākotnēji izteikto redakciju, izslēdzot koeficientu piemērošanu kompensācijas aprēķina </w:t>
            </w:r>
            <w:r w:rsidRPr="75650F56">
              <w:rPr>
                <w:rFonts w:ascii="Times New Roman" w:eastAsia="Times New Roman" w:hAnsi="Times New Roman" w:cs="Times New Roman"/>
                <w:sz w:val="24"/>
                <w:szCs w:val="24"/>
              </w:rPr>
              <w:lastRenderedPageBreak/>
              <w:t xml:space="preserve">formulas apmēra vērtēšanai. Noteikumu projektā paredzēts noteikt konkrētus atlīdzību apmērus, ja izpildās noteikumu projekta 3.pielikumā minētie nodarītā kaitējuma smaguma noteikšanas priekšnosacījumi kompensācijas apmēra noteikšanai, nevērtējot, piemēram, hroniskās saslimšanas kā iespējamu </w:t>
            </w:r>
            <w:r w:rsidR="004F55F6">
              <w:rPr>
                <w:rFonts w:ascii="Times New Roman" w:eastAsia="Times New Roman" w:hAnsi="Times New Roman" w:cs="Times New Roman"/>
                <w:sz w:val="24"/>
                <w:szCs w:val="24"/>
              </w:rPr>
              <w:t>kompensācijas</w:t>
            </w:r>
            <w:r w:rsidRPr="75650F56">
              <w:rPr>
                <w:rFonts w:ascii="Times New Roman" w:eastAsia="Times New Roman" w:hAnsi="Times New Roman" w:cs="Times New Roman"/>
                <w:sz w:val="24"/>
                <w:szCs w:val="24"/>
              </w:rPr>
              <w:t xml:space="preserve"> samazināšanas pamatojumu.</w:t>
            </w:r>
            <w:r w:rsidRPr="75650F56">
              <w:rPr>
                <w:rFonts w:ascii="Calibri" w:eastAsia="Calibri" w:hAnsi="Calibri" w:cs="Calibri"/>
              </w:rPr>
              <w:t xml:space="preserve"> </w:t>
            </w:r>
            <w:r w:rsidRPr="75650F56">
              <w:rPr>
                <w:rFonts w:ascii="Times New Roman" w:eastAsia="Times New Roman" w:hAnsi="Times New Roman" w:cs="Times New Roman"/>
                <w:sz w:val="24"/>
                <w:szCs w:val="24"/>
              </w:rPr>
              <w:t>Plānots, ka personai tiek izmaksāta kompensācija atkarībā no kaitējuma smaguma pakāpes.</w:t>
            </w:r>
          </w:p>
          <w:p w14:paraId="5A0CB513" w14:textId="7CA79FFF" w:rsidR="00BA6F6C"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Likumdevējs ir paredzējis, ka kompensācija ir izmaksājama, ja pacientam Covid-19 vakcīnas blakusparādību rezultātā radies smags vai vidēji smags kaitējums veselības vai dzīvībai.</w:t>
            </w:r>
          </w:p>
          <w:p w14:paraId="3D67432F" w14:textId="548F8E03" w:rsidR="00BA6F6C" w:rsidRDefault="75650F56" w:rsidP="75650F56">
            <w:pPr>
              <w:spacing w:after="0" w:line="257"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Izpētot citu valstu praksi, konstatējams, ka runa ir par ļoti nopietnām, smagām sekām, kā piemēram invaliditāte u.c. (https://www.canada.ca/en/public-health/services/reports-publications/canada-communicable-disease-report-ccdr/monthly-issue/2020-46/issue-9-september-3-2020/vaccine-injury-compensation-programs-quebec.html)</w:t>
            </w:r>
          </w:p>
          <w:p w14:paraId="18E319DA" w14:textId="743918D1" w:rsidR="00BA6F6C" w:rsidRDefault="00BA6F6C" w:rsidP="75650F56">
            <w:pPr>
              <w:spacing w:after="0" w:line="240" w:lineRule="auto"/>
              <w:jc w:val="both"/>
              <w:rPr>
                <w:rFonts w:ascii="Times New Roman" w:eastAsia="Times New Roman" w:hAnsi="Times New Roman" w:cs="Times New Roman"/>
                <w:sz w:val="24"/>
                <w:szCs w:val="24"/>
              </w:rPr>
            </w:pPr>
          </w:p>
        </w:tc>
      </w:tr>
      <w:tr w:rsidR="008E76F3" w:rsidRPr="008207BA" w14:paraId="0B30F5C2" w14:textId="77777777" w:rsidTr="75650F56">
        <w:trPr>
          <w:trHeight w:val="60"/>
        </w:trPr>
        <w:tc>
          <w:tcPr>
            <w:tcW w:w="873" w:type="dxa"/>
            <w:gridSpan w:val="2"/>
            <w:tcBorders>
              <w:top w:val="outset" w:sz="6" w:space="0" w:color="414142"/>
              <w:left w:val="outset" w:sz="6" w:space="0" w:color="414142"/>
              <w:bottom w:val="outset" w:sz="6" w:space="0" w:color="414142"/>
              <w:right w:val="outset" w:sz="6" w:space="0" w:color="414142"/>
            </w:tcBorders>
          </w:tcPr>
          <w:p w14:paraId="6A98CE80" w14:textId="5B24D611" w:rsidR="008E76F3" w:rsidRDefault="75650F56" w:rsidP="008C72F5">
            <w:pPr>
              <w:spacing w:after="0" w:line="240" w:lineRule="auto"/>
              <w:jc w:val="center"/>
              <w:rPr>
                <w:rFonts w:ascii="Times New Roman" w:eastAsia="Times New Roman" w:hAnsi="Times New Roman" w:cs="Times New Roman"/>
                <w:sz w:val="24"/>
                <w:szCs w:val="24"/>
                <w:lang w:eastAsia="lv-LV"/>
              </w:rPr>
            </w:pPr>
            <w:r w:rsidRPr="75650F56">
              <w:rPr>
                <w:rFonts w:ascii="Times New Roman" w:eastAsia="Times New Roman" w:hAnsi="Times New Roman" w:cs="Times New Roman"/>
                <w:sz w:val="24"/>
                <w:szCs w:val="24"/>
                <w:lang w:eastAsia="lv-LV"/>
              </w:rPr>
              <w:lastRenderedPageBreak/>
              <w:t>72.</w:t>
            </w:r>
          </w:p>
        </w:tc>
        <w:tc>
          <w:tcPr>
            <w:tcW w:w="4222" w:type="dxa"/>
            <w:gridSpan w:val="2"/>
            <w:tcBorders>
              <w:top w:val="outset" w:sz="6" w:space="0" w:color="414142"/>
              <w:left w:val="outset" w:sz="6" w:space="0" w:color="414142"/>
              <w:bottom w:val="outset" w:sz="6" w:space="0" w:color="414142"/>
              <w:right w:val="outset" w:sz="6" w:space="0" w:color="414142"/>
            </w:tcBorders>
          </w:tcPr>
          <w:p w14:paraId="0337071B" w14:textId="77777777" w:rsidR="008E76F3" w:rsidRDefault="008E76F3" w:rsidP="00753A07">
            <w:pPr>
              <w:pStyle w:val="NormalWeb"/>
              <w:spacing w:before="0" w:beforeAutospacing="0" w:after="0" w:afterAutospacing="0"/>
              <w:rPr>
                <w:rFonts w:eastAsia="Inter"/>
                <w:color w:val="808080" w:themeColor="background1" w:themeShade="80"/>
                <w:kern w:val="24"/>
                <w:sz w:val="24"/>
                <w:szCs w:val="24"/>
                <w:lang w:val="lv-LV"/>
              </w:rPr>
            </w:pPr>
          </w:p>
        </w:tc>
        <w:tc>
          <w:tcPr>
            <w:tcW w:w="3640" w:type="dxa"/>
            <w:tcBorders>
              <w:top w:val="outset" w:sz="6" w:space="0" w:color="414142"/>
              <w:left w:val="outset" w:sz="6" w:space="0" w:color="414142"/>
              <w:bottom w:val="outset" w:sz="6" w:space="0" w:color="414142"/>
              <w:right w:val="outset" w:sz="6" w:space="0" w:color="414142"/>
            </w:tcBorders>
          </w:tcPr>
          <w:p w14:paraId="71183AEC" w14:textId="4C1A7C73" w:rsidR="008E76F3" w:rsidRPr="008E76F3" w:rsidRDefault="0DE11C29" w:rsidP="75650F56">
            <w:pPr>
              <w:jc w:val="both"/>
              <w:rPr>
                <w:rFonts w:ascii="Times New Roman" w:hAnsi="Times New Roman" w:cs="Times New Roman"/>
                <w:sz w:val="24"/>
                <w:szCs w:val="24"/>
              </w:rPr>
            </w:pPr>
            <w:r w:rsidRPr="75650F56">
              <w:rPr>
                <w:rFonts w:ascii="Times New Roman" w:hAnsi="Times New Roman" w:cs="Times New Roman"/>
                <w:sz w:val="24"/>
                <w:szCs w:val="24"/>
              </w:rPr>
              <w:t>N</w:t>
            </w:r>
            <w:r w:rsidR="2A743B8C" w:rsidRPr="75650F56">
              <w:rPr>
                <w:rFonts w:ascii="Times New Roman" w:hAnsi="Times New Roman" w:cs="Times New Roman"/>
                <w:sz w:val="24"/>
                <w:szCs w:val="24"/>
              </w:rPr>
              <w:t>oteikumu projektā, kas noteic kompensāciju par vakcīnas pret Covid-19 nodarīto kaitējumu, ir jāparedz, kā tiks vērtēta ne tikai civiltiesiskā, bet arī krimināltiesiskā to personu, kuru pieņemto lēmumu, normatīvo aktu un/vai rīcības dēļ personas veselībai nodarīts kaitējums un vai persona nogalināta, atbildība. Tas ir svarīgi tāpēc, lai personas, kas cietušas no vakcinācijas pret Covid-19, vai viņu tuvinieki saņemtu kompensāciju</w:t>
            </w:r>
          </w:p>
        </w:tc>
        <w:tc>
          <w:tcPr>
            <w:tcW w:w="2595" w:type="dxa"/>
            <w:gridSpan w:val="3"/>
            <w:tcBorders>
              <w:top w:val="outset" w:sz="6" w:space="0" w:color="414142"/>
              <w:left w:val="outset" w:sz="6" w:space="0" w:color="414142"/>
              <w:bottom w:val="outset" w:sz="6" w:space="0" w:color="414142"/>
              <w:right w:val="outset" w:sz="6" w:space="0" w:color="414142"/>
            </w:tcBorders>
          </w:tcPr>
          <w:p w14:paraId="49995EB5" w14:textId="47F464A9" w:rsidR="008E76F3" w:rsidRPr="008207BA" w:rsidRDefault="75650F56" w:rsidP="75650F56">
            <w:pPr>
              <w:spacing w:after="0" w:line="240" w:lineRule="auto"/>
              <w:jc w:val="center"/>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Nav ņemts vērā.</w:t>
            </w:r>
          </w:p>
        </w:tc>
        <w:tc>
          <w:tcPr>
            <w:tcW w:w="3611" w:type="dxa"/>
            <w:gridSpan w:val="2"/>
            <w:tcBorders>
              <w:top w:val="outset" w:sz="6" w:space="0" w:color="414142"/>
              <w:left w:val="outset" w:sz="6" w:space="0" w:color="414142"/>
              <w:bottom w:val="outset" w:sz="6" w:space="0" w:color="414142"/>
              <w:right w:val="outset" w:sz="6" w:space="0" w:color="414142"/>
            </w:tcBorders>
          </w:tcPr>
          <w:p w14:paraId="6499D90D" w14:textId="7E4FB900" w:rsidR="008E76F3"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Noteikumu projekts neparedz izvērtēt ārstniecības personu vainu vai atbildību.</w:t>
            </w:r>
          </w:p>
          <w:p w14:paraId="1BD3109C" w14:textId="2C0F3481" w:rsidR="008E76F3"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Noteikumu projektā paredzēts, ka pacienta nāves gadījumā kompensācijas  prasījuma iesniegumu ir tiesīgs iesniegt pacienta mantinieks, pievienojot apliecību par laulātā mantas daļu vai mantojuma apliecību.</w:t>
            </w:r>
          </w:p>
        </w:tc>
      </w:tr>
      <w:tr w:rsidR="75650F56" w14:paraId="24447398" w14:textId="77777777" w:rsidTr="75650F56">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259" w:type="dxa"/>
          <w:trHeight w:val="60"/>
        </w:trPr>
        <w:tc>
          <w:tcPr>
            <w:tcW w:w="851" w:type="dxa"/>
            <w:tcBorders>
              <w:top w:val="inset" w:sz="8" w:space="0" w:color="414142"/>
              <w:left w:val="inset" w:sz="8" w:space="0" w:color="414142"/>
              <w:bottom w:val="inset" w:sz="8" w:space="0" w:color="414142"/>
              <w:right w:val="inset" w:sz="8" w:space="0" w:color="414142"/>
            </w:tcBorders>
          </w:tcPr>
          <w:p w14:paraId="4BE8FB72" w14:textId="3F10B415" w:rsidR="75650F56" w:rsidRDefault="75650F56" w:rsidP="75650F56">
            <w:pPr>
              <w:jc w:val="center"/>
            </w:pPr>
            <w:r w:rsidRPr="75650F56">
              <w:rPr>
                <w:rFonts w:ascii="Times New Roman" w:eastAsia="Times New Roman" w:hAnsi="Times New Roman" w:cs="Times New Roman"/>
                <w:sz w:val="24"/>
                <w:szCs w:val="24"/>
              </w:rPr>
              <w:t>73.</w:t>
            </w:r>
          </w:p>
        </w:tc>
        <w:tc>
          <w:tcPr>
            <w:tcW w:w="4200" w:type="dxa"/>
            <w:gridSpan w:val="2"/>
            <w:tcBorders>
              <w:top w:val="inset" w:sz="8" w:space="0" w:color="414142"/>
              <w:left w:val="inset" w:sz="8" w:space="0" w:color="414142"/>
              <w:bottom w:val="inset" w:sz="8" w:space="0" w:color="414142"/>
              <w:right w:val="inset" w:sz="8" w:space="0" w:color="414142"/>
            </w:tcBorders>
          </w:tcPr>
          <w:p w14:paraId="32A125AC" w14:textId="6AB13F92" w:rsidR="75650F56" w:rsidRDefault="75650F56" w:rsidP="75650F56">
            <w:pPr>
              <w:spacing w:line="276" w:lineRule="auto"/>
            </w:pPr>
            <w:r w:rsidRPr="75650F56">
              <w:rPr>
                <w:rFonts w:ascii="Times New Roman" w:eastAsia="Times New Roman" w:hAnsi="Times New Roman" w:cs="Times New Roman"/>
                <w:sz w:val="24"/>
                <w:szCs w:val="24"/>
              </w:rPr>
              <w:t>Latvijas Cilvēku ar īpašām vajadzībām sadarbības organizācija SUSTENTO</w:t>
            </w:r>
          </w:p>
        </w:tc>
        <w:tc>
          <w:tcPr>
            <w:tcW w:w="3704" w:type="dxa"/>
            <w:gridSpan w:val="3"/>
            <w:tcBorders>
              <w:top w:val="inset" w:sz="8" w:space="0" w:color="414142"/>
              <w:left w:val="inset" w:sz="8" w:space="0" w:color="414142"/>
              <w:bottom w:val="inset" w:sz="8" w:space="0" w:color="414142"/>
              <w:right w:val="inset" w:sz="8" w:space="0" w:color="414142"/>
            </w:tcBorders>
          </w:tcPr>
          <w:p w14:paraId="0DCBC439" w14:textId="595BA1E5" w:rsidR="75650F56" w:rsidRDefault="75650F56" w:rsidP="75650F56">
            <w:pPr>
              <w:jc w:val="both"/>
            </w:pPr>
            <w:r w:rsidRPr="75650F56">
              <w:rPr>
                <w:rFonts w:ascii="Times New Roman" w:eastAsia="Times New Roman" w:hAnsi="Times New Roman" w:cs="Times New Roman"/>
                <w:color w:val="222222"/>
                <w:sz w:val="24"/>
                <w:szCs w:val="24"/>
              </w:rPr>
              <w:t xml:space="preserve">Vēlamies iebilst pret  3. pielikumu  </w:t>
            </w:r>
            <w:r w:rsidRPr="75650F56">
              <w:rPr>
                <w:rFonts w:ascii="Times New Roman" w:eastAsia="Times New Roman" w:hAnsi="Times New Roman" w:cs="Times New Roman"/>
                <w:i/>
                <w:iCs/>
                <w:color w:val="222222"/>
                <w:sz w:val="24"/>
                <w:szCs w:val="24"/>
              </w:rPr>
              <w:t xml:space="preserve">“Pacienta veselībai vai dzīvībai nodarītā kaitējuma noteikšanas metodika” </w:t>
            </w:r>
            <w:r w:rsidRPr="75650F56">
              <w:rPr>
                <w:rFonts w:ascii="Times New Roman" w:eastAsia="Times New Roman" w:hAnsi="Times New Roman" w:cs="Times New Roman"/>
                <w:color w:val="222222"/>
                <w:sz w:val="24"/>
                <w:szCs w:val="24"/>
              </w:rPr>
              <w:t xml:space="preserve">punktā 1.1. </w:t>
            </w:r>
            <w:r w:rsidRPr="75650F56">
              <w:rPr>
                <w:rFonts w:ascii="Times New Roman" w:eastAsia="Times New Roman" w:hAnsi="Times New Roman" w:cs="Times New Roman"/>
                <w:i/>
                <w:iCs/>
                <w:color w:val="222222"/>
                <w:sz w:val="24"/>
                <w:szCs w:val="24"/>
              </w:rPr>
              <w:t xml:space="preserve">“Veselības stāvoklis  pirms Covid -19 vakcīnas izraisītās blakusparādības” kur </w:t>
            </w:r>
            <w:r w:rsidRPr="75650F56">
              <w:rPr>
                <w:rFonts w:ascii="Times New Roman" w:eastAsia="Times New Roman" w:hAnsi="Times New Roman" w:cs="Times New Roman"/>
                <w:color w:val="222222"/>
                <w:sz w:val="24"/>
                <w:szCs w:val="24"/>
              </w:rPr>
              <w:t xml:space="preserve"> ir samazināts atlīdzības koeficients cilvēkiem ar hroniskām saslimšanām pat uz pusi un tas veido tieši diskriminējošus noteikumus cilvēkiem ar invaliditāti.</w:t>
            </w:r>
          </w:p>
          <w:p w14:paraId="47832A6B" w14:textId="1DC83585" w:rsidR="75650F56" w:rsidRDefault="75650F56" w:rsidP="75650F56">
            <w:pPr>
              <w:jc w:val="both"/>
            </w:pPr>
            <w:r w:rsidRPr="75650F56">
              <w:rPr>
                <w:rFonts w:ascii="Times New Roman" w:eastAsia="Times New Roman" w:hAnsi="Times New Roman" w:cs="Times New Roman"/>
                <w:color w:val="222222"/>
                <w:sz w:val="24"/>
                <w:szCs w:val="24"/>
              </w:rPr>
              <w:t xml:space="preserve">Vēlamies vērst uzmanību, ka Latvijā invaliditāti piešķir balstoties uz diagnozes kodu, kā rezultātā katrs cilvēks, kuram piešķirta invaliditāte, var un tiek skatīts kā cilvēks ar hronisku slimību. Šo noteikumu izpratnē šāds traktējums nozīmē, ka </w:t>
            </w:r>
            <w:r w:rsidRPr="75650F56">
              <w:rPr>
                <w:rFonts w:ascii="Times New Roman" w:eastAsia="Times New Roman" w:hAnsi="Times New Roman" w:cs="Times New Roman"/>
                <w:color w:val="222222"/>
                <w:sz w:val="24"/>
                <w:szCs w:val="24"/>
              </w:rPr>
              <w:lastRenderedPageBreak/>
              <w:t>cilvēkam ar invaliditāti kompensācija par līdzvērtīgu kaitējumu tiek izmaksāta mazākā apmērā nekā cilvēkam bez invaliditātes.</w:t>
            </w:r>
          </w:p>
          <w:p w14:paraId="2EA16676" w14:textId="70D9A1EB" w:rsidR="75650F56" w:rsidRDefault="75650F56" w:rsidP="75650F56">
            <w:pPr>
              <w:jc w:val="both"/>
            </w:pPr>
            <w:r w:rsidRPr="75650F56">
              <w:rPr>
                <w:rFonts w:ascii="Times New Roman" w:eastAsia="Times New Roman" w:hAnsi="Times New Roman" w:cs="Times New Roman"/>
                <w:color w:val="222222"/>
                <w:sz w:val="24"/>
                <w:szCs w:val="24"/>
              </w:rPr>
              <w:t>Vakcinācija pret COVID-19 ir ne tikai katra cilvēka individuālā izvēle, bet arī sabiedrības epidemioloģiskās drošības akts, kurā piedalīties tika un tiek aicināta visa sabiedrība. Kāpēc vakcinācijas blakus parādības cilvēkiem ar hroniskām slimībām/invaliditāti tiek novērtēts kā mazāks vērtīgs zaudējumus gan sabiedrībai, gan pašam cilvēkam.</w:t>
            </w:r>
          </w:p>
          <w:p w14:paraId="0C569083" w14:textId="4BC0C544" w:rsidR="75650F56" w:rsidRDefault="75650F56" w:rsidP="75650F56">
            <w:pPr>
              <w:jc w:val="both"/>
            </w:pPr>
            <w:r w:rsidRPr="75650F56">
              <w:rPr>
                <w:rFonts w:ascii="Times New Roman" w:eastAsia="Times New Roman" w:hAnsi="Times New Roman" w:cs="Times New Roman"/>
                <w:color w:val="222222"/>
                <w:sz w:val="24"/>
                <w:szCs w:val="24"/>
              </w:rPr>
              <w:t xml:space="preserve">Lūdzam mainīt sagatavoto 3. pielikumā </w:t>
            </w:r>
            <w:r w:rsidRPr="75650F56">
              <w:rPr>
                <w:rFonts w:ascii="Times New Roman" w:eastAsia="Times New Roman" w:hAnsi="Times New Roman" w:cs="Times New Roman"/>
                <w:i/>
                <w:iCs/>
                <w:color w:val="222222"/>
                <w:sz w:val="24"/>
                <w:szCs w:val="24"/>
              </w:rPr>
              <w:t xml:space="preserve">“Pacienta veselībai vai dzīvībai nodarītā kaitējuma noteikšanas metodiku”, </w:t>
            </w:r>
            <w:r w:rsidRPr="75650F56">
              <w:rPr>
                <w:rFonts w:ascii="Times New Roman" w:eastAsia="Times New Roman" w:hAnsi="Times New Roman" w:cs="Times New Roman"/>
                <w:color w:val="222222"/>
                <w:sz w:val="24"/>
                <w:szCs w:val="24"/>
              </w:rPr>
              <w:t>nepieļaujot cilvēku ar invaliditāti diskrimināciju.</w:t>
            </w:r>
          </w:p>
        </w:tc>
        <w:tc>
          <w:tcPr>
            <w:tcW w:w="2520" w:type="dxa"/>
            <w:tcBorders>
              <w:top w:val="inset" w:sz="8" w:space="0" w:color="414142"/>
              <w:left w:val="inset" w:sz="8" w:space="0" w:color="414142"/>
              <w:bottom w:val="inset" w:sz="8" w:space="0" w:color="414142"/>
              <w:right w:val="inset" w:sz="8" w:space="0" w:color="414142"/>
            </w:tcBorders>
          </w:tcPr>
          <w:p w14:paraId="1C1AD174" w14:textId="7E99F9A8" w:rsidR="75650F56" w:rsidRDefault="75650F56" w:rsidP="75650F56">
            <w:pPr>
              <w:jc w:val="center"/>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lastRenderedPageBreak/>
              <w:t>Ņemts vērā</w:t>
            </w:r>
          </w:p>
        </w:tc>
        <w:tc>
          <w:tcPr>
            <w:tcW w:w="3405" w:type="dxa"/>
            <w:gridSpan w:val="2"/>
            <w:tcBorders>
              <w:top w:val="inset" w:sz="8" w:space="0" w:color="414142"/>
              <w:left w:val="inset" w:sz="8" w:space="0" w:color="414142"/>
              <w:bottom w:val="inset" w:sz="8" w:space="0" w:color="414142"/>
              <w:right w:val="inset" w:sz="8" w:space="0" w:color="414142"/>
            </w:tcBorders>
          </w:tcPr>
          <w:p w14:paraId="11F02617" w14:textId="69153735" w:rsidR="75650F56" w:rsidRDefault="75650F56" w:rsidP="75650F56">
            <w:pPr>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 Paredzēts veikt grozījumu likuma “Covid-19 infekcijas izplatības pārvaldības likums” deleģējumā, atsakoties no Ārstniecības riska fonda atlīdzības izmaksas principiem un apmēriem (22-TA-598).</w:t>
            </w:r>
          </w:p>
          <w:p w14:paraId="5365158D" w14:textId="0D8B7C90" w:rsidR="75650F56"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Konceptuāli nolemts noteikumu projektā grozīt sākotnēji izteikto redakciju, izslēdzot koeficientu piemērošanu kompensācijas aprēķina formulas apmēra vērtēšanai. Noteikumu projektā paredzēts noteikt konkrētus atlīdzību apmērus, ja izpildās noteikumu projekta 3.pielikumā minētie nodarītā kaitējuma smaguma noteikšanas priekšnosacījumi kompensācijas </w:t>
            </w:r>
            <w:r w:rsidRPr="75650F56">
              <w:rPr>
                <w:rFonts w:ascii="Times New Roman" w:eastAsia="Times New Roman" w:hAnsi="Times New Roman" w:cs="Times New Roman"/>
                <w:sz w:val="24"/>
                <w:szCs w:val="24"/>
              </w:rPr>
              <w:lastRenderedPageBreak/>
              <w:t xml:space="preserve">apmēra noteikšanai, nevērtējot, piemēram, hroniskās saslimšanas kā iespējamu </w:t>
            </w:r>
            <w:r w:rsidR="004F55F6">
              <w:rPr>
                <w:rFonts w:ascii="Times New Roman" w:eastAsia="Times New Roman" w:hAnsi="Times New Roman" w:cs="Times New Roman"/>
                <w:sz w:val="24"/>
                <w:szCs w:val="24"/>
              </w:rPr>
              <w:t>kompensācijas</w:t>
            </w:r>
            <w:r w:rsidRPr="75650F56">
              <w:rPr>
                <w:rFonts w:ascii="Times New Roman" w:eastAsia="Times New Roman" w:hAnsi="Times New Roman" w:cs="Times New Roman"/>
                <w:sz w:val="24"/>
                <w:szCs w:val="24"/>
              </w:rPr>
              <w:t xml:space="preserve"> samazināšanas pamatojumu.</w:t>
            </w:r>
            <w:r w:rsidRPr="75650F56">
              <w:rPr>
                <w:rFonts w:ascii="Calibri" w:eastAsia="Calibri" w:hAnsi="Calibri" w:cs="Calibri"/>
              </w:rPr>
              <w:t xml:space="preserve"> </w:t>
            </w:r>
            <w:r w:rsidRPr="75650F56">
              <w:rPr>
                <w:rFonts w:ascii="Times New Roman" w:eastAsia="Times New Roman" w:hAnsi="Times New Roman" w:cs="Times New Roman"/>
                <w:sz w:val="24"/>
                <w:szCs w:val="24"/>
              </w:rPr>
              <w:t>Plānots, ka personai tiek izmaksāta kompensācija atkarībā no kaitējuma smaguma pakāpes.</w:t>
            </w:r>
          </w:p>
          <w:p w14:paraId="345BF009" w14:textId="4AC15DCA" w:rsidR="75650F56" w:rsidRDefault="75650F56" w:rsidP="75650F56">
            <w:pPr>
              <w:jc w:val="both"/>
              <w:rPr>
                <w:rFonts w:ascii="Times New Roman" w:eastAsia="Times New Roman" w:hAnsi="Times New Roman" w:cs="Times New Roman"/>
                <w:sz w:val="24"/>
                <w:szCs w:val="24"/>
              </w:rPr>
            </w:pPr>
          </w:p>
        </w:tc>
      </w:tr>
      <w:tr w:rsidR="75650F56" w14:paraId="4452D5C8" w14:textId="77777777" w:rsidTr="75650F56">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259" w:type="dxa"/>
          <w:trHeight w:val="60"/>
        </w:trPr>
        <w:tc>
          <w:tcPr>
            <w:tcW w:w="851" w:type="dxa"/>
            <w:tcBorders>
              <w:top w:val="inset" w:sz="8" w:space="0" w:color="414142"/>
              <w:left w:val="inset" w:sz="8" w:space="0" w:color="414142"/>
              <w:bottom w:val="inset" w:sz="8" w:space="0" w:color="414142"/>
              <w:right w:val="inset" w:sz="8" w:space="0" w:color="414142"/>
            </w:tcBorders>
          </w:tcPr>
          <w:p w14:paraId="72A016D4" w14:textId="7B9D78C5" w:rsidR="75650F56" w:rsidRDefault="75650F56" w:rsidP="75650F56">
            <w:pPr>
              <w:jc w:val="center"/>
            </w:pPr>
            <w:r w:rsidRPr="75650F56">
              <w:rPr>
                <w:rFonts w:ascii="Times New Roman" w:eastAsia="Times New Roman" w:hAnsi="Times New Roman" w:cs="Times New Roman"/>
                <w:sz w:val="24"/>
                <w:szCs w:val="24"/>
              </w:rPr>
              <w:lastRenderedPageBreak/>
              <w:t>74.</w:t>
            </w:r>
          </w:p>
        </w:tc>
        <w:tc>
          <w:tcPr>
            <w:tcW w:w="4200" w:type="dxa"/>
            <w:gridSpan w:val="2"/>
            <w:tcBorders>
              <w:top w:val="inset" w:sz="8" w:space="0" w:color="414142"/>
              <w:left w:val="inset" w:sz="8" w:space="0" w:color="414142"/>
              <w:bottom w:val="inset" w:sz="8" w:space="0" w:color="414142"/>
              <w:right w:val="inset" w:sz="8" w:space="0" w:color="414142"/>
            </w:tcBorders>
          </w:tcPr>
          <w:p w14:paraId="218A7056" w14:textId="5271EC1E" w:rsidR="75650F56" w:rsidRDefault="75650F56" w:rsidP="75650F56">
            <w:pPr>
              <w:spacing w:line="276" w:lineRule="auto"/>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O.Rotkaja</w:t>
            </w:r>
          </w:p>
        </w:tc>
        <w:tc>
          <w:tcPr>
            <w:tcW w:w="3704" w:type="dxa"/>
            <w:gridSpan w:val="3"/>
            <w:tcBorders>
              <w:top w:val="inset" w:sz="8" w:space="0" w:color="414142"/>
              <w:left w:val="inset" w:sz="8" w:space="0" w:color="414142"/>
              <w:bottom w:val="inset" w:sz="8" w:space="0" w:color="414142"/>
              <w:right w:val="inset" w:sz="8" w:space="0" w:color="414142"/>
            </w:tcBorders>
          </w:tcPr>
          <w:p w14:paraId="510FC931" w14:textId="3084A494" w:rsidR="75650F56" w:rsidRDefault="75650F56" w:rsidP="75650F56">
            <w:pPr>
              <w:jc w:val="both"/>
            </w:pPr>
            <w:r w:rsidRPr="75650F56">
              <w:rPr>
                <w:rFonts w:ascii="Times New Roman" w:eastAsia="Times New Roman" w:hAnsi="Times New Roman" w:cs="Times New Roman"/>
                <w:color w:val="323130"/>
                <w:sz w:val="24"/>
                <w:szCs w:val="24"/>
              </w:rPr>
              <w:t xml:space="preserve">Tas ir ļoti labi, ka cilvēkiem sāks kompensēt pēc vakcīnu radītus blakņu rezultātus, bet ārsta izziņu dabūt, ka to ir izraisījis tieši vakcīnas nav reāli. Izejot cauri dažādiem ārstiem saproti, ka nav reāli dabūt reālu izziņu, kur ārsts būs gatavs </w:t>
            </w:r>
            <w:r w:rsidRPr="75650F56">
              <w:rPr>
                <w:rFonts w:ascii="Times New Roman" w:eastAsia="Times New Roman" w:hAnsi="Times New Roman" w:cs="Times New Roman"/>
                <w:color w:val="323130"/>
                <w:sz w:val="24"/>
                <w:szCs w:val="24"/>
              </w:rPr>
              <w:lastRenderedPageBreak/>
              <w:t>rakstīt, ka blaknes saistītas ar vakcīnu.</w:t>
            </w:r>
          </w:p>
          <w:p w14:paraId="25443EDD" w14:textId="426DE892" w:rsidR="75650F56" w:rsidRDefault="75650F56" w:rsidP="75650F56">
            <w:pPr>
              <w:spacing w:line="257" w:lineRule="auto"/>
            </w:pPr>
            <w:r w:rsidRPr="75650F56">
              <w:rPr>
                <w:rFonts w:ascii="Times New Roman" w:eastAsia="Times New Roman" w:hAnsi="Times New Roman" w:cs="Times New Roman"/>
                <w:sz w:val="24"/>
                <w:szCs w:val="24"/>
              </w:rPr>
              <w:t xml:space="preserve"> </w:t>
            </w:r>
          </w:p>
        </w:tc>
        <w:tc>
          <w:tcPr>
            <w:tcW w:w="2520" w:type="dxa"/>
            <w:tcBorders>
              <w:top w:val="inset" w:sz="8" w:space="0" w:color="414142"/>
              <w:left w:val="inset" w:sz="8" w:space="0" w:color="414142"/>
              <w:bottom w:val="inset" w:sz="8" w:space="0" w:color="414142"/>
              <w:right w:val="inset" w:sz="8" w:space="0" w:color="414142"/>
            </w:tcBorders>
          </w:tcPr>
          <w:p w14:paraId="429AA7A9" w14:textId="01E27C96" w:rsidR="75650F56" w:rsidRDefault="75650F56" w:rsidP="75650F56">
            <w:pPr>
              <w:jc w:val="center"/>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lastRenderedPageBreak/>
              <w:t xml:space="preserve"> Nav ņemts vērā.</w:t>
            </w:r>
          </w:p>
        </w:tc>
        <w:tc>
          <w:tcPr>
            <w:tcW w:w="3405" w:type="dxa"/>
            <w:gridSpan w:val="2"/>
            <w:tcBorders>
              <w:top w:val="inset" w:sz="8" w:space="0" w:color="414142"/>
              <w:left w:val="inset" w:sz="8" w:space="0" w:color="414142"/>
              <w:bottom w:val="inset" w:sz="8" w:space="0" w:color="414142"/>
              <w:right w:val="inset" w:sz="8" w:space="0" w:color="414142"/>
            </w:tcBorders>
          </w:tcPr>
          <w:p w14:paraId="4E78FB68" w14:textId="3440BA3F" w:rsidR="75650F56" w:rsidRDefault="75650F56" w:rsidP="75650F56">
            <w:pPr>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Pacientam pašam nav zināšanu un kompetences, lai izvērtētu  blakusparādību ietekmi uz viņa veselību vai dzīvību, tādēļ ir nepieciešams ārstniecības personas atzinums atbilstoši attiecīgajam kaitējumam.</w:t>
            </w:r>
          </w:p>
          <w:p w14:paraId="4317CD5F" w14:textId="139E6739" w:rsidR="75650F56" w:rsidRDefault="75650F56" w:rsidP="75650F56">
            <w:pPr>
              <w:jc w:val="both"/>
              <w:rPr>
                <w:rFonts w:ascii="Times New Roman" w:eastAsia="Times New Roman" w:hAnsi="Times New Roman" w:cs="Times New Roman"/>
                <w:sz w:val="24"/>
                <w:szCs w:val="24"/>
              </w:rPr>
            </w:pPr>
          </w:p>
        </w:tc>
      </w:tr>
      <w:tr w:rsidR="75650F56" w14:paraId="52AA5465" w14:textId="77777777" w:rsidTr="75650F56">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259" w:type="dxa"/>
          <w:trHeight w:val="60"/>
        </w:trPr>
        <w:tc>
          <w:tcPr>
            <w:tcW w:w="851" w:type="dxa"/>
            <w:tcBorders>
              <w:top w:val="inset" w:sz="8" w:space="0" w:color="414142"/>
              <w:left w:val="inset" w:sz="8" w:space="0" w:color="414142"/>
              <w:bottom w:val="inset" w:sz="8" w:space="0" w:color="414142"/>
              <w:right w:val="inset" w:sz="8" w:space="0" w:color="414142"/>
            </w:tcBorders>
          </w:tcPr>
          <w:p w14:paraId="7F8F65A9" w14:textId="4D535E92" w:rsidR="75650F56" w:rsidRDefault="75650F56" w:rsidP="75650F56">
            <w:pPr>
              <w:jc w:val="center"/>
            </w:pPr>
            <w:r w:rsidRPr="75650F56">
              <w:rPr>
                <w:rFonts w:ascii="Times New Roman" w:eastAsia="Times New Roman" w:hAnsi="Times New Roman" w:cs="Times New Roman"/>
                <w:sz w:val="24"/>
                <w:szCs w:val="24"/>
              </w:rPr>
              <w:lastRenderedPageBreak/>
              <w:t>75.</w:t>
            </w:r>
          </w:p>
        </w:tc>
        <w:tc>
          <w:tcPr>
            <w:tcW w:w="4200" w:type="dxa"/>
            <w:gridSpan w:val="2"/>
            <w:tcBorders>
              <w:top w:val="inset" w:sz="8" w:space="0" w:color="414142"/>
              <w:left w:val="inset" w:sz="8" w:space="0" w:color="414142"/>
              <w:bottom w:val="inset" w:sz="8" w:space="0" w:color="414142"/>
              <w:right w:val="inset" w:sz="8" w:space="0" w:color="414142"/>
            </w:tcBorders>
          </w:tcPr>
          <w:p w14:paraId="41C45927" w14:textId="5B273AF2" w:rsidR="75650F56" w:rsidRDefault="75650F56" w:rsidP="75650F56">
            <w:pPr>
              <w:spacing w:line="276" w:lineRule="auto"/>
            </w:pPr>
            <w:r w:rsidRPr="75650F56">
              <w:rPr>
                <w:rFonts w:ascii="Times New Roman" w:eastAsia="Times New Roman" w:hAnsi="Times New Roman" w:cs="Times New Roman"/>
                <w:sz w:val="24"/>
                <w:szCs w:val="24"/>
              </w:rPr>
              <w:t>I.Pelše</w:t>
            </w:r>
          </w:p>
        </w:tc>
        <w:tc>
          <w:tcPr>
            <w:tcW w:w="3704" w:type="dxa"/>
            <w:gridSpan w:val="3"/>
            <w:tcBorders>
              <w:top w:val="inset" w:sz="8" w:space="0" w:color="414142"/>
              <w:left w:val="inset" w:sz="8" w:space="0" w:color="414142"/>
              <w:bottom w:val="inset" w:sz="8" w:space="0" w:color="414142"/>
              <w:right w:val="inset" w:sz="8" w:space="0" w:color="414142"/>
            </w:tcBorders>
          </w:tcPr>
          <w:p w14:paraId="182F5BBB" w14:textId="18D9F9B3" w:rsidR="75650F56" w:rsidRDefault="75650F56" w:rsidP="75650F56">
            <w:pPr>
              <w:jc w:val="both"/>
            </w:pPr>
            <w:r w:rsidRPr="75650F56">
              <w:rPr>
                <w:rFonts w:ascii="Times New Roman" w:eastAsia="Times New Roman" w:hAnsi="Times New Roman" w:cs="Times New Roman"/>
                <w:color w:val="000000" w:themeColor="text1"/>
                <w:sz w:val="24"/>
                <w:szCs w:val="24"/>
              </w:rPr>
              <w:t xml:space="preserve">Likumprojekta 22-TA-246 sakarā </w:t>
            </w:r>
            <w:r w:rsidRPr="75650F56">
              <w:rPr>
                <w:rFonts w:ascii="Times New Roman" w:eastAsia="Times New Roman" w:hAnsi="Times New Roman" w:cs="Times New Roman"/>
                <w:sz w:val="24"/>
                <w:szCs w:val="24"/>
              </w:rPr>
              <w:t>vērst absolūti svarīgu niansi cietušā gadījumā – tas ir funkcionēšanas vērtējums saistībā ar profesionālo darbības jomu.</w:t>
            </w:r>
          </w:p>
          <w:p w14:paraId="089CE84D" w14:textId="34576BB9" w:rsidR="75650F56" w:rsidRDefault="75650F56">
            <w:r w:rsidRPr="75650F56">
              <w:rPr>
                <w:rFonts w:ascii="Segoe UI" w:eastAsia="Segoe UI" w:hAnsi="Segoe UI" w:cs="Segoe UI"/>
                <w:sz w:val="24"/>
                <w:szCs w:val="24"/>
              </w:rPr>
              <w:t xml:space="preserve"> </w:t>
            </w:r>
            <w:r w:rsidRPr="75650F56">
              <w:rPr>
                <w:rFonts w:ascii="Times New Roman" w:eastAsia="Times New Roman" w:hAnsi="Times New Roman" w:cs="Times New Roman"/>
                <w:color w:val="000000" w:themeColor="text1"/>
                <w:sz w:val="24"/>
                <w:szCs w:val="24"/>
              </w:rPr>
              <w:t xml:space="preserve">Nodarītā kaitējuma veids ir arī profesionālo spēju zudums un nepieciešamība pārkvalificēties, kas prasa gan laiku mācībām, gan finanses. Kā piemērs varētu būt labi atalgots darbinieks, kura darbs saistīts ar roku darbu, vakcīnas blakņu dēļ izjūt jušanas traucējumus rokās, kādēļ nevar veikt darbu un ir spiests mainīt profesiju un iegūt jaunu izglītību. Šo jautājumu sakarā, domājams, jāiekļauj papildus kritēriji un arodārstu konsultācija. </w:t>
            </w:r>
          </w:p>
          <w:p w14:paraId="71024CD3" w14:textId="299B2FC0" w:rsidR="75650F56" w:rsidRDefault="75650F56" w:rsidP="75650F56">
            <w:pPr>
              <w:jc w:val="both"/>
            </w:pPr>
            <w:r w:rsidRPr="75650F56">
              <w:rPr>
                <w:rFonts w:ascii="Times New Roman" w:eastAsia="Times New Roman" w:hAnsi="Times New Roman" w:cs="Times New Roman"/>
                <w:color w:val="000000" w:themeColor="text1"/>
                <w:sz w:val="24"/>
                <w:szCs w:val="24"/>
              </w:rPr>
              <w:t xml:space="preserve">Tāpat būtu jāparedz finanšu piešķiršana pārkvalifikācijai. Jo cieš jau cilvēks kopumā un ja, piemēram, kompensāciju izrēķinot pēc noteiktās formulas, var sanākt neliela kompensācija, bet saņēmējiem var krasi atšķirties reālais kaitējums saistībā ar </w:t>
            </w:r>
            <w:r w:rsidRPr="75650F56">
              <w:rPr>
                <w:rFonts w:ascii="Times New Roman" w:eastAsia="Times New Roman" w:hAnsi="Times New Roman" w:cs="Times New Roman"/>
                <w:color w:val="000000" w:themeColor="text1"/>
                <w:sz w:val="24"/>
                <w:szCs w:val="24"/>
              </w:rPr>
              <w:lastRenderedPageBreak/>
              <w:t>turpmāko dzīves turpināšanu – vienam  tas varbūt neietekmē profesionālās gaitas un iespēju turpināt līdzvērtīgi pelnīt, bet citam var gadīties, ka “nelielais” kaitējums nes kardinālas izmaiņas dzīvē, nespējot turpināt ierasto darbu (piemēram, ārstniecības persona-masiere ar parastēzijām rokās vai dzirdes traucējumi programmēšanas speciālistam – ar  dzirdes traucējumu kompensācija būs lielāka, bet darbs konkrētajam cilvēkam nebūs jāmaina, savukārt masierei būs pilnībā jāmaina izglītība un darbības sfēra, ko, iespējams, kompensācija nemaz nenosegs.</w:t>
            </w:r>
          </w:p>
          <w:p w14:paraId="20EA1858" w14:textId="278FDD76" w:rsidR="75650F56" w:rsidRDefault="75650F56">
            <w:r w:rsidRPr="75650F56">
              <w:rPr>
                <w:rFonts w:ascii="Times New Roman" w:eastAsia="Times New Roman" w:hAnsi="Times New Roman" w:cs="Times New Roman"/>
                <w:sz w:val="24"/>
                <w:szCs w:val="24"/>
              </w:rPr>
              <w:t>Pacienta funkcionēšana un ietekme uz darba spējām nevar netikt ņemta vērā tik svarīgā likumprojektā.</w:t>
            </w:r>
          </w:p>
        </w:tc>
        <w:tc>
          <w:tcPr>
            <w:tcW w:w="2520" w:type="dxa"/>
            <w:tcBorders>
              <w:top w:val="inset" w:sz="8" w:space="0" w:color="414142"/>
              <w:left w:val="inset" w:sz="8" w:space="0" w:color="414142"/>
              <w:bottom w:val="inset" w:sz="8" w:space="0" w:color="414142"/>
              <w:right w:val="inset" w:sz="8" w:space="0" w:color="414142"/>
            </w:tcBorders>
          </w:tcPr>
          <w:p w14:paraId="452655ED" w14:textId="7D6D3DAE" w:rsidR="75650F56" w:rsidRDefault="75650F56" w:rsidP="75650F56">
            <w:pPr>
              <w:jc w:val="center"/>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lastRenderedPageBreak/>
              <w:t>Ņemts vērā .</w:t>
            </w:r>
          </w:p>
        </w:tc>
        <w:tc>
          <w:tcPr>
            <w:tcW w:w="3405" w:type="dxa"/>
            <w:gridSpan w:val="2"/>
            <w:tcBorders>
              <w:top w:val="inset" w:sz="8" w:space="0" w:color="414142"/>
              <w:left w:val="inset" w:sz="8" w:space="0" w:color="414142"/>
              <w:bottom w:val="inset" w:sz="8" w:space="0" w:color="414142"/>
              <w:right w:val="inset" w:sz="8" w:space="0" w:color="414142"/>
            </w:tcBorders>
          </w:tcPr>
          <w:p w14:paraId="28CE7745" w14:textId="2345B131" w:rsidR="75650F56" w:rsidRDefault="75650F56" w:rsidP="75650F56">
            <w:pPr>
              <w:spacing w:after="0" w:line="240" w:lineRule="auto"/>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Konceptuāli nolemts noteikumu projektā grozīt sākotnēji izteikto redakciju, izslēdzot koeficientu piemērošanu kompensācijas aprēķina formulas apmēra vērtēšanai. Noteikumu projektā paredzēts noteikt konkrētus atlīdzību apmērus, ja izpildās noteikumu projekta 3.pielikumā minētie nodarītā kaitējuma smaguma noteikšanas priekšnosacījumi kompensācijas apmēra noteikšanai, nevērtējot, piemēram, hroniskās saslimšanas kā iespējamu </w:t>
            </w:r>
            <w:r w:rsidR="004F55F6">
              <w:rPr>
                <w:rFonts w:ascii="Times New Roman" w:eastAsia="Times New Roman" w:hAnsi="Times New Roman" w:cs="Times New Roman"/>
                <w:sz w:val="24"/>
                <w:szCs w:val="24"/>
              </w:rPr>
              <w:t>kompensācijas</w:t>
            </w:r>
            <w:r w:rsidRPr="75650F56">
              <w:rPr>
                <w:rFonts w:ascii="Times New Roman" w:eastAsia="Times New Roman" w:hAnsi="Times New Roman" w:cs="Times New Roman"/>
                <w:sz w:val="24"/>
                <w:szCs w:val="24"/>
              </w:rPr>
              <w:t xml:space="preserve"> samazināšanas pamatojumu.</w:t>
            </w:r>
            <w:r w:rsidRPr="75650F56">
              <w:rPr>
                <w:rFonts w:ascii="Calibri" w:eastAsia="Calibri" w:hAnsi="Calibri" w:cs="Calibri"/>
              </w:rPr>
              <w:t xml:space="preserve"> </w:t>
            </w:r>
            <w:r w:rsidRPr="75650F56">
              <w:rPr>
                <w:rFonts w:ascii="Times New Roman" w:eastAsia="Times New Roman" w:hAnsi="Times New Roman" w:cs="Times New Roman"/>
                <w:sz w:val="24"/>
                <w:szCs w:val="24"/>
              </w:rPr>
              <w:t>Plānots, ka personai tiek izmaksāta kompensācija atkarībā no kaitējuma smaguma pakāpes.</w:t>
            </w:r>
          </w:p>
          <w:p w14:paraId="034EF4DF" w14:textId="01520F00" w:rsidR="75650F56" w:rsidRDefault="75650F56" w:rsidP="75650F56">
            <w:pPr>
              <w:jc w:val="both"/>
              <w:rPr>
                <w:rFonts w:ascii="Times New Roman" w:eastAsia="Times New Roman" w:hAnsi="Times New Roman" w:cs="Times New Roman"/>
                <w:sz w:val="24"/>
                <w:szCs w:val="24"/>
              </w:rPr>
            </w:pPr>
          </w:p>
        </w:tc>
      </w:tr>
      <w:tr w:rsidR="75650F56" w14:paraId="0103AE30" w14:textId="77777777" w:rsidTr="75650F56">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259" w:type="dxa"/>
          <w:trHeight w:val="60"/>
        </w:trPr>
        <w:tc>
          <w:tcPr>
            <w:tcW w:w="851" w:type="dxa"/>
            <w:tcBorders>
              <w:top w:val="inset" w:sz="8" w:space="0" w:color="414142"/>
              <w:left w:val="inset" w:sz="8" w:space="0" w:color="414142"/>
              <w:bottom w:val="inset" w:sz="8" w:space="0" w:color="414142"/>
              <w:right w:val="inset" w:sz="8" w:space="0" w:color="414142"/>
            </w:tcBorders>
          </w:tcPr>
          <w:p w14:paraId="174741BD" w14:textId="248F1C11" w:rsidR="75650F56" w:rsidRDefault="75650F56" w:rsidP="75650F56">
            <w:pPr>
              <w:jc w:val="center"/>
            </w:pPr>
            <w:r w:rsidRPr="75650F56">
              <w:rPr>
                <w:rFonts w:ascii="Times New Roman" w:eastAsia="Times New Roman" w:hAnsi="Times New Roman" w:cs="Times New Roman"/>
                <w:sz w:val="24"/>
                <w:szCs w:val="24"/>
              </w:rPr>
              <w:t>76.</w:t>
            </w:r>
          </w:p>
        </w:tc>
        <w:tc>
          <w:tcPr>
            <w:tcW w:w="4200" w:type="dxa"/>
            <w:gridSpan w:val="2"/>
            <w:tcBorders>
              <w:top w:val="inset" w:sz="8" w:space="0" w:color="414142"/>
              <w:left w:val="inset" w:sz="8" w:space="0" w:color="414142"/>
              <w:bottom w:val="inset" w:sz="8" w:space="0" w:color="414142"/>
              <w:right w:val="inset" w:sz="8" w:space="0" w:color="414142"/>
            </w:tcBorders>
          </w:tcPr>
          <w:p w14:paraId="5526BEC5" w14:textId="573921B2" w:rsidR="75650F56" w:rsidRDefault="75650F56" w:rsidP="75650F56">
            <w:pPr>
              <w:spacing w:line="276" w:lineRule="auto"/>
            </w:pPr>
            <w:r w:rsidRPr="75650F56">
              <w:rPr>
                <w:rFonts w:ascii="Times New Roman" w:eastAsia="Times New Roman" w:hAnsi="Times New Roman" w:cs="Times New Roman"/>
                <w:sz w:val="24"/>
                <w:szCs w:val="24"/>
              </w:rPr>
              <w:t xml:space="preserve"> </w:t>
            </w:r>
          </w:p>
        </w:tc>
        <w:tc>
          <w:tcPr>
            <w:tcW w:w="3704" w:type="dxa"/>
            <w:gridSpan w:val="3"/>
            <w:tcBorders>
              <w:top w:val="inset" w:sz="8" w:space="0" w:color="414142"/>
              <w:left w:val="inset" w:sz="8" w:space="0" w:color="414142"/>
              <w:bottom w:val="inset" w:sz="8" w:space="0" w:color="414142"/>
              <w:right w:val="inset" w:sz="8" w:space="0" w:color="414142"/>
            </w:tcBorders>
          </w:tcPr>
          <w:p w14:paraId="52B87893" w14:textId="3D028FF7" w:rsidR="75650F56" w:rsidRDefault="75650F56" w:rsidP="75650F56">
            <w:pPr>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Vērst uzmanību uz to, ka vakcīnu izstrādātājiem blakusparādības vēl aizvien tiek papildinātas oficiālajos aprakstos laikam ejot. Ja cilvēkam ir veselības kaitējums pēc vakcīnas un tas medicīniski nav izskaidrojams ar ko citu un potenciāli iespējams radies vakcīnas dēļ, bet nav konkrētā ražotāja blakņu aprakstā, sanāk cilvēks nevar pretendēt uz kaitējuma </w:t>
            </w:r>
            <w:r w:rsidRPr="75650F56">
              <w:rPr>
                <w:rFonts w:ascii="Times New Roman" w:eastAsia="Times New Roman" w:hAnsi="Times New Roman" w:cs="Times New Roman"/>
                <w:sz w:val="24"/>
                <w:szCs w:val="24"/>
              </w:rPr>
              <w:lastRenderedPageBreak/>
              <w:t>kompensēšanu, tas pēc būtības ir nepareizi.</w:t>
            </w:r>
          </w:p>
        </w:tc>
        <w:tc>
          <w:tcPr>
            <w:tcW w:w="2520" w:type="dxa"/>
            <w:tcBorders>
              <w:top w:val="inset" w:sz="8" w:space="0" w:color="414142"/>
              <w:left w:val="inset" w:sz="8" w:space="0" w:color="414142"/>
              <w:bottom w:val="inset" w:sz="8" w:space="0" w:color="414142"/>
              <w:right w:val="inset" w:sz="8" w:space="0" w:color="414142"/>
            </w:tcBorders>
          </w:tcPr>
          <w:p w14:paraId="3B0F1808" w14:textId="30F44846" w:rsidR="75650F56" w:rsidRDefault="75650F56" w:rsidP="75650F56">
            <w:pPr>
              <w:jc w:val="center"/>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lastRenderedPageBreak/>
              <w:t>Nav ņemts vērā.</w:t>
            </w:r>
          </w:p>
        </w:tc>
        <w:tc>
          <w:tcPr>
            <w:tcW w:w="3405" w:type="dxa"/>
            <w:gridSpan w:val="2"/>
            <w:tcBorders>
              <w:top w:val="inset" w:sz="8" w:space="0" w:color="414142"/>
              <w:left w:val="inset" w:sz="8" w:space="0" w:color="414142"/>
              <w:bottom w:val="inset" w:sz="8" w:space="0" w:color="414142"/>
              <w:right w:val="inset" w:sz="8" w:space="0" w:color="414142"/>
            </w:tcBorders>
          </w:tcPr>
          <w:p w14:paraId="136FED32" w14:textId="3D16F7F6" w:rsidR="75650F56" w:rsidRDefault="75650F56" w:rsidP="75650F56">
            <w:pPr>
              <w:jc w:val="both"/>
              <w:rPr>
                <w:rFonts w:ascii="Times New Roman" w:eastAsia="Times New Roman" w:hAnsi="Times New Roman" w:cs="Times New Roman"/>
                <w:sz w:val="24"/>
                <w:szCs w:val="24"/>
              </w:rPr>
            </w:pPr>
            <w:r w:rsidRPr="75650F56">
              <w:rPr>
                <w:rFonts w:ascii="Times New Roman" w:eastAsia="Times New Roman" w:hAnsi="Times New Roman" w:cs="Times New Roman"/>
                <w:sz w:val="24"/>
                <w:szCs w:val="24"/>
              </w:rPr>
              <w:t xml:space="preserve">Eiropas Zāļu aģentūras drošuma komiteja pastāvīgi vērtē drošuma signālus (informāciju par jauniem vai citādiem nevēlamiem notikumiem, kuri potenciāli var būt saistīti ar zālēm un kuru gadījumā nepieciešama turpmāka izmeklēšana) Covid-19 vakcīnām, un, ja tiek apstiprināta  jauna blakusparādība, tiek </w:t>
            </w:r>
            <w:r w:rsidRPr="75650F56">
              <w:rPr>
                <w:rFonts w:ascii="Times New Roman" w:eastAsia="Times New Roman" w:hAnsi="Times New Roman" w:cs="Times New Roman"/>
                <w:sz w:val="24"/>
                <w:szCs w:val="24"/>
              </w:rPr>
              <w:lastRenderedPageBreak/>
              <w:t>veiktas izmaiņas zāļu aprakstā un lietošanas instrukcijā. Tādēļ, ja ārsts vai pacients ir ziņojis par tādu blakusparādību, kura nav apstiprināta un iekļauta zāļu aprakstā, bet pēc kāda laika zāļu apraksts un lietošanas instrukcija ir papildināta ar šo jauno blakusparādību, pacients varēs vērsties ar iesniegumu par kompensācijas piešķiršanu, ja vakcīnas izraisīto blakusparādību dēļ nodarīts smags vai vidēji smags kaitējums pacienta veselībai vai dzīvībai, ievērojot Covid pārvaldības likuma 49.7 trešajā daļa noteiktos termiņus.</w:t>
            </w:r>
          </w:p>
        </w:tc>
      </w:tr>
    </w:tbl>
    <w:p w14:paraId="01CAD1C7" w14:textId="1FC692BA" w:rsidR="00D33E19" w:rsidRDefault="00D33E19" w:rsidP="75650F56">
      <w:pPr>
        <w:rPr>
          <w:rFonts w:ascii="Times New Roman" w:hAnsi="Times New Roman" w:cs="Times New Roman"/>
          <w:sz w:val="24"/>
          <w:szCs w:val="24"/>
        </w:rPr>
      </w:pPr>
    </w:p>
    <w:p w14:paraId="1FF7AE5B" w14:textId="7BE8A927" w:rsidR="00170CF3" w:rsidRDefault="00170CF3" w:rsidP="75650F56">
      <w:pPr>
        <w:rPr>
          <w:rFonts w:ascii="Times New Roman" w:hAnsi="Times New Roman" w:cs="Times New Roman"/>
          <w:sz w:val="24"/>
          <w:szCs w:val="24"/>
        </w:rPr>
      </w:pPr>
    </w:p>
    <w:tbl>
      <w:tblPr>
        <w:tblW w:w="5147" w:type="pct"/>
        <w:tblInd w:w="90" w:type="dxa"/>
        <w:tblCellMar>
          <w:top w:w="15" w:type="dxa"/>
          <w:left w:w="15" w:type="dxa"/>
          <w:bottom w:w="15" w:type="dxa"/>
          <w:right w:w="15" w:type="dxa"/>
        </w:tblCellMar>
        <w:tblLook w:val="04A0" w:firstRow="1" w:lastRow="0" w:firstColumn="1" w:lastColumn="0" w:noHBand="0" w:noVBand="1"/>
      </w:tblPr>
      <w:tblGrid>
        <w:gridCol w:w="2529"/>
        <w:gridCol w:w="147"/>
        <w:gridCol w:w="11803"/>
        <w:gridCol w:w="522"/>
      </w:tblGrid>
      <w:tr w:rsidR="00170CF3" w:rsidRPr="00170CF3" w14:paraId="6B5B8880" w14:textId="77777777" w:rsidTr="00323AE4">
        <w:trPr>
          <w:trHeight w:val="60"/>
        </w:trPr>
        <w:tc>
          <w:tcPr>
            <w:tcW w:w="843" w:type="pct"/>
            <w:tcBorders>
              <w:top w:val="nil"/>
              <w:left w:val="nil"/>
              <w:bottom w:val="nil"/>
              <w:right w:val="nil"/>
            </w:tcBorders>
            <w:hideMark/>
          </w:tcPr>
          <w:p w14:paraId="63750BAC" w14:textId="77777777" w:rsidR="00170CF3" w:rsidRPr="00170CF3" w:rsidRDefault="00170CF3" w:rsidP="00170CF3">
            <w:pPr>
              <w:spacing w:before="100" w:beforeAutospacing="1" w:after="100" w:afterAutospacing="1" w:line="293" w:lineRule="atLeast"/>
              <w:rPr>
                <w:rFonts w:ascii="Times New Roman" w:eastAsia="Times New Roman" w:hAnsi="Times New Roman" w:cs="Times New Roman"/>
                <w:sz w:val="24"/>
                <w:szCs w:val="24"/>
                <w:lang w:eastAsia="lv-LV"/>
              </w:rPr>
            </w:pPr>
            <w:r w:rsidRPr="00170CF3">
              <w:rPr>
                <w:rFonts w:ascii="Times New Roman" w:eastAsia="Times New Roman" w:hAnsi="Times New Roman" w:cs="Times New Roman"/>
                <w:sz w:val="24"/>
                <w:szCs w:val="24"/>
                <w:lang w:eastAsia="lv-LV"/>
              </w:rPr>
              <w:t>Datums*</w:t>
            </w:r>
          </w:p>
        </w:tc>
        <w:tc>
          <w:tcPr>
            <w:tcW w:w="4157" w:type="pct"/>
            <w:gridSpan w:val="3"/>
            <w:tcBorders>
              <w:top w:val="nil"/>
              <w:left w:val="nil"/>
              <w:bottom w:val="nil"/>
              <w:right w:val="nil"/>
            </w:tcBorders>
            <w:hideMark/>
          </w:tcPr>
          <w:p w14:paraId="1C4DAFBC" w14:textId="783509ED" w:rsidR="00170CF3" w:rsidRPr="00170CF3" w:rsidRDefault="00170CF3" w:rsidP="00170CF3">
            <w:pPr>
              <w:spacing w:after="0" w:line="240" w:lineRule="auto"/>
              <w:jc w:val="center"/>
              <w:rPr>
                <w:rFonts w:ascii="Times New Roman" w:eastAsia="Times New Roman" w:hAnsi="Times New Roman" w:cs="Times New Roman"/>
                <w:sz w:val="24"/>
                <w:szCs w:val="24"/>
                <w:lang w:eastAsia="lv-LV"/>
              </w:rPr>
            </w:pPr>
            <w:r w:rsidRPr="00170CF3">
              <w:rPr>
                <w:rFonts w:ascii="Times New Roman" w:eastAsia="Times New Roman" w:hAnsi="Times New Roman" w:cs="Times New Roman"/>
                <w:sz w:val="24"/>
                <w:szCs w:val="24"/>
                <w:lang w:eastAsia="lv-LV"/>
              </w:rPr>
              <w:t>__________________</w:t>
            </w:r>
            <w:r>
              <w:rPr>
                <w:rFonts w:ascii="Times New Roman" w:eastAsia="Times New Roman" w:hAnsi="Times New Roman" w:cs="Times New Roman"/>
                <w:sz w:val="24"/>
                <w:szCs w:val="24"/>
                <w:lang w:eastAsia="lv-LV"/>
              </w:rPr>
              <w:t>23</w:t>
            </w:r>
            <w:r w:rsidRPr="00170CF3">
              <w:rPr>
                <w:rFonts w:ascii="Times New Roman" w:eastAsia="Times New Roman" w:hAnsi="Times New Roman" w:cs="Times New Roman"/>
                <w:sz w:val="24"/>
                <w:szCs w:val="24"/>
                <w:u w:val="single"/>
                <w:lang w:eastAsia="lv-LV"/>
              </w:rPr>
              <w:t>.02.2022</w:t>
            </w:r>
            <w:r w:rsidRPr="00170CF3">
              <w:rPr>
                <w:rFonts w:ascii="Times New Roman" w:eastAsia="Times New Roman" w:hAnsi="Times New Roman" w:cs="Times New Roman"/>
                <w:sz w:val="24"/>
                <w:szCs w:val="24"/>
                <w:lang w:eastAsia="lv-LV"/>
              </w:rPr>
              <w:t>_____________________</w:t>
            </w:r>
          </w:p>
        </w:tc>
      </w:tr>
      <w:tr w:rsidR="00170CF3" w:rsidRPr="00170CF3" w14:paraId="7E460444" w14:textId="77777777" w:rsidTr="00323AE4">
        <w:trPr>
          <w:trHeight w:val="60"/>
        </w:trPr>
        <w:tc>
          <w:tcPr>
            <w:tcW w:w="843" w:type="pct"/>
            <w:tcBorders>
              <w:top w:val="nil"/>
              <w:left w:val="nil"/>
              <w:bottom w:val="nil"/>
              <w:right w:val="nil"/>
            </w:tcBorders>
            <w:hideMark/>
          </w:tcPr>
          <w:p w14:paraId="31908219" w14:textId="77777777" w:rsidR="00170CF3" w:rsidRPr="00170CF3" w:rsidRDefault="00170CF3" w:rsidP="00170CF3">
            <w:pPr>
              <w:spacing w:after="0" w:line="240" w:lineRule="auto"/>
              <w:rPr>
                <w:rFonts w:ascii="Times New Roman" w:eastAsia="Times New Roman" w:hAnsi="Times New Roman" w:cs="Times New Roman"/>
                <w:sz w:val="24"/>
                <w:szCs w:val="24"/>
                <w:lang w:eastAsia="lv-LV"/>
              </w:rPr>
            </w:pPr>
            <w:r w:rsidRPr="00170CF3">
              <w:rPr>
                <w:rFonts w:ascii="Times New Roman" w:eastAsia="Times New Roman" w:hAnsi="Times New Roman" w:cs="Times New Roman"/>
                <w:sz w:val="24"/>
                <w:szCs w:val="24"/>
                <w:lang w:eastAsia="lv-LV"/>
              </w:rPr>
              <w:t> </w:t>
            </w:r>
          </w:p>
        </w:tc>
        <w:tc>
          <w:tcPr>
            <w:tcW w:w="4157" w:type="pct"/>
            <w:gridSpan w:val="3"/>
            <w:tcBorders>
              <w:top w:val="nil"/>
              <w:left w:val="nil"/>
              <w:bottom w:val="nil"/>
              <w:right w:val="nil"/>
            </w:tcBorders>
            <w:hideMark/>
          </w:tcPr>
          <w:p w14:paraId="0FDBCCA1" w14:textId="77777777" w:rsidR="00170CF3" w:rsidRPr="00170CF3" w:rsidRDefault="00170CF3" w:rsidP="00170CF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70CF3">
              <w:rPr>
                <w:rFonts w:ascii="Times New Roman" w:eastAsia="Times New Roman" w:hAnsi="Times New Roman" w:cs="Times New Roman"/>
                <w:sz w:val="24"/>
                <w:szCs w:val="24"/>
                <w:lang w:eastAsia="lv-LV"/>
              </w:rPr>
              <w:t>(dd/mm/gggg)</w:t>
            </w:r>
          </w:p>
        </w:tc>
      </w:tr>
      <w:tr w:rsidR="00170CF3" w:rsidRPr="00170CF3" w14:paraId="4B64AA3F" w14:textId="77777777" w:rsidTr="00323AE4">
        <w:trPr>
          <w:gridAfter w:val="1"/>
          <w:wAfter w:w="174" w:type="pct"/>
          <w:trHeight w:val="60"/>
        </w:trPr>
        <w:tc>
          <w:tcPr>
            <w:tcW w:w="892" w:type="pct"/>
            <w:gridSpan w:val="2"/>
            <w:tcBorders>
              <w:top w:val="nil"/>
              <w:left w:val="nil"/>
              <w:bottom w:val="nil"/>
              <w:right w:val="nil"/>
            </w:tcBorders>
            <w:hideMark/>
          </w:tcPr>
          <w:p w14:paraId="5F1EA55A" w14:textId="77777777" w:rsidR="00170CF3" w:rsidRPr="00170CF3" w:rsidRDefault="00170CF3" w:rsidP="00170CF3">
            <w:pPr>
              <w:spacing w:before="100" w:beforeAutospacing="1" w:after="100" w:afterAutospacing="1" w:line="293" w:lineRule="atLeast"/>
              <w:rPr>
                <w:rFonts w:ascii="Times New Roman" w:eastAsia="Times New Roman" w:hAnsi="Times New Roman" w:cs="Times New Roman"/>
                <w:sz w:val="24"/>
                <w:szCs w:val="24"/>
                <w:lang w:eastAsia="lv-LV"/>
              </w:rPr>
            </w:pPr>
            <w:r w:rsidRPr="00170CF3">
              <w:rPr>
                <w:rFonts w:ascii="Times New Roman" w:eastAsia="Times New Roman" w:hAnsi="Times New Roman" w:cs="Times New Roman"/>
                <w:sz w:val="24"/>
                <w:szCs w:val="24"/>
                <w:lang w:eastAsia="lv-LV"/>
              </w:rPr>
              <w:t>Atbildīgā amatpersona</w:t>
            </w:r>
          </w:p>
        </w:tc>
        <w:tc>
          <w:tcPr>
            <w:tcW w:w="3934" w:type="pct"/>
            <w:tcBorders>
              <w:top w:val="nil"/>
              <w:left w:val="nil"/>
              <w:bottom w:val="nil"/>
              <w:right w:val="nil"/>
            </w:tcBorders>
            <w:hideMark/>
          </w:tcPr>
          <w:p w14:paraId="35BA6941" w14:textId="6EA4B026" w:rsidR="00170CF3" w:rsidRPr="00170CF3" w:rsidRDefault="00170CF3" w:rsidP="00170CF3">
            <w:pPr>
              <w:spacing w:after="0" w:line="240" w:lineRule="auto"/>
              <w:jc w:val="center"/>
              <w:rPr>
                <w:rFonts w:ascii="Times New Roman" w:eastAsia="Times New Roman" w:hAnsi="Times New Roman" w:cs="Times New Roman"/>
                <w:sz w:val="24"/>
                <w:szCs w:val="24"/>
                <w:lang w:eastAsia="lv-LV"/>
              </w:rPr>
            </w:pPr>
            <w:r w:rsidRPr="00170CF3">
              <w:rPr>
                <w:rFonts w:ascii="Times New Roman" w:eastAsia="Times New Roman" w:hAnsi="Times New Roman" w:cs="Times New Roman"/>
                <w:sz w:val="24"/>
                <w:szCs w:val="24"/>
                <w:bdr w:val="none" w:sz="0" w:space="0" w:color="auto" w:frame="1"/>
                <w:lang w:eastAsia="lv-LV"/>
              </w:rPr>
              <w:t>________</w:t>
            </w:r>
            <w:r>
              <w:rPr>
                <w:rFonts w:ascii="Times New Roman" w:eastAsia="Times New Roman" w:hAnsi="Times New Roman" w:cs="Times New Roman"/>
                <w:sz w:val="24"/>
                <w:szCs w:val="24"/>
                <w:u w:val="single"/>
                <w:bdr w:val="none" w:sz="0" w:space="0" w:color="auto" w:frame="1"/>
                <w:lang w:eastAsia="lv-LV"/>
              </w:rPr>
              <w:t>Kitija Kravale_____</w:t>
            </w:r>
          </w:p>
        </w:tc>
      </w:tr>
      <w:tr w:rsidR="00170CF3" w:rsidRPr="00170CF3" w14:paraId="248B68BF" w14:textId="77777777" w:rsidTr="00323AE4">
        <w:trPr>
          <w:gridAfter w:val="1"/>
          <w:wAfter w:w="174" w:type="pct"/>
          <w:trHeight w:val="60"/>
        </w:trPr>
        <w:tc>
          <w:tcPr>
            <w:tcW w:w="892" w:type="pct"/>
            <w:gridSpan w:val="2"/>
            <w:tcBorders>
              <w:top w:val="nil"/>
              <w:left w:val="nil"/>
              <w:bottom w:val="nil"/>
              <w:right w:val="nil"/>
            </w:tcBorders>
            <w:hideMark/>
          </w:tcPr>
          <w:p w14:paraId="6FE3FF3C" w14:textId="77777777" w:rsidR="00170CF3" w:rsidRPr="00170CF3" w:rsidRDefault="00170CF3" w:rsidP="00170CF3">
            <w:pPr>
              <w:spacing w:after="0" w:line="240" w:lineRule="auto"/>
              <w:rPr>
                <w:rFonts w:ascii="Times New Roman" w:eastAsia="Times New Roman" w:hAnsi="Times New Roman" w:cs="Times New Roman"/>
                <w:sz w:val="24"/>
                <w:szCs w:val="24"/>
                <w:lang w:eastAsia="lv-LV"/>
              </w:rPr>
            </w:pPr>
          </w:p>
        </w:tc>
        <w:tc>
          <w:tcPr>
            <w:tcW w:w="3934" w:type="pct"/>
            <w:tcBorders>
              <w:top w:val="nil"/>
              <w:left w:val="nil"/>
              <w:bottom w:val="nil"/>
              <w:right w:val="nil"/>
            </w:tcBorders>
            <w:hideMark/>
          </w:tcPr>
          <w:p w14:paraId="18C3A486" w14:textId="77777777" w:rsidR="00170CF3" w:rsidRPr="00170CF3" w:rsidRDefault="00170CF3" w:rsidP="00170CF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70CF3">
              <w:rPr>
                <w:rFonts w:ascii="Times New Roman" w:eastAsia="Times New Roman" w:hAnsi="Times New Roman" w:cs="Times New Roman"/>
                <w:sz w:val="24"/>
                <w:szCs w:val="24"/>
                <w:lang w:eastAsia="lv-LV"/>
              </w:rPr>
              <w:t>(vārds, uzvārds, paraksts*)</w:t>
            </w:r>
          </w:p>
        </w:tc>
      </w:tr>
    </w:tbl>
    <w:p w14:paraId="27AE440A" w14:textId="77777777" w:rsidR="00170CF3" w:rsidRPr="008207BA" w:rsidRDefault="00170CF3" w:rsidP="75650F56">
      <w:pPr>
        <w:rPr>
          <w:rFonts w:ascii="Times New Roman" w:hAnsi="Times New Roman" w:cs="Times New Roman"/>
          <w:sz w:val="24"/>
          <w:szCs w:val="24"/>
        </w:rPr>
      </w:pPr>
    </w:p>
    <w:sectPr w:rsidR="00170CF3" w:rsidRPr="008207BA" w:rsidSect="00081EB0">
      <w:footerReference w:type="default" r:id="rId16"/>
      <w:pgSz w:w="16838" w:h="11906" w:orient="landscape"/>
      <w:pgMar w:top="900" w:right="1133" w:bottom="847" w:left="113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F7EE" w14:textId="77777777" w:rsidR="00625C6A" w:rsidRDefault="00625C6A" w:rsidP="003F620F">
      <w:r>
        <w:separator/>
      </w:r>
    </w:p>
  </w:endnote>
  <w:endnote w:type="continuationSeparator" w:id="0">
    <w:p w14:paraId="0537D7F1" w14:textId="77777777" w:rsidR="00625C6A" w:rsidRDefault="00625C6A" w:rsidP="003F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
    <w:altName w:val="Calibri"/>
    <w:charset w:val="00"/>
    <w:family w:val="auto"/>
    <w:pitch w:val="variable"/>
    <w:sig w:usb0="E00002FF" w:usb1="1200A1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88156"/>
      <w:docPartObj>
        <w:docPartGallery w:val="Page Numbers (Bottom of Page)"/>
        <w:docPartUnique/>
      </w:docPartObj>
    </w:sdtPr>
    <w:sdtEndPr>
      <w:rPr>
        <w:noProof/>
      </w:rPr>
    </w:sdtEndPr>
    <w:sdtContent>
      <w:p w14:paraId="2EFA9AAA" w14:textId="7044E4E3" w:rsidR="00081EB0" w:rsidRDefault="00081E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CD9F45" w14:textId="0458073A" w:rsidR="00081EB0" w:rsidRDefault="00081EB0" w:rsidP="00081EB0">
    <w:pPr>
      <w:pStyle w:val="Footer"/>
      <w:tabs>
        <w:tab w:val="clear" w:pos="4153"/>
        <w:tab w:val="clear" w:pos="8306"/>
        <w:tab w:val="left" w:pos="103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74CA" w14:textId="77777777" w:rsidR="00625C6A" w:rsidRDefault="00625C6A" w:rsidP="003F620F">
      <w:r>
        <w:separator/>
      </w:r>
    </w:p>
  </w:footnote>
  <w:footnote w:type="continuationSeparator" w:id="0">
    <w:p w14:paraId="16A05C9A" w14:textId="77777777" w:rsidR="00625C6A" w:rsidRDefault="00625C6A" w:rsidP="003F620F">
      <w:r>
        <w:continuationSeparator/>
      </w:r>
    </w:p>
  </w:footnote>
  <w:footnote w:id="1">
    <w:p w14:paraId="6D0760D3" w14:textId="77777777" w:rsidR="00712ABF" w:rsidRPr="00BC5C00" w:rsidRDefault="00712ABF" w:rsidP="00712ABF">
      <w:pPr>
        <w:pStyle w:val="FootnoteText"/>
        <w:rPr>
          <w:lang w:val="en-US"/>
        </w:rPr>
      </w:pPr>
      <w:r>
        <w:rPr>
          <w:rStyle w:val="FootnoteReference"/>
        </w:rPr>
        <w:footnoteRef/>
      </w:r>
      <w:r>
        <w:t xml:space="preserve"> </w:t>
      </w:r>
      <w:r w:rsidRPr="00BC5C00">
        <w:t xml:space="preserve">Apliecinu, ka sniegtā informācija ir </w:t>
      </w:r>
      <w:r w:rsidRPr="00BC5C00">
        <w:rPr>
          <w:b/>
          <w:bCs/>
        </w:rPr>
        <w:t>patiesa un pilnīga</w:t>
      </w:r>
      <w:r w:rsidRPr="00BC5C00">
        <w:t>, un apņemos septiņu dienu laikā pēc tam, kad būšu uzzinājis(-usi) par izmaiņām kompensācijas prasījuma iesniegumā minētajās ziņās, paziņot par tām Zāļu valsts aģentūrai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D78CF8C"/>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2E7784"/>
    <w:multiLevelType w:val="hybridMultilevel"/>
    <w:tmpl w:val="BB2630EC"/>
    <w:lvl w:ilvl="0" w:tplc="3CA28F4E">
      <w:start w:val="1"/>
      <w:numFmt w:val="upperRoman"/>
      <w:lvlText w:val="%1."/>
      <w:lvlJc w:val="left"/>
      <w:pPr>
        <w:ind w:left="720" w:hanging="360"/>
      </w:pPr>
    </w:lvl>
    <w:lvl w:ilvl="1" w:tplc="332435E6">
      <w:start w:val="1"/>
      <w:numFmt w:val="lowerLetter"/>
      <w:lvlText w:val="%2."/>
      <w:lvlJc w:val="left"/>
      <w:pPr>
        <w:ind w:left="1440" w:hanging="360"/>
      </w:pPr>
    </w:lvl>
    <w:lvl w:ilvl="2" w:tplc="481A9EB8">
      <w:start w:val="1"/>
      <w:numFmt w:val="lowerRoman"/>
      <w:lvlText w:val="%3."/>
      <w:lvlJc w:val="right"/>
      <w:pPr>
        <w:ind w:left="2160" w:hanging="180"/>
      </w:pPr>
    </w:lvl>
    <w:lvl w:ilvl="3" w:tplc="901AA9D4">
      <w:start w:val="1"/>
      <w:numFmt w:val="decimal"/>
      <w:lvlText w:val="%4."/>
      <w:lvlJc w:val="left"/>
      <w:pPr>
        <w:ind w:left="2880" w:hanging="360"/>
      </w:pPr>
    </w:lvl>
    <w:lvl w:ilvl="4" w:tplc="B530A08E">
      <w:start w:val="1"/>
      <w:numFmt w:val="lowerLetter"/>
      <w:lvlText w:val="%5."/>
      <w:lvlJc w:val="left"/>
      <w:pPr>
        <w:ind w:left="3600" w:hanging="360"/>
      </w:pPr>
    </w:lvl>
    <w:lvl w:ilvl="5" w:tplc="D178682E">
      <w:start w:val="1"/>
      <w:numFmt w:val="lowerRoman"/>
      <w:lvlText w:val="%6."/>
      <w:lvlJc w:val="right"/>
      <w:pPr>
        <w:ind w:left="4320" w:hanging="180"/>
      </w:pPr>
    </w:lvl>
    <w:lvl w:ilvl="6" w:tplc="2AC2A03E">
      <w:start w:val="1"/>
      <w:numFmt w:val="decimal"/>
      <w:lvlText w:val="%7."/>
      <w:lvlJc w:val="left"/>
      <w:pPr>
        <w:ind w:left="5040" w:hanging="360"/>
      </w:pPr>
    </w:lvl>
    <w:lvl w:ilvl="7" w:tplc="F1E8EEE4">
      <w:start w:val="1"/>
      <w:numFmt w:val="lowerLetter"/>
      <w:lvlText w:val="%8."/>
      <w:lvlJc w:val="left"/>
      <w:pPr>
        <w:ind w:left="5760" w:hanging="360"/>
      </w:pPr>
    </w:lvl>
    <w:lvl w:ilvl="8" w:tplc="42A40EB8">
      <w:start w:val="1"/>
      <w:numFmt w:val="lowerRoman"/>
      <w:lvlText w:val="%9."/>
      <w:lvlJc w:val="right"/>
      <w:pPr>
        <w:ind w:left="6480" w:hanging="180"/>
      </w:pPr>
    </w:lvl>
  </w:abstractNum>
  <w:abstractNum w:abstractNumId="2" w15:restartNumberingAfterBreak="0">
    <w:nsid w:val="19503741"/>
    <w:multiLevelType w:val="hybridMultilevel"/>
    <w:tmpl w:val="466C0CA2"/>
    <w:numStyleLink w:val="Numbered"/>
  </w:abstractNum>
  <w:abstractNum w:abstractNumId="3" w15:restartNumberingAfterBreak="0">
    <w:nsid w:val="50F50F89"/>
    <w:multiLevelType w:val="hybridMultilevel"/>
    <w:tmpl w:val="466C0CA2"/>
    <w:styleLink w:val="Numbered"/>
    <w:lvl w:ilvl="0" w:tplc="117E4FB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C806B7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1A2721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8642F1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C57A4D58">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C6EF5E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9F6447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3AE440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048B26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3893C16"/>
    <w:multiLevelType w:val="hybridMultilevel"/>
    <w:tmpl w:val="AD60CE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6A"/>
    <w:rsid w:val="00001A3A"/>
    <w:rsid w:val="00004BBB"/>
    <w:rsid w:val="00013367"/>
    <w:rsid w:val="0001F4CF"/>
    <w:rsid w:val="0002120D"/>
    <w:rsid w:val="00042E32"/>
    <w:rsid w:val="000446DD"/>
    <w:rsid w:val="00046490"/>
    <w:rsid w:val="00055E26"/>
    <w:rsid w:val="000642B5"/>
    <w:rsid w:val="00081EB0"/>
    <w:rsid w:val="00094810"/>
    <w:rsid w:val="000A6692"/>
    <w:rsid w:val="000B061C"/>
    <w:rsid w:val="000B31F0"/>
    <w:rsid w:val="000F48AF"/>
    <w:rsid w:val="00122B77"/>
    <w:rsid w:val="00123425"/>
    <w:rsid w:val="00124116"/>
    <w:rsid w:val="0014360E"/>
    <w:rsid w:val="0014602F"/>
    <w:rsid w:val="00162F91"/>
    <w:rsid w:val="0016652D"/>
    <w:rsid w:val="00170CF3"/>
    <w:rsid w:val="001D3847"/>
    <w:rsid w:val="001D4C8E"/>
    <w:rsid w:val="00205F05"/>
    <w:rsid w:val="00215E3B"/>
    <w:rsid w:val="0023754B"/>
    <w:rsid w:val="00244670"/>
    <w:rsid w:val="002529DC"/>
    <w:rsid w:val="002553B2"/>
    <w:rsid w:val="00272FE9"/>
    <w:rsid w:val="002971B8"/>
    <w:rsid w:val="002A3383"/>
    <w:rsid w:val="002B20DD"/>
    <w:rsid w:val="002B2FC0"/>
    <w:rsid w:val="002C1DEF"/>
    <w:rsid w:val="002D1056"/>
    <w:rsid w:val="002E17ED"/>
    <w:rsid w:val="002F01EC"/>
    <w:rsid w:val="00302D22"/>
    <w:rsid w:val="0030629B"/>
    <w:rsid w:val="00354C74"/>
    <w:rsid w:val="00357254"/>
    <w:rsid w:val="003637B7"/>
    <w:rsid w:val="003F396C"/>
    <w:rsid w:val="003F620F"/>
    <w:rsid w:val="004111FC"/>
    <w:rsid w:val="00427046"/>
    <w:rsid w:val="004367C6"/>
    <w:rsid w:val="00436940"/>
    <w:rsid w:val="00444537"/>
    <w:rsid w:val="00450B3F"/>
    <w:rsid w:val="00467012"/>
    <w:rsid w:val="004836F7"/>
    <w:rsid w:val="00493F38"/>
    <w:rsid w:val="004B4979"/>
    <w:rsid w:val="004D3008"/>
    <w:rsid w:val="004F0046"/>
    <w:rsid w:val="004F2BAB"/>
    <w:rsid w:val="004F55F6"/>
    <w:rsid w:val="004F6976"/>
    <w:rsid w:val="00556105"/>
    <w:rsid w:val="00585DBC"/>
    <w:rsid w:val="005A7B86"/>
    <w:rsid w:val="005B564C"/>
    <w:rsid w:val="005E16DE"/>
    <w:rsid w:val="005F3B49"/>
    <w:rsid w:val="00625C6A"/>
    <w:rsid w:val="0063163F"/>
    <w:rsid w:val="00644900"/>
    <w:rsid w:val="00653E91"/>
    <w:rsid w:val="00655E82"/>
    <w:rsid w:val="00662EE8"/>
    <w:rsid w:val="0068496D"/>
    <w:rsid w:val="00691706"/>
    <w:rsid w:val="006A3140"/>
    <w:rsid w:val="006A423C"/>
    <w:rsid w:val="006A4E25"/>
    <w:rsid w:val="006C05F5"/>
    <w:rsid w:val="006D0951"/>
    <w:rsid w:val="006E76BD"/>
    <w:rsid w:val="006F1947"/>
    <w:rsid w:val="006F425F"/>
    <w:rsid w:val="00701AB4"/>
    <w:rsid w:val="00712A2D"/>
    <w:rsid w:val="00712ABF"/>
    <w:rsid w:val="00736117"/>
    <w:rsid w:val="00753A07"/>
    <w:rsid w:val="00760177"/>
    <w:rsid w:val="007758F5"/>
    <w:rsid w:val="007761B5"/>
    <w:rsid w:val="007775ED"/>
    <w:rsid w:val="00785071"/>
    <w:rsid w:val="00786356"/>
    <w:rsid w:val="007C6C35"/>
    <w:rsid w:val="007E1C82"/>
    <w:rsid w:val="007E4C7B"/>
    <w:rsid w:val="007F15BB"/>
    <w:rsid w:val="007F7DEC"/>
    <w:rsid w:val="0081474B"/>
    <w:rsid w:val="008163E6"/>
    <w:rsid w:val="00817D43"/>
    <w:rsid w:val="008207BA"/>
    <w:rsid w:val="00834B63"/>
    <w:rsid w:val="008478C5"/>
    <w:rsid w:val="00881617"/>
    <w:rsid w:val="008969C4"/>
    <w:rsid w:val="008A1570"/>
    <w:rsid w:val="008B04F3"/>
    <w:rsid w:val="008C3E36"/>
    <w:rsid w:val="008C73C1"/>
    <w:rsid w:val="008D649B"/>
    <w:rsid w:val="008D6E59"/>
    <w:rsid w:val="008E5766"/>
    <w:rsid w:val="008E5ABE"/>
    <w:rsid w:val="008E76F3"/>
    <w:rsid w:val="00904063"/>
    <w:rsid w:val="009162BB"/>
    <w:rsid w:val="00922BEA"/>
    <w:rsid w:val="00927997"/>
    <w:rsid w:val="009454B4"/>
    <w:rsid w:val="0097CB47"/>
    <w:rsid w:val="00984C2F"/>
    <w:rsid w:val="00991484"/>
    <w:rsid w:val="009A1B2B"/>
    <w:rsid w:val="009A6298"/>
    <w:rsid w:val="009B09C7"/>
    <w:rsid w:val="00A048E3"/>
    <w:rsid w:val="00A057C0"/>
    <w:rsid w:val="00A21DFD"/>
    <w:rsid w:val="00A2209C"/>
    <w:rsid w:val="00A53A4D"/>
    <w:rsid w:val="00A73009"/>
    <w:rsid w:val="00A85BDA"/>
    <w:rsid w:val="00AA0EA8"/>
    <w:rsid w:val="00AA5E12"/>
    <w:rsid w:val="00AA6BD7"/>
    <w:rsid w:val="00AB2EEA"/>
    <w:rsid w:val="00AC1A0E"/>
    <w:rsid w:val="00AD1C2F"/>
    <w:rsid w:val="00AF440E"/>
    <w:rsid w:val="00B074D3"/>
    <w:rsid w:val="00B23C8A"/>
    <w:rsid w:val="00B47E9A"/>
    <w:rsid w:val="00B53CD4"/>
    <w:rsid w:val="00B6117D"/>
    <w:rsid w:val="00B6226D"/>
    <w:rsid w:val="00B70A90"/>
    <w:rsid w:val="00BA271D"/>
    <w:rsid w:val="00BA4D7F"/>
    <w:rsid w:val="00BA6F6C"/>
    <w:rsid w:val="00BB6497"/>
    <w:rsid w:val="00BC0318"/>
    <w:rsid w:val="00BD3E6B"/>
    <w:rsid w:val="00BE116E"/>
    <w:rsid w:val="00C11860"/>
    <w:rsid w:val="00C13FA4"/>
    <w:rsid w:val="00C31678"/>
    <w:rsid w:val="00C317C9"/>
    <w:rsid w:val="00C365F6"/>
    <w:rsid w:val="00C41AC5"/>
    <w:rsid w:val="00C45E6E"/>
    <w:rsid w:val="00C66CF6"/>
    <w:rsid w:val="00C6710A"/>
    <w:rsid w:val="00C85674"/>
    <w:rsid w:val="00C91399"/>
    <w:rsid w:val="00C9160E"/>
    <w:rsid w:val="00C96D03"/>
    <w:rsid w:val="00CE3B17"/>
    <w:rsid w:val="00CE7564"/>
    <w:rsid w:val="00CE75DB"/>
    <w:rsid w:val="00D33E19"/>
    <w:rsid w:val="00D43148"/>
    <w:rsid w:val="00DA3BEA"/>
    <w:rsid w:val="00DA4CF5"/>
    <w:rsid w:val="00DA7937"/>
    <w:rsid w:val="00DC3280"/>
    <w:rsid w:val="00DD4867"/>
    <w:rsid w:val="00DF0A6F"/>
    <w:rsid w:val="00DF1CDD"/>
    <w:rsid w:val="00DF6A97"/>
    <w:rsid w:val="00E0526C"/>
    <w:rsid w:val="00E16F00"/>
    <w:rsid w:val="00E45D83"/>
    <w:rsid w:val="00E47E0B"/>
    <w:rsid w:val="00E57FF4"/>
    <w:rsid w:val="00E831F1"/>
    <w:rsid w:val="00EB2454"/>
    <w:rsid w:val="00EE0EEE"/>
    <w:rsid w:val="00EE4296"/>
    <w:rsid w:val="00F030C5"/>
    <w:rsid w:val="00F23655"/>
    <w:rsid w:val="00F4416F"/>
    <w:rsid w:val="00F52AE7"/>
    <w:rsid w:val="00F551BA"/>
    <w:rsid w:val="00F55D37"/>
    <w:rsid w:val="00F856F5"/>
    <w:rsid w:val="00F95CB0"/>
    <w:rsid w:val="00FA50E2"/>
    <w:rsid w:val="00FCD4D1"/>
    <w:rsid w:val="00FE212C"/>
    <w:rsid w:val="00FE4C3A"/>
    <w:rsid w:val="00FF0078"/>
    <w:rsid w:val="01295437"/>
    <w:rsid w:val="015B66E9"/>
    <w:rsid w:val="0166319A"/>
    <w:rsid w:val="019F23F4"/>
    <w:rsid w:val="01AAC28B"/>
    <w:rsid w:val="01ADA0BD"/>
    <w:rsid w:val="01C51464"/>
    <w:rsid w:val="022D331D"/>
    <w:rsid w:val="023E18E4"/>
    <w:rsid w:val="029B9525"/>
    <w:rsid w:val="02BC182E"/>
    <w:rsid w:val="031E2CF5"/>
    <w:rsid w:val="032DB58D"/>
    <w:rsid w:val="03395EBC"/>
    <w:rsid w:val="03424DE1"/>
    <w:rsid w:val="03565259"/>
    <w:rsid w:val="035743EE"/>
    <w:rsid w:val="03D05418"/>
    <w:rsid w:val="042AE075"/>
    <w:rsid w:val="0457E88F"/>
    <w:rsid w:val="0460F4F9"/>
    <w:rsid w:val="04620528"/>
    <w:rsid w:val="04A337EB"/>
    <w:rsid w:val="04B58890"/>
    <w:rsid w:val="04E33C32"/>
    <w:rsid w:val="04FCB526"/>
    <w:rsid w:val="0526F07D"/>
    <w:rsid w:val="0567CF56"/>
    <w:rsid w:val="05699BD7"/>
    <w:rsid w:val="056CFD77"/>
    <w:rsid w:val="05996F70"/>
    <w:rsid w:val="05DC0A81"/>
    <w:rsid w:val="05EAD248"/>
    <w:rsid w:val="0650A94C"/>
    <w:rsid w:val="065158F1"/>
    <w:rsid w:val="06C23916"/>
    <w:rsid w:val="07A389AC"/>
    <w:rsid w:val="07EBA053"/>
    <w:rsid w:val="07F28425"/>
    <w:rsid w:val="08C22372"/>
    <w:rsid w:val="09696237"/>
    <w:rsid w:val="09A5727E"/>
    <w:rsid w:val="09B6AD55"/>
    <w:rsid w:val="09C7C782"/>
    <w:rsid w:val="0A10F016"/>
    <w:rsid w:val="0A7B9240"/>
    <w:rsid w:val="0B4FE051"/>
    <w:rsid w:val="0C362BA6"/>
    <w:rsid w:val="0C469140"/>
    <w:rsid w:val="0C4CB8BA"/>
    <w:rsid w:val="0C62ADFA"/>
    <w:rsid w:val="0C72C4D5"/>
    <w:rsid w:val="0C7F755A"/>
    <w:rsid w:val="0CA102F9"/>
    <w:rsid w:val="0CA7B3FA"/>
    <w:rsid w:val="0CDB9DCB"/>
    <w:rsid w:val="0CE82970"/>
    <w:rsid w:val="0D7F23E4"/>
    <w:rsid w:val="0D8E4D55"/>
    <w:rsid w:val="0DE11C29"/>
    <w:rsid w:val="0DE8891B"/>
    <w:rsid w:val="0DF9A2D3"/>
    <w:rsid w:val="0E0A2E05"/>
    <w:rsid w:val="0E21E88D"/>
    <w:rsid w:val="0E2B35DE"/>
    <w:rsid w:val="0E44C0E0"/>
    <w:rsid w:val="0E67F961"/>
    <w:rsid w:val="0F1AF445"/>
    <w:rsid w:val="0F22F65C"/>
    <w:rsid w:val="0F31A17D"/>
    <w:rsid w:val="0FBF4786"/>
    <w:rsid w:val="0FD8A3BB"/>
    <w:rsid w:val="0FFEB967"/>
    <w:rsid w:val="1011141D"/>
    <w:rsid w:val="102B30EB"/>
    <w:rsid w:val="105E9887"/>
    <w:rsid w:val="106DC89C"/>
    <w:rsid w:val="10F0746C"/>
    <w:rsid w:val="12022B38"/>
    <w:rsid w:val="12190BE0"/>
    <w:rsid w:val="1263C4A7"/>
    <w:rsid w:val="128EFBAF"/>
    <w:rsid w:val="12A60CC3"/>
    <w:rsid w:val="12AD0088"/>
    <w:rsid w:val="1310447D"/>
    <w:rsid w:val="13183203"/>
    <w:rsid w:val="13410FB6"/>
    <w:rsid w:val="1361CFA7"/>
    <w:rsid w:val="138EE599"/>
    <w:rsid w:val="139715C5"/>
    <w:rsid w:val="13C8A0AF"/>
    <w:rsid w:val="13DAABEE"/>
    <w:rsid w:val="1474D587"/>
    <w:rsid w:val="14B5FAA2"/>
    <w:rsid w:val="14E48540"/>
    <w:rsid w:val="1502D7FD"/>
    <w:rsid w:val="15505D87"/>
    <w:rsid w:val="1594E1DE"/>
    <w:rsid w:val="15D3FA92"/>
    <w:rsid w:val="15DC8DC9"/>
    <w:rsid w:val="15E4A14A"/>
    <w:rsid w:val="1607AD8E"/>
    <w:rsid w:val="16087DF6"/>
    <w:rsid w:val="1613BE05"/>
    <w:rsid w:val="164665D1"/>
    <w:rsid w:val="1654FAC2"/>
    <w:rsid w:val="16C4B479"/>
    <w:rsid w:val="16CDDA0B"/>
    <w:rsid w:val="17013715"/>
    <w:rsid w:val="17329130"/>
    <w:rsid w:val="1739F8AF"/>
    <w:rsid w:val="17EE9985"/>
    <w:rsid w:val="1828F28E"/>
    <w:rsid w:val="1894F4B4"/>
    <w:rsid w:val="19508927"/>
    <w:rsid w:val="1962E7FA"/>
    <w:rsid w:val="19C4C2EF"/>
    <w:rsid w:val="1A16662D"/>
    <w:rsid w:val="1A3D8709"/>
    <w:rsid w:val="1A458CBC"/>
    <w:rsid w:val="1A6A31F2"/>
    <w:rsid w:val="1A95B883"/>
    <w:rsid w:val="1A9B06A1"/>
    <w:rsid w:val="1AA6D039"/>
    <w:rsid w:val="1B59409B"/>
    <w:rsid w:val="1B708F06"/>
    <w:rsid w:val="1BA024D4"/>
    <w:rsid w:val="1BC9C21F"/>
    <w:rsid w:val="1BCC9576"/>
    <w:rsid w:val="1BF17E90"/>
    <w:rsid w:val="1BF1F6BE"/>
    <w:rsid w:val="1BF9774D"/>
    <w:rsid w:val="1C5FBC19"/>
    <w:rsid w:val="1C8D7C26"/>
    <w:rsid w:val="1CC3FA69"/>
    <w:rsid w:val="1CC4D3C3"/>
    <w:rsid w:val="1D31E794"/>
    <w:rsid w:val="1D6865D7"/>
    <w:rsid w:val="1D818E34"/>
    <w:rsid w:val="1DE252C2"/>
    <w:rsid w:val="1E43B48B"/>
    <w:rsid w:val="1E4FEEB7"/>
    <w:rsid w:val="1E8B6786"/>
    <w:rsid w:val="1F198045"/>
    <w:rsid w:val="1F291F52"/>
    <w:rsid w:val="1F3D36F8"/>
    <w:rsid w:val="1FCA8B6F"/>
    <w:rsid w:val="1FD3DCB8"/>
    <w:rsid w:val="1FF7F92B"/>
    <w:rsid w:val="20339736"/>
    <w:rsid w:val="208E564B"/>
    <w:rsid w:val="20B3C013"/>
    <w:rsid w:val="20E4B587"/>
    <w:rsid w:val="20E8F997"/>
    <w:rsid w:val="210C7193"/>
    <w:rsid w:val="212EECA5"/>
    <w:rsid w:val="2135AB3B"/>
    <w:rsid w:val="216385A5"/>
    <w:rsid w:val="21665BD0"/>
    <w:rsid w:val="21976B8C"/>
    <w:rsid w:val="21E0E86D"/>
    <w:rsid w:val="22212585"/>
    <w:rsid w:val="223AFBE1"/>
    <w:rsid w:val="22406A81"/>
    <w:rsid w:val="2267B11F"/>
    <w:rsid w:val="228C60ED"/>
    <w:rsid w:val="22D17B9C"/>
    <w:rsid w:val="22F3D500"/>
    <w:rsid w:val="2309CA40"/>
    <w:rsid w:val="2310EB7B"/>
    <w:rsid w:val="2362788E"/>
    <w:rsid w:val="23C753B0"/>
    <w:rsid w:val="24463FCB"/>
    <w:rsid w:val="24A59AA1"/>
    <w:rsid w:val="24BA85C3"/>
    <w:rsid w:val="24D37C15"/>
    <w:rsid w:val="24FAA90A"/>
    <w:rsid w:val="2518892F"/>
    <w:rsid w:val="256A185D"/>
    <w:rsid w:val="25B04930"/>
    <w:rsid w:val="25B9438C"/>
    <w:rsid w:val="25E435A2"/>
    <w:rsid w:val="263B30B6"/>
    <w:rsid w:val="2677F439"/>
    <w:rsid w:val="26FA4EA0"/>
    <w:rsid w:val="270F481D"/>
    <w:rsid w:val="278E2CDA"/>
    <w:rsid w:val="27A75537"/>
    <w:rsid w:val="27CE9B36"/>
    <w:rsid w:val="2835E9B1"/>
    <w:rsid w:val="28491F3D"/>
    <w:rsid w:val="286BDB70"/>
    <w:rsid w:val="28961F01"/>
    <w:rsid w:val="29335F97"/>
    <w:rsid w:val="29C708FE"/>
    <w:rsid w:val="29C84488"/>
    <w:rsid w:val="29D34EB8"/>
    <w:rsid w:val="29E4EF9E"/>
    <w:rsid w:val="29E9C08E"/>
    <w:rsid w:val="29F5D290"/>
    <w:rsid w:val="2A12ADE2"/>
    <w:rsid w:val="2A743B8C"/>
    <w:rsid w:val="2ADEF5F9"/>
    <w:rsid w:val="2AF608BA"/>
    <w:rsid w:val="2B2E24A6"/>
    <w:rsid w:val="2B444B97"/>
    <w:rsid w:val="2B47EA9A"/>
    <w:rsid w:val="2B5BB285"/>
    <w:rsid w:val="2B63489E"/>
    <w:rsid w:val="2B640754"/>
    <w:rsid w:val="2BADFAEA"/>
    <w:rsid w:val="2BFEEC81"/>
    <w:rsid w:val="2D6C4198"/>
    <w:rsid w:val="2D9B8722"/>
    <w:rsid w:val="2E65C568"/>
    <w:rsid w:val="2E71A2FD"/>
    <w:rsid w:val="2F224788"/>
    <w:rsid w:val="2F28CAB7"/>
    <w:rsid w:val="2F2F8650"/>
    <w:rsid w:val="2F6FAF4C"/>
    <w:rsid w:val="2F7FC5CB"/>
    <w:rsid w:val="2FA0E147"/>
    <w:rsid w:val="2FBF893E"/>
    <w:rsid w:val="2FC10B23"/>
    <w:rsid w:val="301ED67F"/>
    <w:rsid w:val="3031ED4A"/>
    <w:rsid w:val="30629E7E"/>
    <w:rsid w:val="308373FB"/>
    <w:rsid w:val="30ED32E5"/>
    <w:rsid w:val="312885CF"/>
    <w:rsid w:val="315B599F"/>
    <w:rsid w:val="318C0B2F"/>
    <w:rsid w:val="31CDBDAB"/>
    <w:rsid w:val="328A1590"/>
    <w:rsid w:val="32F72A00"/>
    <w:rsid w:val="32F8ABE5"/>
    <w:rsid w:val="3309EAD9"/>
    <w:rsid w:val="33B00009"/>
    <w:rsid w:val="33E10BA8"/>
    <w:rsid w:val="33EA1812"/>
    <w:rsid w:val="33F6B6CC"/>
    <w:rsid w:val="344621DB"/>
    <w:rsid w:val="3485D83F"/>
    <w:rsid w:val="34947C46"/>
    <w:rsid w:val="34CC05B9"/>
    <w:rsid w:val="350AE99A"/>
    <w:rsid w:val="36A85925"/>
    <w:rsid w:val="36FD7D1A"/>
    <w:rsid w:val="37185FF0"/>
    <w:rsid w:val="38032313"/>
    <w:rsid w:val="38428A5C"/>
    <w:rsid w:val="385EFAAA"/>
    <w:rsid w:val="38981397"/>
    <w:rsid w:val="38B43051"/>
    <w:rsid w:val="38FAF74A"/>
    <w:rsid w:val="3926A811"/>
    <w:rsid w:val="392E9597"/>
    <w:rsid w:val="39402105"/>
    <w:rsid w:val="3970C500"/>
    <w:rsid w:val="398AC143"/>
    <w:rsid w:val="39B4FF3B"/>
    <w:rsid w:val="39D30320"/>
    <w:rsid w:val="39FACB0B"/>
    <w:rsid w:val="3A504D2C"/>
    <w:rsid w:val="3A76A243"/>
    <w:rsid w:val="3ABED88D"/>
    <w:rsid w:val="3AC27872"/>
    <w:rsid w:val="3ACA65F8"/>
    <w:rsid w:val="3B08F361"/>
    <w:rsid w:val="3B50CF9C"/>
    <w:rsid w:val="3BC1FABF"/>
    <w:rsid w:val="3BD1D56C"/>
    <w:rsid w:val="3C629674"/>
    <w:rsid w:val="3CACAC30"/>
    <w:rsid w:val="3CB1030D"/>
    <w:rsid w:val="3CCF8717"/>
    <w:rsid w:val="3D194370"/>
    <w:rsid w:val="3D571722"/>
    <w:rsid w:val="3D625DAC"/>
    <w:rsid w:val="3D8C45CE"/>
    <w:rsid w:val="3DC76B62"/>
    <w:rsid w:val="3DCCA774"/>
    <w:rsid w:val="3DD0DA58"/>
    <w:rsid w:val="3DFC13D0"/>
    <w:rsid w:val="3E0206BA"/>
    <w:rsid w:val="3E08FFBC"/>
    <w:rsid w:val="3E72F7C5"/>
    <w:rsid w:val="3E7DB8B6"/>
    <w:rsid w:val="3EBAC496"/>
    <w:rsid w:val="3F6CAAB9"/>
    <w:rsid w:val="3F92920D"/>
    <w:rsid w:val="3F97E431"/>
    <w:rsid w:val="3FAE89A7"/>
    <w:rsid w:val="3FB029D5"/>
    <w:rsid w:val="3FB4E797"/>
    <w:rsid w:val="3FC6A5BD"/>
    <w:rsid w:val="3FEA3717"/>
    <w:rsid w:val="4047E9D6"/>
    <w:rsid w:val="4050E432"/>
    <w:rsid w:val="40B23B61"/>
    <w:rsid w:val="40C657DE"/>
    <w:rsid w:val="41360797"/>
    <w:rsid w:val="4142D423"/>
    <w:rsid w:val="41D831CB"/>
    <w:rsid w:val="429EB857"/>
    <w:rsid w:val="42A44B7B"/>
    <w:rsid w:val="42BA5742"/>
    <w:rsid w:val="42C5298E"/>
    <w:rsid w:val="435506A1"/>
    <w:rsid w:val="43BDAD65"/>
    <w:rsid w:val="443E7F29"/>
    <w:rsid w:val="4456E8B7"/>
    <w:rsid w:val="44CA2117"/>
    <w:rsid w:val="44CC1823"/>
    <w:rsid w:val="44E6770B"/>
    <w:rsid w:val="44FF9F68"/>
    <w:rsid w:val="45146589"/>
    <w:rsid w:val="4558CB2E"/>
    <w:rsid w:val="455EA826"/>
    <w:rsid w:val="460978BA"/>
    <w:rsid w:val="46407173"/>
    <w:rsid w:val="468D86DC"/>
    <w:rsid w:val="46AD17DD"/>
    <w:rsid w:val="46C1A41D"/>
    <w:rsid w:val="46CFAF30"/>
    <w:rsid w:val="471F8922"/>
    <w:rsid w:val="47875B61"/>
    <w:rsid w:val="47AA737B"/>
    <w:rsid w:val="47CFBF64"/>
    <w:rsid w:val="47D388A2"/>
    <w:rsid w:val="47D56D2C"/>
    <w:rsid w:val="47F20DD4"/>
    <w:rsid w:val="4823CCAF"/>
    <w:rsid w:val="487DD9C1"/>
    <w:rsid w:val="48EC0B13"/>
    <w:rsid w:val="491950F2"/>
    <w:rsid w:val="4941197C"/>
    <w:rsid w:val="49500167"/>
    <w:rsid w:val="499F8946"/>
    <w:rsid w:val="49FAE9F4"/>
    <w:rsid w:val="4A98182A"/>
    <w:rsid w:val="4AB67725"/>
    <w:rsid w:val="4B1145EA"/>
    <w:rsid w:val="4B4B6C22"/>
    <w:rsid w:val="4B627A83"/>
    <w:rsid w:val="4B7C2AA8"/>
    <w:rsid w:val="4BA321CF"/>
    <w:rsid w:val="4BAA3A18"/>
    <w:rsid w:val="4C2F1C9A"/>
    <w:rsid w:val="4C524786"/>
    <w:rsid w:val="4CE07355"/>
    <w:rsid w:val="4D00E115"/>
    <w:rsid w:val="4D0AB14D"/>
    <w:rsid w:val="4D1C5961"/>
    <w:rsid w:val="4D688027"/>
    <w:rsid w:val="4D70EEFA"/>
    <w:rsid w:val="4DBF7C36"/>
    <w:rsid w:val="4DFF0227"/>
    <w:rsid w:val="4E0B396B"/>
    <w:rsid w:val="4E201DA3"/>
    <w:rsid w:val="4E4192FC"/>
    <w:rsid w:val="4E48E6AC"/>
    <w:rsid w:val="4EB38DA5"/>
    <w:rsid w:val="4EDAC291"/>
    <w:rsid w:val="4F2C2EFA"/>
    <w:rsid w:val="4FBCBA4F"/>
    <w:rsid w:val="4FEEC6FC"/>
    <w:rsid w:val="502C4648"/>
    <w:rsid w:val="5078D1B5"/>
    <w:rsid w:val="5096D398"/>
    <w:rsid w:val="50A020E9"/>
    <w:rsid w:val="50DDF49B"/>
    <w:rsid w:val="51066ABB"/>
    <w:rsid w:val="51588AB0"/>
    <w:rsid w:val="5180876E"/>
    <w:rsid w:val="51D8C4A0"/>
    <w:rsid w:val="51EE5595"/>
    <w:rsid w:val="51EF0E2C"/>
    <w:rsid w:val="521ED871"/>
    <w:rsid w:val="52C55E37"/>
    <w:rsid w:val="531C57CF"/>
    <w:rsid w:val="53674DA3"/>
    <w:rsid w:val="540865A6"/>
    <w:rsid w:val="545EED5E"/>
    <w:rsid w:val="54CFB6FC"/>
    <w:rsid w:val="55058153"/>
    <w:rsid w:val="55567933"/>
    <w:rsid w:val="5562069E"/>
    <w:rsid w:val="55CA8E1B"/>
    <w:rsid w:val="55D0E589"/>
    <w:rsid w:val="55D5F14B"/>
    <w:rsid w:val="56025624"/>
    <w:rsid w:val="56082A8D"/>
    <w:rsid w:val="561340B3"/>
    <w:rsid w:val="5682E2D7"/>
    <w:rsid w:val="56AC24B0"/>
    <w:rsid w:val="574D361F"/>
    <w:rsid w:val="5761A318"/>
    <w:rsid w:val="5776A7CC"/>
    <w:rsid w:val="578B6F07"/>
    <w:rsid w:val="57EAD240"/>
    <w:rsid w:val="581314FD"/>
    <w:rsid w:val="581F421A"/>
    <w:rsid w:val="5865849F"/>
    <w:rsid w:val="5896077B"/>
    <w:rsid w:val="58FE5391"/>
    <w:rsid w:val="5967918A"/>
    <w:rsid w:val="59A2E738"/>
    <w:rsid w:val="59A3281F"/>
    <w:rsid w:val="59BB9841"/>
    <w:rsid w:val="59E338EE"/>
    <w:rsid w:val="5A044B5F"/>
    <w:rsid w:val="5A2BF4A2"/>
    <w:rsid w:val="5A753B34"/>
    <w:rsid w:val="5A84D6E1"/>
    <w:rsid w:val="5A9047A6"/>
    <w:rsid w:val="5AAAA68E"/>
    <w:rsid w:val="5AB50685"/>
    <w:rsid w:val="5AB6CCED"/>
    <w:rsid w:val="5B397050"/>
    <w:rsid w:val="5B57FAC7"/>
    <w:rsid w:val="5B9A9D46"/>
    <w:rsid w:val="5C4676EF"/>
    <w:rsid w:val="5C53FCB1"/>
    <w:rsid w:val="5C6A56F4"/>
    <w:rsid w:val="5D38F5C2"/>
    <w:rsid w:val="5D4F3E58"/>
    <w:rsid w:val="5D6EA2FE"/>
    <w:rsid w:val="5E4462AB"/>
    <w:rsid w:val="5E544457"/>
    <w:rsid w:val="5E86E948"/>
    <w:rsid w:val="5E89AA18"/>
    <w:rsid w:val="5E8A55B9"/>
    <w:rsid w:val="5EB468D7"/>
    <w:rsid w:val="5F0A735F"/>
    <w:rsid w:val="5F1430EA"/>
    <w:rsid w:val="5F584804"/>
    <w:rsid w:val="5F63B8C9"/>
    <w:rsid w:val="607655FE"/>
    <w:rsid w:val="6096E305"/>
    <w:rsid w:val="60A00716"/>
    <w:rsid w:val="60EA0BBF"/>
    <w:rsid w:val="611620D6"/>
    <w:rsid w:val="6156E0C4"/>
    <w:rsid w:val="6181EA25"/>
    <w:rsid w:val="61CD066E"/>
    <w:rsid w:val="61EE29B4"/>
    <w:rsid w:val="62140F8C"/>
    <w:rsid w:val="6246C1F0"/>
    <w:rsid w:val="6268A6A1"/>
    <w:rsid w:val="62804D19"/>
    <w:rsid w:val="62AA17DA"/>
    <w:rsid w:val="63147E48"/>
    <w:rsid w:val="63392322"/>
    <w:rsid w:val="6343F0DC"/>
    <w:rsid w:val="6345D807"/>
    <w:rsid w:val="63910727"/>
    <w:rsid w:val="63DD7FDB"/>
    <w:rsid w:val="63DDE482"/>
    <w:rsid w:val="6465424E"/>
    <w:rsid w:val="650806F7"/>
    <w:rsid w:val="6540E079"/>
    <w:rsid w:val="655AACE8"/>
    <w:rsid w:val="660112AF"/>
    <w:rsid w:val="6601283B"/>
    <w:rsid w:val="6616B4B7"/>
    <w:rsid w:val="66383E52"/>
    <w:rsid w:val="663AC275"/>
    <w:rsid w:val="66626A3C"/>
    <w:rsid w:val="6677EB2E"/>
    <w:rsid w:val="667B919E"/>
    <w:rsid w:val="667C3F41"/>
    <w:rsid w:val="669BC092"/>
    <w:rsid w:val="66C6AFAB"/>
    <w:rsid w:val="670E7EAD"/>
    <w:rsid w:val="675A75B8"/>
    <w:rsid w:val="67A96E16"/>
    <w:rsid w:val="682370D0"/>
    <w:rsid w:val="68760CFE"/>
    <w:rsid w:val="689302E8"/>
    <w:rsid w:val="68A6CE70"/>
    <w:rsid w:val="68AB2191"/>
    <w:rsid w:val="68FA0B3A"/>
    <w:rsid w:val="69104CF4"/>
    <w:rsid w:val="6912EEB8"/>
    <w:rsid w:val="6930897D"/>
    <w:rsid w:val="6938B371"/>
    <w:rsid w:val="694FCA68"/>
    <w:rsid w:val="69E93AA6"/>
    <w:rsid w:val="69FE506D"/>
    <w:rsid w:val="6A20CEB1"/>
    <w:rsid w:val="6A88DE72"/>
    <w:rsid w:val="6A99167D"/>
    <w:rsid w:val="6A9B4A22"/>
    <w:rsid w:val="6AC0CA58"/>
    <w:rsid w:val="6B58D772"/>
    <w:rsid w:val="6B68C70F"/>
    <w:rsid w:val="6BCE438F"/>
    <w:rsid w:val="6BD4BBA0"/>
    <w:rsid w:val="6C5C9AB9"/>
    <w:rsid w:val="6C5D254F"/>
    <w:rsid w:val="6C705433"/>
    <w:rsid w:val="6CBD95B9"/>
    <w:rsid w:val="6CE0C01A"/>
    <w:rsid w:val="6CF87072"/>
    <w:rsid w:val="6D9671D9"/>
    <w:rsid w:val="6E03FAA0"/>
    <w:rsid w:val="6E05B4D6"/>
    <w:rsid w:val="6E161E68"/>
    <w:rsid w:val="6E68ED13"/>
    <w:rsid w:val="6E731BDE"/>
    <w:rsid w:val="6E7B1E14"/>
    <w:rsid w:val="6EA067D1"/>
    <w:rsid w:val="6EAB82A4"/>
    <w:rsid w:val="6EB24590"/>
    <w:rsid w:val="6EFCE797"/>
    <w:rsid w:val="6F1FF19D"/>
    <w:rsid w:val="6F4729A9"/>
    <w:rsid w:val="6FB28344"/>
    <w:rsid w:val="6FE708AA"/>
    <w:rsid w:val="7004EFE9"/>
    <w:rsid w:val="7004F961"/>
    <w:rsid w:val="70132038"/>
    <w:rsid w:val="704B4E19"/>
    <w:rsid w:val="708BA06E"/>
    <w:rsid w:val="713B00AE"/>
    <w:rsid w:val="7143C556"/>
    <w:rsid w:val="719EA44C"/>
    <w:rsid w:val="71DF3CE3"/>
    <w:rsid w:val="72096FE7"/>
    <w:rsid w:val="72101353"/>
    <w:rsid w:val="7238DB7A"/>
    <w:rsid w:val="73542356"/>
    <w:rsid w:val="73555E5A"/>
    <w:rsid w:val="737B329A"/>
    <w:rsid w:val="73B31804"/>
    <w:rsid w:val="7427B8D1"/>
    <w:rsid w:val="745338E7"/>
    <w:rsid w:val="74CEA2E2"/>
    <w:rsid w:val="754DE152"/>
    <w:rsid w:val="75650F56"/>
    <w:rsid w:val="75864002"/>
    <w:rsid w:val="758F6615"/>
    <w:rsid w:val="759969DC"/>
    <w:rsid w:val="75D410CD"/>
    <w:rsid w:val="76796D7F"/>
    <w:rsid w:val="767AD326"/>
    <w:rsid w:val="768D10CE"/>
    <w:rsid w:val="7699A2EE"/>
    <w:rsid w:val="76C6FEF8"/>
    <w:rsid w:val="76E9B1B3"/>
    <w:rsid w:val="7719B5A0"/>
    <w:rsid w:val="771EF04F"/>
    <w:rsid w:val="77A92CEC"/>
    <w:rsid w:val="77B479AE"/>
    <w:rsid w:val="77D8F7A6"/>
    <w:rsid w:val="781E321D"/>
    <w:rsid w:val="78B354D3"/>
    <w:rsid w:val="78F5F975"/>
    <w:rsid w:val="79D6F11C"/>
    <w:rsid w:val="7A50847E"/>
    <w:rsid w:val="7A91C9D6"/>
    <w:rsid w:val="7ACC367A"/>
    <w:rsid w:val="7B3C59EB"/>
    <w:rsid w:val="7B65BA85"/>
    <w:rsid w:val="7BC54232"/>
    <w:rsid w:val="7C65FF06"/>
    <w:rsid w:val="7C6806DB"/>
    <w:rsid w:val="7CCA540C"/>
    <w:rsid w:val="7D2AC6C5"/>
    <w:rsid w:val="7D5A6628"/>
    <w:rsid w:val="7D8037BA"/>
    <w:rsid w:val="7D936D46"/>
    <w:rsid w:val="7DB79331"/>
    <w:rsid w:val="7DC797BB"/>
    <w:rsid w:val="7DEA7271"/>
    <w:rsid w:val="7E1CFF99"/>
    <w:rsid w:val="7ED506A2"/>
    <w:rsid w:val="7EE4DCED"/>
    <w:rsid w:val="7F4ACC05"/>
    <w:rsid w:val="7F653AF9"/>
    <w:rsid w:val="7F71AB66"/>
    <w:rsid w:val="7F9A9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53BC"/>
  <w15:chartTrackingRefBased/>
  <w15:docId w15:val="{072CCA38-9C63-4F37-8BD0-9DA31AD9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6A"/>
    <w:pPr>
      <w:spacing w:before="0" w:after="160" w:line="259"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spacing w:after="0" w:line="240" w:lineRule="auto"/>
      <w:ind w:firstLine="709"/>
      <w:jc w:val="both"/>
    </w:pPr>
    <w:rPr>
      <w:rFonts w:ascii="Times New Roman" w:hAnsi="Times New Roman"/>
      <w:sz w:val="24"/>
    </w:r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spacing w:after="0" w:line="240" w:lineRule="auto"/>
      <w:ind w:firstLine="709"/>
      <w:jc w:val="both"/>
    </w:pPr>
    <w:rPr>
      <w:rFonts w:ascii="Times New Roman" w:hAnsi="Times New Roman"/>
      <w:sz w:val="24"/>
    </w:rPr>
  </w:style>
  <w:style w:type="character" w:customStyle="1" w:styleId="FooterChar">
    <w:name w:val="Footer Char"/>
    <w:basedOn w:val="DefaultParagraphFont"/>
    <w:link w:val="Footer"/>
    <w:uiPriority w:val="99"/>
    <w:rsid w:val="003F620F"/>
    <w:rPr>
      <w:rFonts w:ascii="Times New Roman" w:hAnsi="Times New Roman"/>
      <w:sz w:val="24"/>
    </w:rPr>
  </w:style>
  <w:style w:type="paragraph" w:styleId="NormalWeb">
    <w:name w:val="Normal (Web)"/>
    <w:basedOn w:val="Normal"/>
    <w:uiPriority w:val="99"/>
    <w:semiHidden/>
    <w:unhideWhenUsed/>
    <w:rsid w:val="00753A07"/>
    <w:pPr>
      <w:spacing w:before="100" w:beforeAutospacing="1" w:after="100" w:afterAutospacing="1" w:line="276" w:lineRule="auto"/>
    </w:pPr>
    <w:rPr>
      <w:rFonts w:ascii="Times New Roman" w:eastAsiaTheme="minorEastAsia" w:hAnsi="Times New Roman" w:cs="Times New Roman"/>
      <w:sz w:val="20"/>
      <w:szCs w:val="20"/>
      <w:lang w:val="en-US"/>
    </w:rPr>
  </w:style>
  <w:style w:type="character" w:customStyle="1" w:styleId="None">
    <w:name w:val="None"/>
    <w:rsid w:val="006A3140"/>
  </w:style>
  <w:style w:type="character" w:customStyle="1" w:styleId="NoneA">
    <w:name w:val="None A"/>
    <w:rsid w:val="006A3140"/>
  </w:style>
  <w:style w:type="paragraph" w:customStyle="1" w:styleId="Body">
    <w:name w:val="Body"/>
    <w:rsid w:val="006A3140"/>
    <w:pPr>
      <w:pBdr>
        <w:top w:val="nil"/>
        <w:left w:val="nil"/>
        <w:bottom w:val="nil"/>
        <w:right w:val="nil"/>
        <w:between w:val="nil"/>
        <w:bar w:val="nil"/>
      </w:pBdr>
      <w:spacing w:before="0"/>
      <w:ind w:firstLine="0"/>
      <w:jc w:val="left"/>
    </w:pPr>
    <w:rPr>
      <w:rFonts w:ascii="Times New Roman" w:eastAsia="Times New Roman" w:hAnsi="Times New Roman" w:cs="Times New Roman"/>
      <w:color w:val="000000"/>
      <w:sz w:val="24"/>
      <w:szCs w:val="24"/>
      <w:u w:color="000000"/>
      <w:bdr w:val="nil"/>
      <w:lang w:eastAsia="lv-LV"/>
      <w14:textOutline w14:w="0" w14:cap="flat" w14:cmpd="sng" w14:algn="ctr">
        <w14:noFill/>
        <w14:prstDash w14:val="solid"/>
        <w14:bevel/>
      </w14:textOutline>
    </w:rPr>
  </w:style>
  <w:style w:type="numbering" w:customStyle="1" w:styleId="Numbered">
    <w:name w:val="Numbered"/>
    <w:rsid w:val="006A3140"/>
    <w:pPr>
      <w:numPr>
        <w:numId w:val="2"/>
      </w:numPr>
    </w:pPr>
  </w:style>
  <w:style w:type="paragraph" w:customStyle="1" w:styleId="tv213">
    <w:name w:val="tv213"/>
    <w:basedOn w:val="Normal"/>
    <w:rsid w:val="00354C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12ABF"/>
    <w:pPr>
      <w:widowControl w:val="0"/>
      <w:suppressAutoHyphens/>
      <w:spacing w:after="0" w:line="240" w:lineRule="auto"/>
    </w:pPr>
    <w:rPr>
      <w:rFonts w:ascii="Times New Roman" w:eastAsia="Arial Unicode MS" w:hAnsi="Times New Roman" w:cs="Mangal"/>
      <w:kern w:val="1"/>
      <w:sz w:val="20"/>
      <w:szCs w:val="18"/>
      <w:lang w:eastAsia="hi-IN" w:bidi="hi-IN"/>
    </w:rPr>
  </w:style>
  <w:style w:type="character" w:customStyle="1" w:styleId="FootnoteTextChar">
    <w:name w:val="Footnote Text Char"/>
    <w:basedOn w:val="DefaultParagraphFont"/>
    <w:link w:val="FootnoteText"/>
    <w:uiPriority w:val="99"/>
    <w:semiHidden/>
    <w:rsid w:val="00712ABF"/>
    <w:rPr>
      <w:rFonts w:ascii="Times New Roman" w:eastAsia="Arial Unicode MS" w:hAnsi="Times New Roman" w:cs="Mangal"/>
      <w:kern w:val="1"/>
      <w:sz w:val="20"/>
      <w:szCs w:val="18"/>
      <w:lang w:eastAsia="hi-IN" w:bidi="hi-IN"/>
    </w:rPr>
  </w:style>
  <w:style w:type="character" w:styleId="FootnoteReference">
    <w:name w:val="footnote reference"/>
    <w:uiPriority w:val="99"/>
    <w:semiHidden/>
    <w:unhideWhenUsed/>
    <w:rsid w:val="00712ABF"/>
    <w:rPr>
      <w:vertAlign w:val="superscript"/>
    </w:rPr>
  </w:style>
  <w:style w:type="paragraph" w:styleId="ListParagraph">
    <w:name w:val="List Paragraph"/>
    <w:basedOn w:val="Normal"/>
    <w:uiPriority w:val="34"/>
    <w:qFormat/>
    <w:rsid w:val="005A7B86"/>
    <w:pPr>
      <w:ind w:left="720"/>
      <w:contextualSpacing/>
    </w:pPr>
  </w:style>
  <w:style w:type="character" w:styleId="CommentReference">
    <w:name w:val="annotation reference"/>
    <w:basedOn w:val="DefaultParagraphFont"/>
    <w:uiPriority w:val="99"/>
    <w:semiHidden/>
    <w:unhideWhenUsed/>
    <w:rsid w:val="00927997"/>
    <w:rPr>
      <w:sz w:val="16"/>
      <w:szCs w:val="16"/>
    </w:rPr>
  </w:style>
  <w:style w:type="paragraph" w:styleId="CommentText">
    <w:name w:val="annotation text"/>
    <w:basedOn w:val="Normal"/>
    <w:link w:val="CommentTextChar"/>
    <w:uiPriority w:val="99"/>
    <w:semiHidden/>
    <w:unhideWhenUsed/>
    <w:rsid w:val="00927997"/>
    <w:pPr>
      <w:spacing w:line="240" w:lineRule="auto"/>
    </w:pPr>
    <w:rPr>
      <w:sz w:val="20"/>
      <w:szCs w:val="20"/>
    </w:rPr>
  </w:style>
  <w:style w:type="character" w:customStyle="1" w:styleId="CommentTextChar">
    <w:name w:val="Comment Text Char"/>
    <w:basedOn w:val="DefaultParagraphFont"/>
    <w:link w:val="CommentText"/>
    <w:uiPriority w:val="99"/>
    <w:semiHidden/>
    <w:rsid w:val="00927997"/>
    <w:rPr>
      <w:sz w:val="20"/>
      <w:szCs w:val="20"/>
    </w:rPr>
  </w:style>
  <w:style w:type="paragraph" w:styleId="CommentSubject">
    <w:name w:val="annotation subject"/>
    <w:basedOn w:val="CommentText"/>
    <w:next w:val="CommentText"/>
    <w:link w:val="CommentSubjectChar"/>
    <w:uiPriority w:val="99"/>
    <w:semiHidden/>
    <w:unhideWhenUsed/>
    <w:rsid w:val="00927997"/>
    <w:rPr>
      <w:b/>
      <w:bCs/>
    </w:rPr>
  </w:style>
  <w:style w:type="character" w:customStyle="1" w:styleId="CommentSubjectChar">
    <w:name w:val="Comment Subject Char"/>
    <w:basedOn w:val="CommentTextChar"/>
    <w:link w:val="CommentSubject"/>
    <w:uiPriority w:val="99"/>
    <w:semiHidden/>
    <w:rsid w:val="00927997"/>
    <w:rPr>
      <w:b/>
      <w:bCs/>
      <w:sz w:val="20"/>
      <w:szCs w:val="20"/>
    </w:rPr>
  </w:style>
  <w:style w:type="paragraph" w:styleId="Revision">
    <w:name w:val="Revision"/>
    <w:hidden/>
    <w:uiPriority w:val="99"/>
    <w:semiHidden/>
    <w:rsid w:val="00BA6F6C"/>
    <w:pPr>
      <w:spacing w:before="0"/>
      <w:ind w:firstLine="0"/>
      <w:jc w:val="left"/>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va.gov.lv/zvais/pharmvg/a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va.gov.lv/zvais/pharmvg/a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va.gov.lv/zvais/pharmvg/ap" TargetMode="External"/><Relationship Id="rId5" Type="http://schemas.openxmlformats.org/officeDocument/2006/relationships/numbering" Target="numbering.xml"/><Relationship Id="rId15" Type="http://schemas.openxmlformats.org/officeDocument/2006/relationships/hyperlink" Target="https://www.zva.gov.lv/zvais/pharmvg/a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va.gov.lv/zvais/pharmv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AFC4B9EC9CCB458784C8338F95B026" ma:contentTypeVersion="11" ma:contentTypeDescription="Create a new document." ma:contentTypeScope="" ma:versionID="496eb2ae9b243584b39f1d0b95f32110">
  <xsd:schema xmlns:xsd="http://www.w3.org/2001/XMLSchema" xmlns:xs="http://www.w3.org/2001/XMLSchema" xmlns:p="http://schemas.microsoft.com/office/2006/metadata/properties" xmlns:ns2="b1cfdd35-5ce4-41ae-a47b-b21cd7b14d22" xmlns:ns3="102829ed-d2aa-41be-8915-101300bb82a1" targetNamespace="http://schemas.microsoft.com/office/2006/metadata/properties" ma:root="true" ma:fieldsID="fed8ec18bc311ccbfdf373fb74143786" ns2:_="" ns3:_="">
    <xsd:import namespace="b1cfdd35-5ce4-41ae-a47b-b21cd7b14d22"/>
    <xsd:import namespace="102829ed-d2aa-41be-8915-101300bb82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dd35-5ce4-41ae-a47b-b21cd7b14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829ed-d2aa-41be-8915-101300bb82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2.xml><?xml version="1.0" encoding="utf-8"?>
<ds:datastoreItem xmlns:ds="http://schemas.openxmlformats.org/officeDocument/2006/customXml" ds:itemID="{CF84B86A-456C-4FE2-9CB5-8DA47574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dd35-5ce4-41ae-a47b-b21cd7b14d22"/>
    <ds:schemaRef ds:uri="102829ed-d2aa-41be-8915-101300bb8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83248-7441-455D-B030-2573BA843427}">
  <ds:schemaRefs>
    <ds:schemaRef ds:uri="http://schemas.openxmlformats.org/officeDocument/2006/bibliography"/>
  </ds:schemaRefs>
</ds:datastoreItem>
</file>

<file path=customXml/itemProps4.xml><?xml version="1.0" encoding="utf-8"?>
<ds:datastoreItem xmlns:ds="http://schemas.openxmlformats.org/officeDocument/2006/customXml" ds:itemID="{2498DD76-C891-4A42-AFA3-91DB670A19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76</Pages>
  <Words>74807</Words>
  <Characters>42641</Characters>
  <Application>Microsoft Office Word</Application>
  <DocSecurity>0</DocSecurity>
  <Lines>355</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Kalniņa</dc:creator>
  <cp:keywords/>
  <dc:description/>
  <cp:lastModifiedBy>Kristīne Kalniņa</cp:lastModifiedBy>
  <cp:revision>122</cp:revision>
  <dcterms:created xsi:type="dcterms:W3CDTF">2022-02-07T12:55:00Z</dcterms:created>
  <dcterms:modified xsi:type="dcterms:W3CDTF">2022-02-23T16:19:00Z</dcterms:modified>
</cp:coreProperties>
</file>