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0715EA" w14:paraId="15045E66" w14:textId="77777777" w:rsidTr="002F4027">
        <w:trPr>
          <w:trHeight w:val="357"/>
        </w:trPr>
        <w:tc>
          <w:tcPr>
            <w:tcW w:w="675" w:type="dxa"/>
          </w:tcPr>
          <w:p w14:paraId="59367A95" w14:textId="77777777" w:rsidR="00927C5B" w:rsidRPr="004D0CE9" w:rsidRDefault="004B2985" w:rsidP="00927C5B">
            <w:pPr>
              <w:spacing w:before="20"/>
              <w:ind w:right="-108"/>
              <w:rPr>
                <w:rFonts w:ascii="Times New Roman" w:hAnsi="Times New Roman"/>
              </w:rPr>
            </w:pPr>
            <w:r w:rsidRPr="004D0CE9">
              <w:rPr>
                <w:rFonts w:ascii="Times New Roman" w:hAnsi="Times New Roman"/>
                <w:sz w:val="20"/>
              </w:rPr>
              <w:t>Rīgā,</w:t>
            </w:r>
          </w:p>
        </w:tc>
        <w:tc>
          <w:tcPr>
            <w:tcW w:w="1969" w:type="dxa"/>
          </w:tcPr>
          <w:p w14:paraId="1A098CDC" w14:textId="77777777" w:rsidR="00927C5B" w:rsidRPr="004D0CE9" w:rsidRDefault="004B2985" w:rsidP="00927C5B">
            <w:pPr>
              <w:pBdr>
                <w:bottom w:val="single" w:sz="4" w:space="1" w:color="auto"/>
              </w:pBdr>
              <w:ind w:hanging="108"/>
              <w:rPr>
                <w:rFonts w:ascii="Times New Roman" w:hAnsi="Times New Roman"/>
              </w:rPr>
            </w:pPr>
            <w:r w:rsidRPr="004D0CE9">
              <w:rPr>
                <w:rFonts w:ascii="Times New Roman" w:hAnsi="Times New Roman"/>
                <w:noProof/>
              </w:rPr>
              <w:t>Datums skatāms laika zīmogā</w:t>
            </w:r>
            <w:r w:rsidRPr="004D0CE9">
              <w:rPr>
                <w:rFonts w:ascii="Times New Roman" w:hAnsi="Times New Roman"/>
              </w:rPr>
              <w:t>.</w:t>
            </w:r>
          </w:p>
        </w:tc>
        <w:tc>
          <w:tcPr>
            <w:tcW w:w="410" w:type="dxa"/>
          </w:tcPr>
          <w:p w14:paraId="7B6D8885" w14:textId="77777777" w:rsidR="00927C5B" w:rsidRPr="004D0CE9" w:rsidRDefault="004B2985" w:rsidP="00927C5B">
            <w:pPr>
              <w:spacing w:before="20"/>
              <w:ind w:right="-187"/>
              <w:rPr>
                <w:rFonts w:ascii="Times New Roman" w:hAnsi="Times New Roman"/>
              </w:rPr>
            </w:pPr>
            <w:r w:rsidRPr="004D0CE9">
              <w:rPr>
                <w:rFonts w:ascii="Times New Roman" w:hAnsi="Times New Roman"/>
                <w:sz w:val="20"/>
              </w:rPr>
              <w:t>Nr</w:t>
            </w:r>
            <w:r w:rsidR="002F4027" w:rsidRPr="004D0CE9">
              <w:rPr>
                <w:rFonts w:ascii="Times New Roman" w:hAnsi="Times New Roman"/>
                <w:sz w:val="20"/>
              </w:rPr>
              <w:t>.</w:t>
            </w:r>
          </w:p>
        </w:tc>
        <w:tc>
          <w:tcPr>
            <w:tcW w:w="2206" w:type="dxa"/>
          </w:tcPr>
          <w:p w14:paraId="341B43CA" w14:textId="77777777" w:rsidR="00927C5B" w:rsidRPr="004D0CE9" w:rsidRDefault="004B2985" w:rsidP="00927C5B">
            <w:pPr>
              <w:pBdr>
                <w:bottom w:val="single" w:sz="4" w:space="1" w:color="auto"/>
              </w:pBdr>
              <w:rPr>
                <w:rFonts w:ascii="Times New Roman" w:hAnsi="Times New Roman"/>
              </w:rPr>
            </w:pPr>
            <w:r w:rsidRPr="004D0CE9">
              <w:rPr>
                <w:rFonts w:ascii="Times New Roman" w:hAnsi="Times New Roman"/>
                <w:noProof/>
              </w:rPr>
              <w:t>1-14/3758</w:t>
            </w:r>
          </w:p>
        </w:tc>
      </w:tr>
      <w:tr w:rsidR="000715EA" w14:paraId="7E0BE744" w14:textId="77777777" w:rsidTr="002F4027">
        <w:trPr>
          <w:trHeight w:val="351"/>
        </w:trPr>
        <w:tc>
          <w:tcPr>
            <w:tcW w:w="675" w:type="dxa"/>
          </w:tcPr>
          <w:p w14:paraId="63A62381" w14:textId="77777777" w:rsidR="00927C5B" w:rsidRPr="004D0CE9" w:rsidRDefault="004B2985" w:rsidP="00927C5B">
            <w:pPr>
              <w:spacing w:before="20"/>
              <w:rPr>
                <w:rFonts w:ascii="Times New Roman" w:hAnsi="Times New Roman"/>
                <w:sz w:val="20"/>
              </w:rPr>
            </w:pPr>
            <w:r w:rsidRPr="004D0CE9">
              <w:rPr>
                <w:rFonts w:ascii="Times New Roman" w:hAnsi="Times New Roman"/>
                <w:sz w:val="20"/>
              </w:rPr>
              <w:t>Uz</w:t>
            </w:r>
          </w:p>
        </w:tc>
        <w:tc>
          <w:tcPr>
            <w:tcW w:w="1969" w:type="dxa"/>
          </w:tcPr>
          <w:p w14:paraId="77ACEB65" w14:textId="77777777" w:rsidR="00927C5B" w:rsidRPr="004D0CE9" w:rsidRDefault="004B2985" w:rsidP="00927C5B">
            <w:pPr>
              <w:pBdr>
                <w:bottom w:val="single" w:sz="4" w:space="1" w:color="auto"/>
              </w:pBdr>
              <w:ind w:hanging="108"/>
              <w:rPr>
                <w:rFonts w:ascii="Times New Roman" w:hAnsi="Times New Roman"/>
              </w:rPr>
            </w:pPr>
            <w:r w:rsidRPr="004D0CE9">
              <w:rPr>
                <w:rFonts w:ascii="Times New Roman" w:hAnsi="Times New Roman"/>
              </w:rPr>
              <w:t>01.04.2021.</w:t>
            </w:r>
          </w:p>
        </w:tc>
        <w:tc>
          <w:tcPr>
            <w:tcW w:w="410" w:type="dxa"/>
          </w:tcPr>
          <w:p w14:paraId="3FCF723C" w14:textId="77777777" w:rsidR="00927C5B" w:rsidRPr="004D0CE9" w:rsidRDefault="004B2985" w:rsidP="00927C5B">
            <w:pPr>
              <w:spacing w:before="20"/>
              <w:ind w:right="-108"/>
              <w:rPr>
                <w:rFonts w:ascii="Times New Roman" w:hAnsi="Times New Roman"/>
                <w:sz w:val="20"/>
              </w:rPr>
            </w:pPr>
            <w:r w:rsidRPr="004D0CE9">
              <w:rPr>
                <w:rFonts w:ascii="Times New Roman" w:hAnsi="Times New Roman"/>
                <w:sz w:val="20"/>
              </w:rPr>
              <w:t>Nr.</w:t>
            </w:r>
          </w:p>
        </w:tc>
        <w:tc>
          <w:tcPr>
            <w:tcW w:w="2206" w:type="dxa"/>
          </w:tcPr>
          <w:p w14:paraId="145E3B0C" w14:textId="77777777" w:rsidR="00927C5B" w:rsidRPr="004D0CE9" w:rsidRDefault="004B2985" w:rsidP="00927C5B">
            <w:pPr>
              <w:pBdr>
                <w:bottom w:val="single" w:sz="4" w:space="1" w:color="auto"/>
              </w:pBdr>
              <w:ind w:left="-29" w:hanging="78"/>
              <w:rPr>
                <w:rFonts w:ascii="Times New Roman" w:hAnsi="Times New Roman"/>
              </w:rPr>
            </w:pPr>
            <w:r w:rsidRPr="004D0CE9">
              <w:rPr>
                <w:rFonts w:ascii="Times New Roman" w:hAnsi="Times New Roman"/>
              </w:rPr>
              <w:t xml:space="preserve">13 </w:t>
            </w:r>
            <w:r w:rsidR="00CE368A" w:rsidRPr="004D0CE9">
              <w:rPr>
                <w:rFonts w:ascii="Times New Roman" w:hAnsi="Times New Roman"/>
              </w:rPr>
              <w:t>3.§</w:t>
            </w:r>
          </w:p>
        </w:tc>
      </w:tr>
    </w:tbl>
    <w:p w14:paraId="29B4067A" w14:textId="77777777" w:rsidR="00927C5B" w:rsidRPr="004D0CE9" w:rsidRDefault="00927C5B" w:rsidP="00927C5B">
      <w:pPr>
        <w:rPr>
          <w:rFonts w:ascii="Times New Roman" w:hAnsi="Times New Roman"/>
          <w:sz w:val="28"/>
          <w:szCs w:val="28"/>
        </w:rPr>
      </w:pPr>
    </w:p>
    <w:p w14:paraId="7A694A03" w14:textId="77777777" w:rsidR="00927C5B" w:rsidRPr="004D0CE9" w:rsidRDefault="00927C5B" w:rsidP="00927C5B">
      <w:pPr>
        <w:rPr>
          <w:rFonts w:ascii="Times New Roman" w:hAnsi="Times New Roman"/>
          <w:sz w:val="28"/>
          <w:szCs w:val="28"/>
        </w:rPr>
      </w:pPr>
    </w:p>
    <w:p w14:paraId="3449512C" w14:textId="77777777" w:rsidR="008E2ADA" w:rsidRPr="004D0CE9" w:rsidRDefault="008E2ADA" w:rsidP="008E2ADA">
      <w:pPr>
        <w:jc w:val="right"/>
        <w:rPr>
          <w:rFonts w:ascii="Times New Roman" w:hAnsi="Times New Roman"/>
          <w:color w:val="000000"/>
          <w:sz w:val="28"/>
          <w:szCs w:val="28"/>
        </w:rPr>
      </w:pPr>
    </w:p>
    <w:p w14:paraId="7BBBD707" w14:textId="77777777" w:rsidR="00927C5B" w:rsidRPr="004D0CE9" w:rsidRDefault="004B2985" w:rsidP="00B05B82">
      <w:pPr>
        <w:spacing w:after="0" w:line="240" w:lineRule="auto"/>
        <w:jc w:val="right"/>
        <w:rPr>
          <w:rFonts w:ascii="Times New Roman" w:hAnsi="Times New Roman"/>
          <w:b/>
          <w:sz w:val="28"/>
          <w:szCs w:val="28"/>
        </w:rPr>
      </w:pPr>
      <w:r w:rsidRPr="004D0CE9">
        <w:rPr>
          <w:rFonts w:ascii="Times New Roman" w:hAnsi="Times New Roman"/>
          <w:b/>
          <w:sz w:val="28"/>
          <w:szCs w:val="28"/>
        </w:rPr>
        <w:t>Ekonomikas ministrijai</w:t>
      </w:r>
    </w:p>
    <w:p w14:paraId="703523C5" w14:textId="77777777" w:rsidR="00C7730E" w:rsidRPr="004D0CE9" w:rsidRDefault="00CC0293" w:rsidP="00B05B82">
      <w:pPr>
        <w:spacing w:after="0" w:line="240" w:lineRule="auto"/>
        <w:jc w:val="right"/>
        <w:rPr>
          <w:rFonts w:ascii="Times New Roman" w:hAnsi="Times New Roman"/>
          <w:sz w:val="28"/>
          <w:szCs w:val="28"/>
        </w:rPr>
      </w:pPr>
      <w:hyperlink r:id="rId8" w:history="1">
        <w:r w:rsidR="004B2985" w:rsidRPr="004D0CE9">
          <w:rPr>
            <w:rStyle w:val="Hyperlink"/>
            <w:rFonts w:ascii="Times New Roman" w:hAnsi="Times New Roman"/>
            <w:sz w:val="28"/>
            <w:szCs w:val="28"/>
          </w:rPr>
          <w:t>pasts@em.gov.lv</w:t>
        </w:r>
      </w:hyperlink>
      <w:r w:rsidR="004B2985" w:rsidRPr="004D0CE9">
        <w:rPr>
          <w:rFonts w:ascii="Times New Roman" w:hAnsi="Times New Roman"/>
          <w:sz w:val="28"/>
          <w:szCs w:val="28"/>
        </w:rPr>
        <w:t xml:space="preserve"> </w:t>
      </w:r>
    </w:p>
    <w:p w14:paraId="41AA4310" w14:textId="77777777" w:rsidR="00B05B82" w:rsidRPr="004D0CE9" w:rsidRDefault="00B05B82" w:rsidP="00B05B82">
      <w:pPr>
        <w:spacing w:after="0" w:line="240" w:lineRule="auto"/>
        <w:jc w:val="right"/>
        <w:rPr>
          <w:rFonts w:ascii="Times New Roman" w:hAnsi="Times New Roman"/>
          <w:sz w:val="28"/>
          <w:szCs w:val="28"/>
        </w:rPr>
      </w:pPr>
    </w:p>
    <w:p w14:paraId="3BDB9873" w14:textId="77777777" w:rsidR="005A53C6" w:rsidRPr="004D0CE9" w:rsidRDefault="005A53C6" w:rsidP="00B05B82">
      <w:pPr>
        <w:spacing w:after="0" w:line="240" w:lineRule="auto"/>
        <w:jc w:val="right"/>
        <w:rPr>
          <w:rFonts w:ascii="Times New Roman" w:hAnsi="Times New Roman"/>
          <w:sz w:val="28"/>
          <w:szCs w:val="28"/>
        </w:rPr>
      </w:pPr>
    </w:p>
    <w:p w14:paraId="7274533C" w14:textId="77777777" w:rsidR="005A53C6" w:rsidRPr="004D0CE9" w:rsidRDefault="004B2985" w:rsidP="005A53C6">
      <w:pPr>
        <w:spacing w:after="0" w:line="240" w:lineRule="auto"/>
        <w:rPr>
          <w:rStyle w:val="Strong"/>
          <w:rFonts w:ascii="Times New Roman" w:hAnsi="Times New Roman"/>
          <w:b w:val="0"/>
          <w:bCs w:val="0"/>
          <w:i/>
          <w:iCs/>
          <w:sz w:val="28"/>
          <w:szCs w:val="28"/>
        </w:rPr>
      </w:pPr>
      <w:r w:rsidRPr="004D0CE9">
        <w:rPr>
          <w:rFonts w:ascii="Times New Roman" w:hAnsi="Times New Roman"/>
          <w:i/>
          <w:iCs/>
          <w:sz w:val="28"/>
          <w:szCs w:val="28"/>
        </w:rPr>
        <w:t>Atzinums par</w:t>
      </w:r>
      <w:r w:rsidRPr="004D0CE9">
        <w:rPr>
          <w:rFonts w:ascii="Times New Roman" w:hAnsi="Times New Roman"/>
          <w:b/>
          <w:bCs/>
          <w:i/>
          <w:iCs/>
          <w:sz w:val="28"/>
          <w:szCs w:val="28"/>
        </w:rPr>
        <w:t xml:space="preserve"> </w:t>
      </w:r>
      <w:r w:rsidRPr="004D0CE9">
        <w:rPr>
          <w:rStyle w:val="Strong"/>
          <w:rFonts w:ascii="Times New Roman" w:hAnsi="Times New Roman"/>
          <w:b w:val="0"/>
          <w:bCs w:val="0"/>
          <w:i/>
          <w:iCs/>
          <w:sz w:val="28"/>
          <w:szCs w:val="28"/>
        </w:rPr>
        <w:t>likumprojektu “Grozījumi Enerģētikas likumā”, VSS-307</w:t>
      </w:r>
    </w:p>
    <w:p w14:paraId="73AA0E5E" w14:textId="77777777" w:rsidR="00941066" w:rsidRPr="004D0CE9" w:rsidRDefault="00941066" w:rsidP="005A53C6">
      <w:pPr>
        <w:spacing w:after="0" w:line="240" w:lineRule="auto"/>
        <w:rPr>
          <w:rStyle w:val="Strong"/>
          <w:rFonts w:ascii="Times New Roman" w:hAnsi="Times New Roman"/>
          <w:b w:val="0"/>
          <w:bCs w:val="0"/>
          <w:i/>
          <w:iCs/>
          <w:sz w:val="24"/>
          <w:szCs w:val="24"/>
        </w:rPr>
      </w:pPr>
    </w:p>
    <w:p w14:paraId="5DF629CD" w14:textId="77777777" w:rsidR="00C7730E" w:rsidRPr="004D0CE9" w:rsidRDefault="00C7730E" w:rsidP="6A7C9426">
      <w:pPr>
        <w:spacing w:after="0" w:line="240" w:lineRule="auto"/>
        <w:contextualSpacing/>
        <w:rPr>
          <w:rFonts w:ascii="Times New Roman" w:eastAsia="Times New Roman" w:hAnsi="Times New Roman"/>
          <w:b/>
          <w:bCs/>
          <w:sz w:val="24"/>
          <w:szCs w:val="24"/>
          <w:shd w:val="clear" w:color="auto" w:fill="FFFFFF"/>
        </w:rPr>
      </w:pPr>
    </w:p>
    <w:p w14:paraId="47AE8ED7" w14:textId="77777777" w:rsidR="00C7730E" w:rsidRPr="004D0CE9" w:rsidRDefault="004B2985" w:rsidP="00072871">
      <w:pPr>
        <w:tabs>
          <w:tab w:val="right" w:pos="2127"/>
          <w:tab w:val="left" w:pos="2410"/>
          <w:tab w:val="right" w:leader="underscore" w:pos="4820"/>
        </w:tabs>
        <w:spacing w:after="0" w:line="240" w:lineRule="auto"/>
        <w:contextualSpacing/>
        <w:jc w:val="both"/>
        <w:rPr>
          <w:rFonts w:ascii="Times New Roman" w:eastAsia="Times New Roman" w:hAnsi="Times New Roman"/>
          <w:sz w:val="28"/>
          <w:szCs w:val="28"/>
        </w:rPr>
      </w:pPr>
      <w:r w:rsidRPr="004D0CE9">
        <w:rPr>
          <w:rFonts w:ascii="Times New Roman" w:eastAsia="Times New Roman" w:hAnsi="Times New Roman"/>
          <w:sz w:val="28"/>
          <w:szCs w:val="28"/>
        </w:rPr>
        <w:t xml:space="preserve">Vides aizsardzības un reģionālās attīstības ministrija ir izvērtējusi Ekonomikas ministrijas izstrādāto likumprojektu “Grozījumi Enerģētikas likumā” (turpmāk - Likumprojekts) un tā sākotnējās ietekmes novērtējuma ziņojumu (anotāciju) un </w:t>
      </w:r>
      <w:r w:rsidRPr="004D0CE9">
        <w:rPr>
          <w:rFonts w:ascii="Times New Roman" w:eastAsia="Times New Roman" w:hAnsi="Times New Roman"/>
          <w:b/>
          <w:bCs/>
          <w:sz w:val="28"/>
          <w:szCs w:val="28"/>
        </w:rPr>
        <w:t>iebilst Likumprojekta tālākai virzībai esošajā redakcijā</w:t>
      </w:r>
      <w:r w:rsidRPr="004D0CE9">
        <w:rPr>
          <w:rFonts w:ascii="Times New Roman" w:eastAsia="Times New Roman" w:hAnsi="Times New Roman"/>
          <w:sz w:val="28"/>
          <w:szCs w:val="28"/>
        </w:rPr>
        <w:t>, izsakot sekojošus iebildumus:</w:t>
      </w:r>
    </w:p>
    <w:p w14:paraId="0EAAA121" w14:textId="77777777" w:rsidR="00B146F7" w:rsidRPr="004D0CE9" w:rsidRDefault="00B146F7" w:rsidP="00226C3B">
      <w:pPr>
        <w:tabs>
          <w:tab w:val="right" w:pos="2127"/>
          <w:tab w:val="left" w:pos="2410"/>
          <w:tab w:val="right" w:leader="underscore" w:pos="4820"/>
        </w:tabs>
        <w:spacing w:after="0" w:line="240" w:lineRule="auto"/>
        <w:contextualSpacing/>
        <w:jc w:val="both"/>
        <w:rPr>
          <w:rFonts w:ascii="Times New Roman" w:eastAsia="Times New Roman" w:hAnsi="Times New Roman"/>
          <w:b/>
          <w:bCs/>
          <w:sz w:val="28"/>
          <w:szCs w:val="28"/>
          <w:shd w:val="clear" w:color="auto" w:fill="FFFFFF"/>
        </w:rPr>
      </w:pPr>
    </w:p>
    <w:p w14:paraId="42F42C5B" w14:textId="77777777" w:rsidR="60108294" w:rsidRPr="004D0CE9" w:rsidRDefault="004B2985" w:rsidP="00226C3B">
      <w:pPr>
        <w:tabs>
          <w:tab w:val="right" w:pos="2127"/>
          <w:tab w:val="left" w:pos="2410"/>
          <w:tab w:val="right" w:leader="underscore" w:pos="4820"/>
        </w:tabs>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Par sagatavoto anotācijas projektu:</w:t>
      </w:r>
    </w:p>
    <w:p w14:paraId="2C566FD5" w14:textId="77777777" w:rsidR="69CB3B8A" w:rsidRPr="004D0CE9" w:rsidRDefault="004B2985" w:rsidP="00226C3B">
      <w:pPr>
        <w:pStyle w:val="ListParagraph"/>
        <w:numPr>
          <w:ilvl w:val="0"/>
          <w:numId w:val="21"/>
        </w:numPr>
        <w:tabs>
          <w:tab w:val="right" w:pos="2127"/>
          <w:tab w:val="left" w:pos="2410"/>
          <w:tab w:val="right" w:leader="underscore" w:pos="4820"/>
        </w:tabs>
        <w:spacing w:after="0" w:line="240" w:lineRule="auto"/>
        <w:ind w:left="426"/>
        <w:jc w:val="both"/>
        <w:rPr>
          <w:rFonts w:ascii="Times New Roman" w:hAnsi="Times New Roman"/>
          <w:sz w:val="28"/>
          <w:szCs w:val="28"/>
        </w:rPr>
      </w:pPr>
      <w:r w:rsidRPr="004D0CE9">
        <w:rPr>
          <w:rFonts w:ascii="Times New Roman" w:eastAsia="Times New Roman" w:hAnsi="Times New Roman"/>
          <w:sz w:val="28"/>
          <w:szCs w:val="28"/>
        </w:rPr>
        <w:t xml:space="preserve">Anotācijas I sadaļas </w:t>
      </w:r>
      <w:r w:rsidR="2423152A" w:rsidRPr="004D0CE9">
        <w:rPr>
          <w:rFonts w:ascii="Times New Roman" w:eastAsia="Times New Roman" w:hAnsi="Times New Roman"/>
          <w:sz w:val="28"/>
          <w:szCs w:val="28"/>
        </w:rPr>
        <w:t xml:space="preserve">2. punkta </w:t>
      </w:r>
      <w:r w:rsidR="6C257F8F" w:rsidRPr="004D0CE9">
        <w:rPr>
          <w:rFonts w:ascii="Times New Roman" w:eastAsia="Times New Roman" w:hAnsi="Times New Roman"/>
          <w:sz w:val="28"/>
          <w:szCs w:val="28"/>
        </w:rPr>
        <w:t xml:space="preserve">"Pašreizējā situācija un esošās problēmas" </w:t>
      </w:r>
      <w:r w:rsidR="270FB9AE" w:rsidRPr="004D0CE9">
        <w:rPr>
          <w:rFonts w:ascii="Times New Roman" w:eastAsia="Times New Roman" w:hAnsi="Times New Roman"/>
          <w:sz w:val="28"/>
          <w:szCs w:val="28"/>
        </w:rPr>
        <w:t xml:space="preserve">sadaļā (2. </w:t>
      </w:r>
      <w:r w:rsidR="0057366B" w:rsidRPr="004D0CE9">
        <w:rPr>
          <w:rFonts w:ascii="Times New Roman" w:eastAsia="Times New Roman" w:hAnsi="Times New Roman"/>
          <w:sz w:val="28"/>
          <w:szCs w:val="28"/>
        </w:rPr>
        <w:t>l</w:t>
      </w:r>
      <w:r w:rsidR="270FB9AE" w:rsidRPr="004D0CE9">
        <w:rPr>
          <w:rFonts w:ascii="Times New Roman" w:eastAsia="Times New Roman" w:hAnsi="Times New Roman"/>
          <w:sz w:val="28"/>
          <w:szCs w:val="28"/>
        </w:rPr>
        <w:t>pp</w:t>
      </w:r>
      <w:r w:rsidR="0057366B" w:rsidRPr="004D0CE9">
        <w:rPr>
          <w:rFonts w:ascii="Times New Roman" w:eastAsia="Times New Roman" w:hAnsi="Times New Roman"/>
          <w:sz w:val="28"/>
          <w:szCs w:val="28"/>
        </w:rPr>
        <w:t>.</w:t>
      </w:r>
      <w:r w:rsidR="270FB9AE" w:rsidRPr="004D0CE9">
        <w:rPr>
          <w:rFonts w:ascii="Times New Roman" w:eastAsia="Times New Roman" w:hAnsi="Times New Roman"/>
          <w:sz w:val="28"/>
          <w:szCs w:val="28"/>
        </w:rPr>
        <w:t>) tekstu</w:t>
      </w:r>
      <w:r w:rsidR="004D0CE9" w:rsidRPr="004D0CE9">
        <w:rPr>
          <w:rFonts w:ascii="Times New Roman" w:eastAsia="Times New Roman" w:hAnsi="Times New Roman"/>
          <w:sz w:val="28"/>
          <w:szCs w:val="28"/>
        </w:rPr>
        <w:t xml:space="preserve"> </w:t>
      </w:r>
      <w:r w:rsidR="270FB9AE" w:rsidRPr="004D0CE9">
        <w:rPr>
          <w:rFonts w:ascii="Times New Roman" w:eastAsia="Times New Roman" w:hAnsi="Times New Roman"/>
          <w:sz w:val="28"/>
          <w:szCs w:val="28"/>
        </w:rPr>
        <w:t>"Latvijā 2018. gadā enerģētikas sektora (izņemot transporta sektoru) siltumnīcefekta gāzu (turpmāk – SEG) emisiju apjoms ir lielākais kopējā Latvijas SEG emisiju apjomā – 37,1% un trešais lielākais Latvijas SEG emisiju apjomā, uz kuru netiek attiecināta ES Emisijas kvotu tirdzniecības sistēma – 25,5%." aizstāt ar "Latvijā 2018. gadā enerģētikas sektora (izņemot transporta sektoru) siltumnīcefekta gāzu (turpmāk – SEG) emisiju apjoms ir lielākais kopējā Latvijas SEG emisiju apjomā – 36,9% un trešais lielākais Latvijas SEG emisiju apjomā, uz kuru netiek attiecināta ES Emisijas kvotu tirdzniecības sistēma – 25,3%." vai skaidrot i</w:t>
      </w:r>
      <w:r w:rsidR="1780CA7E" w:rsidRPr="004D0CE9">
        <w:rPr>
          <w:rFonts w:ascii="Times New Roman" w:eastAsia="Times New Roman" w:hAnsi="Times New Roman"/>
          <w:sz w:val="28"/>
          <w:szCs w:val="28"/>
        </w:rPr>
        <w:t>zmantotās informācijas avotu.</w:t>
      </w:r>
    </w:p>
    <w:p w14:paraId="0B0D10E1" w14:textId="77777777" w:rsidR="1B97C17F" w:rsidRPr="004D0CE9" w:rsidRDefault="004B2985" w:rsidP="00226C3B">
      <w:pPr>
        <w:pStyle w:val="ListParagraph"/>
        <w:numPr>
          <w:ilvl w:val="0"/>
          <w:numId w:val="21"/>
        </w:numPr>
        <w:tabs>
          <w:tab w:val="right" w:pos="2127"/>
          <w:tab w:val="left" w:pos="2410"/>
          <w:tab w:val="right" w:leader="underscore" w:pos="4820"/>
        </w:tabs>
        <w:spacing w:after="0" w:line="240" w:lineRule="auto"/>
        <w:ind w:left="426"/>
        <w:jc w:val="both"/>
        <w:rPr>
          <w:rFonts w:ascii="Times New Roman" w:eastAsia="Times New Roman" w:hAnsi="Times New Roman"/>
          <w:sz w:val="28"/>
          <w:szCs w:val="28"/>
        </w:rPr>
      </w:pPr>
      <w:r w:rsidRPr="004D0CE9">
        <w:rPr>
          <w:rFonts w:ascii="Times New Roman" w:eastAsia="Times New Roman" w:hAnsi="Times New Roman"/>
          <w:sz w:val="28"/>
          <w:szCs w:val="28"/>
        </w:rPr>
        <w:t xml:space="preserve">Anotācijas I sadaļas 2. punkta 15. </w:t>
      </w:r>
      <w:r w:rsidR="0057366B" w:rsidRPr="004D0CE9">
        <w:rPr>
          <w:rFonts w:ascii="Times New Roman" w:eastAsia="Times New Roman" w:hAnsi="Times New Roman"/>
          <w:sz w:val="28"/>
          <w:szCs w:val="28"/>
        </w:rPr>
        <w:t>l</w:t>
      </w:r>
      <w:r w:rsidRPr="004D0CE9">
        <w:rPr>
          <w:rFonts w:ascii="Times New Roman" w:eastAsia="Times New Roman" w:hAnsi="Times New Roman"/>
          <w:sz w:val="28"/>
          <w:szCs w:val="28"/>
        </w:rPr>
        <w:t>pp</w:t>
      </w:r>
      <w:r w:rsidR="0057366B" w:rsidRPr="004D0CE9">
        <w:rPr>
          <w:rFonts w:ascii="Times New Roman" w:eastAsia="Times New Roman" w:hAnsi="Times New Roman"/>
          <w:sz w:val="28"/>
          <w:szCs w:val="28"/>
        </w:rPr>
        <w:t>.</w:t>
      </w:r>
      <w:r w:rsidR="55A0A035" w:rsidRPr="004D0CE9">
        <w:rPr>
          <w:rFonts w:ascii="Times New Roman" w:eastAsia="Times New Roman" w:hAnsi="Times New Roman"/>
          <w:sz w:val="28"/>
          <w:szCs w:val="28"/>
        </w:rPr>
        <w:t xml:space="preserve"> tekstā "Līdz ar to ir secināms, ka, lai veicinātu pašvaldību iesaisti videi un klimatam draudzīgā attīstībā</w:t>
      </w:r>
      <w:r w:rsidR="65BDB8D2" w:rsidRPr="004D0CE9">
        <w:rPr>
          <w:rFonts w:ascii="Times New Roman" w:eastAsia="Times New Roman" w:hAnsi="Times New Roman"/>
          <w:sz w:val="28"/>
          <w:szCs w:val="28"/>
        </w:rPr>
        <w:t xml:space="preserve"> [...]</w:t>
      </w:r>
      <w:r w:rsidR="55A0A035" w:rsidRPr="004D0CE9">
        <w:rPr>
          <w:rFonts w:ascii="Times New Roman" w:eastAsia="Times New Roman" w:hAnsi="Times New Roman"/>
          <w:sz w:val="28"/>
          <w:szCs w:val="28"/>
        </w:rPr>
        <w:t xml:space="preserve">, vai izvēlētais individuālais siltumapgādes risinājums nav </w:t>
      </w:r>
      <w:proofErr w:type="spellStart"/>
      <w:r w:rsidR="55A0A035" w:rsidRPr="004D0CE9">
        <w:rPr>
          <w:rFonts w:ascii="Times New Roman" w:eastAsia="Times New Roman" w:hAnsi="Times New Roman"/>
          <w:sz w:val="28"/>
          <w:szCs w:val="28"/>
        </w:rPr>
        <w:t>bezizmešu</w:t>
      </w:r>
      <w:proofErr w:type="spellEnd"/>
      <w:r w:rsidR="55A0A035" w:rsidRPr="004D0CE9">
        <w:rPr>
          <w:rFonts w:ascii="Times New Roman" w:eastAsia="Times New Roman" w:hAnsi="Times New Roman"/>
          <w:sz w:val="28"/>
          <w:szCs w:val="28"/>
        </w:rPr>
        <w:t>."</w:t>
      </w:r>
      <w:r w:rsidR="3D356BD9" w:rsidRPr="004D0CE9">
        <w:rPr>
          <w:rFonts w:ascii="Times New Roman" w:eastAsia="Times New Roman" w:hAnsi="Times New Roman"/>
          <w:sz w:val="28"/>
          <w:szCs w:val="28"/>
        </w:rPr>
        <w:t xml:space="preserve"> </w:t>
      </w:r>
      <w:r w:rsidR="7DA8F691" w:rsidRPr="004D0CE9">
        <w:rPr>
          <w:rFonts w:ascii="Times New Roman" w:eastAsia="Times New Roman" w:hAnsi="Times New Roman"/>
          <w:sz w:val="28"/>
          <w:szCs w:val="28"/>
        </w:rPr>
        <w:t>a</w:t>
      </w:r>
      <w:r w:rsidR="3D356BD9" w:rsidRPr="004D0CE9">
        <w:rPr>
          <w:rFonts w:ascii="Times New Roman" w:eastAsia="Times New Roman" w:hAnsi="Times New Roman"/>
          <w:sz w:val="28"/>
          <w:szCs w:val="28"/>
        </w:rPr>
        <w:t xml:space="preserve">izstāt vārdu salikumu "nav </w:t>
      </w:r>
      <w:proofErr w:type="spellStart"/>
      <w:r w:rsidR="3D356BD9" w:rsidRPr="004D0CE9">
        <w:rPr>
          <w:rFonts w:ascii="Times New Roman" w:eastAsia="Times New Roman" w:hAnsi="Times New Roman"/>
          <w:sz w:val="28"/>
          <w:szCs w:val="28"/>
        </w:rPr>
        <w:t>bezizmešu</w:t>
      </w:r>
      <w:proofErr w:type="spellEnd"/>
      <w:r w:rsidR="3D356BD9" w:rsidRPr="004D0CE9">
        <w:rPr>
          <w:rFonts w:ascii="Times New Roman" w:eastAsia="Times New Roman" w:hAnsi="Times New Roman"/>
          <w:sz w:val="28"/>
          <w:szCs w:val="28"/>
        </w:rPr>
        <w:t>" ar "nerada emisijas".</w:t>
      </w:r>
    </w:p>
    <w:p w14:paraId="0F4D3AB1" w14:textId="77777777" w:rsidR="00FF26D0" w:rsidRPr="004D0CE9" w:rsidRDefault="004B2985" w:rsidP="00226C3B">
      <w:pPr>
        <w:pStyle w:val="ListParagraph"/>
        <w:numPr>
          <w:ilvl w:val="0"/>
          <w:numId w:val="21"/>
        </w:numPr>
        <w:tabs>
          <w:tab w:val="right" w:pos="2127"/>
          <w:tab w:val="left" w:pos="2410"/>
          <w:tab w:val="right" w:leader="underscore" w:pos="4820"/>
        </w:tabs>
        <w:spacing w:after="0" w:line="240" w:lineRule="auto"/>
        <w:ind w:left="426"/>
        <w:jc w:val="both"/>
        <w:rPr>
          <w:rFonts w:ascii="Times New Roman" w:eastAsia="Times New Roman" w:hAnsi="Times New Roman"/>
          <w:sz w:val="28"/>
          <w:szCs w:val="28"/>
        </w:rPr>
      </w:pPr>
      <w:r w:rsidRPr="004D0CE9">
        <w:rPr>
          <w:rFonts w:ascii="Times New Roman" w:eastAsia="Times New Roman" w:hAnsi="Times New Roman"/>
          <w:sz w:val="28"/>
          <w:szCs w:val="28"/>
        </w:rPr>
        <w:t>Lūdzam pilnīgāk skaidrot</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 xml:space="preserve">vai Likumprojekta </w:t>
      </w:r>
      <w:r w:rsidR="341CA215" w:rsidRPr="004D0CE9">
        <w:rPr>
          <w:rFonts w:ascii="Times New Roman" w:eastAsia="Times New Roman" w:hAnsi="Times New Roman"/>
          <w:sz w:val="28"/>
          <w:szCs w:val="28"/>
        </w:rPr>
        <w:t>40</w:t>
      </w:r>
      <w:r w:rsidRPr="004D0CE9">
        <w:rPr>
          <w:rFonts w:ascii="Times New Roman" w:eastAsia="Times New Roman" w:hAnsi="Times New Roman"/>
          <w:sz w:val="28"/>
          <w:szCs w:val="28"/>
        </w:rPr>
        <w:t xml:space="preserve">. </w:t>
      </w:r>
      <w:r w:rsidR="4D6A3A5B" w:rsidRPr="004D0CE9">
        <w:rPr>
          <w:rFonts w:ascii="Times New Roman" w:eastAsia="Times New Roman" w:hAnsi="Times New Roman"/>
          <w:sz w:val="28"/>
          <w:szCs w:val="28"/>
        </w:rPr>
        <w:t>p</w:t>
      </w:r>
      <w:r w:rsidRPr="004D0CE9">
        <w:rPr>
          <w:rFonts w:ascii="Times New Roman" w:eastAsia="Times New Roman" w:hAnsi="Times New Roman"/>
          <w:sz w:val="28"/>
          <w:szCs w:val="28"/>
        </w:rPr>
        <w:t xml:space="preserve">antā </w:t>
      </w:r>
      <w:r w:rsidR="6308F52C" w:rsidRPr="004D0CE9">
        <w:rPr>
          <w:rFonts w:ascii="Times New Roman" w:eastAsia="Times New Roman" w:hAnsi="Times New Roman"/>
          <w:sz w:val="28"/>
          <w:szCs w:val="28"/>
        </w:rPr>
        <w:t>izteikta</w:t>
      </w:r>
      <w:r w:rsidR="0457DA3F" w:rsidRPr="004D0CE9">
        <w:rPr>
          <w:rFonts w:ascii="Times New Roman" w:eastAsia="Times New Roman" w:hAnsi="Times New Roman"/>
          <w:sz w:val="28"/>
          <w:szCs w:val="28"/>
        </w:rPr>
        <w:t>jā</w:t>
      </w:r>
      <w:r w:rsidR="6308F52C" w:rsidRPr="004D0CE9">
        <w:rPr>
          <w:rFonts w:ascii="Times New Roman" w:eastAsia="Times New Roman" w:hAnsi="Times New Roman"/>
          <w:sz w:val="28"/>
          <w:szCs w:val="28"/>
        </w:rPr>
        <w:t xml:space="preserve"> 122.</w:t>
      </w:r>
      <w:r w:rsidR="004D0CE9" w:rsidRPr="004D0CE9">
        <w:rPr>
          <w:rFonts w:ascii="Times New Roman" w:eastAsia="Times New Roman" w:hAnsi="Times New Roman"/>
          <w:sz w:val="28"/>
          <w:szCs w:val="28"/>
        </w:rPr>
        <w:t xml:space="preserve"> </w:t>
      </w:r>
      <w:r w:rsidR="6308F52C" w:rsidRPr="004D0CE9">
        <w:rPr>
          <w:rFonts w:ascii="Times New Roman" w:eastAsia="Times New Roman" w:hAnsi="Times New Roman"/>
          <w:sz w:val="28"/>
          <w:szCs w:val="28"/>
        </w:rPr>
        <w:t>p</w:t>
      </w:r>
      <w:r w:rsidR="004D0CE9" w:rsidRPr="004D0CE9">
        <w:rPr>
          <w:rFonts w:ascii="Times New Roman" w:eastAsia="Times New Roman" w:hAnsi="Times New Roman"/>
          <w:sz w:val="28"/>
          <w:szCs w:val="28"/>
        </w:rPr>
        <w:t xml:space="preserve">unktā </w:t>
      </w:r>
      <w:r w:rsidRPr="004D0CE9">
        <w:rPr>
          <w:rFonts w:ascii="Times New Roman" w:eastAsia="Times New Roman" w:hAnsi="Times New Roman"/>
          <w:sz w:val="28"/>
          <w:szCs w:val="28"/>
        </w:rPr>
        <w:t xml:space="preserve">minētā ziņošanas sistēma tiks atrunāta jau esošajā normatīvajā regulējumā vai </w:t>
      </w:r>
      <w:r w:rsidR="004D0CE9" w:rsidRPr="004D0CE9">
        <w:rPr>
          <w:rFonts w:ascii="Times New Roman" w:eastAsia="Times New Roman" w:hAnsi="Times New Roman"/>
          <w:sz w:val="28"/>
          <w:szCs w:val="28"/>
        </w:rPr>
        <w:t xml:space="preserve">tiks </w:t>
      </w:r>
      <w:r w:rsidRPr="004D0CE9">
        <w:rPr>
          <w:rFonts w:ascii="Times New Roman" w:eastAsia="Times New Roman" w:hAnsi="Times New Roman"/>
          <w:sz w:val="28"/>
          <w:szCs w:val="28"/>
        </w:rPr>
        <w:t>veidoti jauni Ministru kabineta noteikumi.</w:t>
      </w:r>
    </w:p>
    <w:p w14:paraId="20D15F8F" w14:textId="77777777" w:rsidR="6A7C9426" w:rsidRPr="004D0CE9" w:rsidRDefault="6A7C9426" w:rsidP="00226C3B">
      <w:pPr>
        <w:tabs>
          <w:tab w:val="right" w:pos="2127"/>
          <w:tab w:val="left" w:pos="2410"/>
          <w:tab w:val="right" w:leader="underscore" w:pos="4820"/>
        </w:tabs>
        <w:spacing w:after="0" w:line="240" w:lineRule="auto"/>
        <w:jc w:val="both"/>
        <w:rPr>
          <w:rFonts w:ascii="Times New Roman" w:eastAsia="Times New Roman" w:hAnsi="Times New Roman"/>
          <w:sz w:val="28"/>
          <w:szCs w:val="28"/>
        </w:rPr>
      </w:pPr>
    </w:p>
    <w:p w14:paraId="1B4BC0D3" w14:textId="77777777" w:rsidR="580AA104" w:rsidRPr="004D0CE9" w:rsidRDefault="004B2985" w:rsidP="00226C3B">
      <w:pPr>
        <w:tabs>
          <w:tab w:val="right" w:pos="2127"/>
          <w:tab w:val="left" w:pos="2410"/>
          <w:tab w:val="right" w:leader="underscore" w:pos="4820"/>
        </w:tabs>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lastRenderedPageBreak/>
        <w:t>Par sagatavoto Likumprojektu:</w:t>
      </w:r>
    </w:p>
    <w:p w14:paraId="44312A41" w14:textId="77777777" w:rsidR="00A87659" w:rsidRPr="003B0E89" w:rsidRDefault="004B2985" w:rsidP="00226C3B">
      <w:pPr>
        <w:pStyle w:val="ListParagraph"/>
        <w:widowControl/>
        <w:numPr>
          <w:ilvl w:val="0"/>
          <w:numId w:val="19"/>
        </w:numPr>
        <w:spacing w:after="0" w:line="252" w:lineRule="auto"/>
        <w:contextualSpacing w:val="0"/>
        <w:jc w:val="both"/>
        <w:rPr>
          <w:rFonts w:ascii="Times New Roman" w:hAnsi="Times New Roman"/>
          <w:sz w:val="28"/>
          <w:szCs w:val="28"/>
        </w:rPr>
      </w:pPr>
      <w:r w:rsidRPr="004D0CE9">
        <w:rPr>
          <w:rFonts w:ascii="Times New Roman" w:hAnsi="Times New Roman"/>
          <w:sz w:val="28"/>
          <w:szCs w:val="28"/>
        </w:rPr>
        <w:t xml:space="preserve">Lūdzam izmantot precīzus formulējumus par bioloģiskajiem atkritumiem, kā tas ir </w:t>
      </w:r>
      <w:r w:rsidRPr="003B0E89">
        <w:rPr>
          <w:rFonts w:ascii="Times New Roman" w:hAnsi="Times New Roman"/>
          <w:sz w:val="28"/>
          <w:szCs w:val="28"/>
        </w:rPr>
        <w:t>noteikts Atkritumu apsaimniekošanas likumā, piemēram 1.</w:t>
      </w:r>
      <w:r w:rsidR="004D0CE9" w:rsidRPr="003B0E89">
        <w:rPr>
          <w:rFonts w:ascii="Times New Roman" w:hAnsi="Times New Roman"/>
          <w:sz w:val="28"/>
          <w:szCs w:val="28"/>
        </w:rPr>
        <w:t xml:space="preserve"> </w:t>
      </w:r>
      <w:r w:rsidRPr="003B0E89">
        <w:rPr>
          <w:rFonts w:ascii="Times New Roman" w:hAnsi="Times New Roman"/>
          <w:sz w:val="28"/>
          <w:szCs w:val="28"/>
        </w:rPr>
        <w:t>panta  4</w:t>
      </w:r>
      <w:r w:rsidRPr="003B0E89">
        <w:rPr>
          <w:rFonts w:ascii="Times New Roman" w:hAnsi="Times New Roman"/>
          <w:sz w:val="28"/>
          <w:szCs w:val="28"/>
          <w:vertAlign w:val="superscript"/>
        </w:rPr>
        <w:t>2</w:t>
      </w:r>
      <w:r w:rsidR="00054C17" w:rsidRPr="003B0E89">
        <w:rPr>
          <w:rFonts w:ascii="Times New Roman" w:hAnsi="Times New Roman"/>
          <w:sz w:val="28"/>
          <w:szCs w:val="28"/>
        </w:rPr>
        <w:t>.</w:t>
      </w:r>
      <w:r w:rsidRPr="003B0E89">
        <w:rPr>
          <w:rFonts w:ascii="Times New Roman" w:hAnsi="Times New Roman"/>
          <w:sz w:val="28"/>
          <w:szCs w:val="28"/>
        </w:rPr>
        <w:t xml:space="preserve"> punktā par biomasu.</w:t>
      </w:r>
    </w:p>
    <w:p w14:paraId="2D2EE405" w14:textId="77777777" w:rsidR="003B0E89" w:rsidRPr="003B0E89" w:rsidRDefault="004B2985" w:rsidP="003B0E89">
      <w:pPr>
        <w:pStyle w:val="ListParagraph"/>
        <w:widowControl/>
        <w:numPr>
          <w:ilvl w:val="0"/>
          <w:numId w:val="19"/>
        </w:numPr>
        <w:spacing w:after="0" w:line="252" w:lineRule="auto"/>
        <w:contextualSpacing w:val="0"/>
        <w:jc w:val="both"/>
        <w:rPr>
          <w:rFonts w:ascii="Times New Roman" w:hAnsi="Times New Roman"/>
          <w:sz w:val="28"/>
          <w:szCs w:val="28"/>
          <w:lang w:eastAsia="lv-LV"/>
        </w:rPr>
      </w:pPr>
      <w:r w:rsidRPr="003B0E89">
        <w:rPr>
          <w:rFonts w:ascii="Times New Roman" w:hAnsi="Times New Roman"/>
          <w:color w:val="000000"/>
          <w:sz w:val="28"/>
          <w:szCs w:val="28"/>
        </w:rPr>
        <w:t xml:space="preserve">Piesārņojuma jomā terminam “biomasa” un “biomasas kurināmais” ir cita nozīme, tādēļ lai novērstu iespējamās interpretācijas iespējas, lūdzam precizēt, ka šie termini tiek lietots tikai šī </w:t>
      </w:r>
      <w:r w:rsidRPr="003B0E89">
        <w:rPr>
          <w:rFonts w:ascii="Times New Roman" w:hAnsi="Times New Roman"/>
          <w:sz w:val="28"/>
          <w:szCs w:val="28"/>
        </w:rPr>
        <w:t>likumprojekta darbības tvērumā. </w:t>
      </w:r>
    </w:p>
    <w:p w14:paraId="7AEE5693" w14:textId="77777777" w:rsidR="0056614F" w:rsidRPr="004D0CE9" w:rsidRDefault="004B2985" w:rsidP="00226C3B">
      <w:pPr>
        <w:pStyle w:val="ListParagraph"/>
        <w:widowControl/>
        <w:numPr>
          <w:ilvl w:val="0"/>
          <w:numId w:val="19"/>
        </w:numPr>
        <w:spacing w:after="0" w:line="240" w:lineRule="auto"/>
        <w:contextualSpacing w:val="0"/>
        <w:jc w:val="both"/>
        <w:rPr>
          <w:rFonts w:ascii="Times New Roman" w:eastAsia="Times New Roman" w:hAnsi="Times New Roman"/>
          <w:sz w:val="28"/>
          <w:szCs w:val="28"/>
        </w:rPr>
      </w:pPr>
      <w:r w:rsidRPr="003B0E89">
        <w:rPr>
          <w:rFonts w:ascii="Times New Roman" w:eastAsia="Times New Roman" w:hAnsi="Times New Roman"/>
          <w:sz w:val="28"/>
          <w:szCs w:val="28"/>
        </w:rPr>
        <w:t>Likumprojekta 1.</w:t>
      </w:r>
      <w:r w:rsidR="004D0CE9" w:rsidRPr="003B0E89">
        <w:rPr>
          <w:rFonts w:ascii="Times New Roman" w:eastAsia="Times New Roman" w:hAnsi="Times New Roman"/>
          <w:sz w:val="28"/>
          <w:szCs w:val="28"/>
        </w:rPr>
        <w:t xml:space="preserve"> </w:t>
      </w:r>
      <w:r w:rsidRPr="003B0E89">
        <w:rPr>
          <w:rFonts w:ascii="Times New Roman" w:eastAsia="Times New Roman" w:hAnsi="Times New Roman"/>
          <w:sz w:val="28"/>
          <w:szCs w:val="28"/>
        </w:rPr>
        <w:t>pantā attiecībā uz Likuma 1.</w:t>
      </w:r>
      <w:r w:rsidR="004D0CE9" w:rsidRPr="003B0E89">
        <w:rPr>
          <w:rFonts w:ascii="Times New Roman" w:eastAsia="Times New Roman" w:hAnsi="Times New Roman"/>
          <w:sz w:val="28"/>
          <w:szCs w:val="28"/>
        </w:rPr>
        <w:t xml:space="preserve"> </w:t>
      </w:r>
      <w:r w:rsidRPr="003B0E89">
        <w:rPr>
          <w:rFonts w:ascii="Times New Roman" w:eastAsia="Times New Roman" w:hAnsi="Times New Roman"/>
          <w:sz w:val="28"/>
          <w:szCs w:val="28"/>
        </w:rPr>
        <w:t>panta 1</w:t>
      </w:r>
      <w:r w:rsidRPr="003B0E89">
        <w:rPr>
          <w:rFonts w:ascii="Times New Roman" w:eastAsia="Times New Roman" w:hAnsi="Times New Roman"/>
          <w:sz w:val="28"/>
          <w:szCs w:val="28"/>
          <w:vertAlign w:val="superscript"/>
        </w:rPr>
        <w:t>3</w:t>
      </w:r>
      <w:r w:rsidR="00054C17" w:rsidRPr="003B0E89">
        <w:rPr>
          <w:rFonts w:ascii="Times New Roman" w:eastAsia="Times New Roman" w:hAnsi="Times New Roman"/>
          <w:sz w:val="28"/>
          <w:szCs w:val="28"/>
        </w:rPr>
        <w:t xml:space="preserve">. </w:t>
      </w:r>
      <w:r w:rsidRPr="003B0E89">
        <w:rPr>
          <w:rFonts w:ascii="Times New Roman" w:eastAsia="Times New Roman" w:hAnsi="Times New Roman"/>
          <w:sz w:val="28"/>
          <w:szCs w:val="28"/>
        </w:rPr>
        <w:t>apakšpunktu lūdzam precizēt ģeotermālās enerģijas</w:t>
      </w:r>
      <w:r w:rsidRPr="004D0CE9">
        <w:rPr>
          <w:rFonts w:ascii="Times New Roman" w:eastAsia="Times New Roman" w:hAnsi="Times New Roman"/>
          <w:sz w:val="28"/>
          <w:szCs w:val="28"/>
        </w:rPr>
        <w:t xml:space="preserve"> atrašanās vietu aizstājot vārdu salikumu “Zem zemes garozas” ar “zemes garozā” vai vārdu salikumu </w:t>
      </w:r>
      <w:r w:rsidRPr="004D0CE9">
        <w:rPr>
          <w:rFonts w:ascii="Times New Roman" w:hAnsi="Times New Roman"/>
          <w:color w:val="000000"/>
          <w:sz w:val="28"/>
          <w:szCs w:val="28"/>
          <w:bdr w:val="none" w:sz="0" w:space="0" w:color="auto" w:frame="1"/>
        </w:rPr>
        <w:t>"enerģija, kas siltumenerģijas veidā atrodas zem zemes garozas" aizstāt ar vārdiem "zemes dzīļu siltuma enerģija"</w:t>
      </w:r>
      <w:r w:rsidRPr="004D0CE9">
        <w:rPr>
          <w:rFonts w:ascii="Times New Roman" w:eastAsia="Times New Roman" w:hAnsi="Times New Roman"/>
          <w:sz w:val="28"/>
          <w:szCs w:val="28"/>
        </w:rPr>
        <w:t xml:space="preserve">. </w:t>
      </w:r>
      <w:r w:rsidRPr="004D0CE9">
        <w:rPr>
          <w:rFonts w:ascii="Times New Roman" w:hAnsi="Times New Roman"/>
          <w:color w:val="000000"/>
          <w:sz w:val="28"/>
          <w:szCs w:val="28"/>
          <w:bdr w:val="none" w:sz="0" w:space="0" w:color="auto" w:frame="1"/>
        </w:rPr>
        <w:t>Vēršam uzmanību, ka saskaņā ar likuma "Par zemes dzīlēm" 1.</w:t>
      </w:r>
      <w:r w:rsidR="004D0CE9" w:rsidRPr="004D0CE9">
        <w:rPr>
          <w:rFonts w:ascii="Times New Roman" w:hAnsi="Times New Roman"/>
          <w:color w:val="000000"/>
          <w:sz w:val="28"/>
          <w:szCs w:val="28"/>
          <w:bdr w:val="none" w:sz="0" w:space="0" w:color="auto" w:frame="1"/>
        </w:rPr>
        <w:t xml:space="preserve"> </w:t>
      </w:r>
      <w:r w:rsidRPr="004D0CE9">
        <w:rPr>
          <w:rFonts w:ascii="Times New Roman" w:hAnsi="Times New Roman"/>
          <w:color w:val="000000"/>
          <w:sz w:val="28"/>
          <w:szCs w:val="28"/>
          <w:bdr w:val="none" w:sz="0" w:space="0" w:color="auto" w:frame="1"/>
        </w:rPr>
        <w:t>panta 23.</w:t>
      </w:r>
      <w:r w:rsidR="004D0CE9" w:rsidRPr="004D0CE9">
        <w:rPr>
          <w:rFonts w:ascii="Times New Roman" w:hAnsi="Times New Roman"/>
          <w:color w:val="000000"/>
          <w:sz w:val="28"/>
          <w:szCs w:val="28"/>
          <w:bdr w:val="none" w:sz="0" w:space="0" w:color="auto" w:frame="1"/>
        </w:rPr>
        <w:t xml:space="preserve"> </w:t>
      </w:r>
      <w:r w:rsidRPr="004D0CE9">
        <w:rPr>
          <w:rFonts w:ascii="Times New Roman" w:hAnsi="Times New Roman"/>
          <w:color w:val="000000"/>
          <w:sz w:val="28"/>
          <w:szCs w:val="28"/>
          <w:bdr w:val="none" w:sz="0" w:space="0" w:color="auto" w:frame="1"/>
        </w:rPr>
        <w:t xml:space="preserve">punktu zemes garoza ir zemes ārējā cietā daļa, kuras biezums Latvijā ir 40 </w:t>
      </w:r>
      <w:r w:rsidR="002C7EC5" w:rsidRPr="004D0CE9">
        <w:rPr>
          <w:rFonts w:ascii="Times New Roman" w:hAnsi="Times New Roman"/>
          <w:color w:val="000000"/>
          <w:sz w:val="28"/>
          <w:szCs w:val="28"/>
          <w:bdr w:val="none" w:sz="0" w:space="0" w:color="auto" w:frame="1"/>
        </w:rPr>
        <w:t>–</w:t>
      </w:r>
      <w:r w:rsidRPr="004D0CE9">
        <w:rPr>
          <w:rFonts w:ascii="Times New Roman" w:hAnsi="Times New Roman"/>
          <w:color w:val="000000"/>
          <w:sz w:val="28"/>
          <w:szCs w:val="28"/>
          <w:bdr w:val="none" w:sz="0" w:space="0" w:color="auto" w:frame="1"/>
        </w:rPr>
        <w:t xml:space="preserve"> 64</w:t>
      </w:r>
      <w:r w:rsidR="002C7EC5" w:rsidRPr="004D0CE9">
        <w:rPr>
          <w:rFonts w:ascii="Times New Roman" w:hAnsi="Times New Roman"/>
          <w:color w:val="000000"/>
          <w:sz w:val="28"/>
          <w:szCs w:val="28"/>
          <w:bdr w:val="none" w:sz="0" w:space="0" w:color="auto" w:frame="1"/>
        </w:rPr>
        <w:t xml:space="preserve"> </w:t>
      </w:r>
      <w:r w:rsidRPr="004D0CE9">
        <w:rPr>
          <w:rFonts w:ascii="Times New Roman" w:hAnsi="Times New Roman"/>
          <w:color w:val="000000"/>
          <w:sz w:val="28"/>
          <w:szCs w:val="28"/>
          <w:bdr w:val="none" w:sz="0" w:space="0" w:color="auto" w:frame="1"/>
        </w:rPr>
        <w:t>km. Savukārt ģeotermālās enerģijas izmantošana, atkarībā no vietējiem apstākļiem, ir iespējama sākot jau no aptuveni 1</w:t>
      </w:r>
      <w:r w:rsidRPr="004D0CE9">
        <w:rPr>
          <w:rFonts w:ascii="Times New Roman" w:hAnsi="Times New Roman"/>
          <w:sz w:val="28"/>
          <w:szCs w:val="28"/>
          <w:bdr w:val="none" w:sz="0" w:space="0" w:color="auto" w:frame="1"/>
        </w:rPr>
        <w:t xml:space="preserve"> </w:t>
      </w:r>
      <w:r w:rsidRPr="004D0CE9">
        <w:rPr>
          <w:rFonts w:ascii="Times New Roman" w:hAnsi="Times New Roman"/>
          <w:color w:val="000000"/>
          <w:sz w:val="28"/>
          <w:szCs w:val="28"/>
          <w:bdr w:val="none" w:sz="0" w:space="0" w:color="auto" w:frame="1"/>
        </w:rPr>
        <w:t>km dziļuma.</w:t>
      </w:r>
      <w:r w:rsidRPr="004D0CE9">
        <w:rPr>
          <w:rFonts w:ascii="Times New Roman" w:hAnsi="Times New Roman"/>
          <w:color w:val="000000"/>
          <w:sz w:val="28"/>
          <w:szCs w:val="28"/>
        </w:rPr>
        <w:t> </w:t>
      </w:r>
    </w:p>
    <w:p w14:paraId="247C3F8A" w14:textId="77777777" w:rsidR="002E3BE8" w:rsidRPr="004D0CE9" w:rsidRDefault="004B2985" w:rsidP="00226C3B">
      <w:pPr>
        <w:pStyle w:val="ListParagraph"/>
        <w:widowControl/>
        <w:numPr>
          <w:ilvl w:val="0"/>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Likumprojekta 1.</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w:t>
      </w:r>
      <w:r w:rsidR="004D0CE9" w:rsidRPr="004D0CE9">
        <w:rPr>
          <w:rFonts w:ascii="Times New Roman" w:eastAsia="Times New Roman" w:hAnsi="Times New Roman"/>
          <w:sz w:val="28"/>
          <w:szCs w:val="28"/>
        </w:rPr>
        <w:t>u</w:t>
      </w:r>
      <w:r w:rsidRPr="004D0CE9">
        <w:rPr>
          <w:rFonts w:ascii="Times New Roman" w:eastAsia="Times New Roman" w:hAnsi="Times New Roman"/>
          <w:sz w:val="28"/>
          <w:szCs w:val="28"/>
        </w:rPr>
        <w:t xml:space="preserve"> attiecībā uz Likuma 1.</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panta 1.</w:t>
      </w:r>
      <w:r w:rsidRPr="004D0CE9">
        <w:rPr>
          <w:rFonts w:ascii="Times New Roman" w:eastAsia="Times New Roman" w:hAnsi="Times New Roman"/>
          <w:sz w:val="28"/>
          <w:szCs w:val="28"/>
          <w:vertAlign w:val="superscript"/>
        </w:rPr>
        <w:t>3</w:t>
      </w:r>
      <w:r w:rsidRPr="004D0CE9">
        <w:rPr>
          <w:rFonts w:ascii="Times New Roman" w:eastAsia="Times New Roman" w:hAnsi="Times New Roman"/>
          <w:sz w:val="28"/>
          <w:szCs w:val="28"/>
        </w:rPr>
        <w:t xml:space="preserve"> apakšpunktu papildināt </w:t>
      </w:r>
      <w:proofErr w:type="spellStart"/>
      <w:r w:rsidRPr="004D0CE9">
        <w:rPr>
          <w:rFonts w:ascii="Times New Roman" w:eastAsia="Times New Roman" w:hAnsi="Times New Roman"/>
          <w:sz w:val="28"/>
          <w:szCs w:val="28"/>
        </w:rPr>
        <w:t>hidrotermālās</w:t>
      </w:r>
      <w:proofErr w:type="spellEnd"/>
      <w:r w:rsidRPr="004D0CE9">
        <w:rPr>
          <w:rFonts w:ascii="Times New Roman" w:eastAsia="Times New Roman" w:hAnsi="Times New Roman"/>
          <w:sz w:val="28"/>
          <w:szCs w:val="28"/>
        </w:rPr>
        <w:t xml:space="preserve"> enerģijas skaidrojumu pēc vārdiem “virszemes ūdeņos”  ar vārdiem “vai pazemes ūdeņos”.</w:t>
      </w:r>
    </w:p>
    <w:p w14:paraId="4D9E479B" w14:textId="77777777" w:rsidR="002E3BE8" w:rsidRPr="004D0CE9" w:rsidRDefault="004B2985" w:rsidP="00226C3B">
      <w:pPr>
        <w:pStyle w:val="ListParagraph"/>
        <w:widowControl/>
        <w:numPr>
          <w:ilvl w:val="0"/>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Likumprojekta 1.</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pantu attiecībā uz  Likuma 1.panta 1.</w:t>
      </w:r>
      <w:r w:rsidRPr="004D0CE9">
        <w:rPr>
          <w:rFonts w:ascii="Times New Roman" w:eastAsia="Times New Roman" w:hAnsi="Times New Roman"/>
          <w:sz w:val="28"/>
          <w:szCs w:val="28"/>
          <w:vertAlign w:val="superscript"/>
        </w:rPr>
        <w:t>3</w:t>
      </w:r>
      <w:r w:rsidRPr="004D0CE9">
        <w:rPr>
          <w:rFonts w:ascii="Times New Roman" w:eastAsia="Times New Roman" w:hAnsi="Times New Roman"/>
          <w:sz w:val="28"/>
          <w:szCs w:val="28"/>
        </w:rPr>
        <w:t xml:space="preserve"> apakšpunktu papildināt ar skaidrojumu (attiecīgi arī anotācijā), ka ar jēdzienu “sintētiskais metāns” ir saprotams no AER ražots metāns, nevis, piemēram, fosilo</w:t>
      </w:r>
      <w:r w:rsidR="004D0CE9" w:rsidRPr="004D0CE9">
        <w:rPr>
          <w:rFonts w:ascii="Times New Roman" w:eastAsia="Times New Roman" w:hAnsi="Times New Roman"/>
          <w:sz w:val="28"/>
          <w:szCs w:val="28"/>
        </w:rPr>
        <w:t xml:space="preserve"> resursu</w:t>
      </w:r>
      <w:r w:rsidRPr="004D0CE9">
        <w:rPr>
          <w:rFonts w:ascii="Times New Roman" w:eastAsia="Times New Roman" w:hAnsi="Times New Roman"/>
          <w:sz w:val="28"/>
          <w:szCs w:val="28"/>
        </w:rPr>
        <w:t xml:space="preserve"> pārstrādes rūpniecības atlikumi.</w:t>
      </w:r>
    </w:p>
    <w:p w14:paraId="4C2DE12C" w14:textId="77777777" w:rsidR="002E3BE8" w:rsidRPr="004D0CE9" w:rsidRDefault="004B2985" w:rsidP="00226C3B">
      <w:pPr>
        <w:pStyle w:val="ListParagraph"/>
        <w:widowControl/>
        <w:numPr>
          <w:ilvl w:val="0"/>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Likumprojekta 1.</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pantā attiecībā uz Likuma 1.</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panta 4</w:t>
      </w:r>
      <w:r w:rsidR="004D0CE9" w:rsidRPr="004D0CE9">
        <w:rPr>
          <w:rFonts w:ascii="Times New Roman" w:eastAsia="Times New Roman" w:hAnsi="Times New Roman"/>
          <w:sz w:val="28"/>
          <w:szCs w:val="28"/>
        </w:rPr>
        <w:t>.</w:t>
      </w:r>
      <w:r w:rsidRPr="004D0CE9">
        <w:rPr>
          <w:rFonts w:ascii="Times New Roman" w:eastAsia="Times New Roman" w:hAnsi="Times New Roman"/>
          <w:sz w:val="28"/>
          <w:szCs w:val="28"/>
        </w:rPr>
        <w:t xml:space="preserve"> apakšpunktu nepieciešams skaidri nodalīt biogāzes un </w:t>
      </w:r>
      <w:proofErr w:type="spellStart"/>
      <w:r w:rsidRPr="004D0CE9">
        <w:rPr>
          <w:rFonts w:ascii="Times New Roman" w:eastAsia="Times New Roman" w:hAnsi="Times New Roman"/>
          <w:sz w:val="28"/>
          <w:szCs w:val="28"/>
        </w:rPr>
        <w:t>biometāna</w:t>
      </w:r>
      <w:proofErr w:type="spellEnd"/>
      <w:r w:rsidRPr="004D0CE9">
        <w:rPr>
          <w:rFonts w:ascii="Times New Roman" w:eastAsia="Times New Roman" w:hAnsi="Times New Roman"/>
          <w:sz w:val="28"/>
          <w:szCs w:val="28"/>
        </w:rPr>
        <w:t xml:space="preserve"> jēdzienus.</w:t>
      </w:r>
    </w:p>
    <w:p w14:paraId="172422FD" w14:textId="77777777" w:rsidR="00D35867" w:rsidRPr="004D0CE9" w:rsidRDefault="004B2985" w:rsidP="00226C3B">
      <w:pPr>
        <w:pStyle w:val="ListParagraph"/>
        <w:widowControl/>
        <w:numPr>
          <w:ilvl w:val="0"/>
          <w:numId w:val="19"/>
        </w:numPr>
        <w:spacing w:after="0" w:line="240" w:lineRule="auto"/>
        <w:contextualSpacing w:val="0"/>
        <w:jc w:val="both"/>
        <w:rPr>
          <w:rFonts w:ascii="Times New Roman" w:eastAsia="Times New Roman" w:hAnsi="Times New Roman"/>
          <w:sz w:val="28"/>
          <w:szCs w:val="28"/>
        </w:rPr>
      </w:pPr>
      <w:r w:rsidRPr="004D0CE9">
        <w:rPr>
          <w:rFonts w:ascii="Times New Roman" w:eastAsia="Times New Roman" w:hAnsi="Times New Roman"/>
          <w:sz w:val="28"/>
          <w:szCs w:val="28"/>
        </w:rPr>
        <w:t>Likumprojekta 1.</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pantu attiecībā uz Likuma 1.panta 6.</w:t>
      </w:r>
      <w:r w:rsidRPr="004D0CE9">
        <w:rPr>
          <w:rFonts w:ascii="Times New Roman" w:eastAsia="Times New Roman" w:hAnsi="Times New Roman"/>
          <w:sz w:val="28"/>
          <w:szCs w:val="28"/>
          <w:vertAlign w:val="superscript"/>
        </w:rPr>
        <w:t>1</w:t>
      </w:r>
      <w:r w:rsidRPr="004D0CE9">
        <w:rPr>
          <w:rFonts w:ascii="Times New Roman" w:eastAsia="Times New Roman" w:hAnsi="Times New Roman"/>
          <w:sz w:val="28"/>
          <w:szCs w:val="28"/>
        </w:rPr>
        <w:t xml:space="preserve"> un 6.</w:t>
      </w:r>
      <w:r w:rsidRPr="004D0CE9">
        <w:rPr>
          <w:rFonts w:ascii="Times New Roman" w:eastAsia="Times New Roman" w:hAnsi="Times New Roman"/>
          <w:sz w:val="28"/>
          <w:szCs w:val="28"/>
          <w:vertAlign w:val="superscript"/>
        </w:rPr>
        <w:t>2</w:t>
      </w:r>
      <w:r w:rsidRPr="004D0CE9">
        <w:rPr>
          <w:rFonts w:ascii="Times New Roman" w:eastAsia="Times New Roman" w:hAnsi="Times New Roman"/>
          <w:sz w:val="28"/>
          <w:szCs w:val="28"/>
        </w:rPr>
        <w:t xml:space="preserve"> apakšpunktu papildināt ar normu (gadījuma, prasības), kur piemēro efektīvas centralizētas siltumapgādes vai efektīvas centralizētas </w:t>
      </w:r>
      <w:proofErr w:type="spellStart"/>
      <w:r w:rsidRPr="004D0CE9">
        <w:rPr>
          <w:rFonts w:ascii="Times New Roman" w:eastAsia="Times New Roman" w:hAnsi="Times New Roman"/>
          <w:sz w:val="28"/>
          <w:szCs w:val="28"/>
        </w:rPr>
        <w:t>aukstumapgādes</w:t>
      </w:r>
      <w:proofErr w:type="spellEnd"/>
      <w:r w:rsidRPr="004D0CE9">
        <w:rPr>
          <w:rFonts w:ascii="Times New Roman" w:eastAsia="Times New Roman" w:hAnsi="Times New Roman"/>
          <w:sz w:val="28"/>
          <w:szCs w:val="28"/>
        </w:rPr>
        <w:t xml:space="preserve"> definīcijas (saistīts ar iebildumu attiecībā uz likuma 51.</w:t>
      </w:r>
      <w:r w:rsidR="004D0CE9"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panta jauno prasību) .</w:t>
      </w:r>
    </w:p>
    <w:p w14:paraId="605EFAC2" w14:textId="77777777" w:rsidR="00D35867" w:rsidRPr="004D0CE9" w:rsidRDefault="004B2985" w:rsidP="00226C3B">
      <w:pPr>
        <w:pStyle w:val="ListParagraph"/>
        <w:widowControl/>
        <w:numPr>
          <w:ilvl w:val="0"/>
          <w:numId w:val="19"/>
        </w:numPr>
        <w:spacing w:after="0" w:line="240" w:lineRule="auto"/>
        <w:contextualSpacing w:val="0"/>
        <w:jc w:val="both"/>
        <w:rPr>
          <w:rFonts w:ascii="Times New Roman" w:eastAsia="Times New Roman" w:hAnsi="Times New Roman"/>
          <w:sz w:val="28"/>
          <w:szCs w:val="28"/>
        </w:rPr>
      </w:pPr>
      <w:r w:rsidRPr="004D0CE9">
        <w:rPr>
          <w:rFonts w:ascii="Times New Roman" w:eastAsia="Times New Roman" w:hAnsi="Times New Roman"/>
          <w:sz w:val="28"/>
          <w:szCs w:val="28"/>
        </w:rPr>
        <w:t>Likumprojekta 1.pan</w:t>
      </w:r>
      <w:r w:rsidR="004D0CE9" w:rsidRPr="004D0CE9">
        <w:rPr>
          <w:rFonts w:ascii="Times New Roman" w:eastAsia="Times New Roman" w:hAnsi="Times New Roman"/>
          <w:sz w:val="28"/>
          <w:szCs w:val="28"/>
        </w:rPr>
        <w:t>t</w:t>
      </w:r>
      <w:r w:rsidRPr="004D0CE9">
        <w:rPr>
          <w:rFonts w:ascii="Times New Roman" w:eastAsia="Times New Roman" w:hAnsi="Times New Roman"/>
          <w:sz w:val="28"/>
          <w:szCs w:val="28"/>
        </w:rPr>
        <w:t>ā attiecībā uz Likuma 1.</w:t>
      </w:r>
      <w:r w:rsid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 xml:space="preserve">panta 27. un 28. apakšpunktu nav skaidrs, kurai no definīcijām piekritīs viena zemesgabala katlu māja ar trim apsildāmām ēkām  - centralizēta siltumapgādes sistēma, vai tomēr individuāla siltumapgādes sistēma (tipisks pašvaldību skolas vai kādas iestādes kompleksa </w:t>
      </w:r>
      <w:proofErr w:type="spellStart"/>
      <w:r w:rsidRPr="004D0CE9">
        <w:rPr>
          <w:rFonts w:ascii="Times New Roman" w:eastAsia="Times New Roman" w:hAnsi="Times New Roman"/>
          <w:sz w:val="28"/>
          <w:szCs w:val="28"/>
        </w:rPr>
        <w:t>siltumagādes</w:t>
      </w:r>
      <w:proofErr w:type="spellEnd"/>
      <w:r w:rsidRPr="004D0CE9">
        <w:rPr>
          <w:rFonts w:ascii="Times New Roman" w:eastAsia="Times New Roman" w:hAnsi="Times New Roman"/>
          <w:sz w:val="28"/>
          <w:szCs w:val="28"/>
        </w:rPr>
        <w:t xml:space="preserve"> risinājums). Lūdzam precizēt anotāciju ar </w:t>
      </w:r>
      <w:r w:rsidR="00087021" w:rsidRPr="004D0CE9">
        <w:rPr>
          <w:rFonts w:ascii="Times New Roman" w:eastAsia="Times New Roman" w:hAnsi="Times New Roman"/>
          <w:sz w:val="28"/>
          <w:szCs w:val="28"/>
        </w:rPr>
        <w:t>skaidrojumu</w:t>
      </w:r>
      <w:r w:rsidRPr="004D0CE9">
        <w:rPr>
          <w:rFonts w:ascii="Times New Roman" w:eastAsia="Times New Roman" w:hAnsi="Times New Roman"/>
          <w:sz w:val="28"/>
          <w:szCs w:val="28"/>
        </w:rPr>
        <w:t>, kas veicams pašvaldību siltumapgādes sistēmām, ēkām, uz kurām attiec</w:t>
      </w:r>
      <w:r w:rsidR="004D0CE9">
        <w:rPr>
          <w:rFonts w:ascii="Times New Roman" w:eastAsia="Times New Roman" w:hAnsi="Times New Roman"/>
          <w:sz w:val="28"/>
          <w:szCs w:val="28"/>
        </w:rPr>
        <w:t>a</w:t>
      </w:r>
      <w:r w:rsidRPr="004D0CE9">
        <w:rPr>
          <w:rFonts w:ascii="Times New Roman" w:eastAsia="Times New Roman" w:hAnsi="Times New Roman"/>
          <w:sz w:val="28"/>
          <w:szCs w:val="28"/>
        </w:rPr>
        <w:t>s “lokālās siltumapgādes prasības”, bet kuras pēc likumprojekta prasībām pēc normu stāšanās spēkā nevarēs klasificēt kā “individuālās siltumapgādes sistēmas”.</w:t>
      </w:r>
    </w:p>
    <w:p w14:paraId="36C6BCD1" w14:textId="77777777" w:rsidR="00CC67F5" w:rsidRPr="004D0CE9" w:rsidRDefault="004B2985" w:rsidP="00226C3B">
      <w:pPr>
        <w:pStyle w:val="ListParagraph"/>
        <w:widowControl/>
        <w:numPr>
          <w:ilvl w:val="0"/>
          <w:numId w:val="19"/>
        </w:numPr>
        <w:spacing w:after="0" w:line="240" w:lineRule="auto"/>
        <w:jc w:val="both"/>
        <w:rPr>
          <w:rFonts w:ascii="Times New Roman" w:eastAsia="Times New Roman" w:hAnsi="Times New Roman"/>
        </w:rPr>
      </w:pPr>
      <w:r w:rsidRPr="004D0CE9">
        <w:rPr>
          <w:rFonts w:ascii="Times New Roman" w:hAnsi="Times New Roman"/>
          <w:color w:val="000000"/>
          <w:sz w:val="28"/>
          <w:szCs w:val="28"/>
          <w:shd w:val="clear" w:color="auto" w:fill="FFFFFF"/>
        </w:rPr>
        <w:t>L</w:t>
      </w:r>
      <w:r w:rsidRPr="004D0CE9">
        <w:rPr>
          <w:rStyle w:val="xnormaltextrun"/>
          <w:rFonts w:ascii="Times New Roman" w:hAnsi="Times New Roman"/>
          <w:sz w:val="28"/>
          <w:szCs w:val="28"/>
          <w:bdr w:val="none" w:sz="0" w:space="0" w:color="auto" w:frame="1"/>
        </w:rPr>
        <w:t>ikumprojekta 12.</w:t>
      </w:r>
      <w:r w:rsidR="004D0CE9">
        <w:rPr>
          <w:rStyle w:val="xnormaltextrun"/>
          <w:rFonts w:ascii="Times New Roman" w:hAnsi="Times New Roman"/>
          <w:sz w:val="28"/>
          <w:szCs w:val="28"/>
          <w:bdr w:val="none" w:sz="0" w:space="0" w:color="auto" w:frame="1"/>
        </w:rPr>
        <w:t xml:space="preserve"> </w:t>
      </w:r>
      <w:r w:rsidRPr="004D0CE9">
        <w:rPr>
          <w:rStyle w:val="xnormaltextrun"/>
          <w:rFonts w:ascii="Times New Roman" w:hAnsi="Times New Roman"/>
          <w:sz w:val="28"/>
          <w:szCs w:val="28"/>
          <w:bdr w:val="none" w:sz="0" w:space="0" w:color="auto" w:frame="1"/>
        </w:rPr>
        <w:t>pantā izteikt</w:t>
      </w:r>
      <w:r w:rsidR="008034AE" w:rsidRPr="004D0CE9">
        <w:rPr>
          <w:rStyle w:val="xnormaltextrun"/>
          <w:rFonts w:ascii="Times New Roman" w:hAnsi="Times New Roman"/>
          <w:sz w:val="28"/>
          <w:szCs w:val="28"/>
          <w:bdr w:val="none" w:sz="0" w:space="0" w:color="auto" w:frame="1"/>
        </w:rPr>
        <w:t>o Likuma</w:t>
      </w:r>
      <w:r w:rsidRPr="004D0CE9">
        <w:rPr>
          <w:rStyle w:val="xnormaltextrun"/>
          <w:rFonts w:ascii="Times New Roman" w:hAnsi="Times New Roman"/>
          <w:sz w:val="28"/>
          <w:szCs w:val="28"/>
          <w:bdr w:val="none" w:sz="0" w:space="0" w:color="auto" w:frame="1"/>
        </w:rPr>
        <w:t xml:space="preserve"> </w:t>
      </w:r>
      <w:r w:rsidRPr="004D0CE9">
        <w:rPr>
          <w:rFonts w:ascii="Times New Roman" w:hAnsi="Times New Roman"/>
          <w:color w:val="000000"/>
          <w:sz w:val="28"/>
          <w:szCs w:val="28"/>
          <w:shd w:val="clear" w:color="auto" w:fill="FFFFFF"/>
        </w:rPr>
        <w:t>19.</w:t>
      </w:r>
      <w:r w:rsidR="004D0CE9">
        <w:rPr>
          <w:rFonts w:ascii="Times New Roman" w:hAnsi="Times New Roman"/>
          <w:color w:val="000000"/>
          <w:sz w:val="28"/>
          <w:szCs w:val="28"/>
          <w:shd w:val="clear" w:color="auto" w:fill="FFFFFF"/>
        </w:rPr>
        <w:t xml:space="preserve"> </w:t>
      </w:r>
      <w:r w:rsidRPr="004D0CE9">
        <w:rPr>
          <w:rFonts w:ascii="Times New Roman" w:hAnsi="Times New Roman"/>
          <w:color w:val="000000"/>
          <w:sz w:val="28"/>
          <w:szCs w:val="28"/>
          <w:shd w:val="clear" w:color="auto" w:fill="FFFFFF"/>
        </w:rPr>
        <w:t>panta </w:t>
      </w:r>
      <w:r w:rsidRPr="004D0CE9">
        <w:rPr>
          <w:rStyle w:val="xnormaltextrun"/>
          <w:rFonts w:ascii="Times New Roman" w:hAnsi="Times New Roman"/>
          <w:sz w:val="28"/>
          <w:szCs w:val="28"/>
          <w:bdr w:val="none" w:sz="0" w:space="0" w:color="auto" w:frame="1"/>
        </w:rPr>
        <w:t>1.</w:t>
      </w:r>
      <w:r w:rsidRPr="004D0CE9">
        <w:rPr>
          <w:rStyle w:val="xnormaltextrun"/>
          <w:rFonts w:ascii="Times New Roman" w:hAnsi="Times New Roman"/>
          <w:sz w:val="28"/>
          <w:szCs w:val="28"/>
          <w:bdr w:val="none" w:sz="0" w:space="0" w:color="auto" w:frame="1"/>
          <w:vertAlign w:val="superscript"/>
        </w:rPr>
        <w:t>1 </w:t>
      </w:r>
      <w:r w:rsidRPr="004D0CE9">
        <w:rPr>
          <w:rStyle w:val="xnormaltextrun"/>
          <w:rFonts w:ascii="Times New Roman" w:hAnsi="Times New Roman"/>
          <w:sz w:val="28"/>
          <w:szCs w:val="28"/>
          <w:bdr w:val="none" w:sz="0" w:space="0" w:color="auto" w:frame="1"/>
        </w:rPr>
        <w:t>daļas 3.</w:t>
      </w:r>
      <w:r w:rsidRPr="004D0CE9">
        <w:rPr>
          <w:rStyle w:val="xnormaltextrun"/>
          <w:rFonts w:ascii="Times New Roman" w:hAnsi="Times New Roman"/>
          <w:sz w:val="28"/>
          <w:szCs w:val="28"/>
          <w:bdr w:val="none" w:sz="0" w:space="0" w:color="auto" w:frame="1"/>
          <w:vertAlign w:val="superscript"/>
        </w:rPr>
        <w:t>2 </w:t>
      </w:r>
      <w:r w:rsidRPr="004D0CE9">
        <w:rPr>
          <w:rStyle w:val="xnormaltextrun"/>
          <w:rFonts w:ascii="Times New Roman" w:hAnsi="Times New Roman"/>
          <w:sz w:val="28"/>
          <w:szCs w:val="28"/>
          <w:bdr w:val="none" w:sz="0" w:space="0" w:color="auto" w:frame="1"/>
        </w:rPr>
        <w:t>punktu lūdzam izteikt sekojošā redakcijā: “vai saņemti Valsts vides dienesta tehniskie noteikumi” vai arī šo likumprojekta punktu svītrot</w:t>
      </w:r>
      <w:r w:rsidRPr="004D0CE9">
        <w:rPr>
          <w:rFonts w:ascii="Times New Roman" w:hAnsi="Times New Roman"/>
          <w:color w:val="000000"/>
          <w:sz w:val="28"/>
          <w:szCs w:val="28"/>
          <w:shd w:val="clear" w:color="auto" w:fill="FFFFFF"/>
        </w:rPr>
        <w:t xml:space="preserve">. Paskaidrojam, ka </w:t>
      </w:r>
      <w:r w:rsidRPr="004D0CE9">
        <w:rPr>
          <w:rStyle w:val="xnormaltextrun"/>
          <w:rFonts w:ascii="Times New Roman" w:hAnsi="Times New Roman"/>
          <w:sz w:val="28"/>
          <w:szCs w:val="28"/>
          <w:bdr w:val="none" w:sz="0" w:space="0" w:color="auto" w:frame="1"/>
        </w:rPr>
        <w:t xml:space="preserve">lēmums par ietekmes uz vidi novērtējuma nepiemērošanu tiek pieņemts pēc sākotnējā </w:t>
      </w:r>
      <w:proofErr w:type="spellStart"/>
      <w:r w:rsidRPr="004D0CE9">
        <w:rPr>
          <w:rStyle w:val="xnormaltextrun"/>
          <w:rFonts w:ascii="Times New Roman" w:hAnsi="Times New Roman"/>
          <w:sz w:val="28"/>
          <w:szCs w:val="28"/>
          <w:bdr w:val="none" w:sz="0" w:space="0" w:color="auto" w:frame="1"/>
        </w:rPr>
        <w:t>izvērtējuma</w:t>
      </w:r>
      <w:proofErr w:type="spellEnd"/>
      <w:r w:rsidRPr="004D0CE9">
        <w:rPr>
          <w:rStyle w:val="xnormaltextrun"/>
          <w:rFonts w:ascii="Times New Roman" w:hAnsi="Times New Roman"/>
          <w:sz w:val="28"/>
          <w:szCs w:val="28"/>
          <w:bdr w:val="none" w:sz="0" w:space="0" w:color="auto" w:frame="1"/>
        </w:rPr>
        <w:t xml:space="preserve"> veikšana</w:t>
      </w:r>
      <w:r w:rsidR="004D0CE9">
        <w:rPr>
          <w:rStyle w:val="xnormaltextrun"/>
          <w:rFonts w:ascii="Times New Roman" w:hAnsi="Times New Roman"/>
          <w:sz w:val="28"/>
          <w:szCs w:val="28"/>
          <w:bdr w:val="none" w:sz="0" w:space="0" w:color="auto" w:frame="1"/>
        </w:rPr>
        <w:t>s</w:t>
      </w:r>
      <w:r w:rsidRPr="004D0CE9">
        <w:rPr>
          <w:rStyle w:val="xnormaltextrun"/>
          <w:rFonts w:ascii="Times New Roman" w:hAnsi="Times New Roman"/>
          <w:sz w:val="28"/>
          <w:szCs w:val="28"/>
          <w:bdr w:val="none" w:sz="0" w:space="0" w:color="auto" w:frame="1"/>
        </w:rPr>
        <w:t>, un</w:t>
      </w:r>
      <w:r w:rsidR="004D0CE9">
        <w:rPr>
          <w:rStyle w:val="xnormaltextrun"/>
          <w:rFonts w:ascii="Times New Roman" w:hAnsi="Times New Roman"/>
          <w:sz w:val="28"/>
          <w:szCs w:val="28"/>
          <w:bdr w:val="none" w:sz="0" w:space="0" w:color="auto" w:frame="1"/>
        </w:rPr>
        <w:t>,</w:t>
      </w:r>
      <w:r w:rsidRPr="004D0CE9">
        <w:rPr>
          <w:rStyle w:val="xnormaltextrun"/>
          <w:rFonts w:ascii="Times New Roman" w:hAnsi="Times New Roman"/>
          <w:sz w:val="28"/>
          <w:szCs w:val="28"/>
          <w:bdr w:val="none" w:sz="0" w:space="0" w:color="auto" w:frame="1"/>
        </w:rPr>
        <w:t xml:space="preserve"> ja šāds lēmums tiek pieņemts, tad tiek izsniegti Valsts vides dienesta tehniski</w:t>
      </w:r>
      <w:r w:rsidR="004D0CE9">
        <w:rPr>
          <w:rStyle w:val="xnormaltextrun"/>
          <w:rFonts w:ascii="Times New Roman" w:hAnsi="Times New Roman"/>
          <w:sz w:val="28"/>
          <w:szCs w:val="28"/>
          <w:bdr w:val="none" w:sz="0" w:space="0" w:color="auto" w:frame="1"/>
        </w:rPr>
        <w:t>e</w:t>
      </w:r>
      <w:r w:rsidRPr="004D0CE9">
        <w:rPr>
          <w:rStyle w:val="xnormaltextrun"/>
          <w:rFonts w:ascii="Times New Roman" w:hAnsi="Times New Roman"/>
          <w:sz w:val="28"/>
          <w:szCs w:val="28"/>
          <w:bdr w:val="none" w:sz="0" w:space="0" w:color="auto" w:frame="1"/>
        </w:rPr>
        <w:t xml:space="preserve"> noteikumi atbilstoši Ministru kabineta 2015.gada 27.janvāra noteikumiem Nr.30 “Kārtība, kādā Valsts vides dienests izdod tehniskos noteikumus paredzētajai darbībai”. Norādām, ka šī procedūra jau ir </w:t>
      </w:r>
      <w:r w:rsidRPr="004D0CE9">
        <w:rPr>
          <w:rStyle w:val="xnormaltextrun"/>
          <w:rFonts w:ascii="Times New Roman" w:hAnsi="Times New Roman"/>
          <w:sz w:val="28"/>
          <w:szCs w:val="28"/>
          <w:bdr w:val="none" w:sz="0" w:space="0" w:color="auto" w:frame="1"/>
        </w:rPr>
        <w:lastRenderedPageBreak/>
        <w:t xml:space="preserve">noteikta likumā “Par ietekmes uz vidi novērtējumu” līdz ar to nav saprotams, kāpēc tas ir jāatrunā arī šajā likumprojektā.  Gadījumā, ja šis likumprojekta punkts tiek atstāts, lūdzam </w:t>
      </w:r>
      <w:r w:rsidRPr="004D0CE9">
        <w:rPr>
          <w:rFonts w:ascii="Times New Roman" w:hAnsi="Times New Roman"/>
          <w:color w:val="000000"/>
          <w:sz w:val="28"/>
          <w:szCs w:val="28"/>
          <w:shd w:val="clear" w:color="auto" w:fill="FFFFFF"/>
        </w:rPr>
        <w:t>anotācijā skaidrot mērķi šī grozījuma nepieciešamībai.</w:t>
      </w:r>
    </w:p>
    <w:p w14:paraId="01467DB0" w14:textId="77777777" w:rsidR="00CC67F5" w:rsidRPr="004D0CE9" w:rsidRDefault="004B2985" w:rsidP="00226C3B">
      <w:pPr>
        <w:pStyle w:val="ListParagraph"/>
        <w:widowControl/>
        <w:numPr>
          <w:ilvl w:val="0"/>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Likumprojekta 22.</w:t>
      </w:r>
      <w:r w:rsid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pantā attiecībā uz Likuma 51.</w:t>
      </w:r>
      <w:r w:rsid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panta 3</w:t>
      </w:r>
      <w:r w:rsidR="004D0CE9">
        <w:rPr>
          <w:rFonts w:ascii="Times New Roman" w:eastAsia="Times New Roman" w:hAnsi="Times New Roman"/>
          <w:sz w:val="28"/>
          <w:szCs w:val="28"/>
        </w:rPr>
        <w:t>.</w:t>
      </w:r>
      <w:r w:rsidRPr="004D0CE9">
        <w:rPr>
          <w:rFonts w:ascii="Times New Roman" w:eastAsia="Times New Roman" w:hAnsi="Times New Roman"/>
          <w:sz w:val="28"/>
          <w:szCs w:val="28"/>
        </w:rPr>
        <w:t xml:space="preserve"> daļas prasībām pozitīvi vērtējams, ka pašvaldībai deleģētas lielākas tiesības organizēt siltumapgādi, tai skaitā dota iespēja uzlikt par pienākumu īpašniekam pieslēgties centralizētajām siltumapgādes sistēmām</w:t>
      </w:r>
      <w:r w:rsidR="0085274E">
        <w:rPr>
          <w:rFonts w:ascii="Times New Roman" w:eastAsia="Times New Roman" w:hAnsi="Times New Roman"/>
          <w:sz w:val="28"/>
          <w:szCs w:val="28"/>
        </w:rPr>
        <w:t xml:space="preserve"> tādā veidā uzlabojot gaisa kvalitāti savu pilsētu teritorijā</w:t>
      </w:r>
      <w:r w:rsidRPr="004D0CE9">
        <w:rPr>
          <w:rFonts w:ascii="Times New Roman" w:eastAsia="Times New Roman" w:hAnsi="Times New Roman"/>
          <w:sz w:val="28"/>
          <w:szCs w:val="28"/>
        </w:rPr>
        <w:t>. Tomēr ir svarīgi, ka tiek attīstītas tikai ilgtspējīgas centralizētās siltumapgādes sistēmas</w:t>
      </w:r>
      <w:r w:rsidR="00FC23E0"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 xml:space="preserve"> pirmkārt, jau tikai efektīvas centralizētās siltumapgādes sistēmas atbilstoši likuma 1.</w:t>
      </w:r>
      <w:r w:rsid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panta 6</w:t>
      </w:r>
      <w:r w:rsidR="004D0CE9">
        <w:rPr>
          <w:rFonts w:ascii="Times New Roman" w:eastAsia="Times New Roman" w:hAnsi="Times New Roman"/>
          <w:sz w:val="28"/>
          <w:szCs w:val="28"/>
        </w:rPr>
        <w:t>.</w:t>
      </w:r>
      <w:r w:rsidRPr="004D0CE9">
        <w:rPr>
          <w:rFonts w:ascii="Times New Roman" w:eastAsia="Times New Roman" w:hAnsi="Times New Roman"/>
          <w:sz w:val="28"/>
          <w:szCs w:val="28"/>
          <w:vertAlign w:val="superscript"/>
        </w:rPr>
        <w:t>1</w:t>
      </w:r>
      <w:r w:rsidRPr="004D0CE9">
        <w:rPr>
          <w:rFonts w:ascii="Times New Roman" w:eastAsia="Times New Roman" w:hAnsi="Times New Roman"/>
          <w:sz w:val="28"/>
          <w:szCs w:val="28"/>
        </w:rPr>
        <w:t xml:space="preserve"> un 6</w:t>
      </w:r>
      <w:r w:rsidR="004D0CE9">
        <w:rPr>
          <w:rFonts w:ascii="Times New Roman" w:eastAsia="Times New Roman" w:hAnsi="Times New Roman"/>
          <w:sz w:val="28"/>
          <w:szCs w:val="28"/>
        </w:rPr>
        <w:t>.</w:t>
      </w:r>
      <w:r w:rsidRPr="004D0CE9">
        <w:rPr>
          <w:rFonts w:ascii="Times New Roman" w:eastAsia="Times New Roman" w:hAnsi="Times New Roman"/>
          <w:sz w:val="28"/>
          <w:szCs w:val="28"/>
          <w:vertAlign w:val="superscript"/>
        </w:rPr>
        <w:t>2</w:t>
      </w:r>
      <w:r w:rsidRPr="004D0CE9">
        <w:rPr>
          <w:rFonts w:ascii="Times New Roman" w:eastAsia="Times New Roman" w:hAnsi="Times New Roman"/>
          <w:sz w:val="28"/>
          <w:szCs w:val="28"/>
        </w:rPr>
        <w:t xml:space="preserve"> punktā noteiktajam līmenim</w:t>
      </w:r>
      <w:r w:rsidR="0085274E">
        <w:rPr>
          <w:rFonts w:ascii="Times New Roman" w:eastAsia="Times New Roman" w:hAnsi="Times New Roman"/>
          <w:sz w:val="28"/>
          <w:szCs w:val="28"/>
        </w:rPr>
        <w:t xml:space="preserve"> </w:t>
      </w:r>
      <w:r w:rsidR="000571C1" w:rsidRPr="004D0CE9">
        <w:rPr>
          <w:rFonts w:ascii="Times New Roman" w:eastAsia="Times New Roman" w:hAnsi="Times New Roman"/>
          <w:sz w:val="28"/>
          <w:szCs w:val="28"/>
        </w:rPr>
        <w:t>un tikai</w:t>
      </w:r>
      <w:r w:rsidRPr="004D0CE9">
        <w:rPr>
          <w:rFonts w:ascii="Times New Roman" w:eastAsia="Times New Roman" w:hAnsi="Times New Roman"/>
          <w:sz w:val="28"/>
          <w:szCs w:val="28"/>
        </w:rPr>
        <w:t xml:space="preserve"> tādām sistēmām, kas ilgtermiņā spēs sasniegt dekarbonizāciju un </w:t>
      </w:r>
      <w:proofErr w:type="spellStart"/>
      <w:r w:rsidRPr="004D0CE9">
        <w:rPr>
          <w:rFonts w:ascii="Times New Roman" w:eastAsia="Times New Roman" w:hAnsi="Times New Roman"/>
          <w:sz w:val="28"/>
          <w:szCs w:val="28"/>
        </w:rPr>
        <w:t>klimatneitralitātes</w:t>
      </w:r>
      <w:proofErr w:type="spellEnd"/>
      <w:r w:rsidRPr="004D0CE9">
        <w:rPr>
          <w:rFonts w:ascii="Times New Roman" w:eastAsia="Times New Roman" w:hAnsi="Times New Roman"/>
          <w:sz w:val="28"/>
          <w:szCs w:val="28"/>
        </w:rPr>
        <w:t xml:space="preserve"> mērķus 2050.gadā, </w:t>
      </w:r>
      <w:r w:rsidR="0085274E">
        <w:rPr>
          <w:rFonts w:ascii="Times New Roman" w:eastAsia="Times New Roman" w:hAnsi="Times New Roman"/>
          <w:sz w:val="28"/>
          <w:szCs w:val="28"/>
        </w:rPr>
        <w:t>kā arī nepasliktinās gaisa kvalitāti šo pilsētu teritorijās un neradīs problēmas izpildīt Latvijai notiektos gaisa aizsardzības mērķus. P</w:t>
      </w:r>
      <w:r w:rsidRPr="004D0CE9">
        <w:rPr>
          <w:rFonts w:ascii="Times New Roman" w:eastAsia="Times New Roman" w:hAnsi="Times New Roman"/>
          <w:sz w:val="28"/>
          <w:szCs w:val="28"/>
        </w:rPr>
        <w:t xml:space="preserve">retējā gadījumā nav </w:t>
      </w:r>
      <w:r w:rsidR="001E3866" w:rsidRPr="004D0CE9">
        <w:rPr>
          <w:rFonts w:ascii="Times New Roman" w:eastAsia="Times New Roman" w:hAnsi="Times New Roman"/>
          <w:sz w:val="28"/>
          <w:szCs w:val="28"/>
        </w:rPr>
        <w:t>pamatoti</w:t>
      </w:r>
      <w:r w:rsidRPr="004D0CE9">
        <w:rPr>
          <w:rFonts w:ascii="Times New Roman" w:eastAsia="Times New Roman" w:hAnsi="Times New Roman"/>
          <w:sz w:val="28"/>
          <w:szCs w:val="28"/>
        </w:rPr>
        <w:t xml:space="preserve"> investēt līdzekļus (gan privātos, gan publiskos) šādu darbību veikšanai un būtu jāstimulē individuāli risinājumi, kas šos mērķus spēj pašvaldības teritorijā sasniegt. Ierosināms būtu arī likumprojektā noteikts pienākums energoapgādes komersantam izstrādāt plānu </w:t>
      </w:r>
      <w:proofErr w:type="spellStart"/>
      <w:r w:rsidRPr="004D0CE9">
        <w:rPr>
          <w:rFonts w:ascii="Times New Roman" w:eastAsia="Times New Roman" w:hAnsi="Times New Roman"/>
          <w:sz w:val="28"/>
          <w:szCs w:val="28"/>
        </w:rPr>
        <w:t>klimatneitralitātes</w:t>
      </w:r>
      <w:proofErr w:type="spellEnd"/>
      <w:r w:rsidRPr="004D0CE9">
        <w:rPr>
          <w:rFonts w:ascii="Times New Roman" w:eastAsia="Times New Roman" w:hAnsi="Times New Roman"/>
          <w:sz w:val="28"/>
          <w:szCs w:val="28"/>
        </w:rPr>
        <w:t xml:space="preserve"> mē</w:t>
      </w:r>
      <w:r w:rsidR="00EB6445">
        <w:rPr>
          <w:rFonts w:ascii="Times New Roman" w:eastAsia="Times New Roman" w:hAnsi="Times New Roman"/>
          <w:sz w:val="28"/>
          <w:szCs w:val="28"/>
        </w:rPr>
        <w:t>rķ</w:t>
      </w:r>
      <w:r w:rsidRPr="004D0CE9">
        <w:rPr>
          <w:rFonts w:ascii="Times New Roman" w:eastAsia="Times New Roman" w:hAnsi="Times New Roman"/>
          <w:sz w:val="28"/>
          <w:szCs w:val="28"/>
        </w:rPr>
        <w:t xml:space="preserve">u sasniegšanai 2050.gadam. </w:t>
      </w:r>
    </w:p>
    <w:p w14:paraId="085081A9" w14:textId="77777777" w:rsidR="0096418E" w:rsidRPr="004D0CE9" w:rsidRDefault="004B2985" w:rsidP="00226C3B">
      <w:pPr>
        <w:pStyle w:val="ListParagraph"/>
        <w:widowControl/>
        <w:numPr>
          <w:ilvl w:val="0"/>
          <w:numId w:val="19"/>
        </w:numPr>
        <w:spacing w:after="0" w:line="240" w:lineRule="auto"/>
        <w:contextualSpacing w:val="0"/>
        <w:jc w:val="both"/>
        <w:rPr>
          <w:rFonts w:ascii="Times New Roman" w:eastAsia="Times New Roman" w:hAnsi="Times New Roman"/>
          <w:sz w:val="28"/>
          <w:szCs w:val="28"/>
        </w:rPr>
      </w:pPr>
      <w:r w:rsidRPr="004D0CE9">
        <w:rPr>
          <w:rFonts w:ascii="Times New Roman" w:eastAsia="Times New Roman" w:hAnsi="Times New Roman"/>
          <w:sz w:val="28"/>
          <w:szCs w:val="28"/>
        </w:rPr>
        <w:t>Likumprojekta 24.</w:t>
      </w:r>
      <w:r w:rsid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pantā (Likuma 58.</w:t>
      </w:r>
      <w:r w:rsidRPr="004D0CE9">
        <w:rPr>
          <w:rFonts w:ascii="Times New Roman" w:eastAsia="Times New Roman" w:hAnsi="Times New Roman"/>
          <w:sz w:val="28"/>
          <w:szCs w:val="28"/>
          <w:vertAlign w:val="superscript"/>
        </w:rPr>
        <w:t>4</w:t>
      </w:r>
      <w:r w:rsidRPr="004D0CE9">
        <w:rPr>
          <w:rFonts w:ascii="Times New Roman" w:eastAsia="Times New Roman" w:hAnsi="Times New Roman"/>
          <w:sz w:val="28"/>
          <w:szCs w:val="28"/>
        </w:rPr>
        <w:t xml:space="preserve"> panta trešā un ceturtā daļa) piedāvājam svītrot vārdu “tikai” izsakot pantu šāda redakcijā: “</w:t>
      </w:r>
      <w:r w:rsidRPr="004D0CE9">
        <w:rPr>
          <w:rFonts w:ascii="Times New Roman" w:hAnsi="Times New Roman"/>
          <w:sz w:val="28"/>
          <w:szCs w:val="28"/>
        </w:rPr>
        <w:t>Bioloģiskajam šķidrajam kurināmajam, biogāzei […], ir jāatbilst siltumnīcefekta gāzu emisiju ietaupījuma kritērijiem.</w:t>
      </w:r>
      <w:r w:rsidRPr="004D0CE9">
        <w:rPr>
          <w:rFonts w:ascii="Times New Roman" w:eastAsia="Times New Roman" w:hAnsi="Times New Roman"/>
          <w:sz w:val="28"/>
          <w:szCs w:val="28"/>
        </w:rPr>
        <w:t>”</w:t>
      </w:r>
      <w:r w:rsidRPr="004D0CE9">
        <w:rPr>
          <w:rFonts w:ascii="Times New Roman" w:hAnsi="Times New Roman"/>
          <w:i/>
          <w:iCs/>
          <w:sz w:val="28"/>
          <w:szCs w:val="28"/>
        </w:rPr>
        <w:t xml:space="preserve"> </w:t>
      </w:r>
    </w:p>
    <w:p w14:paraId="138AF722" w14:textId="77777777" w:rsidR="002046A9" w:rsidRPr="004D0CE9" w:rsidRDefault="004B2985" w:rsidP="00226C3B">
      <w:pPr>
        <w:pStyle w:val="ListParagraph"/>
        <w:widowControl/>
        <w:numPr>
          <w:ilvl w:val="0"/>
          <w:numId w:val="19"/>
        </w:numPr>
        <w:spacing w:after="0" w:line="240" w:lineRule="auto"/>
        <w:contextualSpacing w:val="0"/>
        <w:jc w:val="both"/>
        <w:rPr>
          <w:rFonts w:ascii="Times New Roman" w:eastAsia="Times New Roman" w:hAnsi="Times New Roman"/>
        </w:rPr>
      </w:pPr>
      <w:r w:rsidRPr="004D0CE9">
        <w:rPr>
          <w:rFonts w:ascii="Times New Roman" w:eastAsia="Times New Roman" w:hAnsi="Times New Roman"/>
          <w:sz w:val="28"/>
          <w:szCs w:val="28"/>
        </w:rPr>
        <w:t>Likumprojekta</w:t>
      </w:r>
      <w:r w:rsidR="33B25C65" w:rsidRPr="004D0CE9">
        <w:rPr>
          <w:rFonts w:ascii="Times New Roman" w:eastAsia="Times New Roman" w:hAnsi="Times New Roman"/>
          <w:sz w:val="28"/>
          <w:szCs w:val="28"/>
        </w:rPr>
        <w:t xml:space="preserve"> </w:t>
      </w:r>
      <w:r w:rsidR="7E1E1EA7" w:rsidRPr="004D0CE9">
        <w:rPr>
          <w:rFonts w:ascii="Times New Roman" w:eastAsia="Times New Roman" w:hAnsi="Times New Roman"/>
          <w:sz w:val="28"/>
          <w:szCs w:val="28"/>
        </w:rPr>
        <w:t xml:space="preserve">24. </w:t>
      </w:r>
      <w:r w:rsidR="3A7042B6" w:rsidRPr="004D0CE9">
        <w:rPr>
          <w:rFonts w:ascii="Times New Roman" w:eastAsia="Times New Roman" w:hAnsi="Times New Roman"/>
          <w:sz w:val="28"/>
          <w:szCs w:val="28"/>
        </w:rPr>
        <w:t>p</w:t>
      </w:r>
      <w:r w:rsidR="7E1E1EA7" w:rsidRPr="004D0CE9">
        <w:rPr>
          <w:rFonts w:ascii="Times New Roman" w:eastAsia="Times New Roman" w:hAnsi="Times New Roman"/>
          <w:sz w:val="28"/>
          <w:szCs w:val="28"/>
        </w:rPr>
        <w:t>ant</w:t>
      </w:r>
      <w:r w:rsidR="627A7EA0" w:rsidRPr="004D0CE9">
        <w:rPr>
          <w:rFonts w:ascii="Times New Roman" w:eastAsia="Times New Roman" w:hAnsi="Times New Roman"/>
          <w:sz w:val="28"/>
          <w:szCs w:val="28"/>
        </w:rPr>
        <w:t xml:space="preserve">ā </w:t>
      </w:r>
      <w:r w:rsidR="79A3A248" w:rsidRPr="004D0CE9">
        <w:rPr>
          <w:rFonts w:ascii="Times New Roman" w:eastAsia="Times New Roman" w:hAnsi="Times New Roman"/>
          <w:sz w:val="28"/>
          <w:szCs w:val="28"/>
        </w:rPr>
        <w:t xml:space="preserve">izteiktā </w:t>
      </w:r>
      <w:r w:rsidRPr="004D0CE9">
        <w:rPr>
          <w:rFonts w:ascii="Times New Roman" w:eastAsia="Times New Roman" w:hAnsi="Times New Roman"/>
          <w:sz w:val="28"/>
          <w:szCs w:val="28"/>
        </w:rPr>
        <w:t xml:space="preserve">Likuma </w:t>
      </w:r>
      <w:r w:rsidR="79A3A248" w:rsidRPr="004D0CE9">
        <w:rPr>
          <w:rFonts w:ascii="Times New Roman" w:eastAsia="Times New Roman" w:hAnsi="Times New Roman"/>
          <w:sz w:val="28"/>
          <w:szCs w:val="28"/>
        </w:rPr>
        <w:t>58.</w:t>
      </w:r>
      <w:r w:rsidR="79A3A248" w:rsidRPr="004D0CE9">
        <w:rPr>
          <w:rFonts w:ascii="Times New Roman" w:eastAsia="Times New Roman" w:hAnsi="Times New Roman"/>
          <w:sz w:val="28"/>
          <w:szCs w:val="28"/>
          <w:vertAlign w:val="superscript"/>
        </w:rPr>
        <w:t>4</w:t>
      </w:r>
      <w:r w:rsidR="79A3A248" w:rsidRPr="004D0CE9">
        <w:rPr>
          <w:rFonts w:ascii="Times New Roman" w:eastAsia="Times New Roman" w:hAnsi="Times New Roman"/>
          <w:sz w:val="28"/>
          <w:szCs w:val="28"/>
        </w:rPr>
        <w:t xml:space="preserve"> panta pirmā daļa</w:t>
      </w:r>
      <w:r w:rsidR="627A7EA0" w:rsidRPr="004D0CE9">
        <w:rPr>
          <w:rFonts w:ascii="Times New Roman" w:eastAsia="Times New Roman" w:hAnsi="Times New Roman"/>
          <w:sz w:val="28"/>
          <w:szCs w:val="28"/>
        </w:rPr>
        <w:t xml:space="preserve"> </w:t>
      </w:r>
      <w:r w:rsidR="5A3F7659" w:rsidRPr="004D0CE9">
        <w:rPr>
          <w:rFonts w:ascii="Times New Roman" w:eastAsia="Times New Roman" w:hAnsi="Times New Roman"/>
          <w:sz w:val="28"/>
          <w:szCs w:val="28"/>
        </w:rPr>
        <w:t>neatbilst</w:t>
      </w:r>
      <w:r w:rsidR="1B9B5AF6" w:rsidRPr="004D0CE9">
        <w:rPr>
          <w:rFonts w:ascii="Times New Roman" w:eastAsia="Times New Roman" w:hAnsi="Times New Roman"/>
          <w:sz w:val="28"/>
          <w:szCs w:val="28"/>
        </w:rPr>
        <w:t xml:space="preserve"> Eiropas Parlamenta un Padomes</w:t>
      </w:r>
      <w:r w:rsidR="472846D1" w:rsidRPr="004D0CE9">
        <w:rPr>
          <w:rFonts w:ascii="Times New Roman" w:eastAsia="Times New Roman" w:hAnsi="Times New Roman"/>
          <w:sz w:val="28"/>
          <w:szCs w:val="28"/>
        </w:rPr>
        <w:t xml:space="preserve"> 2018. gada 11. decembra</w:t>
      </w:r>
      <w:r w:rsidR="1B9B5AF6" w:rsidRPr="004D0CE9">
        <w:rPr>
          <w:rFonts w:ascii="Times New Roman" w:eastAsia="Times New Roman" w:hAnsi="Times New Roman"/>
          <w:sz w:val="28"/>
          <w:szCs w:val="28"/>
        </w:rPr>
        <w:t xml:space="preserve"> </w:t>
      </w:r>
      <w:r w:rsidR="472846D1" w:rsidRPr="004D0CE9">
        <w:rPr>
          <w:rFonts w:ascii="Times New Roman" w:eastAsia="Times New Roman" w:hAnsi="Times New Roman"/>
          <w:sz w:val="28"/>
          <w:szCs w:val="28"/>
        </w:rPr>
        <w:t>d</w:t>
      </w:r>
      <w:r w:rsidR="1B9B5AF6" w:rsidRPr="004D0CE9">
        <w:rPr>
          <w:rFonts w:ascii="Times New Roman" w:eastAsia="Times New Roman" w:hAnsi="Times New Roman"/>
          <w:sz w:val="28"/>
          <w:szCs w:val="28"/>
        </w:rPr>
        <w:t>irektīva</w:t>
      </w:r>
      <w:r w:rsidR="26C3ACEB" w:rsidRPr="004D0CE9">
        <w:rPr>
          <w:rFonts w:ascii="Times New Roman" w:eastAsia="Times New Roman" w:hAnsi="Times New Roman"/>
          <w:sz w:val="28"/>
          <w:szCs w:val="28"/>
        </w:rPr>
        <w:t>s</w:t>
      </w:r>
      <w:r w:rsidR="1B9B5AF6" w:rsidRPr="004D0CE9">
        <w:rPr>
          <w:rFonts w:ascii="Times New Roman" w:eastAsia="Times New Roman" w:hAnsi="Times New Roman"/>
          <w:sz w:val="28"/>
          <w:szCs w:val="28"/>
        </w:rPr>
        <w:t xml:space="preserve"> </w:t>
      </w:r>
      <w:r w:rsidR="26C3ACEB" w:rsidRPr="004D0CE9">
        <w:rPr>
          <w:rFonts w:ascii="Times New Roman" w:eastAsia="Times New Roman" w:hAnsi="Times New Roman"/>
          <w:sz w:val="28"/>
          <w:szCs w:val="28"/>
        </w:rPr>
        <w:t>Nr.</w:t>
      </w:r>
      <w:r w:rsidR="1B9B5AF6" w:rsidRPr="004D0CE9">
        <w:rPr>
          <w:rFonts w:ascii="Times New Roman" w:eastAsia="Times New Roman" w:hAnsi="Times New Roman"/>
          <w:sz w:val="28"/>
          <w:szCs w:val="28"/>
        </w:rPr>
        <w:t xml:space="preserve"> 2018/2001 </w:t>
      </w:r>
      <w:r w:rsidR="1B9B5AF6" w:rsidRPr="004D0CE9">
        <w:rPr>
          <w:rFonts w:ascii="Times New Roman" w:eastAsia="Times New Roman" w:hAnsi="Times New Roman"/>
          <w:i/>
          <w:iCs/>
          <w:sz w:val="28"/>
          <w:szCs w:val="28"/>
        </w:rPr>
        <w:t>par no atjaunojamajiem energoresursiem iegūtas enerģijas izmantošanas veicināšanu</w:t>
      </w:r>
      <w:r w:rsidR="13BFFE43" w:rsidRPr="004D0CE9">
        <w:rPr>
          <w:rFonts w:ascii="Times New Roman" w:eastAsia="Times New Roman" w:hAnsi="Times New Roman"/>
          <w:sz w:val="28"/>
          <w:szCs w:val="28"/>
        </w:rPr>
        <w:t xml:space="preserve"> </w:t>
      </w:r>
      <w:r w:rsidR="3429A80A" w:rsidRPr="004D0CE9">
        <w:rPr>
          <w:rFonts w:ascii="Times New Roman" w:eastAsia="Times New Roman" w:hAnsi="Times New Roman"/>
          <w:sz w:val="28"/>
          <w:szCs w:val="28"/>
        </w:rPr>
        <w:t xml:space="preserve">(turpmāk – direktīva 2018/2001) </w:t>
      </w:r>
      <w:r w:rsidR="3B01E61F" w:rsidRPr="004D0CE9">
        <w:rPr>
          <w:rFonts w:ascii="Times New Roman" w:eastAsia="Times New Roman" w:hAnsi="Times New Roman"/>
          <w:sz w:val="28"/>
          <w:szCs w:val="28"/>
        </w:rPr>
        <w:t>29. pantā</w:t>
      </w:r>
      <w:r w:rsidR="09216B85" w:rsidRPr="004D0CE9">
        <w:rPr>
          <w:rFonts w:ascii="Times New Roman" w:eastAsia="Times New Roman" w:hAnsi="Times New Roman"/>
          <w:sz w:val="28"/>
          <w:szCs w:val="28"/>
        </w:rPr>
        <w:t xml:space="preserve"> noteiktajam</w:t>
      </w:r>
      <w:r w:rsidR="3429A80A" w:rsidRPr="004D0CE9">
        <w:rPr>
          <w:rFonts w:ascii="Times New Roman" w:eastAsia="Times New Roman" w:hAnsi="Times New Roman"/>
          <w:sz w:val="28"/>
          <w:szCs w:val="28"/>
        </w:rPr>
        <w:t xml:space="preserve">. </w:t>
      </w:r>
      <w:r w:rsidR="6AD63CB2" w:rsidRPr="004D0CE9">
        <w:rPr>
          <w:rFonts w:ascii="Times New Roman" w:eastAsia="Times New Roman" w:hAnsi="Times New Roman"/>
          <w:sz w:val="28"/>
          <w:szCs w:val="28"/>
        </w:rPr>
        <w:t xml:space="preserve">Norādām, ka ar </w:t>
      </w:r>
      <w:r w:rsidR="3EF38BBD" w:rsidRPr="004D0CE9">
        <w:rPr>
          <w:rFonts w:ascii="Times New Roman" w:eastAsia="Times New Roman" w:hAnsi="Times New Roman"/>
          <w:sz w:val="28"/>
          <w:szCs w:val="28"/>
        </w:rPr>
        <w:t xml:space="preserve">direktīvu 2018/2001 </w:t>
      </w:r>
      <w:r w:rsidR="4F54316F" w:rsidRPr="004D0CE9">
        <w:rPr>
          <w:rFonts w:ascii="Times New Roman" w:eastAsia="Times New Roman" w:hAnsi="Times New Roman"/>
          <w:sz w:val="28"/>
          <w:szCs w:val="28"/>
        </w:rPr>
        <w:t>tiek noteikt</w:t>
      </w:r>
      <w:r w:rsidR="0DA4A1AA" w:rsidRPr="004D0CE9">
        <w:rPr>
          <w:rFonts w:ascii="Times New Roman" w:eastAsia="Times New Roman" w:hAnsi="Times New Roman"/>
          <w:sz w:val="28"/>
          <w:szCs w:val="28"/>
        </w:rPr>
        <w:t>i ilgtspējas un siltumnīcefekta gāzu emisiju ietaupījuma kritēriji biodegvielām, bioloģiskajiem šķidrajiem kurināmajiem un biomasas kurināmajiem/degvielām</w:t>
      </w:r>
      <w:r w:rsidR="515B3EAC" w:rsidRPr="004D0CE9">
        <w:rPr>
          <w:rFonts w:ascii="Times New Roman" w:eastAsia="Times New Roman" w:hAnsi="Times New Roman"/>
          <w:sz w:val="28"/>
          <w:szCs w:val="28"/>
        </w:rPr>
        <w:t xml:space="preserve"> ne tikai </w:t>
      </w:r>
      <w:r w:rsidR="54D8F783" w:rsidRPr="004D0CE9">
        <w:rPr>
          <w:rFonts w:ascii="Times New Roman" w:eastAsia="Times New Roman" w:hAnsi="Times New Roman"/>
          <w:sz w:val="28"/>
          <w:szCs w:val="28"/>
        </w:rPr>
        <w:t xml:space="preserve">uz enerģiju, kas tiek izmantota </w:t>
      </w:r>
      <w:r w:rsidR="515B3EAC" w:rsidRPr="004D0CE9">
        <w:rPr>
          <w:rFonts w:ascii="Times New Roman" w:eastAsia="Times New Roman" w:hAnsi="Times New Roman"/>
          <w:sz w:val="28"/>
          <w:szCs w:val="28"/>
        </w:rPr>
        <w:t xml:space="preserve">transporta nozarē, bet arī </w:t>
      </w:r>
      <w:r w:rsidR="54D8F783" w:rsidRPr="004D0CE9">
        <w:rPr>
          <w:rFonts w:ascii="Times New Roman" w:eastAsia="Times New Roman" w:hAnsi="Times New Roman"/>
          <w:sz w:val="28"/>
          <w:szCs w:val="28"/>
        </w:rPr>
        <w:t xml:space="preserve">uz </w:t>
      </w:r>
      <w:r w:rsidR="6FDAA2C7" w:rsidRPr="004D0CE9">
        <w:rPr>
          <w:rFonts w:ascii="Times New Roman" w:eastAsia="Times New Roman" w:hAnsi="Times New Roman"/>
          <w:sz w:val="28"/>
          <w:szCs w:val="28"/>
        </w:rPr>
        <w:t xml:space="preserve">enerģiju, kas tiek izmantota </w:t>
      </w:r>
      <w:r w:rsidR="54D8F783" w:rsidRPr="004D0CE9">
        <w:rPr>
          <w:rFonts w:ascii="Times New Roman" w:eastAsia="Times New Roman" w:hAnsi="Times New Roman"/>
          <w:sz w:val="28"/>
          <w:szCs w:val="28"/>
        </w:rPr>
        <w:t>elektroenerģij</w:t>
      </w:r>
      <w:r w:rsidR="6FDAA2C7" w:rsidRPr="004D0CE9">
        <w:rPr>
          <w:rFonts w:ascii="Times New Roman" w:eastAsia="Times New Roman" w:hAnsi="Times New Roman"/>
          <w:sz w:val="28"/>
          <w:szCs w:val="28"/>
        </w:rPr>
        <w:t>ai</w:t>
      </w:r>
      <w:r w:rsidR="54D8F783" w:rsidRPr="004D0CE9">
        <w:rPr>
          <w:rFonts w:ascii="Times New Roman" w:eastAsia="Times New Roman" w:hAnsi="Times New Roman"/>
          <w:sz w:val="28"/>
          <w:szCs w:val="28"/>
        </w:rPr>
        <w:t xml:space="preserve"> un siltumapgādei</w:t>
      </w:r>
      <w:r w:rsidR="004D0CE9">
        <w:rPr>
          <w:rFonts w:ascii="Times New Roman" w:eastAsia="Times New Roman" w:hAnsi="Times New Roman"/>
          <w:sz w:val="28"/>
          <w:szCs w:val="28"/>
        </w:rPr>
        <w:t>,</w:t>
      </w:r>
      <w:r w:rsidR="54D8F783" w:rsidRPr="004D0CE9">
        <w:rPr>
          <w:rFonts w:ascii="Times New Roman" w:eastAsia="Times New Roman" w:hAnsi="Times New Roman"/>
          <w:sz w:val="28"/>
          <w:szCs w:val="28"/>
        </w:rPr>
        <w:t xml:space="preserve"> un </w:t>
      </w:r>
      <w:proofErr w:type="spellStart"/>
      <w:r w:rsidR="54D8F783" w:rsidRPr="004D0CE9">
        <w:rPr>
          <w:rFonts w:ascii="Times New Roman" w:eastAsia="Times New Roman" w:hAnsi="Times New Roman"/>
          <w:sz w:val="28"/>
          <w:szCs w:val="28"/>
        </w:rPr>
        <w:t>aukstumapgādei</w:t>
      </w:r>
      <w:proofErr w:type="spellEnd"/>
      <w:r w:rsidR="6FDAA2C7" w:rsidRPr="004D0CE9">
        <w:rPr>
          <w:rFonts w:ascii="Times New Roman" w:eastAsia="Times New Roman" w:hAnsi="Times New Roman"/>
          <w:sz w:val="28"/>
          <w:szCs w:val="28"/>
        </w:rPr>
        <w:t xml:space="preserve">. </w:t>
      </w:r>
      <w:r w:rsidR="5ACAE43C" w:rsidRPr="004D0CE9">
        <w:rPr>
          <w:rFonts w:ascii="Times New Roman" w:eastAsia="Times New Roman" w:hAnsi="Times New Roman"/>
          <w:sz w:val="28"/>
          <w:szCs w:val="28"/>
        </w:rPr>
        <w:t>Šobrīd</w:t>
      </w:r>
      <w:r w:rsidR="0E98445C" w:rsidRPr="004D0CE9">
        <w:rPr>
          <w:rFonts w:ascii="Times New Roman" w:eastAsia="Times New Roman" w:hAnsi="Times New Roman"/>
          <w:sz w:val="28"/>
          <w:szCs w:val="28"/>
        </w:rPr>
        <w:t xml:space="preserve"> 24. pantā izteiktā 58.</w:t>
      </w:r>
      <w:r w:rsidR="0E98445C" w:rsidRPr="004D0CE9">
        <w:rPr>
          <w:rFonts w:ascii="Times New Roman" w:eastAsia="Times New Roman" w:hAnsi="Times New Roman"/>
          <w:sz w:val="28"/>
          <w:szCs w:val="28"/>
          <w:vertAlign w:val="superscript"/>
        </w:rPr>
        <w:t>4</w:t>
      </w:r>
      <w:r w:rsidR="0E98445C" w:rsidRPr="004D0CE9">
        <w:rPr>
          <w:rFonts w:ascii="Times New Roman" w:eastAsia="Times New Roman" w:hAnsi="Times New Roman"/>
          <w:sz w:val="28"/>
          <w:szCs w:val="28"/>
        </w:rPr>
        <w:t xml:space="preserve"> panta pirmā daļa </w:t>
      </w:r>
      <w:r w:rsidR="049EBC89" w:rsidRPr="004D0CE9">
        <w:rPr>
          <w:rFonts w:ascii="Times New Roman" w:eastAsia="Times New Roman" w:hAnsi="Times New Roman"/>
          <w:sz w:val="28"/>
          <w:szCs w:val="28"/>
        </w:rPr>
        <w:t>i</w:t>
      </w:r>
      <w:r w:rsidR="4F673B1C" w:rsidRPr="004D0CE9">
        <w:rPr>
          <w:rFonts w:ascii="Times New Roman" w:eastAsia="Times New Roman" w:hAnsi="Times New Roman"/>
          <w:sz w:val="28"/>
          <w:szCs w:val="28"/>
        </w:rPr>
        <w:t>n</w:t>
      </w:r>
      <w:r w:rsidR="049EBC89" w:rsidRPr="004D0CE9">
        <w:rPr>
          <w:rFonts w:ascii="Times New Roman" w:eastAsia="Times New Roman" w:hAnsi="Times New Roman"/>
          <w:sz w:val="28"/>
          <w:szCs w:val="28"/>
        </w:rPr>
        <w:t xml:space="preserve">terpretējama tā, </w:t>
      </w:r>
      <w:r w:rsidR="025F31EA" w:rsidRPr="004D0CE9">
        <w:rPr>
          <w:rFonts w:ascii="Times New Roman" w:eastAsia="Times New Roman" w:hAnsi="Times New Roman"/>
          <w:sz w:val="28"/>
          <w:szCs w:val="28"/>
        </w:rPr>
        <w:t>ka iegūtajai enerģijai jābūt atbilstošai gan</w:t>
      </w:r>
      <w:r w:rsidR="45FCABA0" w:rsidRPr="004D0CE9">
        <w:rPr>
          <w:rFonts w:ascii="Times New Roman" w:eastAsia="Times New Roman" w:hAnsi="Times New Roman"/>
          <w:sz w:val="28"/>
          <w:szCs w:val="28"/>
        </w:rPr>
        <w:t xml:space="preserve"> šajā likumā</w:t>
      </w:r>
      <w:r w:rsidR="742CC196" w:rsidRPr="004D0CE9">
        <w:rPr>
          <w:rFonts w:ascii="Times New Roman" w:eastAsia="Times New Roman" w:hAnsi="Times New Roman"/>
          <w:sz w:val="28"/>
          <w:szCs w:val="28"/>
        </w:rPr>
        <w:t>, gan</w:t>
      </w:r>
      <w:r w:rsidR="45FCABA0" w:rsidRPr="004D0CE9">
        <w:rPr>
          <w:rFonts w:ascii="Times New Roman" w:eastAsia="Times New Roman" w:hAnsi="Times New Roman"/>
          <w:sz w:val="28"/>
          <w:szCs w:val="28"/>
        </w:rPr>
        <w:t xml:space="preserve"> normatīvajos aktos par transporta enerģiju noteiktajiem ilgtspējas kritērijiem un siltumnīcefekta gāzu emisiju ietaupījuma kritērijiem</w:t>
      </w:r>
      <w:r w:rsidR="31C3DAE9" w:rsidRPr="004D0CE9">
        <w:rPr>
          <w:rFonts w:ascii="Times New Roman" w:eastAsia="Times New Roman" w:hAnsi="Times New Roman"/>
          <w:sz w:val="28"/>
          <w:szCs w:val="28"/>
        </w:rPr>
        <w:t xml:space="preserve">, kas </w:t>
      </w:r>
      <w:r w:rsidR="0E98445C" w:rsidRPr="004D0CE9">
        <w:rPr>
          <w:rFonts w:ascii="Times New Roman" w:eastAsia="Times New Roman" w:hAnsi="Times New Roman"/>
          <w:sz w:val="28"/>
          <w:szCs w:val="28"/>
        </w:rPr>
        <w:t xml:space="preserve">ierobežo direktīvā 2018/2001 noteikto kritēriju attiecināšanu tikai uz </w:t>
      </w:r>
      <w:r w:rsidR="5CFB9FA7" w:rsidRPr="004D0CE9">
        <w:rPr>
          <w:rFonts w:ascii="Times New Roman" w:eastAsia="Times New Roman" w:hAnsi="Times New Roman"/>
          <w:sz w:val="28"/>
          <w:szCs w:val="28"/>
        </w:rPr>
        <w:t xml:space="preserve">transporta </w:t>
      </w:r>
      <w:r w:rsidR="7E302D34" w:rsidRPr="004D0CE9">
        <w:rPr>
          <w:rFonts w:ascii="Times New Roman" w:eastAsia="Times New Roman" w:hAnsi="Times New Roman"/>
          <w:sz w:val="28"/>
          <w:szCs w:val="28"/>
        </w:rPr>
        <w:t>nozari.</w:t>
      </w:r>
      <w:r w:rsidRPr="004D0CE9">
        <w:rPr>
          <w:rFonts w:ascii="Times New Roman" w:eastAsia="Times New Roman" w:hAnsi="Times New Roman"/>
        </w:rPr>
        <w:t xml:space="preserve"> </w:t>
      </w:r>
    </w:p>
    <w:p w14:paraId="55377DF3" w14:textId="77777777" w:rsidR="329BE13A" w:rsidRPr="004D0CE9" w:rsidRDefault="004B2985" w:rsidP="00226C3B">
      <w:pPr>
        <w:pStyle w:val="ListParagraph"/>
        <w:widowControl/>
        <w:numPr>
          <w:ilvl w:val="0"/>
          <w:numId w:val="19"/>
        </w:numPr>
        <w:spacing w:after="0" w:line="240" w:lineRule="auto"/>
        <w:contextualSpacing w:val="0"/>
        <w:jc w:val="both"/>
        <w:rPr>
          <w:rFonts w:ascii="Times New Roman" w:eastAsia="Times New Roman" w:hAnsi="Times New Roman"/>
          <w:sz w:val="28"/>
          <w:szCs w:val="28"/>
        </w:rPr>
      </w:pPr>
      <w:r w:rsidRPr="004D0CE9">
        <w:rPr>
          <w:rFonts w:ascii="Times New Roman" w:eastAsia="Times New Roman" w:hAnsi="Times New Roman"/>
          <w:sz w:val="28"/>
          <w:szCs w:val="28"/>
        </w:rPr>
        <w:t>Lūdzam svītrot vai skaidrot Likumprojekta 24.pantā izteiktā Likuma 58.</w:t>
      </w:r>
      <w:r w:rsidRPr="004D0CE9">
        <w:rPr>
          <w:rFonts w:ascii="Times New Roman" w:eastAsia="Times New Roman" w:hAnsi="Times New Roman"/>
          <w:sz w:val="28"/>
          <w:szCs w:val="28"/>
          <w:vertAlign w:val="superscript"/>
        </w:rPr>
        <w:t>4</w:t>
      </w:r>
      <w:r w:rsidRPr="004D0CE9">
        <w:rPr>
          <w:rFonts w:ascii="Times New Roman" w:eastAsia="Times New Roman" w:hAnsi="Times New Roman"/>
          <w:sz w:val="28"/>
          <w:szCs w:val="28"/>
        </w:rPr>
        <w:t xml:space="preserve"> panta trešā un ceturtā daļā izteikto normu, kādēļ  </w:t>
      </w:r>
      <w:r w:rsidRPr="004D0CE9">
        <w:rPr>
          <w:rFonts w:ascii="Times New Roman" w:hAnsi="Times New Roman"/>
          <w:sz w:val="28"/>
          <w:szCs w:val="28"/>
        </w:rPr>
        <w:t>nav piemērojami siltumnīcefekta gāzu emisiju ietaupījuma kritēriji. Ja tiek pieņemts lēmums normu nesvītrot</w:t>
      </w:r>
      <w:r w:rsidR="004D0CE9">
        <w:rPr>
          <w:rFonts w:ascii="Times New Roman" w:hAnsi="Times New Roman"/>
          <w:sz w:val="28"/>
          <w:szCs w:val="28"/>
        </w:rPr>
        <w:t>,</w:t>
      </w:r>
      <w:r w:rsidRPr="004D0CE9">
        <w:rPr>
          <w:rFonts w:ascii="Times New Roman" w:hAnsi="Times New Roman"/>
          <w:sz w:val="28"/>
          <w:szCs w:val="28"/>
        </w:rPr>
        <w:t xml:space="preserve"> lūdzam izteikt pantu šādā redakcijā:</w:t>
      </w:r>
      <w:r w:rsidRPr="004D0CE9">
        <w:rPr>
          <w:rFonts w:ascii="Times New Roman" w:eastAsia="Times New Roman" w:hAnsi="Times New Roman"/>
          <w:sz w:val="28"/>
          <w:szCs w:val="28"/>
        </w:rPr>
        <w:t xml:space="preserve"> “</w:t>
      </w:r>
      <w:r w:rsidRPr="004D0CE9">
        <w:rPr>
          <w:rFonts w:ascii="Times New Roman" w:hAnsi="Times New Roman"/>
          <w:i/>
          <w:iCs/>
          <w:sz w:val="28"/>
          <w:szCs w:val="28"/>
        </w:rPr>
        <w:t xml:space="preserve">Elektroenerģijai, siltumapgādei un </w:t>
      </w:r>
      <w:proofErr w:type="spellStart"/>
      <w:r w:rsidRPr="004D0CE9">
        <w:rPr>
          <w:rFonts w:ascii="Times New Roman" w:hAnsi="Times New Roman"/>
          <w:i/>
          <w:iCs/>
          <w:sz w:val="28"/>
          <w:szCs w:val="28"/>
        </w:rPr>
        <w:t>aukstumapgādei</w:t>
      </w:r>
      <w:proofErr w:type="spellEnd"/>
      <w:r w:rsidRPr="004D0CE9">
        <w:rPr>
          <w:rFonts w:ascii="Times New Roman" w:hAnsi="Times New Roman"/>
          <w:i/>
          <w:iCs/>
          <w:sz w:val="28"/>
          <w:szCs w:val="28"/>
        </w:rPr>
        <w:t xml:space="preserve"> izmantojamai enerģijai, kas ražota no sadzīves atkritumiem, nav piemērojami siltumnīcefekta gāzu emisiju ietaupījuma kritēriji.</w:t>
      </w:r>
      <w:r w:rsidRPr="004D0CE9">
        <w:rPr>
          <w:rFonts w:ascii="Times New Roman" w:eastAsia="Times New Roman" w:hAnsi="Times New Roman"/>
          <w:sz w:val="28"/>
          <w:szCs w:val="28"/>
        </w:rPr>
        <w:t xml:space="preserve">”. </w:t>
      </w:r>
      <w:r w:rsidR="001F6E20" w:rsidRPr="004D0CE9">
        <w:rPr>
          <w:rFonts w:ascii="Times New Roman" w:hAnsi="Times New Roman"/>
          <w:sz w:val="28"/>
          <w:szCs w:val="28"/>
        </w:rPr>
        <w:t>Norādām, ka atkritumi netiek iedalīti cietajos vai šķidrajos sadzīves atkritumos. Lūdzam skatīt definīcijas Atkritumu apsaimniekošanas likumā. Vienlaikus aicinām likumprojektā un tā anotācijā skaidrot, kas ir sadzīves atkritumi, jo šāds termins likumprojektā nav definēts.</w:t>
      </w:r>
    </w:p>
    <w:p w14:paraId="4CE7A403" w14:textId="77777777" w:rsidR="2860DEFF" w:rsidRPr="004D0CE9" w:rsidRDefault="004B2985" w:rsidP="00226C3B">
      <w:pPr>
        <w:pStyle w:val="ListParagraph"/>
        <w:numPr>
          <w:ilvl w:val="0"/>
          <w:numId w:val="19"/>
        </w:numPr>
        <w:tabs>
          <w:tab w:val="right" w:pos="2127"/>
          <w:tab w:val="left" w:pos="2410"/>
          <w:tab w:val="right" w:leader="underscore" w:pos="4820"/>
        </w:tabs>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lastRenderedPageBreak/>
        <w:t xml:space="preserve">Likumprojekta 24. </w:t>
      </w:r>
      <w:r w:rsidR="58EF1CF4" w:rsidRPr="004D0CE9">
        <w:rPr>
          <w:rFonts w:ascii="Times New Roman" w:eastAsia="Times New Roman" w:hAnsi="Times New Roman"/>
          <w:sz w:val="28"/>
          <w:szCs w:val="28"/>
        </w:rPr>
        <w:t>pant</w:t>
      </w:r>
      <w:r w:rsidR="38DA3345" w:rsidRPr="004D0CE9">
        <w:rPr>
          <w:rFonts w:ascii="Times New Roman" w:eastAsia="Times New Roman" w:hAnsi="Times New Roman"/>
          <w:sz w:val="28"/>
          <w:szCs w:val="28"/>
        </w:rPr>
        <w:t>ā</w:t>
      </w:r>
      <w:r w:rsidR="58EF1CF4"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attiecībā uz papildinājumiem ar 58.</w:t>
      </w:r>
      <w:r w:rsidRPr="004D0CE9">
        <w:rPr>
          <w:rFonts w:ascii="Times New Roman" w:eastAsia="Times New Roman" w:hAnsi="Times New Roman"/>
          <w:sz w:val="28"/>
          <w:szCs w:val="28"/>
          <w:vertAlign w:val="superscript"/>
        </w:rPr>
        <w:t xml:space="preserve">6 </w:t>
      </w:r>
      <w:r w:rsidRPr="004D0CE9">
        <w:rPr>
          <w:rFonts w:ascii="Times New Roman" w:eastAsia="Times New Roman" w:hAnsi="Times New Roman"/>
          <w:sz w:val="28"/>
          <w:szCs w:val="28"/>
        </w:rPr>
        <w:t>pantu, šī panta virsrakstā (un arī Anotācijā) lietots “Atjaunojamās enerģijas veicināšanas un energoefektivitātes uzlabošanas fonds” savukārt jau šī paša panta daļās tiek lietots “Atjaunojamās enerģijas un energoefektivitātes fonds”, lūdzam visur konsekventi lietot vienu nosaukumu šim fondam.</w:t>
      </w:r>
    </w:p>
    <w:p w14:paraId="6D8BE93E" w14:textId="77777777" w:rsidR="2860DEFF" w:rsidRPr="004D0CE9" w:rsidRDefault="004B2985" w:rsidP="00226C3B">
      <w:pPr>
        <w:pStyle w:val="ListParagraph"/>
        <w:numPr>
          <w:ilvl w:val="0"/>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 xml:space="preserve">Likumprojekta 24. </w:t>
      </w:r>
      <w:r w:rsidR="72DD01CF" w:rsidRPr="004D0CE9">
        <w:rPr>
          <w:rFonts w:ascii="Times New Roman" w:eastAsia="Times New Roman" w:hAnsi="Times New Roman"/>
          <w:sz w:val="28"/>
          <w:szCs w:val="28"/>
        </w:rPr>
        <w:t xml:space="preserve">pantā </w:t>
      </w:r>
      <w:r w:rsidRPr="004D0CE9">
        <w:rPr>
          <w:rFonts w:ascii="Times New Roman" w:eastAsia="Times New Roman" w:hAnsi="Times New Roman"/>
          <w:sz w:val="28"/>
          <w:szCs w:val="28"/>
        </w:rPr>
        <w:t>attiecībā uz papildinājumiem 58</w:t>
      </w:r>
      <w:r w:rsidRPr="004D0CE9">
        <w:rPr>
          <w:rFonts w:ascii="Times New Roman" w:eastAsia="Times New Roman" w:hAnsi="Times New Roman"/>
          <w:sz w:val="28"/>
          <w:szCs w:val="28"/>
          <w:vertAlign w:val="superscript"/>
        </w:rPr>
        <w:t>.6</w:t>
      </w:r>
      <w:r w:rsidRPr="004D0CE9">
        <w:rPr>
          <w:rFonts w:ascii="Times New Roman" w:eastAsia="Times New Roman" w:hAnsi="Times New Roman"/>
          <w:sz w:val="28"/>
          <w:szCs w:val="28"/>
        </w:rPr>
        <w:t xml:space="preserve"> panta pirmajā daļā saistībā ar Atjaunojamās enerģijas veicināšanas un energoefektivitātes uzlabošanas fondu ir minēta attīstības finanšu institūcija. Lūdzam skaidri Anotācijas I sadaļā 2. punktā norādīt, kas būs šī institūcija, jo šobrīd tikai pēc Anotācijas  II. sadaļas 2. punkta par tiesiskā regulējuma ietekmes uz tautsaimniecības un administratīvo slogu var nojaust, ka tā būs </w:t>
      </w:r>
      <w:r w:rsidRPr="004D0CE9">
        <w:rPr>
          <w:rFonts w:ascii="Times New Roman" w:eastAsia="Times New Roman" w:hAnsi="Times New Roman"/>
          <w:color w:val="000000" w:themeColor="text1"/>
          <w:sz w:val="28"/>
          <w:szCs w:val="28"/>
        </w:rPr>
        <w:t xml:space="preserve">valsts </w:t>
      </w:r>
      <w:r w:rsidRPr="004D0CE9">
        <w:rPr>
          <w:rFonts w:ascii="Times New Roman" w:eastAsia="Times New Roman" w:hAnsi="Times New Roman"/>
          <w:sz w:val="28"/>
          <w:szCs w:val="28"/>
        </w:rPr>
        <w:t xml:space="preserve">attīstības finanšu institūcijai </w:t>
      </w:r>
      <w:r w:rsidRPr="004D0CE9">
        <w:rPr>
          <w:rFonts w:ascii="Times New Roman" w:eastAsia="Times New Roman" w:hAnsi="Times New Roman"/>
          <w:color w:val="000000" w:themeColor="text1"/>
          <w:sz w:val="28"/>
          <w:szCs w:val="28"/>
        </w:rPr>
        <w:t>ALTUM</w:t>
      </w:r>
      <w:r w:rsidRPr="004D0CE9">
        <w:rPr>
          <w:rFonts w:ascii="Times New Roman" w:eastAsia="Times New Roman" w:hAnsi="Times New Roman"/>
          <w:sz w:val="28"/>
          <w:szCs w:val="28"/>
        </w:rPr>
        <w:t xml:space="preserve">. </w:t>
      </w:r>
    </w:p>
    <w:p w14:paraId="2B7FEDC7" w14:textId="77777777" w:rsidR="2860DEFF" w:rsidRPr="004D0CE9" w:rsidRDefault="004B2985" w:rsidP="00226C3B">
      <w:pPr>
        <w:pStyle w:val="ListParagraph"/>
        <w:numPr>
          <w:ilvl w:val="0"/>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Saskaņā ar Latvijas Nacionāl</w:t>
      </w:r>
      <w:r w:rsidR="004D0CE9">
        <w:rPr>
          <w:rFonts w:ascii="Times New Roman" w:eastAsia="Times New Roman" w:hAnsi="Times New Roman"/>
          <w:sz w:val="28"/>
          <w:szCs w:val="28"/>
        </w:rPr>
        <w:t xml:space="preserve">ā </w:t>
      </w:r>
      <w:r w:rsidRPr="004D0CE9">
        <w:rPr>
          <w:rFonts w:ascii="Times New Roman" w:eastAsia="Times New Roman" w:hAnsi="Times New Roman"/>
          <w:sz w:val="28"/>
          <w:szCs w:val="28"/>
        </w:rPr>
        <w:t>enerģētikas un klimata plān</w:t>
      </w:r>
      <w:r w:rsidR="004D0CE9">
        <w:rPr>
          <w:rFonts w:ascii="Times New Roman" w:eastAsia="Times New Roman" w:hAnsi="Times New Roman"/>
          <w:sz w:val="28"/>
          <w:szCs w:val="28"/>
        </w:rPr>
        <w:t>a</w:t>
      </w:r>
      <w:r w:rsidRPr="004D0CE9">
        <w:rPr>
          <w:rFonts w:ascii="Times New Roman" w:eastAsia="Times New Roman" w:hAnsi="Times New Roman"/>
          <w:sz w:val="28"/>
          <w:szCs w:val="28"/>
        </w:rPr>
        <w:t xml:space="preserve"> 2021</w:t>
      </w:r>
      <w:r w:rsid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w:t>
      </w:r>
      <w:r w:rsid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 xml:space="preserve">2030. gadam (turpmāk – NEKP) 4. pielikuma H.8. pasākumu pirms fonda izveides tiek veikts </w:t>
      </w:r>
      <w:proofErr w:type="spellStart"/>
      <w:r w:rsidRPr="004D0CE9">
        <w:rPr>
          <w:rFonts w:ascii="Times New Roman" w:eastAsia="Times New Roman" w:hAnsi="Times New Roman"/>
          <w:sz w:val="28"/>
          <w:szCs w:val="28"/>
        </w:rPr>
        <w:t>izvērtējums</w:t>
      </w:r>
      <w:proofErr w:type="spellEnd"/>
      <w:r w:rsidRPr="004D0CE9">
        <w:rPr>
          <w:rFonts w:ascii="Times New Roman" w:eastAsia="Times New Roman" w:hAnsi="Times New Roman"/>
          <w:sz w:val="28"/>
          <w:szCs w:val="28"/>
        </w:rPr>
        <w:t xml:space="preserve"> par Atjaunojamās enerģijas  veicināšanas un energoefektivitātes uzlabošanas fonda izveidi (ar termiņu 31.12.2022). Nav </w:t>
      </w:r>
      <w:r w:rsidR="16189365" w:rsidRPr="004D0CE9">
        <w:rPr>
          <w:rFonts w:ascii="Times New Roman" w:eastAsia="Times New Roman" w:hAnsi="Times New Roman"/>
          <w:sz w:val="28"/>
          <w:szCs w:val="28"/>
        </w:rPr>
        <w:t>pieļaujama</w:t>
      </w:r>
      <w:r w:rsidRPr="004D0CE9">
        <w:rPr>
          <w:rFonts w:ascii="Times New Roman" w:eastAsia="Times New Roman" w:hAnsi="Times New Roman"/>
          <w:sz w:val="28"/>
          <w:szCs w:val="28"/>
        </w:rPr>
        <w:t xml:space="preserve"> fonda izveide, t.sk. konkrētu nosacījumu iekļaušanas Likumprojektā bez augstākminētā </w:t>
      </w:r>
      <w:proofErr w:type="spellStart"/>
      <w:r w:rsidRPr="004D0CE9">
        <w:rPr>
          <w:rFonts w:ascii="Times New Roman" w:eastAsia="Times New Roman" w:hAnsi="Times New Roman"/>
          <w:sz w:val="28"/>
          <w:szCs w:val="28"/>
        </w:rPr>
        <w:t>izvērtējuma</w:t>
      </w:r>
      <w:proofErr w:type="spellEnd"/>
      <w:r w:rsidRPr="004D0CE9">
        <w:rPr>
          <w:rFonts w:ascii="Times New Roman" w:eastAsia="Times New Roman" w:hAnsi="Times New Roman"/>
          <w:sz w:val="28"/>
          <w:szCs w:val="28"/>
        </w:rPr>
        <w:t xml:space="preserve"> veikšanas, t.i. VARAM konceptuāli neatbalsta likumprojekta 24. </w:t>
      </w:r>
      <w:r w:rsidR="1B7A2A0D" w:rsidRPr="004D0CE9">
        <w:rPr>
          <w:rFonts w:ascii="Times New Roman" w:eastAsia="Times New Roman" w:hAnsi="Times New Roman"/>
          <w:sz w:val="28"/>
          <w:szCs w:val="28"/>
        </w:rPr>
        <w:t xml:space="preserve">pantā </w:t>
      </w:r>
      <w:r w:rsidRPr="004D0CE9">
        <w:rPr>
          <w:rFonts w:ascii="Times New Roman" w:eastAsia="Times New Roman" w:hAnsi="Times New Roman"/>
          <w:sz w:val="28"/>
          <w:szCs w:val="28"/>
        </w:rPr>
        <w:t>iekļauto 58.</w:t>
      </w:r>
      <w:r w:rsidRPr="004D0CE9">
        <w:rPr>
          <w:rFonts w:ascii="Times New Roman" w:eastAsia="Times New Roman" w:hAnsi="Times New Roman"/>
          <w:sz w:val="28"/>
          <w:szCs w:val="28"/>
          <w:vertAlign w:val="superscript"/>
        </w:rPr>
        <w:t>6</w:t>
      </w:r>
      <w:r w:rsidRPr="004D0CE9">
        <w:rPr>
          <w:rFonts w:ascii="Times New Roman" w:eastAsia="Times New Roman" w:hAnsi="Times New Roman"/>
          <w:sz w:val="28"/>
          <w:szCs w:val="28"/>
        </w:rPr>
        <w:t xml:space="preserve"> panta redakciju.</w:t>
      </w:r>
    </w:p>
    <w:p w14:paraId="65D1C7AD" w14:textId="77777777" w:rsidR="2860DEFF" w:rsidRPr="004D0CE9" w:rsidRDefault="004B2985" w:rsidP="00226C3B">
      <w:pPr>
        <w:pStyle w:val="ListParagraph"/>
        <w:numPr>
          <w:ilvl w:val="1"/>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 xml:space="preserve">Līdz ar to VARAM neatbalsta arī Likumprojekta 24. </w:t>
      </w:r>
      <w:r w:rsidR="00602471" w:rsidRPr="004D0CE9">
        <w:rPr>
          <w:rFonts w:ascii="Times New Roman" w:eastAsia="Times New Roman" w:hAnsi="Times New Roman"/>
          <w:sz w:val="28"/>
          <w:szCs w:val="28"/>
        </w:rPr>
        <w:t xml:space="preserve">pantā </w:t>
      </w:r>
      <w:r w:rsidRPr="004D0CE9">
        <w:rPr>
          <w:rFonts w:ascii="Times New Roman" w:eastAsia="Times New Roman" w:hAnsi="Times New Roman"/>
          <w:sz w:val="28"/>
          <w:szCs w:val="28"/>
        </w:rPr>
        <w:t>attiecībā uz papildinājumiem Enerģētikas likumā ar 58.</w:t>
      </w:r>
      <w:r w:rsidRPr="004D0CE9">
        <w:rPr>
          <w:rFonts w:ascii="Times New Roman" w:eastAsia="Times New Roman" w:hAnsi="Times New Roman"/>
          <w:sz w:val="28"/>
          <w:szCs w:val="28"/>
          <w:vertAlign w:val="superscript"/>
        </w:rPr>
        <w:t>6</w:t>
      </w:r>
      <w:r w:rsidRPr="004D0CE9">
        <w:rPr>
          <w:rFonts w:ascii="Times New Roman" w:eastAsia="Times New Roman" w:hAnsi="Times New Roman"/>
          <w:sz w:val="28"/>
          <w:szCs w:val="28"/>
        </w:rPr>
        <w:t xml:space="preserve"> panta otrajā daļā saistībā ar Atjaunojamās enerģijas veicināšanas un energoefektivitātes uzlabošanas fonda finanšu avotiem norādīto, t.sk. attiecībā uz Dabas resursa nodokļa un emisijas kvotu izsolīšanas ieņēmumiem. Nepieciešams veikt augstākminēto </w:t>
      </w:r>
      <w:proofErr w:type="spellStart"/>
      <w:r w:rsidRPr="004D0CE9">
        <w:rPr>
          <w:rFonts w:ascii="Times New Roman" w:eastAsia="Times New Roman" w:hAnsi="Times New Roman"/>
          <w:sz w:val="28"/>
          <w:szCs w:val="28"/>
        </w:rPr>
        <w:t>izvērtējumu</w:t>
      </w:r>
      <w:proofErr w:type="spellEnd"/>
      <w:r w:rsidRPr="004D0CE9">
        <w:rPr>
          <w:rFonts w:ascii="Times New Roman" w:eastAsia="Times New Roman" w:hAnsi="Times New Roman"/>
          <w:sz w:val="28"/>
          <w:szCs w:val="28"/>
        </w:rPr>
        <w:t>, kas sniegtu arī pamatojumu par izvēlēto finanšu avotu struktūru, katram finanšu avotam izvēlētajiem iemaksu procentuālajiem apjomiem, kā arī par kopējām fonda ikgadējām finanšu aploksnes aplēsēm. Turklāt nav saprotams</w:t>
      </w:r>
      <w:r w:rsidR="004D0CE9">
        <w:rPr>
          <w:rFonts w:ascii="Times New Roman" w:eastAsia="Times New Roman" w:hAnsi="Times New Roman"/>
          <w:sz w:val="28"/>
          <w:szCs w:val="28"/>
        </w:rPr>
        <w:t>,</w:t>
      </w:r>
      <w:r w:rsidRPr="004D0CE9">
        <w:rPr>
          <w:rFonts w:ascii="Times New Roman" w:eastAsia="Times New Roman" w:hAnsi="Times New Roman"/>
          <w:sz w:val="28"/>
          <w:szCs w:val="28"/>
        </w:rPr>
        <w:t xml:space="preserve"> kura institūcija un pēc kādiem nosacījumiem un kritērijiem faktiski noteikts konkrētā gada finansējuma apjomu, ja šobrīd Likumprojektā pie esošā termina pie finanšu avotiem lietots termins “bet ne mazāk kā”. Turklāt nav saprotams, kas ir domāts arī ar “citi finanšu avoti”.</w:t>
      </w:r>
    </w:p>
    <w:p w14:paraId="3BE636A0" w14:textId="77777777" w:rsidR="2860DEFF" w:rsidRPr="004D0CE9" w:rsidRDefault="004B2985" w:rsidP="00226C3B">
      <w:pPr>
        <w:pStyle w:val="ListParagraph"/>
        <w:numPr>
          <w:ilvl w:val="1"/>
          <w:numId w:val="19"/>
        </w:numPr>
        <w:spacing w:after="0" w:line="240" w:lineRule="auto"/>
        <w:jc w:val="both"/>
        <w:rPr>
          <w:rFonts w:ascii="Times New Roman" w:eastAsia="Times New Roman" w:hAnsi="Times New Roman"/>
          <w:sz w:val="28"/>
          <w:szCs w:val="28"/>
        </w:rPr>
      </w:pPr>
      <w:r w:rsidRPr="004D0CE9">
        <w:rPr>
          <w:rFonts w:ascii="Times New Roman" w:eastAsia="Times New Roman" w:hAnsi="Times New Roman"/>
          <w:sz w:val="28"/>
          <w:szCs w:val="28"/>
        </w:rPr>
        <w:t xml:space="preserve">Bez augstākminētā </w:t>
      </w:r>
      <w:proofErr w:type="spellStart"/>
      <w:r w:rsidRPr="004D0CE9">
        <w:rPr>
          <w:rFonts w:ascii="Times New Roman" w:eastAsia="Times New Roman" w:hAnsi="Times New Roman"/>
          <w:sz w:val="28"/>
          <w:szCs w:val="28"/>
        </w:rPr>
        <w:t>izvērtējuma</w:t>
      </w:r>
      <w:proofErr w:type="spellEnd"/>
      <w:r w:rsidRPr="004D0CE9">
        <w:rPr>
          <w:rFonts w:ascii="Times New Roman" w:eastAsia="Times New Roman" w:hAnsi="Times New Roman"/>
          <w:sz w:val="28"/>
          <w:szCs w:val="28"/>
        </w:rPr>
        <w:t xml:space="preserve"> nav atbalstāma arī  Likumprojekta 24. </w:t>
      </w:r>
      <w:r w:rsidR="00602471" w:rsidRPr="004D0CE9">
        <w:rPr>
          <w:rFonts w:ascii="Times New Roman" w:eastAsia="Times New Roman" w:hAnsi="Times New Roman"/>
          <w:sz w:val="28"/>
          <w:szCs w:val="28"/>
        </w:rPr>
        <w:t xml:space="preserve">pantā </w:t>
      </w:r>
      <w:r w:rsidRPr="004D0CE9">
        <w:rPr>
          <w:rFonts w:ascii="Times New Roman" w:eastAsia="Times New Roman" w:hAnsi="Times New Roman"/>
          <w:sz w:val="28"/>
          <w:szCs w:val="28"/>
        </w:rPr>
        <w:t>attiecībā uz papildinājumiem Enerģētikas likumā ar 58.</w:t>
      </w:r>
      <w:r w:rsidRPr="004D0CE9">
        <w:rPr>
          <w:rFonts w:ascii="Times New Roman" w:eastAsia="Times New Roman" w:hAnsi="Times New Roman"/>
          <w:sz w:val="28"/>
          <w:szCs w:val="28"/>
          <w:vertAlign w:val="superscript"/>
        </w:rPr>
        <w:t>6</w:t>
      </w:r>
      <w:r w:rsidRPr="004D0CE9">
        <w:rPr>
          <w:rFonts w:ascii="Times New Roman" w:eastAsia="Times New Roman" w:hAnsi="Times New Roman"/>
          <w:sz w:val="28"/>
          <w:szCs w:val="28"/>
        </w:rPr>
        <w:t xml:space="preserve"> panta trešajā daļā minētās līdzekļu izmantošanas jomas. Turklāt nav saprotams atsevišķā punkta</w:t>
      </w:r>
      <w:r w:rsidR="00E84F71" w:rsidRPr="004D0CE9">
        <w:rPr>
          <w:rFonts w:ascii="Times New Roman" w:eastAsia="Times New Roman" w:hAnsi="Times New Roman"/>
          <w:sz w:val="28"/>
          <w:szCs w:val="28"/>
        </w:rPr>
        <w:t>,</w:t>
      </w:r>
      <w:r w:rsidRPr="004D0CE9">
        <w:rPr>
          <w:rFonts w:ascii="Times New Roman" w:eastAsia="Times New Roman" w:hAnsi="Times New Roman"/>
          <w:sz w:val="28"/>
          <w:szCs w:val="28"/>
        </w:rPr>
        <w:t xml:space="preserve"> kas attiecas uz </w:t>
      </w:r>
      <w:r w:rsidR="2FC683A5" w:rsidRPr="004D0CE9">
        <w:rPr>
          <w:rFonts w:ascii="Times New Roman" w:eastAsia="Times New Roman" w:hAnsi="Times New Roman"/>
          <w:sz w:val="28"/>
          <w:szCs w:val="28"/>
        </w:rPr>
        <w:t>pašvaldībām</w:t>
      </w:r>
      <w:r w:rsidRPr="004D0CE9">
        <w:rPr>
          <w:rFonts w:ascii="Times New Roman" w:eastAsia="Times New Roman" w:hAnsi="Times New Roman"/>
          <w:sz w:val="28"/>
          <w:szCs w:val="28"/>
        </w:rPr>
        <w:t xml:space="preserve"> (minētā panta trešās daļas trešais apakšpunkts) ietveršanu, kas principā dublē iepriekšējos apakšpunktus.</w:t>
      </w:r>
    </w:p>
    <w:p w14:paraId="09CA7EDB" w14:textId="77777777" w:rsidR="00957E88" w:rsidRPr="004D0CE9" w:rsidRDefault="004B2985" w:rsidP="00226C3B">
      <w:pPr>
        <w:pStyle w:val="ListParagraph"/>
        <w:numPr>
          <w:ilvl w:val="1"/>
          <w:numId w:val="19"/>
        </w:numPr>
        <w:spacing w:after="160" w:line="252" w:lineRule="auto"/>
        <w:jc w:val="both"/>
        <w:rPr>
          <w:rFonts w:ascii="Times New Roman" w:hAnsi="Times New Roman"/>
          <w:sz w:val="28"/>
          <w:szCs w:val="28"/>
        </w:rPr>
      </w:pPr>
      <w:r w:rsidRPr="004D0CE9">
        <w:rPr>
          <w:rFonts w:ascii="Times New Roman" w:hAnsi="Times New Roman"/>
          <w:color w:val="000000"/>
          <w:sz w:val="28"/>
          <w:szCs w:val="28"/>
        </w:rPr>
        <w:t xml:space="preserve">Minētajā pantā </w:t>
      </w:r>
      <w:r w:rsidR="00CD0DAC" w:rsidRPr="004D0CE9">
        <w:rPr>
          <w:rFonts w:ascii="Times New Roman" w:hAnsi="Times New Roman"/>
          <w:color w:val="000000"/>
          <w:sz w:val="28"/>
          <w:szCs w:val="28"/>
        </w:rPr>
        <w:t>VARAM neatbalsta</w:t>
      </w:r>
      <w:r w:rsidRPr="004D0CE9">
        <w:rPr>
          <w:rFonts w:ascii="Times New Roman" w:hAnsi="Times New Roman"/>
          <w:color w:val="000000"/>
          <w:sz w:val="28"/>
          <w:szCs w:val="28"/>
        </w:rPr>
        <w:t xml:space="preserve"> arī</w:t>
      </w:r>
      <w:r w:rsidR="00CD0DAC" w:rsidRPr="004D0CE9">
        <w:rPr>
          <w:rFonts w:ascii="Times New Roman" w:hAnsi="Times New Roman"/>
          <w:color w:val="000000"/>
          <w:sz w:val="28"/>
          <w:szCs w:val="28"/>
        </w:rPr>
        <w:t xml:space="preserve">, ka dabas resursu ieņēmumi </w:t>
      </w:r>
      <w:r w:rsidR="00CD0DAC" w:rsidRPr="004D0CE9">
        <w:rPr>
          <w:rFonts w:ascii="Times New Roman" w:hAnsi="Times New Roman"/>
          <w:sz w:val="28"/>
          <w:szCs w:val="28"/>
        </w:rPr>
        <w:t>no iemaksām par gaisa piesārņošanu un SEG emisiju r</w:t>
      </w:r>
      <w:r w:rsidR="004D0CE9">
        <w:rPr>
          <w:rFonts w:ascii="Times New Roman" w:hAnsi="Times New Roman"/>
          <w:sz w:val="28"/>
          <w:szCs w:val="28"/>
        </w:rPr>
        <w:t>a</w:t>
      </w:r>
      <w:r w:rsidR="00CD0DAC" w:rsidRPr="004D0CE9">
        <w:rPr>
          <w:rFonts w:ascii="Times New Roman" w:hAnsi="Times New Roman"/>
          <w:sz w:val="28"/>
          <w:szCs w:val="28"/>
        </w:rPr>
        <w:t xml:space="preserve">dīšanu </w:t>
      </w:r>
      <w:r w:rsidR="00CD0DAC" w:rsidRPr="004D0CE9">
        <w:rPr>
          <w:rFonts w:ascii="Times New Roman" w:hAnsi="Times New Roman"/>
          <w:color w:val="000000"/>
          <w:sz w:val="28"/>
          <w:szCs w:val="28"/>
        </w:rPr>
        <w:t>tiktu novirzīti</w:t>
      </w:r>
      <w:r w:rsidR="00CD0DAC" w:rsidRPr="004D0CE9">
        <w:rPr>
          <w:rFonts w:ascii="Times New Roman" w:hAnsi="Times New Roman"/>
          <w:sz w:val="28"/>
          <w:szCs w:val="28"/>
        </w:rPr>
        <w:t xml:space="preserve"> atjaunojamās enerģijas izmantošanas veicināšanai un energoefektivitātes pasākumu īstenošanai.</w:t>
      </w:r>
      <w:r w:rsidRPr="004D0CE9">
        <w:rPr>
          <w:rFonts w:ascii="Times New Roman" w:hAnsi="Times New Roman"/>
          <w:sz w:val="28"/>
          <w:szCs w:val="28"/>
        </w:rPr>
        <w:t xml:space="preserve"> </w:t>
      </w:r>
      <w:r w:rsidR="00CD0DAC" w:rsidRPr="004D0CE9">
        <w:rPr>
          <w:rFonts w:ascii="Times New Roman" w:hAnsi="Times New Roman"/>
          <w:sz w:val="28"/>
          <w:szCs w:val="28"/>
        </w:rPr>
        <w:t>Norādām, ka</w:t>
      </w:r>
      <w:r w:rsidR="00CD0DAC" w:rsidRPr="004D0CE9">
        <w:rPr>
          <w:rFonts w:ascii="Times New Roman" w:hAnsi="Times New Roman"/>
          <w:color w:val="000000"/>
          <w:sz w:val="28"/>
          <w:szCs w:val="28"/>
        </w:rPr>
        <w:t xml:space="preserve"> </w:t>
      </w:r>
      <w:r w:rsidR="00CD0DAC" w:rsidRPr="004D0CE9">
        <w:rPr>
          <w:rFonts w:ascii="Times New Roman" w:hAnsi="Times New Roman"/>
          <w:sz w:val="28"/>
          <w:szCs w:val="28"/>
        </w:rPr>
        <w:t xml:space="preserve">tāda atjaunojamā energoresursa kā </w:t>
      </w:r>
      <w:r w:rsidR="00CD0DAC" w:rsidRPr="004D0CE9">
        <w:rPr>
          <w:rFonts w:ascii="Times New Roman" w:hAnsi="Times New Roman"/>
          <w:color w:val="000000"/>
          <w:sz w:val="28"/>
          <w:szCs w:val="28"/>
        </w:rPr>
        <w:t>biomasas izmantošanas veicināšanas projekti</w:t>
      </w:r>
      <w:r w:rsidR="00CD0DAC" w:rsidRPr="004D0CE9">
        <w:rPr>
          <w:rFonts w:ascii="Times New Roman" w:hAnsi="Times New Roman"/>
          <w:sz w:val="28"/>
          <w:szCs w:val="28"/>
        </w:rPr>
        <w:t xml:space="preserve"> var</w:t>
      </w:r>
      <w:r w:rsidR="00CD0DAC" w:rsidRPr="004D0CE9">
        <w:rPr>
          <w:rFonts w:ascii="Times New Roman" w:hAnsi="Times New Roman"/>
          <w:color w:val="000000"/>
          <w:sz w:val="28"/>
          <w:szCs w:val="28"/>
        </w:rPr>
        <w:t xml:space="preserve"> rad</w:t>
      </w:r>
      <w:r w:rsidR="00CD0DAC" w:rsidRPr="004D0CE9">
        <w:rPr>
          <w:rFonts w:ascii="Times New Roman" w:hAnsi="Times New Roman"/>
          <w:sz w:val="28"/>
          <w:szCs w:val="28"/>
        </w:rPr>
        <w:t>īt</w:t>
      </w:r>
      <w:r w:rsidR="00CD0DAC" w:rsidRPr="004D0CE9">
        <w:rPr>
          <w:rFonts w:ascii="Times New Roman" w:hAnsi="Times New Roman"/>
          <w:color w:val="000000"/>
          <w:sz w:val="28"/>
          <w:szCs w:val="28"/>
        </w:rPr>
        <w:t xml:space="preserve"> vēl papildus gaisa piesārņojumu un rezultātā esošo </w:t>
      </w:r>
      <w:r w:rsidR="00CD0DAC" w:rsidRPr="004D0CE9">
        <w:rPr>
          <w:rFonts w:ascii="Times New Roman" w:hAnsi="Times New Roman"/>
          <w:sz w:val="28"/>
          <w:szCs w:val="28"/>
        </w:rPr>
        <w:t>gaisa kvalitātes situāciju tikai pasliktināt.</w:t>
      </w:r>
      <w:r w:rsidR="00CD0DAC" w:rsidRPr="004D0CE9">
        <w:rPr>
          <w:rFonts w:ascii="Times New Roman" w:hAnsi="Times New Roman"/>
          <w:color w:val="000000"/>
          <w:sz w:val="28"/>
          <w:szCs w:val="28"/>
        </w:rPr>
        <w:t xml:space="preserve"> </w:t>
      </w:r>
    </w:p>
    <w:p w14:paraId="38714C29" w14:textId="77777777" w:rsidR="00DE4D05" w:rsidRPr="004D0CE9" w:rsidRDefault="004B2985" w:rsidP="00226C3B">
      <w:pPr>
        <w:pStyle w:val="ListParagraph"/>
        <w:numPr>
          <w:ilvl w:val="0"/>
          <w:numId w:val="19"/>
        </w:numPr>
        <w:spacing w:after="0" w:line="240" w:lineRule="auto"/>
        <w:jc w:val="both"/>
        <w:rPr>
          <w:rFonts w:ascii="Times New Roman" w:eastAsia="Times New Roman" w:hAnsi="Times New Roman"/>
          <w:color w:val="000000"/>
          <w:sz w:val="28"/>
          <w:szCs w:val="28"/>
        </w:rPr>
      </w:pPr>
      <w:r w:rsidRPr="004D0CE9">
        <w:rPr>
          <w:rFonts w:ascii="Times New Roman" w:hAnsi="Times New Roman"/>
          <w:color w:val="000000"/>
          <w:sz w:val="28"/>
          <w:szCs w:val="28"/>
        </w:rPr>
        <w:t>Likumprojekta 122.</w:t>
      </w:r>
      <w:r w:rsidR="004D0CE9">
        <w:rPr>
          <w:rFonts w:ascii="Times New Roman" w:hAnsi="Times New Roman"/>
          <w:color w:val="000000"/>
          <w:sz w:val="28"/>
          <w:szCs w:val="28"/>
        </w:rPr>
        <w:t xml:space="preserve"> </w:t>
      </w:r>
      <w:r w:rsidRPr="004D0CE9">
        <w:rPr>
          <w:rFonts w:ascii="Times New Roman" w:hAnsi="Times New Roman"/>
          <w:color w:val="000000"/>
          <w:sz w:val="28"/>
          <w:szCs w:val="28"/>
        </w:rPr>
        <w:t xml:space="preserve">panta sestajā un septītajā daļā noteikti jauni pienākumi Fizikālās enerģētikas institūtam, Latvijas Lauksaimniecības universitātei, </w:t>
      </w:r>
      <w:r w:rsidRPr="004D0CE9">
        <w:rPr>
          <w:rFonts w:ascii="Times New Roman" w:hAnsi="Times New Roman"/>
          <w:color w:val="000000"/>
          <w:sz w:val="28"/>
          <w:szCs w:val="28"/>
        </w:rPr>
        <w:lastRenderedPageBreak/>
        <w:t xml:space="preserve">Latvijas Valsts mežzinātnes institūtam “Silava”, Latvijas Universitātei un Latvijas Vides, ģeoloģijas un meteoroloģijas centram. Anotācijā minēts, ka papildus finansējums enerģētikas modelēšanas sistēmas izveidei un uzturēšanai būs nepieciešams tikai Būvniecības valsts kontroles birojam. Lūdzam jūs anotācijā </w:t>
      </w:r>
      <w:r w:rsidR="006E2624" w:rsidRPr="004D0CE9">
        <w:rPr>
          <w:rFonts w:ascii="Times New Roman" w:hAnsi="Times New Roman"/>
          <w:color w:val="000000"/>
          <w:sz w:val="28"/>
          <w:szCs w:val="28"/>
        </w:rPr>
        <w:t>papildināt ar informāciju un skaidrot</w:t>
      </w:r>
      <w:r w:rsidRPr="004D0CE9">
        <w:rPr>
          <w:rFonts w:ascii="Times New Roman" w:hAnsi="Times New Roman"/>
          <w:color w:val="000000"/>
          <w:sz w:val="28"/>
          <w:szCs w:val="28"/>
        </w:rPr>
        <w:t>, kādi jauni uzdevum</w:t>
      </w:r>
      <w:r w:rsidR="004D0CE9">
        <w:rPr>
          <w:rFonts w:ascii="Times New Roman" w:hAnsi="Times New Roman"/>
          <w:color w:val="000000"/>
          <w:sz w:val="28"/>
          <w:szCs w:val="28"/>
        </w:rPr>
        <w:t>i</w:t>
      </w:r>
      <w:r w:rsidRPr="004D0CE9">
        <w:rPr>
          <w:rFonts w:ascii="Times New Roman" w:hAnsi="Times New Roman"/>
          <w:color w:val="000000"/>
          <w:sz w:val="28"/>
          <w:szCs w:val="28"/>
        </w:rPr>
        <w:t xml:space="preserve"> šīm iestādēm būtu jāveic un vai šo jauno uzdevumu veikšanai nebūs nepieciešams papildus finansējums, kā arī aicinām šos pienākumus saskaņot arī ar likumprojektā minētajām institūcijām. </w:t>
      </w:r>
    </w:p>
    <w:p w14:paraId="6D838800" w14:textId="77777777" w:rsidR="00B146F7" w:rsidRPr="004D0CE9" w:rsidRDefault="004B2985" w:rsidP="00226C3B">
      <w:pPr>
        <w:pStyle w:val="ListParagraph"/>
        <w:widowControl/>
        <w:numPr>
          <w:ilvl w:val="0"/>
          <w:numId w:val="19"/>
        </w:numPr>
        <w:spacing w:after="0" w:line="240" w:lineRule="auto"/>
        <w:contextualSpacing w:val="0"/>
        <w:jc w:val="both"/>
        <w:rPr>
          <w:rFonts w:ascii="Times New Roman" w:eastAsia="Times New Roman" w:hAnsi="Times New Roman"/>
          <w:sz w:val="28"/>
          <w:szCs w:val="28"/>
        </w:rPr>
      </w:pPr>
      <w:r w:rsidRPr="004D0CE9">
        <w:rPr>
          <w:rFonts w:ascii="Times New Roman" w:eastAsia="Times New Roman" w:hAnsi="Times New Roman"/>
          <w:sz w:val="28"/>
          <w:szCs w:val="28"/>
        </w:rPr>
        <w:t>Likuma 3.pantā (nav iekļauts likumprojekta grozījumos)</w:t>
      </w:r>
      <w:r w:rsidR="0047445B" w:rsidRPr="004D0CE9">
        <w:rPr>
          <w:rFonts w:ascii="Times New Roman" w:eastAsia="Times New Roman" w:hAnsi="Times New Roman"/>
          <w:sz w:val="28"/>
          <w:szCs w:val="28"/>
        </w:rPr>
        <w:t xml:space="preserve"> </w:t>
      </w:r>
      <w:r w:rsidRPr="004D0CE9">
        <w:rPr>
          <w:rFonts w:ascii="Times New Roman" w:eastAsia="Times New Roman" w:hAnsi="Times New Roman"/>
          <w:sz w:val="28"/>
          <w:szCs w:val="28"/>
        </w:rPr>
        <w:t>nepieciešams precizēt Likuma mērķi:</w:t>
      </w:r>
    </w:p>
    <w:p w14:paraId="6A05504C" w14:textId="77777777" w:rsidR="00B146F7" w:rsidRPr="004D0CE9" w:rsidRDefault="004B2985" w:rsidP="00226C3B">
      <w:pPr>
        <w:pStyle w:val="ListParagraph"/>
        <w:widowControl/>
        <w:numPr>
          <w:ilvl w:val="1"/>
          <w:numId w:val="19"/>
        </w:numPr>
        <w:spacing w:after="0" w:line="240" w:lineRule="auto"/>
        <w:contextualSpacing w:val="0"/>
        <w:jc w:val="both"/>
        <w:rPr>
          <w:rFonts w:ascii="Times New Roman" w:eastAsia="Times New Roman" w:hAnsi="Times New Roman"/>
          <w:sz w:val="28"/>
          <w:szCs w:val="28"/>
        </w:rPr>
      </w:pPr>
      <w:r w:rsidRPr="004D0CE9">
        <w:rPr>
          <w:rFonts w:ascii="Times New Roman" w:eastAsia="Times New Roman" w:hAnsi="Times New Roman"/>
          <w:sz w:val="28"/>
          <w:szCs w:val="28"/>
        </w:rPr>
        <w:t xml:space="preserve">Attiecībā uz Likuma 3.panta 6. apakšpunktu noteiktais likuma mērķis (veicināt vietējo energoresursu izmantošanu (arī kūdru atbilstoši Likuma 1.panta 52.apakšpunktam) ir pretrunā EK uzstādījumiem un </w:t>
      </w:r>
      <w:r w:rsidR="005022D9">
        <w:rPr>
          <w:rFonts w:ascii="Times New Roman" w:eastAsia="Times New Roman" w:hAnsi="Times New Roman"/>
          <w:sz w:val="28"/>
          <w:szCs w:val="28"/>
        </w:rPr>
        <w:t>Taisnīgas pārkārtošanās teritoriālā</w:t>
      </w:r>
      <w:r w:rsidRPr="004D0CE9">
        <w:rPr>
          <w:rFonts w:ascii="Times New Roman" w:eastAsia="Times New Roman" w:hAnsi="Times New Roman"/>
          <w:sz w:val="28"/>
          <w:szCs w:val="28"/>
        </w:rPr>
        <w:t xml:space="preserve"> plāna pamatuzdevumam</w:t>
      </w:r>
      <w:r w:rsidR="005022D9">
        <w:rPr>
          <w:rFonts w:ascii="Times New Roman" w:eastAsia="Times New Roman" w:hAnsi="Times New Roman"/>
          <w:sz w:val="28"/>
          <w:szCs w:val="28"/>
        </w:rPr>
        <w:t>.</w:t>
      </w:r>
    </w:p>
    <w:p w14:paraId="68E66DD1" w14:textId="77777777" w:rsidR="00232B1B" w:rsidRPr="004D0CE9" w:rsidRDefault="004B2985" w:rsidP="00226C3B">
      <w:pPr>
        <w:pStyle w:val="ListParagraph"/>
        <w:numPr>
          <w:ilvl w:val="1"/>
          <w:numId w:val="19"/>
        </w:numPr>
        <w:jc w:val="both"/>
        <w:rPr>
          <w:rFonts w:ascii="Times New Roman" w:hAnsi="Times New Roman"/>
          <w:sz w:val="28"/>
          <w:szCs w:val="28"/>
        </w:rPr>
      </w:pPr>
      <w:r>
        <w:rPr>
          <w:rFonts w:ascii="Times New Roman" w:hAnsi="Times New Roman"/>
          <w:sz w:val="28"/>
          <w:szCs w:val="28"/>
        </w:rPr>
        <w:t>T</w:t>
      </w:r>
      <w:r w:rsidR="00B146F7" w:rsidRPr="004D0CE9">
        <w:rPr>
          <w:rFonts w:ascii="Times New Roman" w:hAnsi="Times New Roman"/>
          <w:sz w:val="28"/>
          <w:szCs w:val="28"/>
        </w:rPr>
        <w:t>āpat mērķis (Likuma 3.panta 3.apakšpunkts) ir nodrošināt enerģijas lietotāju tiesības izvēlēties patērējamās enerģijas veidu, kaut gan šīs tiesības līdz ar Likuma 50.pantu jauno prasību tiek ierobežotas.</w:t>
      </w:r>
    </w:p>
    <w:p w14:paraId="6B0FCE94" w14:textId="77777777" w:rsidR="005A53C6" w:rsidRPr="004D0CE9" w:rsidRDefault="005A53C6" w:rsidP="6A7C9426">
      <w:pPr>
        <w:tabs>
          <w:tab w:val="right" w:pos="2127"/>
          <w:tab w:val="left" w:pos="2410"/>
          <w:tab w:val="right" w:leader="underscore" w:pos="4820"/>
        </w:tabs>
        <w:spacing w:after="0" w:line="240" w:lineRule="auto"/>
        <w:contextualSpacing/>
        <w:jc w:val="both"/>
        <w:rPr>
          <w:rFonts w:ascii="Times New Roman" w:eastAsiaTheme="minorEastAsia" w:hAnsi="Times New Roman"/>
          <w:shd w:val="clear" w:color="auto" w:fill="FFFFFF"/>
          <w:lang w:eastAsia="lv-LV"/>
        </w:rPr>
      </w:pPr>
    </w:p>
    <w:p w14:paraId="5874F3EF" w14:textId="77777777" w:rsidR="005A53C6" w:rsidRPr="004D0CE9" w:rsidRDefault="005A53C6" w:rsidP="00C7730E">
      <w:pPr>
        <w:tabs>
          <w:tab w:val="right" w:pos="2127"/>
          <w:tab w:val="left" w:pos="2410"/>
          <w:tab w:val="right" w:leader="underscore" w:pos="4820"/>
        </w:tabs>
        <w:spacing w:after="0" w:line="240" w:lineRule="auto"/>
        <w:contextualSpacing/>
        <w:jc w:val="both"/>
        <w:rPr>
          <w:rFonts w:ascii="Times New Roman" w:eastAsiaTheme="minorHAnsi" w:hAnsi="Times New Roman"/>
          <w:sz w:val="24"/>
          <w:szCs w:val="24"/>
          <w:shd w:val="clear" w:color="auto" w:fill="FFFFFF"/>
          <w:lang w:eastAsia="lv-LV"/>
        </w:rPr>
      </w:pPr>
    </w:p>
    <w:p w14:paraId="19BEEE85" w14:textId="77777777" w:rsidR="00D75C8F" w:rsidRPr="004D0CE9" w:rsidRDefault="004B2985" w:rsidP="00957E88">
      <w:pPr>
        <w:pStyle w:val="ListParagraph"/>
        <w:spacing w:line="252" w:lineRule="auto"/>
        <w:jc w:val="both"/>
        <w:rPr>
          <w:rFonts w:ascii="Times New Roman" w:hAnsi="Times New Roman"/>
          <w:sz w:val="24"/>
          <w:szCs w:val="24"/>
        </w:rPr>
      </w:pPr>
      <w:r w:rsidRPr="004D0CE9">
        <w:rPr>
          <w:rFonts w:ascii="Times New Roman" w:hAnsi="Times New Roman"/>
          <w:sz w:val="24"/>
          <w:szCs w:val="24"/>
        </w:rPr>
        <w:t xml:space="preserve">  </w:t>
      </w:r>
    </w:p>
    <w:p w14:paraId="4CD11DDC" w14:textId="77777777" w:rsidR="005A53C6" w:rsidRPr="004D0CE9" w:rsidRDefault="004B2985" w:rsidP="0053777A">
      <w:pPr>
        <w:pStyle w:val="ListParagraph"/>
        <w:spacing w:line="252" w:lineRule="auto"/>
        <w:jc w:val="both"/>
        <w:rPr>
          <w:rFonts w:ascii="Times New Roman" w:hAnsi="Times New Roman"/>
          <w:sz w:val="24"/>
          <w:szCs w:val="24"/>
        </w:rPr>
      </w:pPr>
      <w:r w:rsidRPr="004D0CE9">
        <w:rPr>
          <w:rFonts w:ascii="Times New Roman" w:hAnsi="Times New Roman"/>
          <w:color w:val="000000"/>
          <w:sz w:val="24"/>
          <w:szCs w:val="24"/>
        </w:rPr>
        <w:t> </w:t>
      </w:r>
    </w:p>
    <w:p w14:paraId="0D736DF2" w14:textId="77777777" w:rsidR="005A53C6" w:rsidRPr="004D0CE9" w:rsidRDefault="005A53C6" w:rsidP="00C7730E">
      <w:pPr>
        <w:tabs>
          <w:tab w:val="right" w:pos="2127"/>
          <w:tab w:val="left" w:pos="2410"/>
          <w:tab w:val="right" w:leader="underscore" w:pos="4820"/>
        </w:tabs>
        <w:spacing w:after="0" w:line="240" w:lineRule="auto"/>
        <w:contextualSpacing/>
        <w:jc w:val="both"/>
        <w:rPr>
          <w:rFonts w:ascii="Times New Roman" w:eastAsiaTheme="minorHAnsi" w:hAnsi="Times New Roman"/>
          <w:sz w:val="24"/>
          <w:szCs w:val="24"/>
          <w:shd w:val="clear" w:color="auto" w:fill="FFFFFF"/>
          <w:lang w:eastAsia="lv-LV"/>
        </w:rPr>
      </w:pPr>
    </w:p>
    <w:p w14:paraId="204D9B68" w14:textId="77777777" w:rsidR="005A53C6" w:rsidRPr="004D0CE9" w:rsidRDefault="005A53C6" w:rsidP="00C7730E">
      <w:pPr>
        <w:tabs>
          <w:tab w:val="right" w:pos="2127"/>
          <w:tab w:val="left" w:pos="2410"/>
          <w:tab w:val="right" w:leader="underscore" w:pos="4820"/>
        </w:tabs>
        <w:spacing w:after="0" w:line="240" w:lineRule="auto"/>
        <w:contextualSpacing/>
        <w:jc w:val="both"/>
        <w:rPr>
          <w:rFonts w:ascii="Times New Roman" w:eastAsiaTheme="minorHAnsi" w:hAnsi="Times New Roman"/>
          <w:sz w:val="24"/>
          <w:szCs w:val="24"/>
          <w:shd w:val="clear" w:color="auto" w:fill="FFFFFF"/>
          <w:lang w:eastAsia="lv-LV"/>
        </w:rPr>
      </w:pPr>
    </w:p>
    <w:p w14:paraId="5C4FAAFD" w14:textId="77777777" w:rsidR="005A53C6" w:rsidRPr="004D0CE9" w:rsidRDefault="005A53C6" w:rsidP="00C7730E">
      <w:pPr>
        <w:tabs>
          <w:tab w:val="right" w:pos="2127"/>
          <w:tab w:val="left" w:pos="2410"/>
          <w:tab w:val="right" w:leader="underscore" w:pos="4820"/>
        </w:tabs>
        <w:spacing w:after="0" w:line="240" w:lineRule="auto"/>
        <w:contextualSpacing/>
        <w:jc w:val="both"/>
        <w:rPr>
          <w:rFonts w:ascii="Times New Roman" w:eastAsiaTheme="minorHAnsi" w:hAnsi="Times New Roman"/>
          <w:sz w:val="24"/>
          <w:szCs w:val="24"/>
          <w:shd w:val="clear" w:color="auto" w:fill="FFFFFF"/>
          <w:lang w:eastAsia="lv-LV"/>
        </w:rPr>
      </w:pPr>
    </w:p>
    <w:p w14:paraId="775F8D50" w14:textId="77777777" w:rsidR="005A53C6" w:rsidRPr="004D0CE9" w:rsidRDefault="005A53C6" w:rsidP="00C7730E">
      <w:pPr>
        <w:tabs>
          <w:tab w:val="right" w:pos="2127"/>
          <w:tab w:val="left" w:pos="2410"/>
          <w:tab w:val="right" w:leader="underscore" w:pos="4820"/>
        </w:tabs>
        <w:spacing w:after="0" w:line="240" w:lineRule="auto"/>
        <w:contextualSpacing/>
        <w:jc w:val="both"/>
        <w:rPr>
          <w:rFonts w:ascii="Times New Roman" w:eastAsiaTheme="minorHAnsi" w:hAnsi="Times New Roman"/>
          <w:sz w:val="24"/>
          <w:szCs w:val="24"/>
          <w:shd w:val="clear" w:color="auto" w:fill="FFFFFF"/>
          <w:lang w:eastAsia="lv-LV"/>
        </w:rPr>
      </w:pPr>
    </w:p>
    <w:p w14:paraId="27BD3B5D" w14:textId="77777777" w:rsidR="005A53C6" w:rsidRPr="004D0CE9" w:rsidRDefault="005A53C6" w:rsidP="00C7730E">
      <w:pPr>
        <w:tabs>
          <w:tab w:val="right" w:pos="2127"/>
          <w:tab w:val="left" w:pos="2410"/>
          <w:tab w:val="right" w:leader="underscore" w:pos="4820"/>
        </w:tabs>
        <w:spacing w:after="0" w:line="240" w:lineRule="auto"/>
        <w:contextualSpacing/>
        <w:jc w:val="both"/>
        <w:rPr>
          <w:rFonts w:ascii="Times New Roman" w:eastAsiaTheme="minorHAnsi" w:hAnsi="Times New Roman"/>
          <w:sz w:val="28"/>
          <w:szCs w:val="28"/>
          <w:shd w:val="clear" w:color="auto" w:fill="FFFFFF"/>
          <w:lang w:eastAsia="lv-LV"/>
        </w:rPr>
      </w:pPr>
    </w:p>
    <w:p w14:paraId="219B17A8" w14:textId="77777777" w:rsidR="00C7730E" w:rsidRPr="004D0CE9" w:rsidRDefault="004B2985" w:rsidP="00C7730E">
      <w:pPr>
        <w:spacing w:after="0" w:line="240" w:lineRule="auto"/>
        <w:contextualSpacing/>
        <w:jc w:val="both"/>
        <w:rPr>
          <w:rFonts w:ascii="Times New Roman" w:eastAsiaTheme="minorHAnsi" w:hAnsi="Times New Roman"/>
          <w:sz w:val="28"/>
          <w:szCs w:val="28"/>
          <w:shd w:val="clear" w:color="auto" w:fill="FFFFFF"/>
          <w:lang w:eastAsia="lv-LV"/>
        </w:rPr>
      </w:pPr>
      <w:r w:rsidRPr="004D0CE9">
        <w:rPr>
          <w:rFonts w:ascii="Times New Roman" w:eastAsiaTheme="minorHAnsi" w:hAnsi="Times New Roman"/>
          <w:sz w:val="28"/>
          <w:szCs w:val="28"/>
          <w:shd w:val="clear" w:color="auto" w:fill="FFFFFF"/>
          <w:lang w:eastAsia="lv-LV"/>
        </w:rPr>
        <w:t>Valsts sekretāra vietniece</w:t>
      </w:r>
    </w:p>
    <w:p w14:paraId="55E75CB3" w14:textId="77777777" w:rsidR="00C7730E" w:rsidRPr="004D0CE9" w:rsidRDefault="004B2985" w:rsidP="00C7730E">
      <w:pPr>
        <w:spacing w:after="0" w:line="240" w:lineRule="auto"/>
        <w:contextualSpacing/>
        <w:jc w:val="both"/>
        <w:rPr>
          <w:rFonts w:ascii="Times New Roman" w:hAnsi="Times New Roman"/>
          <w:color w:val="545454"/>
          <w:sz w:val="28"/>
          <w:szCs w:val="28"/>
          <w:shd w:val="clear" w:color="auto" w:fill="FFFFFF"/>
        </w:rPr>
      </w:pPr>
      <w:r w:rsidRPr="004D0CE9">
        <w:rPr>
          <w:rFonts w:ascii="Times New Roman" w:eastAsiaTheme="minorHAnsi" w:hAnsi="Times New Roman"/>
          <w:sz w:val="28"/>
          <w:szCs w:val="28"/>
          <w:shd w:val="clear" w:color="auto" w:fill="FFFFFF"/>
          <w:lang w:eastAsia="lv-LV"/>
        </w:rPr>
        <w:t>vides aizsardzības jautājumos</w:t>
      </w:r>
      <w:r w:rsidRPr="004D0CE9">
        <w:rPr>
          <w:rFonts w:ascii="Times New Roman" w:eastAsiaTheme="minorHAnsi" w:hAnsi="Times New Roman"/>
          <w:sz w:val="28"/>
          <w:szCs w:val="28"/>
          <w:shd w:val="clear" w:color="auto" w:fill="FFFFFF"/>
          <w:lang w:eastAsia="lv-LV"/>
        </w:rPr>
        <w:tab/>
      </w:r>
      <w:r w:rsidRPr="004D0CE9">
        <w:rPr>
          <w:rFonts w:ascii="Times New Roman" w:eastAsiaTheme="minorHAnsi" w:hAnsi="Times New Roman"/>
          <w:sz w:val="28"/>
          <w:szCs w:val="28"/>
          <w:shd w:val="clear" w:color="auto" w:fill="FFFFFF"/>
          <w:lang w:eastAsia="lv-LV"/>
        </w:rPr>
        <w:tab/>
      </w:r>
      <w:r w:rsidRPr="004D0CE9">
        <w:rPr>
          <w:rFonts w:ascii="Times New Roman" w:eastAsiaTheme="minorHAnsi" w:hAnsi="Times New Roman"/>
          <w:sz w:val="28"/>
          <w:szCs w:val="28"/>
          <w:shd w:val="clear" w:color="auto" w:fill="FFFFFF"/>
          <w:lang w:eastAsia="lv-LV"/>
        </w:rPr>
        <w:tab/>
      </w:r>
      <w:r w:rsidRPr="004D0CE9">
        <w:rPr>
          <w:rFonts w:ascii="Times New Roman" w:eastAsiaTheme="minorHAnsi" w:hAnsi="Times New Roman"/>
          <w:sz w:val="28"/>
          <w:szCs w:val="28"/>
          <w:shd w:val="clear" w:color="auto" w:fill="FFFFFF"/>
          <w:lang w:eastAsia="lv-LV"/>
        </w:rPr>
        <w:tab/>
      </w:r>
      <w:r w:rsidRPr="004D0CE9">
        <w:rPr>
          <w:rFonts w:ascii="Times New Roman" w:eastAsiaTheme="minorHAnsi" w:hAnsi="Times New Roman"/>
          <w:sz w:val="28"/>
          <w:szCs w:val="28"/>
          <w:shd w:val="clear" w:color="auto" w:fill="FFFFFF"/>
          <w:lang w:eastAsia="lv-LV"/>
        </w:rPr>
        <w:tab/>
      </w:r>
      <w:r w:rsidRPr="004D0CE9">
        <w:rPr>
          <w:rFonts w:ascii="Times New Roman" w:eastAsiaTheme="minorHAnsi" w:hAnsi="Times New Roman"/>
          <w:sz w:val="28"/>
          <w:szCs w:val="28"/>
          <w:shd w:val="clear" w:color="auto" w:fill="FFFFFF"/>
          <w:lang w:eastAsia="lv-LV"/>
        </w:rPr>
        <w:tab/>
      </w:r>
      <w:r w:rsidRPr="004D0CE9">
        <w:rPr>
          <w:rFonts w:ascii="Times New Roman" w:eastAsiaTheme="minorHAnsi" w:hAnsi="Times New Roman"/>
          <w:sz w:val="28"/>
          <w:szCs w:val="28"/>
          <w:shd w:val="clear" w:color="auto" w:fill="FFFFFF"/>
          <w:lang w:eastAsia="lv-LV"/>
        </w:rPr>
        <w:tab/>
        <w:t>Alda Ozola</w:t>
      </w:r>
    </w:p>
    <w:p w14:paraId="27DC229C" w14:textId="77777777" w:rsidR="00C7730E" w:rsidRPr="004D0CE9" w:rsidRDefault="00C7730E" w:rsidP="00C7730E">
      <w:pPr>
        <w:widowControl/>
        <w:spacing w:after="0" w:line="240" w:lineRule="auto"/>
        <w:contextualSpacing/>
        <w:jc w:val="both"/>
        <w:rPr>
          <w:rFonts w:ascii="Times New Roman" w:eastAsia="Times New Roman" w:hAnsi="Times New Roman"/>
          <w:sz w:val="18"/>
          <w:szCs w:val="24"/>
          <w:lang w:eastAsia="lv-LV"/>
        </w:rPr>
      </w:pPr>
    </w:p>
    <w:p w14:paraId="43287D82" w14:textId="77777777" w:rsidR="00C7730E" w:rsidRPr="004D0CE9" w:rsidRDefault="00C7730E" w:rsidP="00C7730E">
      <w:pPr>
        <w:widowControl/>
        <w:spacing w:after="0" w:line="240" w:lineRule="auto"/>
        <w:contextualSpacing/>
        <w:jc w:val="both"/>
        <w:rPr>
          <w:rFonts w:ascii="Times New Roman" w:eastAsia="Times New Roman" w:hAnsi="Times New Roman"/>
          <w:sz w:val="18"/>
          <w:szCs w:val="24"/>
          <w:lang w:eastAsia="lv-LV"/>
        </w:rPr>
      </w:pPr>
    </w:p>
    <w:p w14:paraId="0363BEF8" w14:textId="77777777" w:rsidR="00C7730E" w:rsidRPr="004D0CE9" w:rsidRDefault="00C7730E" w:rsidP="00C7730E">
      <w:pPr>
        <w:widowControl/>
        <w:spacing w:after="0" w:line="240" w:lineRule="auto"/>
        <w:contextualSpacing/>
        <w:jc w:val="both"/>
        <w:rPr>
          <w:rFonts w:ascii="Times New Roman" w:eastAsia="Times New Roman" w:hAnsi="Times New Roman"/>
          <w:sz w:val="20"/>
          <w:szCs w:val="20"/>
          <w:lang w:eastAsia="lv-LV"/>
        </w:rPr>
      </w:pPr>
    </w:p>
    <w:p w14:paraId="24A1E24C" w14:textId="77777777" w:rsidR="00C7730E" w:rsidRPr="00A547DF" w:rsidRDefault="004B2985" w:rsidP="00A547DF">
      <w:pPr>
        <w:spacing w:after="0" w:line="240" w:lineRule="auto"/>
        <w:contextualSpacing/>
        <w:jc w:val="both"/>
        <w:rPr>
          <w:rFonts w:ascii="Times New Roman" w:eastAsia="Times New Roman" w:hAnsi="Times New Roman"/>
          <w:sz w:val="20"/>
          <w:szCs w:val="20"/>
        </w:rPr>
      </w:pPr>
      <w:proofErr w:type="spellStart"/>
      <w:r w:rsidRPr="00A547DF">
        <w:rPr>
          <w:rFonts w:ascii="Times New Roman" w:eastAsia="Times New Roman" w:hAnsi="Times New Roman"/>
          <w:sz w:val="20"/>
          <w:szCs w:val="20"/>
        </w:rPr>
        <w:t>A.Dimbiere</w:t>
      </w:r>
      <w:proofErr w:type="spellEnd"/>
      <w:r w:rsidR="00A36628" w:rsidRPr="00A547DF">
        <w:rPr>
          <w:rFonts w:ascii="Times New Roman" w:eastAsia="Times New Roman" w:hAnsi="Times New Roman"/>
          <w:sz w:val="20"/>
          <w:szCs w:val="20"/>
        </w:rPr>
        <w:t>, 67026512</w:t>
      </w:r>
    </w:p>
    <w:p w14:paraId="71734BE8" w14:textId="77777777" w:rsidR="00C7730E" w:rsidRPr="00A547DF" w:rsidRDefault="00CC0293" w:rsidP="00A547DF">
      <w:pPr>
        <w:spacing w:after="0" w:line="240" w:lineRule="auto"/>
        <w:contextualSpacing/>
        <w:rPr>
          <w:rStyle w:val="Hyperlink"/>
          <w:rFonts w:ascii="Times New Roman" w:hAnsi="Times New Roman"/>
          <w:sz w:val="20"/>
          <w:szCs w:val="20"/>
        </w:rPr>
      </w:pPr>
      <w:hyperlink r:id="rId9" w:history="1">
        <w:r w:rsidR="004B2985" w:rsidRPr="00A547DF">
          <w:rPr>
            <w:rStyle w:val="Hyperlink"/>
            <w:rFonts w:ascii="Times New Roman" w:hAnsi="Times New Roman"/>
            <w:sz w:val="20"/>
            <w:szCs w:val="20"/>
          </w:rPr>
          <w:t>Arta.Dimbiere@varam.gov.lv</w:t>
        </w:r>
      </w:hyperlink>
    </w:p>
    <w:p w14:paraId="6F33FC5D" w14:textId="77777777" w:rsidR="00A547DF" w:rsidRPr="00A547DF" w:rsidRDefault="00A547DF" w:rsidP="00A547DF">
      <w:pPr>
        <w:spacing w:after="0" w:line="240" w:lineRule="auto"/>
        <w:contextualSpacing/>
        <w:rPr>
          <w:rStyle w:val="Hyperlink"/>
          <w:rFonts w:ascii="Times New Roman" w:hAnsi="Times New Roman"/>
          <w:sz w:val="20"/>
          <w:szCs w:val="20"/>
        </w:rPr>
      </w:pPr>
    </w:p>
    <w:p w14:paraId="38656A01" w14:textId="77777777" w:rsidR="00A547DF" w:rsidRPr="00A547DF" w:rsidRDefault="004B2985" w:rsidP="00A547DF">
      <w:pPr>
        <w:spacing w:after="0" w:line="240" w:lineRule="auto"/>
        <w:contextualSpacing/>
        <w:rPr>
          <w:rStyle w:val="Hyperlink"/>
          <w:rFonts w:ascii="Times New Roman" w:hAnsi="Times New Roman"/>
          <w:color w:val="auto"/>
          <w:sz w:val="20"/>
          <w:szCs w:val="20"/>
          <w:u w:val="none"/>
        </w:rPr>
      </w:pPr>
      <w:r w:rsidRPr="00A547DF">
        <w:rPr>
          <w:rStyle w:val="Hyperlink"/>
          <w:rFonts w:ascii="Times New Roman" w:hAnsi="Times New Roman"/>
          <w:color w:val="auto"/>
          <w:sz w:val="20"/>
          <w:szCs w:val="20"/>
          <w:u w:val="none"/>
        </w:rPr>
        <w:t xml:space="preserve">L. </w:t>
      </w:r>
      <w:proofErr w:type="spellStart"/>
      <w:r w:rsidRPr="00A547DF">
        <w:rPr>
          <w:rStyle w:val="Hyperlink"/>
          <w:rFonts w:ascii="Times New Roman" w:hAnsi="Times New Roman"/>
          <w:color w:val="auto"/>
          <w:sz w:val="20"/>
          <w:szCs w:val="20"/>
          <w:u w:val="none"/>
        </w:rPr>
        <w:t>Maslova</w:t>
      </w:r>
      <w:proofErr w:type="spellEnd"/>
      <w:r w:rsidRPr="00A547DF">
        <w:rPr>
          <w:rStyle w:val="Hyperlink"/>
          <w:rFonts w:ascii="Times New Roman" w:hAnsi="Times New Roman"/>
          <w:color w:val="auto"/>
          <w:sz w:val="20"/>
          <w:szCs w:val="20"/>
          <w:u w:val="none"/>
        </w:rPr>
        <w:t>, 67026586</w:t>
      </w:r>
    </w:p>
    <w:p w14:paraId="25A089B2" w14:textId="77777777" w:rsidR="00A547DF" w:rsidRDefault="00CC0293" w:rsidP="00A547DF">
      <w:pPr>
        <w:spacing w:after="0" w:line="240" w:lineRule="auto"/>
        <w:contextualSpacing/>
        <w:rPr>
          <w:rStyle w:val="Hyperlink"/>
          <w:rFonts w:ascii="Times New Roman" w:hAnsi="Times New Roman"/>
          <w:color w:val="auto"/>
          <w:sz w:val="20"/>
          <w:szCs w:val="20"/>
          <w:u w:val="none"/>
        </w:rPr>
      </w:pPr>
      <w:hyperlink r:id="rId10" w:history="1">
        <w:r w:rsidR="004B2985" w:rsidRPr="00A547DF">
          <w:rPr>
            <w:rStyle w:val="Hyperlink"/>
            <w:rFonts w:ascii="Times New Roman" w:hAnsi="Times New Roman"/>
            <w:sz w:val="20"/>
            <w:szCs w:val="20"/>
          </w:rPr>
          <w:t>Lana.Maslova@varam.gov.lv</w:t>
        </w:r>
      </w:hyperlink>
      <w:r w:rsidR="004B2985" w:rsidRPr="00A547DF">
        <w:rPr>
          <w:rStyle w:val="Hyperlink"/>
          <w:rFonts w:ascii="Times New Roman" w:hAnsi="Times New Roman"/>
          <w:color w:val="auto"/>
          <w:sz w:val="20"/>
          <w:szCs w:val="20"/>
          <w:u w:val="none"/>
        </w:rPr>
        <w:t xml:space="preserve"> </w:t>
      </w:r>
    </w:p>
    <w:p w14:paraId="1ACF49A2" w14:textId="77777777" w:rsidR="00A547DF" w:rsidRPr="00A547DF" w:rsidRDefault="00A547DF" w:rsidP="00A547DF">
      <w:pPr>
        <w:spacing w:after="0" w:line="240" w:lineRule="auto"/>
        <w:contextualSpacing/>
        <w:rPr>
          <w:rStyle w:val="Hyperlink"/>
          <w:rFonts w:ascii="Times New Roman" w:hAnsi="Times New Roman"/>
          <w:color w:val="auto"/>
          <w:sz w:val="20"/>
          <w:szCs w:val="20"/>
          <w:u w:val="none"/>
        </w:rPr>
      </w:pPr>
    </w:p>
    <w:p w14:paraId="1D4888C5" w14:textId="77777777" w:rsidR="00A547DF" w:rsidRPr="00A547DF" w:rsidRDefault="004B2985" w:rsidP="00A547DF">
      <w:pPr>
        <w:spacing w:after="0" w:line="240" w:lineRule="auto"/>
        <w:contextualSpacing/>
        <w:rPr>
          <w:rStyle w:val="Hyperlink"/>
          <w:rFonts w:ascii="Times New Roman" w:hAnsi="Times New Roman"/>
          <w:color w:val="auto"/>
          <w:sz w:val="20"/>
          <w:szCs w:val="20"/>
          <w:u w:val="none"/>
        </w:rPr>
      </w:pPr>
      <w:r w:rsidRPr="00A547DF">
        <w:rPr>
          <w:rStyle w:val="Hyperlink"/>
          <w:rFonts w:ascii="Times New Roman" w:hAnsi="Times New Roman"/>
          <w:color w:val="auto"/>
          <w:sz w:val="20"/>
          <w:szCs w:val="20"/>
          <w:u w:val="none"/>
        </w:rPr>
        <w:t>E. Garkājis, 66016701</w:t>
      </w:r>
    </w:p>
    <w:p w14:paraId="02B3BAE5" w14:textId="77777777" w:rsidR="00A547DF" w:rsidRPr="00AA3858" w:rsidRDefault="004B2985" w:rsidP="00A547DF">
      <w:pPr>
        <w:spacing w:after="0" w:line="240" w:lineRule="auto"/>
        <w:contextualSpacing/>
        <w:rPr>
          <w:rFonts w:ascii="Times New Roman" w:hAnsi="Times New Roman"/>
          <w:color w:val="0000FF"/>
          <w:sz w:val="20"/>
          <w:szCs w:val="20"/>
        </w:rPr>
      </w:pPr>
      <w:r w:rsidRPr="00AA3858">
        <w:rPr>
          <w:color w:val="0000FF"/>
          <w:u w:val="single"/>
        </w:rPr>
        <w:t>Ed</w:t>
      </w:r>
      <w:r w:rsidRPr="00AA3858">
        <w:rPr>
          <w:color w:val="0000FF"/>
        </w:rPr>
        <w:t>g</w:t>
      </w:r>
      <w:hyperlink r:id="rId11" w:history="1">
        <w:r w:rsidRPr="00AA3858">
          <w:rPr>
            <w:rStyle w:val="Hyperlink"/>
            <w:rFonts w:ascii="Times New Roman" w:hAnsi="Times New Roman"/>
            <w:sz w:val="20"/>
            <w:szCs w:val="20"/>
          </w:rPr>
          <w:t>ars.Garkājis@varam.gov.lv</w:t>
        </w:r>
      </w:hyperlink>
      <w:r w:rsidRPr="00AA3858">
        <w:rPr>
          <w:rFonts w:ascii="Times New Roman" w:hAnsi="Times New Roman"/>
          <w:color w:val="0000FF"/>
          <w:sz w:val="20"/>
          <w:szCs w:val="20"/>
        </w:rPr>
        <w:t xml:space="preserve"> </w:t>
      </w:r>
      <w:r w:rsidRPr="00AA3858">
        <w:rPr>
          <w:rStyle w:val="Hyperlink"/>
          <w:rFonts w:ascii="Times New Roman" w:hAnsi="Times New Roman"/>
          <w:sz w:val="20"/>
          <w:szCs w:val="20"/>
          <w:u w:val="none"/>
        </w:rPr>
        <w:t xml:space="preserve">  </w:t>
      </w:r>
    </w:p>
    <w:p w14:paraId="4415A80D" w14:textId="77777777" w:rsidR="00C7730E" w:rsidRPr="004D0CE9" w:rsidRDefault="00C7730E" w:rsidP="00C7730E">
      <w:pPr>
        <w:widowControl/>
        <w:spacing w:after="0" w:line="240" w:lineRule="auto"/>
        <w:contextualSpacing/>
        <w:jc w:val="both"/>
        <w:rPr>
          <w:rFonts w:ascii="Times New Roman" w:eastAsia="Times New Roman" w:hAnsi="Times New Roman"/>
          <w:sz w:val="18"/>
          <w:szCs w:val="24"/>
          <w:lang w:eastAsia="lv-LV"/>
        </w:rPr>
      </w:pPr>
    </w:p>
    <w:p w14:paraId="0DDCD1CC" w14:textId="77777777" w:rsidR="00C7730E" w:rsidRPr="004D0CE9" w:rsidRDefault="00C7730E" w:rsidP="00C7730E">
      <w:pPr>
        <w:spacing w:after="0" w:line="240" w:lineRule="auto"/>
        <w:contextualSpacing/>
        <w:rPr>
          <w:rFonts w:ascii="Times New Roman" w:hAnsi="Times New Roman"/>
          <w:color w:val="0000FF"/>
          <w:sz w:val="18"/>
          <w:szCs w:val="24"/>
          <w:u w:val="single"/>
        </w:rPr>
      </w:pPr>
    </w:p>
    <w:p w14:paraId="6B6925C5" w14:textId="77777777" w:rsidR="00C7730E" w:rsidRPr="004D0CE9" w:rsidRDefault="00C7730E" w:rsidP="00C7730E">
      <w:pPr>
        <w:spacing w:after="0" w:line="240" w:lineRule="auto"/>
        <w:contextualSpacing/>
        <w:rPr>
          <w:rFonts w:ascii="Times New Roman" w:hAnsi="Times New Roman"/>
          <w:color w:val="0000FF"/>
          <w:sz w:val="18"/>
          <w:szCs w:val="24"/>
          <w:u w:val="single"/>
        </w:rPr>
      </w:pPr>
    </w:p>
    <w:tbl>
      <w:tblPr>
        <w:tblW w:w="0" w:type="auto"/>
        <w:tblInd w:w="108" w:type="dxa"/>
        <w:tblLook w:val="04A0" w:firstRow="1" w:lastRow="0" w:firstColumn="1" w:lastColumn="0" w:noHBand="0" w:noVBand="1"/>
      </w:tblPr>
      <w:tblGrid>
        <w:gridCol w:w="8222"/>
      </w:tblGrid>
      <w:tr w:rsidR="000715EA" w14:paraId="246BB5BB" w14:textId="77777777" w:rsidTr="00927C5B">
        <w:trPr>
          <w:cantSplit/>
          <w:trHeight w:val="579"/>
        </w:trPr>
        <w:tc>
          <w:tcPr>
            <w:tcW w:w="8222" w:type="dxa"/>
          </w:tcPr>
          <w:p w14:paraId="3BDAEC48" w14:textId="77777777" w:rsidR="00927C5B" w:rsidRPr="004D0CE9" w:rsidRDefault="004B2985" w:rsidP="00155A69">
            <w:pPr>
              <w:pStyle w:val="BodyTextIndent"/>
              <w:ind w:left="0"/>
              <w:jc w:val="center"/>
              <w:rPr>
                <w:sz w:val="24"/>
                <w:szCs w:val="24"/>
              </w:rPr>
            </w:pPr>
            <w:bookmarkStart w:id="0" w:name="edoc_info" w:colFirst="0" w:colLast="0"/>
            <w:r w:rsidRPr="004D0CE9">
              <w:rPr>
                <w:sz w:val="24"/>
                <w:szCs w:val="24"/>
              </w:rPr>
              <w:t>ŠIS DOKUMENTS IR ELEKTRONISKI PARAKSTĪTS AR DROŠU ELEKTRONISKO PARAKSTU UN SATUR LAIKA ZĪMOGU</w:t>
            </w:r>
          </w:p>
          <w:p w14:paraId="58A7476B" w14:textId="77777777" w:rsidR="00C7730E" w:rsidRPr="004D0CE9" w:rsidRDefault="00C7730E" w:rsidP="00927C5B">
            <w:pPr>
              <w:pStyle w:val="BodyTextIndent"/>
              <w:ind w:left="0"/>
            </w:pPr>
          </w:p>
        </w:tc>
      </w:tr>
      <w:bookmarkEnd w:id="0"/>
    </w:tbl>
    <w:p w14:paraId="532782F3" w14:textId="77777777" w:rsidR="00EE0D3D" w:rsidRPr="004D0CE9" w:rsidRDefault="00EE0D3D" w:rsidP="00927C5B">
      <w:pPr>
        <w:rPr>
          <w:rFonts w:ascii="Times New Roman" w:hAnsi="Times New Roman"/>
          <w:sz w:val="24"/>
          <w:szCs w:val="24"/>
        </w:rPr>
      </w:pPr>
    </w:p>
    <w:sectPr w:rsidR="00EE0D3D" w:rsidRPr="004D0CE9" w:rsidSect="00927C5B">
      <w:head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53801" w14:textId="77777777" w:rsidR="00CC0293" w:rsidRDefault="00CC0293">
      <w:pPr>
        <w:spacing w:after="0" w:line="240" w:lineRule="auto"/>
      </w:pPr>
      <w:r>
        <w:separator/>
      </w:r>
    </w:p>
  </w:endnote>
  <w:endnote w:type="continuationSeparator" w:id="0">
    <w:p w14:paraId="3B8D6A25" w14:textId="77777777" w:rsidR="00CC0293" w:rsidRDefault="00CC0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3583C7" w14:textId="77777777" w:rsidR="00CC0293" w:rsidRDefault="00CC0293">
      <w:pPr>
        <w:spacing w:after="0" w:line="240" w:lineRule="auto"/>
      </w:pPr>
      <w:r>
        <w:separator/>
      </w:r>
    </w:p>
  </w:footnote>
  <w:footnote w:type="continuationSeparator" w:id="0">
    <w:p w14:paraId="0D9134AE" w14:textId="77777777" w:rsidR="00CC0293" w:rsidRDefault="00CC02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0C9E8" w14:textId="77777777" w:rsidR="00927C5B" w:rsidRDefault="00927C5B" w:rsidP="00927C5B">
    <w:pPr>
      <w:pStyle w:val="Header"/>
      <w:rPr>
        <w:rFonts w:ascii="Times New Roman" w:hAnsi="Times New Roman"/>
      </w:rPr>
    </w:pPr>
  </w:p>
  <w:p w14:paraId="14CE87B3" w14:textId="77777777" w:rsidR="00927C5B" w:rsidRDefault="00927C5B" w:rsidP="00927C5B">
    <w:pPr>
      <w:pStyle w:val="Header"/>
      <w:rPr>
        <w:rFonts w:ascii="Times New Roman" w:hAnsi="Times New Roman"/>
      </w:rPr>
    </w:pPr>
  </w:p>
  <w:p w14:paraId="52389D44" w14:textId="77777777" w:rsidR="00927C5B" w:rsidRDefault="00927C5B" w:rsidP="00927C5B">
    <w:pPr>
      <w:pStyle w:val="Header"/>
      <w:rPr>
        <w:rFonts w:ascii="Times New Roman" w:hAnsi="Times New Roman"/>
      </w:rPr>
    </w:pPr>
  </w:p>
  <w:p w14:paraId="60F61F3B" w14:textId="77777777" w:rsidR="00927C5B" w:rsidRDefault="00927C5B" w:rsidP="00927C5B">
    <w:pPr>
      <w:pStyle w:val="Header"/>
      <w:rPr>
        <w:rFonts w:ascii="Times New Roman" w:hAnsi="Times New Roman"/>
      </w:rPr>
    </w:pPr>
  </w:p>
  <w:p w14:paraId="5D18F8FE" w14:textId="77777777" w:rsidR="00927C5B" w:rsidRDefault="00927C5B" w:rsidP="00927C5B">
    <w:pPr>
      <w:pStyle w:val="Header"/>
      <w:rPr>
        <w:rFonts w:ascii="Times New Roman" w:hAnsi="Times New Roman"/>
      </w:rPr>
    </w:pPr>
  </w:p>
  <w:p w14:paraId="22150AF5" w14:textId="77777777" w:rsidR="00927C5B" w:rsidRDefault="00927C5B" w:rsidP="00927C5B">
    <w:pPr>
      <w:pStyle w:val="Header"/>
      <w:rPr>
        <w:rFonts w:ascii="Times New Roman" w:hAnsi="Times New Roman"/>
      </w:rPr>
    </w:pPr>
  </w:p>
  <w:p w14:paraId="1C5214F3" w14:textId="77777777" w:rsidR="00927C5B" w:rsidRDefault="00927C5B" w:rsidP="00927C5B">
    <w:pPr>
      <w:pStyle w:val="Header"/>
      <w:rPr>
        <w:rFonts w:ascii="Times New Roman" w:hAnsi="Times New Roman"/>
      </w:rPr>
    </w:pPr>
  </w:p>
  <w:p w14:paraId="13FA6DBF" w14:textId="77777777" w:rsidR="00927C5B" w:rsidRDefault="00927C5B" w:rsidP="00927C5B">
    <w:pPr>
      <w:pStyle w:val="Header"/>
      <w:rPr>
        <w:rFonts w:ascii="Times New Roman" w:hAnsi="Times New Roman"/>
      </w:rPr>
    </w:pPr>
  </w:p>
  <w:p w14:paraId="0950E619" w14:textId="77777777" w:rsidR="00927C5B" w:rsidRDefault="00927C5B" w:rsidP="00927C5B">
    <w:pPr>
      <w:pStyle w:val="Header"/>
      <w:rPr>
        <w:rFonts w:ascii="Times New Roman" w:hAnsi="Times New Roman"/>
      </w:rPr>
    </w:pPr>
  </w:p>
  <w:p w14:paraId="7F97F8E9" w14:textId="77777777" w:rsidR="00927C5B" w:rsidRDefault="00927C5B" w:rsidP="00927C5B">
    <w:pPr>
      <w:pStyle w:val="Header"/>
      <w:rPr>
        <w:rFonts w:ascii="Times New Roman" w:hAnsi="Times New Roman"/>
      </w:rPr>
    </w:pPr>
  </w:p>
  <w:p w14:paraId="04350CD1" w14:textId="77777777" w:rsidR="00927C5B" w:rsidRPr="00815277" w:rsidRDefault="004B2985" w:rsidP="00927C5B">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74F0EBEF" wp14:editId="59982EC0">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0288" behindDoc="1" locked="0" layoutInCell="1" allowOverlap="1" wp14:anchorId="3E467090" wp14:editId="2F5924F9">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ECCD0" w14:textId="77777777" w:rsidR="00927C5B" w:rsidRDefault="004B2985" w:rsidP="00927C5B">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rsidR="00927C5B" w:rsidRDefault="004B2985" w:rsidP="00927C5B">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09EC2413" wp14:editId="4330A88C">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4144"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14:paraId="02395F4F" w14:textId="77777777" w:rsidR="00927C5B" w:rsidRDefault="00927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12EF7B9E"/>
    <w:multiLevelType w:val="hybridMultilevel"/>
    <w:tmpl w:val="7B7A65FC"/>
    <w:lvl w:ilvl="0" w:tplc="545243E4">
      <w:start w:val="1"/>
      <w:numFmt w:val="bullet"/>
      <w:lvlText w:val=""/>
      <w:lvlJc w:val="left"/>
      <w:pPr>
        <w:ind w:left="720" w:hanging="360"/>
      </w:pPr>
      <w:rPr>
        <w:rFonts w:ascii="Symbol" w:hAnsi="Symbol" w:hint="default"/>
      </w:rPr>
    </w:lvl>
    <w:lvl w:ilvl="1" w:tplc="0FC44DFC" w:tentative="1">
      <w:start w:val="1"/>
      <w:numFmt w:val="bullet"/>
      <w:lvlText w:val="o"/>
      <w:lvlJc w:val="left"/>
      <w:pPr>
        <w:ind w:left="1440" w:hanging="360"/>
      </w:pPr>
      <w:rPr>
        <w:rFonts w:ascii="Courier New" w:hAnsi="Courier New" w:cs="Courier New" w:hint="default"/>
      </w:rPr>
    </w:lvl>
    <w:lvl w:ilvl="2" w:tplc="13A4B7D8" w:tentative="1">
      <w:start w:val="1"/>
      <w:numFmt w:val="bullet"/>
      <w:lvlText w:val=""/>
      <w:lvlJc w:val="left"/>
      <w:pPr>
        <w:ind w:left="2160" w:hanging="360"/>
      </w:pPr>
      <w:rPr>
        <w:rFonts w:ascii="Wingdings" w:hAnsi="Wingdings" w:hint="default"/>
      </w:rPr>
    </w:lvl>
    <w:lvl w:ilvl="3" w:tplc="61EADC28" w:tentative="1">
      <w:start w:val="1"/>
      <w:numFmt w:val="bullet"/>
      <w:lvlText w:val=""/>
      <w:lvlJc w:val="left"/>
      <w:pPr>
        <w:ind w:left="2880" w:hanging="360"/>
      </w:pPr>
      <w:rPr>
        <w:rFonts w:ascii="Symbol" w:hAnsi="Symbol" w:hint="default"/>
      </w:rPr>
    </w:lvl>
    <w:lvl w:ilvl="4" w:tplc="650618A0" w:tentative="1">
      <w:start w:val="1"/>
      <w:numFmt w:val="bullet"/>
      <w:lvlText w:val="o"/>
      <w:lvlJc w:val="left"/>
      <w:pPr>
        <w:ind w:left="3600" w:hanging="360"/>
      </w:pPr>
      <w:rPr>
        <w:rFonts w:ascii="Courier New" w:hAnsi="Courier New" w:cs="Courier New" w:hint="default"/>
      </w:rPr>
    </w:lvl>
    <w:lvl w:ilvl="5" w:tplc="12D26AB4" w:tentative="1">
      <w:start w:val="1"/>
      <w:numFmt w:val="bullet"/>
      <w:lvlText w:val=""/>
      <w:lvlJc w:val="left"/>
      <w:pPr>
        <w:ind w:left="4320" w:hanging="360"/>
      </w:pPr>
      <w:rPr>
        <w:rFonts w:ascii="Wingdings" w:hAnsi="Wingdings" w:hint="default"/>
      </w:rPr>
    </w:lvl>
    <w:lvl w:ilvl="6" w:tplc="D646EE3A" w:tentative="1">
      <w:start w:val="1"/>
      <w:numFmt w:val="bullet"/>
      <w:lvlText w:val=""/>
      <w:lvlJc w:val="left"/>
      <w:pPr>
        <w:ind w:left="5040" w:hanging="360"/>
      </w:pPr>
      <w:rPr>
        <w:rFonts w:ascii="Symbol" w:hAnsi="Symbol" w:hint="default"/>
      </w:rPr>
    </w:lvl>
    <w:lvl w:ilvl="7" w:tplc="DF566EB8" w:tentative="1">
      <w:start w:val="1"/>
      <w:numFmt w:val="bullet"/>
      <w:lvlText w:val="o"/>
      <w:lvlJc w:val="left"/>
      <w:pPr>
        <w:ind w:left="5760" w:hanging="360"/>
      </w:pPr>
      <w:rPr>
        <w:rFonts w:ascii="Courier New" w:hAnsi="Courier New" w:cs="Courier New" w:hint="default"/>
      </w:rPr>
    </w:lvl>
    <w:lvl w:ilvl="8" w:tplc="E1A03536" w:tentative="1">
      <w:start w:val="1"/>
      <w:numFmt w:val="bullet"/>
      <w:lvlText w:val=""/>
      <w:lvlJc w:val="left"/>
      <w:pPr>
        <w:ind w:left="6480" w:hanging="360"/>
      </w:pPr>
      <w:rPr>
        <w:rFonts w:ascii="Wingdings" w:hAnsi="Wingdings" w:hint="default"/>
      </w:rPr>
    </w:lvl>
  </w:abstractNum>
  <w:abstractNum w:abstractNumId="12" w15:restartNumberingAfterBreak="1">
    <w:nsid w:val="19865CEA"/>
    <w:multiLevelType w:val="hybridMultilevel"/>
    <w:tmpl w:val="81E49CDC"/>
    <w:lvl w:ilvl="0" w:tplc="6B94AF46">
      <w:numFmt w:val="bullet"/>
      <w:lvlText w:val="-"/>
      <w:lvlJc w:val="left"/>
      <w:pPr>
        <w:ind w:left="720" w:hanging="360"/>
      </w:pPr>
      <w:rPr>
        <w:rFonts w:ascii="Calibri" w:eastAsia="Calibri" w:hAnsi="Calibri" w:cs="Calibri" w:hint="default"/>
      </w:rPr>
    </w:lvl>
    <w:lvl w:ilvl="1" w:tplc="BA8400A6">
      <w:start w:val="1"/>
      <w:numFmt w:val="bullet"/>
      <w:lvlText w:val="o"/>
      <w:lvlJc w:val="left"/>
      <w:pPr>
        <w:ind w:left="1440" w:hanging="360"/>
      </w:pPr>
      <w:rPr>
        <w:rFonts w:ascii="Courier New" w:hAnsi="Courier New" w:cs="Courier New" w:hint="default"/>
      </w:rPr>
    </w:lvl>
    <w:lvl w:ilvl="2" w:tplc="3932AF20">
      <w:start w:val="1"/>
      <w:numFmt w:val="bullet"/>
      <w:lvlText w:val=""/>
      <w:lvlJc w:val="left"/>
      <w:pPr>
        <w:ind w:left="2160" w:hanging="360"/>
      </w:pPr>
      <w:rPr>
        <w:rFonts w:ascii="Wingdings" w:hAnsi="Wingdings" w:hint="default"/>
      </w:rPr>
    </w:lvl>
    <w:lvl w:ilvl="3" w:tplc="02C0C6A4">
      <w:start w:val="1"/>
      <w:numFmt w:val="bullet"/>
      <w:lvlText w:val=""/>
      <w:lvlJc w:val="left"/>
      <w:pPr>
        <w:ind w:left="2880" w:hanging="360"/>
      </w:pPr>
      <w:rPr>
        <w:rFonts w:ascii="Symbol" w:hAnsi="Symbol" w:hint="default"/>
      </w:rPr>
    </w:lvl>
    <w:lvl w:ilvl="4" w:tplc="07B4CF7C">
      <w:start w:val="1"/>
      <w:numFmt w:val="bullet"/>
      <w:lvlText w:val="o"/>
      <w:lvlJc w:val="left"/>
      <w:pPr>
        <w:ind w:left="3600" w:hanging="360"/>
      </w:pPr>
      <w:rPr>
        <w:rFonts w:ascii="Courier New" w:hAnsi="Courier New" w:cs="Courier New" w:hint="default"/>
      </w:rPr>
    </w:lvl>
    <w:lvl w:ilvl="5" w:tplc="763A3182">
      <w:start w:val="1"/>
      <w:numFmt w:val="bullet"/>
      <w:lvlText w:val=""/>
      <w:lvlJc w:val="left"/>
      <w:pPr>
        <w:ind w:left="4320" w:hanging="360"/>
      </w:pPr>
      <w:rPr>
        <w:rFonts w:ascii="Wingdings" w:hAnsi="Wingdings" w:hint="default"/>
      </w:rPr>
    </w:lvl>
    <w:lvl w:ilvl="6" w:tplc="A4E45DE4">
      <w:start w:val="1"/>
      <w:numFmt w:val="bullet"/>
      <w:lvlText w:val=""/>
      <w:lvlJc w:val="left"/>
      <w:pPr>
        <w:ind w:left="5040" w:hanging="360"/>
      </w:pPr>
      <w:rPr>
        <w:rFonts w:ascii="Symbol" w:hAnsi="Symbol" w:hint="default"/>
      </w:rPr>
    </w:lvl>
    <w:lvl w:ilvl="7" w:tplc="928C9BCC">
      <w:start w:val="1"/>
      <w:numFmt w:val="bullet"/>
      <w:lvlText w:val="o"/>
      <w:lvlJc w:val="left"/>
      <w:pPr>
        <w:ind w:left="5760" w:hanging="360"/>
      </w:pPr>
      <w:rPr>
        <w:rFonts w:ascii="Courier New" w:hAnsi="Courier New" w:cs="Courier New" w:hint="default"/>
      </w:rPr>
    </w:lvl>
    <w:lvl w:ilvl="8" w:tplc="64660622">
      <w:start w:val="1"/>
      <w:numFmt w:val="bullet"/>
      <w:lvlText w:val=""/>
      <w:lvlJc w:val="left"/>
      <w:pPr>
        <w:ind w:left="6480" w:hanging="360"/>
      </w:pPr>
      <w:rPr>
        <w:rFonts w:ascii="Wingdings" w:hAnsi="Wingdings" w:hint="default"/>
      </w:rPr>
    </w:lvl>
  </w:abstractNum>
  <w:abstractNum w:abstractNumId="13" w15:restartNumberingAfterBreak="1">
    <w:nsid w:val="22512B80"/>
    <w:multiLevelType w:val="hybridMultilevel"/>
    <w:tmpl w:val="2862BE6A"/>
    <w:lvl w:ilvl="0" w:tplc="514C4E94">
      <w:start w:val="1"/>
      <w:numFmt w:val="decimal"/>
      <w:lvlText w:val="%1."/>
      <w:lvlJc w:val="left"/>
      <w:pPr>
        <w:ind w:left="720" w:hanging="360"/>
      </w:pPr>
    </w:lvl>
    <w:lvl w:ilvl="1" w:tplc="FDCAD9C6">
      <w:start w:val="1"/>
      <w:numFmt w:val="lowerLetter"/>
      <w:lvlText w:val="%2."/>
      <w:lvlJc w:val="left"/>
      <w:pPr>
        <w:ind w:left="1440" w:hanging="360"/>
      </w:pPr>
    </w:lvl>
    <w:lvl w:ilvl="2" w:tplc="10DE8BF0">
      <w:start w:val="1"/>
      <w:numFmt w:val="lowerRoman"/>
      <w:lvlText w:val="%3."/>
      <w:lvlJc w:val="right"/>
      <w:pPr>
        <w:ind w:left="2160" w:hanging="180"/>
      </w:pPr>
    </w:lvl>
    <w:lvl w:ilvl="3" w:tplc="19BA4CE4">
      <w:start w:val="1"/>
      <w:numFmt w:val="decimal"/>
      <w:lvlText w:val="%4."/>
      <w:lvlJc w:val="left"/>
      <w:pPr>
        <w:ind w:left="2880" w:hanging="360"/>
      </w:pPr>
    </w:lvl>
    <w:lvl w:ilvl="4" w:tplc="349A414C">
      <w:start w:val="1"/>
      <w:numFmt w:val="lowerLetter"/>
      <w:lvlText w:val="%5."/>
      <w:lvlJc w:val="left"/>
      <w:pPr>
        <w:ind w:left="3600" w:hanging="360"/>
      </w:pPr>
    </w:lvl>
    <w:lvl w:ilvl="5" w:tplc="8C065F2C">
      <w:start w:val="1"/>
      <w:numFmt w:val="lowerRoman"/>
      <w:lvlText w:val="%6."/>
      <w:lvlJc w:val="right"/>
      <w:pPr>
        <w:ind w:left="4320" w:hanging="180"/>
      </w:pPr>
    </w:lvl>
    <w:lvl w:ilvl="6" w:tplc="7B9EBC84">
      <w:start w:val="1"/>
      <w:numFmt w:val="decimal"/>
      <w:lvlText w:val="%7."/>
      <w:lvlJc w:val="left"/>
      <w:pPr>
        <w:ind w:left="5040" w:hanging="360"/>
      </w:pPr>
    </w:lvl>
    <w:lvl w:ilvl="7" w:tplc="A7F612AA">
      <w:start w:val="1"/>
      <w:numFmt w:val="lowerLetter"/>
      <w:lvlText w:val="%8."/>
      <w:lvlJc w:val="left"/>
      <w:pPr>
        <w:ind w:left="5760" w:hanging="360"/>
      </w:pPr>
    </w:lvl>
    <w:lvl w:ilvl="8" w:tplc="7D603EC6">
      <w:start w:val="1"/>
      <w:numFmt w:val="lowerRoman"/>
      <w:lvlText w:val="%9."/>
      <w:lvlJc w:val="right"/>
      <w:pPr>
        <w:ind w:left="6480" w:hanging="180"/>
      </w:pPr>
    </w:lvl>
  </w:abstractNum>
  <w:abstractNum w:abstractNumId="14" w15:restartNumberingAfterBreak="1">
    <w:nsid w:val="24894552"/>
    <w:multiLevelType w:val="hybridMultilevel"/>
    <w:tmpl w:val="54826420"/>
    <w:lvl w:ilvl="0" w:tplc="C4FC6D42">
      <w:start w:val="1"/>
      <w:numFmt w:val="decimal"/>
      <w:lvlText w:val="%1."/>
      <w:lvlJc w:val="left"/>
      <w:pPr>
        <w:ind w:left="720" w:hanging="360"/>
      </w:pPr>
    </w:lvl>
    <w:lvl w:ilvl="1" w:tplc="17BE20B8">
      <w:start w:val="1"/>
      <w:numFmt w:val="lowerLetter"/>
      <w:lvlText w:val="%2."/>
      <w:lvlJc w:val="left"/>
      <w:pPr>
        <w:ind w:left="1440" w:hanging="360"/>
      </w:pPr>
    </w:lvl>
    <w:lvl w:ilvl="2" w:tplc="7E6A4272">
      <w:start w:val="1"/>
      <w:numFmt w:val="lowerRoman"/>
      <w:lvlText w:val="%3."/>
      <w:lvlJc w:val="right"/>
      <w:pPr>
        <w:ind w:left="2160" w:hanging="180"/>
      </w:pPr>
    </w:lvl>
    <w:lvl w:ilvl="3" w:tplc="7BBC7CB8">
      <w:start w:val="1"/>
      <w:numFmt w:val="decimal"/>
      <w:lvlText w:val="%4."/>
      <w:lvlJc w:val="left"/>
      <w:pPr>
        <w:ind w:left="2880" w:hanging="360"/>
      </w:pPr>
    </w:lvl>
    <w:lvl w:ilvl="4" w:tplc="1B3ACBF8">
      <w:start w:val="1"/>
      <w:numFmt w:val="lowerLetter"/>
      <w:lvlText w:val="%5."/>
      <w:lvlJc w:val="left"/>
      <w:pPr>
        <w:ind w:left="3600" w:hanging="360"/>
      </w:pPr>
    </w:lvl>
    <w:lvl w:ilvl="5" w:tplc="67963EB0">
      <w:start w:val="1"/>
      <w:numFmt w:val="lowerRoman"/>
      <w:lvlText w:val="%6."/>
      <w:lvlJc w:val="right"/>
      <w:pPr>
        <w:ind w:left="4320" w:hanging="180"/>
      </w:pPr>
    </w:lvl>
    <w:lvl w:ilvl="6" w:tplc="38DEFC6E">
      <w:start w:val="1"/>
      <w:numFmt w:val="decimal"/>
      <w:lvlText w:val="%7."/>
      <w:lvlJc w:val="left"/>
      <w:pPr>
        <w:ind w:left="5040" w:hanging="360"/>
      </w:pPr>
    </w:lvl>
    <w:lvl w:ilvl="7" w:tplc="948E8D06">
      <w:start w:val="1"/>
      <w:numFmt w:val="lowerLetter"/>
      <w:lvlText w:val="%8."/>
      <w:lvlJc w:val="left"/>
      <w:pPr>
        <w:ind w:left="5760" w:hanging="360"/>
      </w:pPr>
    </w:lvl>
    <w:lvl w:ilvl="8" w:tplc="CC265D5A">
      <w:start w:val="1"/>
      <w:numFmt w:val="lowerRoman"/>
      <w:lvlText w:val="%9."/>
      <w:lvlJc w:val="right"/>
      <w:pPr>
        <w:ind w:left="6480" w:hanging="180"/>
      </w:pPr>
    </w:lvl>
  </w:abstractNum>
  <w:abstractNum w:abstractNumId="15" w15:restartNumberingAfterBreak="1">
    <w:nsid w:val="25E321E4"/>
    <w:multiLevelType w:val="hybridMultilevel"/>
    <w:tmpl w:val="C48CAF9E"/>
    <w:lvl w:ilvl="0" w:tplc="B3A411A2">
      <w:start w:val="1"/>
      <w:numFmt w:val="decimal"/>
      <w:lvlText w:val="%1."/>
      <w:lvlJc w:val="left"/>
      <w:pPr>
        <w:ind w:left="720" w:hanging="360"/>
      </w:pPr>
    </w:lvl>
    <w:lvl w:ilvl="1" w:tplc="CBAE7F88">
      <w:start w:val="1"/>
      <w:numFmt w:val="lowerLetter"/>
      <w:lvlText w:val="%2."/>
      <w:lvlJc w:val="left"/>
      <w:pPr>
        <w:ind w:left="1440" w:hanging="360"/>
      </w:pPr>
    </w:lvl>
    <w:lvl w:ilvl="2" w:tplc="E5661688">
      <w:start w:val="1"/>
      <w:numFmt w:val="lowerRoman"/>
      <w:lvlText w:val="%3."/>
      <w:lvlJc w:val="right"/>
      <w:pPr>
        <w:ind w:left="2160" w:hanging="180"/>
      </w:pPr>
    </w:lvl>
    <w:lvl w:ilvl="3" w:tplc="9CD64A9A">
      <w:start w:val="1"/>
      <w:numFmt w:val="decimal"/>
      <w:lvlText w:val="%4."/>
      <w:lvlJc w:val="left"/>
      <w:pPr>
        <w:ind w:left="2880" w:hanging="360"/>
      </w:pPr>
    </w:lvl>
    <w:lvl w:ilvl="4" w:tplc="6006409A">
      <w:start w:val="1"/>
      <w:numFmt w:val="lowerLetter"/>
      <w:lvlText w:val="%5."/>
      <w:lvlJc w:val="left"/>
      <w:pPr>
        <w:ind w:left="3600" w:hanging="360"/>
      </w:pPr>
    </w:lvl>
    <w:lvl w:ilvl="5" w:tplc="C5D03122">
      <w:start w:val="1"/>
      <w:numFmt w:val="lowerRoman"/>
      <w:lvlText w:val="%6."/>
      <w:lvlJc w:val="right"/>
      <w:pPr>
        <w:ind w:left="4320" w:hanging="180"/>
      </w:pPr>
    </w:lvl>
    <w:lvl w:ilvl="6" w:tplc="5C26B1CC">
      <w:start w:val="1"/>
      <w:numFmt w:val="decimal"/>
      <w:lvlText w:val="%7."/>
      <w:lvlJc w:val="left"/>
      <w:pPr>
        <w:ind w:left="5040" w:hanging="360"/>
      </w:pPr>
    </w:lvl>
    <w:lvl w:ilvl="7" w:tplc="5150F664">
      <w:start w:val="1"/>
      <w:numFmt w:val="lowerLetter"/>
      <w:lvlText w:val="%8."/>
      <w:lvlJc w:val="left"/>
      <w:pPr>
        <w:ind w:left="5760" w:hanging="360"/>
      </w:pPr>
    </w:lvl>
    <w:lvl w:ilvl="8" w:tplc="0A7EEE2A">
      <w:start w:val="1"/>
      <w:numFmt w:val="lowerRoman"/>
      <w:lvlText w:val="%9."/>
      <w:lvlJc w:val="right"/>
      <w:pPr>
        <w:ind w:left="6480" w:hanging="180"/>
      </w:pPr>
    </w:lvl>
  </w:abstractNum>
  <w:abstractNum w:abstractNumId="16" w15:restartNumberingAfterBreak="1">
    <w:nsid w:val="2EC16499"/>
    <w:multiLevelType w:val="hybridMultilevel"/>
    <w:tmpl w:val="FC448714"/>
    <w:lvl w:ilvl="0" w:tplc="54887D36">
      <w:start w:val="1"/>
      <w:numFmt w:val="decimal"/>
      <w:lvlText w:val="%1."/>
      <w:lvlJc w:val="left"/>
      <w:pPr>
        <w:ind w:left="720" w:hanging="360"/>
      </w:pPr>
    </w:lvl>
    <w:lvl w:ilvl="1" w:tplc="1CF42D7A">
      <w:start w:val="1"/>
      <w:numFmt w:val="decimal"/>
      <w:lvlText w:val="%2."/>
      <w:lvlJc w:val="left"/>
      <w:pPr>
        <w:ind w:left="1440" w:hanging="360"/>
      </w:pPr>
    </w:lvl>
    <w:lvl w:ilvl="2" w:tplc="EDCEA6E0">
      <w:start w:val="1"/>
      <w:numFmt w:val="lowerRoman"/>
      <w:lvlText w:val="%3."/>
      <w:lvlJc w:val="right"/>
      <w:pPr>
        <w:ind w:left="2160" w:hanging="180"/>
      </w:pPr>
    </w:lvl>
    <w:lvl w:ilvl="3" w:tplc="655016C6">
      <w:start w:val="1"/>
      <w:numFmt w:val="decimal"/>
      <w:lvlText w:val="%4."/>
      <w:lvlJc w:val="left"/>
      <w:pPr>
        <w:ind w:left="2880" w:hanging="360"/>
      </w:pPr>
    </w:lvl>
    <w:lvl w:ilvl="4" w:tplc="F55EC11A">
      <w:start w:val="1"/>
      <w:numFmt w:val="lowerLetter"/>
      <w:lvlText w:val="%5."/>
      <w:lvlJc w:val="left"/>
      <w:pPr>
        <w:ind w:left="3600" w:hanging="360"/>
      </w:pPr>
    </w:lvl>
    <w:lvl w:ilvl="5" w:tplc="76F4CEEE">
      <w:start w:val="1"/>
      <w:numFmt w:val="lowerRoman"/>
      <w:lvlText w:val="%6."/>
      <w:lvlJc w:val="right"/>
      <w:pPr>
        <w:ind w:left="4320" w:hanging="180"/>
      </w:pPr>
    </w:lvl>
    <w:lvl w:ilvl="6" w:tplc="22FA2778">
      <w:start w:val="1"/>
      <w:numFmt w:val="decimal"/>
      <w:lvlText w:val="%7."/>
      <w:lvlJc w:val="left"/>
      <w:pPr>
        <w:ind w:left="5040" w:hanging="360"/>
      </w:pPr>
    </w:lvl>
    <w:lvl w:ilvl="7" w:tplc="A8ECD768">
      <w:start w:val="1"/>
      <w:numFmt w:val="lowerLetter"/>
      <w:lvlText w:val="%8."/>
      <w:lvlJc w:val="left"/>
      <w:pPr>
        <w:ind w:left="5760" w:hanging="360"/>
      </w:pPr>
    </w:lvl>
    <w:lvl w:ilvl="8" w:tplc="45BCB7A8">
      <w:start w:val="1"/>
      <w:numFmt w:val="lowerRoman"/>
      <w:lvlText w:val="%9."/>
      <w:lvlJc w:val="right"/>
      <w:pPr>
        <w:ind w:left="6480" w:hanging="180"/>
      </w:pPr>
    </w:lvl>
  </w:abstractNum>
  <w:abstractNum w:abstractNumId="17" w15:restartNumberingAfterBreak="1">
    <w:nsid w:val="39262A85"/>
    <w:multiLevelType w:val="hybridMultilevel"/>
    <w:tmpl w:val="FFFFFFFF"/>
    <w:lvl w:ilvl="0" w:tplc="ED8EF944">
      <w:start w:val="1"/>
      <w:numFmt w:val="decimal"/>
      <w:lvlText w:val="%1."/>
      <w:lvlJc w:val="left"/>
      <w:pPr>
        <w:ind w:left="720" w:hanging="360"/>
      </w:pPr>
    </w:lvl>
    <w:lvl w:ilvl="1" w:tplc="30D0EBE4">
      <w:start w:val="1"/>
      <w:numFmt w:val="lowerLetter"/>
      <w:lvlText w:val="%2."/>
      <w:lvlJc w:val="left"/>
      <w:pPr>
        <w:ind w:left="1440" w:hanging="360"/>
      </w:pPr>
    </w:lvl>
    <w:lvl w:ilvl="2" w:tplc="1D604F94">
      <w:start w:val="1"/>
      <w:numFmt w:val="lowerRoman"/>
      <w:lvlText w:val="%3."/>
      <w:lvlJc w:val="right"/>
      <w:pPr>
        <w:ind w:left="2160" w:hanging="180"/>
      </w:pPr>
    </w:lvl>
    <w:lvl w:ilvl="3" w:tplc="56B24A5E">
      <w:start w:val="1"/>
      <w:numFmt w:val="decimal"/>
      <w:lvlText w:val="%4."/>
      <w:lvlJc w:val="left"/>
      <w:pPr>
        <w:ind w:left="2880" w:hanging="360"/>
      </w:pPr>
    </w:lvl>
    <w:lvl w:ilvl="4" w:tplc="74D8F9C0">
      <w:start w:val="1"/>
      <w:numFmt w:val="lowerLetter"/>
      <w:lvlText w:val="%5."/>
      <w:lvlJc w:val="left"/>
      <w:pPr>
        <w:ind w:left="3600" w:hanging="360"/>
      </w:pPr>
    </w:lvl>
    <w:lvl w:ilvl="5" w:tplc="DE620BD0">
      <w:start w:val="1"/>
      <w:numFmt w:val="lowerRoman"/>
      <w:lvlText w:val="%6."/>
      <w:lvlJc w:val="right"/>
      <w:pPr>
        <w:ind w:left="4320" w:hanging="180"/>
      </w:pPr>
    </w:lvl>
    <w:lvl w:ilvl="6" w:tplc="7F847170">
      <w:start w:val="1"/>
      <w:numFmt w:val="decimal"/>
      <w:lvlText w:val="%7."/>
      <w:lvlJc w:val="left"/>
      <w:pPr>
        <w:ind w:left="5040" w:hanging="360"/>
      </w:pPr>
    </w:lvl>
    <w:lvl w:ilvl="7" w:tplc="7348F8A6">
      <w:start w:val="1"/>
      <w:numFmt w:val="lowerLetter"/>
      <w:lvlText w:val="%8."/>
      <w:lvlJc w:val="left"/>
      <w:pPr>
        <w:ind w:left="5760" w:hanging="360"/>
      </w:pPr>
    </w:lvl>
    <w:lvl w:ilvl="8" w:tplc="A0D80E6A">
      <w:start w:val="1"/>
      <w:numFmt w:val="lowerRoman"/>
      <w:lvlText w:val="%9."/>
      <w:lvlJc w:val="right"/>
      <w:pPr>
        <w:ind w:left="6480" w:hanging="180"/>
      </w:pPr>
    </w:lvl>
  </w:abstractNum>
  <w:abstractNum w:abstractNumId="18" w15:restartNumberingAfterBreak="1">
    <w:nsid w:val="56A00205"/>
    <w:multiLevelType w:val="hybridMultilevel"/>
    <w:tmpl w:val="2B9A0A6A"/>
    <w:lvl w:ilvl="0" w:tplc="2752E7D0">
      <w:start w:val="1"/>
      <w:numFmt w:val="decimal"/>
      <w:lvlText w:val="%1."/>
      <w:lvlJc w:val="left"/>
      <w:pPr>
        <w:ind w:left="720" w:hanging="360"/>
      </w:pPr>
    </w:lvl>
    <w:lvl w:ilvl="1" w:tplc="A37436BA">
      <w:start w:val="1"/>
      <w:numFmt w:val="decimal"/>
      <w:lvlText w:val="%2."/>
      <w:lvlJc w:val="left"/>
      <w:pPr>
        <w:ind w:left="1440" w:hanging="360"/>
      </w:pPr>
    </w:lvl>
    <w:lvl w:ilvl="2" w:tplc="F33A8654">
      <w:start w:val="1"/>
      <w:numFmt w:val="lowerRoman"/>
      <w:lvlText w:val="%3."/>
      <w:lvlJc w:val="right"/>
      <w:pPr>
        <w:ind w:left="2160" w:hanging="180"/>
      </w:pPr>
    </w:lvl>
    <w:lvl w:ilvl="3" w:tplc="B6AA37D0">
      <w:start w:val="1"/>
      <w:numFmt w:val="decimal"/>
      <w:lvlText w:val="%4."/>
      <w:lvlJc w:val="left"/>
      <w:pPr>
        <w:ind w:left="2880" w:hanging="360"/>
      </w:pPr>
    </w:lvl>
    <w:lvl w:ilvl="4" w:tplc="A7CA8E00">
      <w:start w:val="1"/>
      <w:numFmt w:val="lowerLetter"/>
      <w:lvlText w:val="%5."/>
      <w:lvlJc w:val="left"/>
      <w:pPr>
        <w:ind w:left="3600" w:hanging="360"/>
      </w:pPr>
    </w:lvl>
    <w:lvl w:ilvl="5" w:tplc="FB242970">
      <w:start w:val="1"/>
      <w:numFmt w:val="lowerRoman"/>
      <w:lvlText w:val="%6."/>
      <w:lvlJc w:val="right"/>
      <w:pPr>
        <w:ind w:left="4320" w:hanging="180"/>
      </w:pPr>
    </w:lvl>
    <w:lvl w:ilvl="6" w:tplc="0A500026">
      <w:start w:val="1"/>
      <w:numFmt w:val="decimal"/>
      <w:lvlText w:val="%7."/>
      <w:lvlJc w:val="left"/>
      <w:pPr>
        <w:ind w:left="5040" w:hanging="360"/>
      </w:pPr>
    </w:lvl>
    <w:lvl w:ilvl="7" w:tplc="22707EC0">
      <w:start w:val="1"/>
      <w:numFmt w:val="lowerLetter"/>
      <w:lvlText w:val="%8."/>
      <w:lvlJc w:val="left"/>
      <w:pPr>
        <w:ind w:left="5760" w:hanging="360"/>
      </w:pPr>
    </w:lvl>
    <w:lvl w:ilvl="8" w:tplc="29900390">
      <w:start w:val="1"/>
      <w:numFmt w:val="lowerRoman"/>
      <w:lvlText w:val="%9."/>
      <w:lvlJc w:val="right"/>
      <w:pPr>
        <w:ind w:left="6480" w:hanging="180"/>
      </w:pPr>
    </w:lvl>
  </w:abstractNum>
  <w:abstractNum w:abstractNumId="19" w15:restartNumberingAfterBreak="1">
    <w:nsid w:val="592A654C"/>
    <w:multiLevelType w:val="hybridMultilevel"/>
    <w:tmpl w:val="FFFFFFFF"/>
    <w:lvl w:ilvl="0" w:tplc="8D8E0F88">
      <w:start w:val="1"/>
      <w:numFmt w:val="decimal"/>
      <w:lvlText w:val="%1."/>
      <w:lvlJc w:val="left"/>
      <w:pPr>
        <w:ind w:left="720" w:hanging="360"/>
      </w:pPr>
    </w:lvl>
    <w:lvl w:ilvl="1" w:tplc="1A64DCF2">
      <w:start w:val="1"/>
      <w:numFmt w:val="decimal"/>
      <w:lvlText w:val="%2."/>
      <w:lvlJc w:val="left"/>
      <w:pPr>
        <w:ind w:left="1440" w:hanging="360"/>
      </w:pPr>
    </w:lvl>
    <w:lvl w:ilvl="2" w:tplc="DA7681D8">
      <w:start w:val="1"/>
      <w:numFmt w:val="lowerRoman"/>
      <w:lvlText w:val="%3."/>
      <w:lvlJc w:val="right"/>
      <w:pPr>
        <w:ind w:left="2160" w:hanging="180"/>
      </w:pPr>
    </w:lvl>
    <w:lvl w:ilvl="3" w:tplc="C7C0980E">
      <w:start w:val="1"/>
      <w:numFmt w:val="decimal"/>
      <w:lvlText w:val="%4."/>
      <w:lvlJc w:val="left"/>
      <w:pPr>
        <w:ind w:left="2880" w:hanging="360"/>
      </w:pPr>
    </w:lvl>
    <w:lvl w:ilvl="4" w:tplc="C6FE98A6">
      <w:start w:val="1"/>
      <w:numFmt w:val="lowerLetter"/>
      <w:lvlText w:val="%5."/>
      <w:lvlJc w:val="left"/>
      <w:pPr>
        <w:ind w:left="3600" w:hanging="360"/>
      </w:pPr>
    </w:lvl>
    <w:lvl w:ilvl="5" w:tplc="BA107432">
      <w:start w:val="1"/>
      <w:numFmt w:val="lowerRoman"/>
      <w:lvlText w:val="%6."/>
      <w:lvlJc w:val="right"/>
      <w:pPr>
        <w:ind w:left="4320" w:hanging="180"/>
      </w:pPr>
    </w:lvl>
    <w:lvl w:ilvl="6" w:tplc="16E49A64">
      <w:start w:val="1"/>
      <w:numFmt w:val="decimal"/>
      <w:lvlText w:val="%7."/>
      <w:lvlJc w:val="left"/>
      <w:pPr>
        <w:ind w:left="5040" w:hanging="360"/>
      </w:pPr>
    </w:lvl>
    <w:lvl w:ilvl="7" w:tplc="936AC7C8">
      <w:start w:val="1"/>
      <w:numFmt w:val="lowerLetter"/>
      <w:lvlText w:val="%8."/>
      <w:lvlJc w:val="left"/>
      <w:pPr>
        <w:ind w:left="5760" w:hanging="360"/>
      </w:pPr>
    </w:lvl>
    <w:lvl w:ilvl="8" w:tplc="C674E77E">
      <w:start w:val="1"/>
      <w:numFmt w:val="lowerRoman"/>
      <w:lvlText w:val="%9."/>
      <w:lvlJc w:val="right"/>
      <w:pPr>
        <w:ind w:left="6480" w:hanging="180"/>
      </w:pPr>
    </w:lvl>
  </w:abstractNum>
  <w:abstractNum w:abstractNumId="20" w15:restartNumberingAfterBreak="1">
    <w:nsid w:val="689313DD"/>
    <w:multiLevelType w:val="hybridMultilevel"/>
    <w:tmpl w:val="95A69188"/>
    <w:lvl w:ilvl="0" w:tplc="A33252C2">
      <w:start w:val="1"/>
      <w:numFmt w:val="decimal"/>
      <w:lvlText w:val="%1."/>
      <w:lvlJc w:val="left"/>
      <w:pPr>
        <w:ind w:left="720" w:hanging="360"/>
      </w:pPr>
    </w:lvl>
    <w:lvl w:ilvl="1" w:tplc="70E435DA">
      <w:start w:val="1"/>
      <w:numFmt w:val="lowerLetter"/>
      <w:lvlText w:val="%2."/>
      <w:lvlJc w:val="left"/>
      <w:pPr>
        <w:ind w:left="1440" w:hanging="360"/>
      </w:pPr>
    </w:lvl>
    <w:lvl w:ilvl="2" w:tplc="443058A6">
      <w:start w:val="1"/>
      <w:numFmt w:val="lowerRoman"/>
      <w:lvlText w:val="%3."/>
      <w:lvlJc w:val="right"/>
      <w:pPr>
        <w:ind w:left="2160" w:hanging="180"/>
      </w:pPr>
    </w:lvl>
    <w:lvl w:ilvl="3" w:tplc="346A37DE">
      <w:start w:val="1"/>
      <w:numFmt w:val="decimal"/>
      <w:lvlText w:val="%4."/>
      <w:lvlJc w:val="left"/>
      <w:pPr>
        <w:ind w:left="2880" w:hanging="360"/>
      </w:pPr>
    </w:lvl>
    <w:lvl w:ilvl="4" w:tplc="AA7E39EA">
      <w:start w:val="1"/>
      <w:numFmt w:val="lowerLetter"/>
      <w:lvlText w:val="%5."/>
      <w:lvlJc w:val="left"/>
      <w:pPr>
        <w:ind w:left="3600" w:hanging="360"/>
      </w:pPr>
    </w:lvl>
    <w:lvl w:ilvl="5" w:tplc="197E5668">
      <w:start w:val="1"/>
      <w:numFmt w:val="lowerRoman"/>
      <w:lvlText w:val="%6."/>
      <w:lvlJc w:val="right"/>
      <w:pPr>
        <w:ind w:left="4320" w:hanging="180"/>
      </w:pPr>
    </w:lvl>
    <w:lvl w:ilvl="6" w:tplc="5D20323A">
      <w:start w:val="1"/>
      <w:numFmt w:val="decimal"/>
      <w:lvlText w:val="%7."/>
      <w:lvlJc w:val="left"/>
      <w:pPr>
        <w:ind w:left="5040" w:hanging="360"/>
      </w:pPr>
    </w:lvl>
    <w:lvl w:ilvl="7" w:tplc="321E0FC6">
      <w:start w:val="1"/>
      <w:numFmt w:val="lowerLetter"/>
      <w:lvlText w:val="%8."/>
      <w:lvlJc w:val="left"/>
      <w:pPr>
        <w:ind w:left="5760" w:hanging="360"/>
      </w:pPr>
    </w:lvl>
    <w:lvl w:ilvl="8" w:tplc="714AAD7A">
      <w:start w:val="1"/>
      <w:numFmt w:val="lowerRoman"/>
      <w:lvlText w:val="%9."/>
      <w:lvlJc w:val="right"/>
      <w:pPr>
        <w:ind w:left="6480" w:hanging="180"/>
      </w:pPr>
    </w:lvl>
  </w:abstractNum>
  <w:abstractNum w:abstractNumId="21" w15:restartNumberingAfterBreak="1">
    <w:nsid w:val="68AD006B"/>
    <w:multiLevelType w:val="hybridMultilevel"/>
    <w:tmpl w:val="9992F4A2"/>
    <w:lvl w:ilvl="0" w:tplc="84F0838A">
      <w:start w:val="1"/>
      <w:numFmt w:val="decimal"/>
      <w:lvlText w:val="%1."/>
      <w:lvlJc w:val="left"/>
      <w:pPr>
        <w:ind w:left="890" w:hanging="530"/>
      </w:pPr>
      <w:rPr>
        <w:color w:val="000000"/>
      </w:rPr>
    </w:lvl>
    <w:lvl w:ilvl="1" w:tplc="E4A67A32">
      <w:start w:val="1"/>
      <w:numFmt w:val="lowerLetter"/>
      <w:lvlText w:val="%2."/>
      <w:lvlJc w:val="left"/>
      <w:pPr>
        <w:ind w:left="1440" w:hanging="360"/>
      </w:pPr>
    </w:lvl>
    <w:lvl w:ilvl="2" w:tplc="4B30D602">
      <w:start w:val="1"/>
      <w:numFmt w:val="lowerRoman"/>
      <w:lvlText w:val="%3."/>
      <w:lvlJc w:val="right"/>
      <w:pPr>
        <w:ind w:left="2160" w:hanging="180"/>
      </w:pPr>
    </w:lvl>
    <w:lvl w:ilvl="3" w:tplc="CC02E86C">
      <w:start w:val="1"/>
      <w:numFmt w:val="decimal"/>
      <w:lvlText w:val="%4."/>
      <w:lvlJc w:val="left"/>
      <w:pPr>
        <w:ind w:left="2880" w:hanging="360"/>
      </w:pPr>
    </w:lvl>
    <w:lvl w:ilvl="4" w:tplc="01CE7898">
      <w:start w:val="1"/>
      <w:numFmt w:val="lowerLetter"/>
      <w:lvlText w:val="%5."/>
      <w:lvlJc w:val="left"/>
      <w:pPr>
        <w:ind w:left="3600" w:hanging="360"/>
      </w:pPr>
    </w:lvl>
    <w:lvl w:ilvl="5" w:tplc="D8920634">
      <w:start w:val="1"/>
      <w:numFmt w:val="lowerRoman"/>
      <w:lvlText w:val="%6."/>
      <w:lvlJc w:val="right"/>
      <w:pPr>
        <w:ind w:left="4320" w:hanging="180"/>
      </w:pPr>
    </w:lvl>
    <w:lvl w:ilvl="6" w:tplc="41246AEE">
      <w:start w:val="1"/>
      <w:numFmt w:val="decimal"/>
      <w:lvlText w:val="%7."/>
      <w:lvlJc w:val="left"/>
      <w:pPr>
        <w:ind w:left="5040" w:hanging="360"/>
      </w:pPr>
    </w:lvl>
    <w:lvl w:ilvl="7" w:tplc="87B234DE">
      <w:start w:val="1"/>
      <w:numFmt w:val="lowerLetter"/>
      <w:lvlText w:val="%8."/>
      <w:lvlJc w:val="left"/>
      <w:pPr>
        <w:ind w:left="5760" w:hanging="360"/>
      </w:pPr>
    </w:lvl>
    <w:lvl w:ilvl="8" w:tplc="7098F482">
      <w:start w:val="1"/>
      <w:numFmt w:val="lowerRoman"/>
      <w:lvlText w:val="%9."/>
      <w:lvlJc w:val="right"/>
      <w:pPr>
        <w:ind w:left="6480" w:hanging="180"/>
      </w:pPr>
    </w:lvl>
  </w:abstractNum>
  <w:abstractNum w:abstractNumId="22" w15:restartNumberingAfterBreak="1">
    <w:nsid w:val="6D73268C"/>
    <w:multiLevelType w:val="multilevel"/>
    <w:tmpl w:val="3992E9D2"/>
    <w:lvl w:ilvl="0">
      <w:start w:val="1"/>
      <w:numFmt w:val="decimal"/>
      <w:lvlText w:val="%1."/>
      <w:lvlJc w:val="left"/>
      <w:pPr>
        <w:ind w:left="360" w:hanging="360"/>
      </w:pPr>
      <w:rPr>
        <w:rFonts w:ascii="Times New Roman" w:hAnsi="Times New Roman" w:cs="Times New Roman" w:hint="default"/>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1">
    <w:nsid w:val="70466E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8"/>
  </w:num>
  <w:num w:numId="3">
    <w:abstractNumId w:val="14"/>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1"/>
  </w:num>
  <w:num w:numId="16">
    <w:abstractNumId w:val="15"/>
  </w:num>
  <w:num w:numId="17">
    <w:abstractNumId w:val="16"/>
  </w:num>
  <w:num w:numId="18">
    <w:abstractNumId w:val="13"/>
  </w:num>
  <w:num w:numId="19">
    <w:abstractNumId w:val="22"/>
  </w:num>
  <w:num w:numId="20">
    <w:abstractNumId w:val="19"/>
  </w:num>
  <w:num w:numId="21">
    <w:abstractNumId w:val="17"/>
  </w:num>
  <w:num w:numId="22">
    <w:abstractNumId w:val="12"/>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54C17"/>
    <w:rsid w:val="000571C1"/>
    <w:rsid w:val="000715EA"/>
    <w:rsid w:val="00072871"/>
    <w:rsid w:val="00087021"/>
    <w:rsid w:val="000B3CF9"/>
    <w:rsid w:val="000C6D8E"/>
    <w:rsid w:val="000D02E7"/>
    <w:rsid w:val="000E043F"/>
    <w:rsid w:val="000E2BDE"/>
    <w:rsid w:val="000E3219"/>
    <w:rsid w:val="001056A6"/>
    <w:rsid w:val="00115EE9"/>
    <w:rsid w:val="001415B4"/>
    <w:rsid w:val="00141B10"/>
    <w:rsid w:val="00155A69"/>
    <w:rsid w:val="001574CB"/>
    <w:rsid w:val="0016202D"/>
    <w:rsid w:val="00177670"/>
    <w:rsid w:val="001A6070"/>
    <w:rsid w:val="001B7AEF"/>
    <w:rsid w:val="001C55DD"/>
    <w:rsid w:val="001D0261"/>
    <w:rsid w:val="001E3866"/>
    <w:rsid w:val="001F6E20"/>
    <w:rsid w:val="002046A9"/>
    <w:rsid w:val="00222A7A"/>
    <w:rsid w:val="00226C3B"/>
    <w:rsid w:val="002317BC"/>
    <w:rsid w:val="00232B1B"/>
    <w:rsid w:val="00235E32"/>
    <w:rsid w:val="00282389"/>
    <w:rsid w:val="002B54A3"/>
    <w:rsid w:val="002B7F6E"/>
    <w:rsid w:val="002C1F86"/>
    <w:rsid w:val="002C7EC5"/>
    <w:rsid w:val="002D6A3F"/>
    <w:rsid w:val="002E3BE8"/>
    <w:rsid w:val="002F4027"/>
    <w:rsid w:val="00310004"/>
    <w:rsid w:val="0038441F"/>
    <w:rsid w:val="003977BE"/>
    <w:rsid w:val="003A1754"/>
    <w:rsid w:val="003B0E89"/>
    <w:rsid w:val="003C69E0"/>
    <w:rsid w:val="003E234D"/>
    <w:rsid w:val="003F0A47"/>
    <w:rsid w:val="003F6EAE"/>
    <w:rsid w:val="00425EE9"/>
    <w:rsid w:val="0042700B"/>
    <w:rsid w:val="004417FE"/>
    <w:rsid w:val="00441D5E"/>
    <w:rsid w:val="00465672"/>
    <w:rsid w:val="0047445B"/>
    <w:rsid w:val="004822DC"/>
    <w:rsid w:val="00496627"/>
    <w:rsid w:val="004A2BC6"/>
    <w:rsid w:val="004B2985"/>
    <w:rsid w:val="004C5EC4"/>
    <w:rsid w:val="004D0CE9"/>
    <w:rsid w:val="005022D9"/>
    <w:rsid w:val="005101C6"/>
    <w:rsid w:val="0052005B"/>
    <w:rsid w:val="00532696"/>
    <w:rsid w:val="0053777A"/>
    <w:rsid w:val="00541AC6"/>
    <w:rsid w:val="00541DB9"/>
    <w:rsid w:val="00561D98"/>
    <w:rsid w:val="0056614F"/>
    <w:rsid w:val="0057366B"/>
    <w:rsid w:val="00585FE2"/>
    <w:rsid w:val="005976AA"/>
    <w:rsid w:val="005A53C6"/>
    <w:rsid w:val="005A7AB6"/>
    <w:rsid w:val="005D2AC7"/>
    <w:rsid w:val="005D2CFC"/>
    <w:rsid w:val="005E4C68"/>
    <w:rsid w:val="00600C7D"/>
    <w:rsid w:val="00602471"/>
    <w:rsid w:val="00612834"/>
    <w:rsid w:val="00616670"/>
    <w:rsid w:val="00636BA9"/>
    <w:rsid w:val="00640034"/>
    <w:rsid w:val="00640B02"/>
    <w:rsid w:val="006478E6"/>
    <w:rsid w:val="00677841"/>
    <w:rsid w:val="00695363"/>
    <w:rsid w:val="00696DF1"/>
    <w:rsid w:val="006E2624"/>
    <w:rsid w:val="0070391A"/>
    <w:rsid w:val="0071342C"/>
    <w:rsid w:val="00722171"/>
    <w:rsid w:val="00725947"/>
    <w:rsid w:val="00734FD6"/>
    <w:rsid w:val="0078000E"/>
    <w:rsid w:val="00787D98"/>
    <w:rsid w:val="007B102B"/>
    <w:rsid w:val="007E2550"/>
    <w:rsid w:val="007E658D"/>
    <w:rsid w:val="00801000"/>
    <w:rsid w:val="008034AE"/>
    <w:rsid w:val="00807479"/>
    <w:rsid w:val="00815277"/>
    <w:rsid w:val="008241AE"/>
    <w:rsid w:val="008503A8"/>
    <w:rsid w:val="008506F8"/>
    <w:rsid w:val="0085274E"/>
    <w:rsid w:val="008554F9"/>
    <w:rsid w:val="00860526"/>
    <w:rsid w:val="00870EA7"/>
    <w:rsid w:val="00884925"/>
    <w:rsid w:val="00886F94"/>
    <w:rsid w:val="008B51B6"/>
    <w:rsid w:val="008C1890"/>
    <w:rsid w:val="008E2ADA"/>
    <w:rsid w:val="008F0C23"/>
    <w:rsid w:val="008F2EC2"/>
    <w:rsid w:val="008F2F93"/>
    <w:rsid w:val="00920B65"/>
    <w:rsid w:val="00927C5B"/>
    <w:rsid w:val="00941066"/>
    <w:rsid w:val="00943334"/>
    <w:rsid w:val="00944BAD"/>
    <w:rsid w:val="00956417"/>
    <w:rsid w:val="00957E88"/>
    <w:rsid w:val="0096418E"/>
    <w:rsid w:val="00970240"/>
    <w:rsid w:val="00975AB3"/>
    <w:rsid w:val="00975E99"/>
    <w:rsid w:val="00984FE7"/>
    <w:rsid w:val="0098597F"/>
    <w:rsid w:val="0098750F"/>
    <w:rsid w:val="00996CA9"/>
    <w:rsid w:val="009B606C"/>
    <w:rsid w:val="009C13E5"/>
    <w:rsid w:val="009D000A"/>
    <w:rsid w:val="00A12183"/>
    <w:rsid w:val="00A21B10"/>
    <w:rsid w:val="00A30296"/>
    <w:rsid w:val="00A36628"/>
    <w:rsid w:val="00A42785"/>
    <w:rsid w:val="00A5117F"/>
    <w:rsid w:val="00A547DF"/>
    <w:rsid w:val="00A62C94"/>
    <w:rsid w:val="00A64440"/>
    <w:rsid w:val="00A80D53"/>
    <w:rsid w:val="00A87659"/>
    <w:rsid w:val="00A8780F"/>
    <w:rsid w:val="00A90AF2"/>
    <w:rsid w:val="00AA3858"/>
    <w:rsid w:val="00AC392B"/>
    <w:rsid w:val="00AE3CC1"/>
    <w:rsid w:val="00AE5A80"/>
    <w:rsid w:val="00B0461A"/>
    <w:rsid w:val="00B05B82"/>
    <w:rsid w:val="00B146F7"/>
    <w:rsid w:val="00B3398A"/>
    <w:rsid w:val="00B7179F"/>
    <w:rsid w:val="00B8321E"/>
    <w:rsid w:val="00BA27C4"/>
    <w:rsid w:val="00BD2756"/>
    <w:rsid w:val="00C57778"/>
    <w:rsid w:val="00C679DD"/>
    <w:rsid w:val="00C741AF"/>
    <w:rsid w:val="00C757CD"/>
    <w:rsid w:val="00C7730E"/>
    <w:rsid w:val="00C8712E"/>
    <w:rsid w:val="00CA1A48"/>
    <w:rsid w:val="00CA2929"/>
    <w:rsid w:val="00CC0293"/>
    <w:rsid w:val="00CC67F5"/>
    <w:rsid w:val="00CD0DAC"/>
    <w:rsid w:val="00CD53E8"/>
    <w:rsid w:val="00CE368A"/>
    <w:rsid w:val="00D107DE"/>
    <w:rsid w:val="00D35867"/>
    <w:rsid w:val="00D433D3"/>
    <w:rsid w:val="00D50235"/>
    <w:rsid w:val="00D54A89"/>
    <w:rsid w:val="00D54E36"/>
    <w:rsid w:val="00D56FB7"/>
    <w:rsid w:val="00D73E00"/>
    <w:rsid w:val="00D75C8F"/>
    <w:rsid w:val="00D92A72"/>
    <w:rsid w:val="00D95E2F"/>
    <w:rsid w:val="00D978A6"/>
    <w:rsid w:val="00DA3B42"/>
    <w:rsid w:val="00DA7526"/>
    <w:rsid w:val="00DE04D0"/>
    <w:rsid w:val="00DE4D05"/>
    <w:rsid w:val="00DE529E"/>
    <w:rsid w:val="00E20A83"/>
    <w:rsid w:val="00E2402F"/>
    <w:rsid w:val="00E34AC2"/>
    <w:rsid w:val="00E548B6"/>
    <w:rsid w:val="00E57171"/>
    <w:rsid w:val="00E7683C"/>
    <w:rsid w:val="00E83292"/>
    <w:rsid w:val="00E83488"/>
    <w:rsid w:val="00E83551"/>
    <w:rsid w:val="00E84F71"/>
    <w:rsid w:val="00E928E8"/>
    <w:rsid w:val="00EB6445"/>
    <w:rsid w:val="00EE0D3D"/>
    <w:rsid w:val="00F30D83"/>
    <w:rsid w:val="00F37220"/>
    <w:rsid w:val="00F56594"/>
    <w:rsid w:val="00F950F2"/>
    <w:rsid w:val="00FA2401"/>
    <w:rsid w:val="00FC23E0"/>
    <w:rsid w:val="00FE6EA4"/>
    <w:rsid w:val="00FF26D0"/>
    <w:rsid w:val="025F31EA"/>
    <w:rsid w:val="02921DAA"/>
    <w:rsid w:val="03332238"/>
    <w:rsid w:val="03C763DF"/>
    <w:rsid w:val="04210952"/>
    <w:rsid w:val="0450ACB5"/>
    <w:rsid w:val="0457DA3F"/>
    <w:rsid w:val="0475C8C3"/>
    <w:rsid w:val="049EBC89"/>
    <w:rsid w:val="05B07DAD"/>
    <w:rsid w:val="05BCD9B3"/>
    <w:rsid w:val="05CE4B74"/>
    <w:rsid w:val="06406DA2"/>
    <w:rsid w:val="08491365"/>
    <w:rsid w:val="08AE5F49"/>
    <w:rsid w:val="08D706ED"/>
    <w:rsid w:val="09216B85"/>
    <w:rsid w:val="0A02CFEA"/>
    <w:rsid w:val="0B682E78"/>
    <w:rsid w:val="0CEF40B2"/>
    <w:rsid w:val="0CF8AD21"/>
    <w:rsid w:val="0CFBFC23"/>
    <w:rsid w:val="0D7DC846"/>
    <w:rsid w:val="0DA4A1AA"/>
    <w:rsid w:val="0E38E173"/>
    <w:rsid w:val="0E543D59"/>
    <w:rsid w:val="0E98445C"/>
    <w:rsid w:val="112F12FA"/>
    <w:rsid w:val="1132ECD2"/>
    <w:rsid w:val="11FB3A5C"/>
    <w:rsid w:val="12018D70"/>
    <w:rsid w:val="12A498F9"/>
    <w:rsid w:val="12A8CBAB"/>
    <w:rsid w:val="1308DC2E"/>
    <w:rsid w:val="13970ABD"/>
    <w:rsid w:val="13BFFE43"/>
    <w:rsid w:val="1466BA35"/>
    <w:rsid w:val="1504B028"/>
    <w:rsid w:val="154FCFA1"/>
    <w:rsid w:val="16189365"/>
    <w:rsid w:val="16665EBF"/>
    <w:rsid w:val="168051F6"/>
    <w:rsid w:val="1682F871"/>
    <w:rsid w:val="1780CA7E"/>
    <w:rsid w:val="1A3C9E4C"/>
    <w:rsid w:val="1B7A2A0D"/>
    <w:rsid w:val="1B88F445"/>
    <w:rsid w:val="1B97C17F"/>
    <w:rsid w:val="1B9B5AF6"/>
    <w:rsid w:val="1CABC49F"/>
    <w:rsid w:val="1D661D9E"/>
    <w:rsid w:val="1D9B24BD"/>
    <w:rsid w:val="1F4ACC19"/>
    <w:rsid w:val="1F92C72A"/>
    <w:rsid w:val="20FA17DF"/>
    <w:rsid w:val="21D68B98"/>
    <w:rsid w:val="21D82DD8"/>
    <w:rsid w:val="2423152A"/>
    <w:rsid w:val="251AA28C"/>
    <w:rsid w:val="2533DD11"/>
    <w:rsid w:val="262E38F9"/>
    <w:rsid w:val="26A721E4"/>
    <w:rsid w:val="26C3ACEB"/>
    <w:rsid w:val="26F3205B"/>
    <w:rsid w:val="2705A1C9"/>
    <w:rsid w:val="270FB9AE"/>
    <w:rsid w:val="281ED87D"/>
    <w:rsid w:val="283F62E3"/>
    <w:rsid w:val="2860DEFF"/>
    <w:rsid w:val="292F6D2A"/>
    <w:rsid w:val="2E3EC2DD"/>
    <w:rsid w:val="2E4394D3"/>
    <w:rsid w:val="2E46A64C"/>
    <w:rsid w:val="2FC683A5"/>
    <w:rsid w:val="30E1B15D"/>
    <w:rsid w:val="314A8AF6"/>
    <w:rsid w:val="314BB4E3"/>
    <w:rsid w:val="31ABCAF5"/>
    <w:rsid w:val="31C3DAE9"/>
    <w:rsid w:val="324778DE"/>
    <w:rsid w:val="329BE13A"/>
    <w:rsid w:val="33B25C65"/>
    <w:rsid w:val="341CA215"/>
    <w:rsid w:val="3429A80A"/>
    <w:rsid w:val="34822BB8"/>
    <w:rsid w:val="35B0685E"/>
    <w:rsid w:val="363BF543"/>
    <w:rsid w:val="3759D291"/>
    <w:rsid w:val="37742268"/>
    <w:rsid w:val="37B24B47"/>
    <w:rsid w:val="38DA3345"/>
    <w:rsid w:val="38E6BE85"/>
    <w:rsid w:val="390A483B"/>
    <w:rsid w:val="395948AE"/>
    <w:rsid w:val="3A495FCE"/>
    <w:rsid w:val="3A7042B6"/>
    <w:rsid w:val="3B01E61F"/>
    <w:rsid w:val="3B23C531"/>
    <w:rsid w:val="3C87EB60"/>
    <w:rsid w:val="3D161398"/>
    <w:rsid w:val="3D356BD9"/>
    <w:rsid w:val="3D41A03B"/>
    <w:rsid w:val="3E09E041"/>
    <w:rsid w:val="3E23BBC1"/>
    <w:rsid w:val="3E2B11CF"/>
    <w:rsid w:val="3E849D94"/>
    <w:rsid w:val="3EC42E13"/>
    <w:rsid w:val="3ED0A5B2"/>
    <w:rsid w:val="3EF38BBD"/>
    <w:rsid w:val="406B1452"/>
    <w:rsid w:val="40DA6166"/>
    <w:rsid w:val="40F31B05"/>
    <w:rsid w:val="42D6F5B8"/>
    <w:rsid w:val="42FA1207"/>
    <w:rsid w:val="44A03D08"/>
    <w:rsid w:val="45F53116"/>
    <w:rsid w:val="45FCABA0"/>
    <w:rsid w:val="46AF5F1D"/>
    <w:rsid w:val="472846D1"/>
    <w:rsid w:val="4799D183"/>
    <w:rsid w:val="47B5233D"/>
    <w:rsid w:val="4AD15C45"/>
    <w:rsid w:val="4B8E4522"/>
    <w:rsid w:val="4BCA97E5"/>
    <w:rsid w:val="4C023352"/>
    <w:rsid w:val="4C287DB2"/>
    <w:rsid w:val="4D6A3A5B"/>
    <w:rsid w:val="4F48BE41"/>
    <w:rsid w:val="4F54316F"/>
    <w:rsid w:val="4F673B1C"/>
    <w:rsid w:val="4FF7D8FD"/>
    <w:rsid w:val="50A9E1A7"/>
    <w:rsid w:val="512CB8BB"/>
    <w:rsid w:val="515B3EAC"/>
    <w:rsid w:val="51933673"/>
    <w:rsid w:val="51A95FB2"/>
    <w:rsid w:val="51FD01C2"/>
    <w:rsid w:val="534E8377"/>
    <w:rsid w:val="5497E638"/>
    <w:rsid w:val="54B10E95"/>
    <w:rsid w:val="54D8F783"/>
    <w:rsid w:val="54DF1D45"/>
    <w:rsid w:val="55A0A035"/>
    <w:rsid w:val="567CBFC2"/>
    <w:rsid w:val="56F0078A"/>
    <w:rsid w:val="5726FA11"/>
    <w:rsid w:val="580AA104"/>
    <w:rsid w:val="58160F84"/>
    <w:rsid w:val="58EF1CF4"/>
    <w:rsid w:val="59A9EC30"/>
    <w:rsid w:val="59B47197"/>
    <w:rsid w:val="59C79399"/>
    <w:rsid w:val="5A3F7659"/>
    <w:rsid w:val="5ACAE43C"/>
    <w:rsid w:val="5AE58B96"/>
    <w:rsid w:val="5B2D385C"/>
    <w:rsid w:val="5BDDF489"/>
    <w:rsid w:val="5C003CEC"/>
    <w:rsid w:val="5CBD0BB2"/>
    <w:rsid w:val="5CF20FCE"/>
    <w:rsid w:val="5CFB9FA7"/>
    <w:rsid w:val="5D22232A"/>
    <w:rsid w:val="5E190464"/>
    <w:rsid w:val="5F398632"/>
    <w:rsid w:val="5F9DAF33"/>
    <w:rsid w:val="600151B4"/>
    <w:rsid w:val="60108294"/>
    <w:rsid w:val="60BCA8A3"/>
    <w:rsid w:val="618EE731"/>
    <w:rsid w:val="62599F59"/>
    <w:rsid w:val="627A7EA0"/>
    <w:rsid w:val="6308F52C"/>
    <w:rsid w:val="63E49930"/>
    <w:rsid w:val="645C4F1D"/>
    <w:rsid w:val="65BDB8D2"/>
    <w:rsid w:val="65EAD61E"/>
    <w:rsid w:val="65FC15BD"/>
    <w:rsid w:val="6613A835"/>
    <w:rsid w:val="661ADAC3"/>
    <w:rsid w:val="669F0CE5"/>
    <w:rsid w:val="66BE7914"/>
    <w:rsid w:val="67D1B8F9"/>
    <w:rsid w:val="67F58359"/>
    <w:rsid w:val="68D96DB7"/>
    <w:rsid w:val="69CB3B8A"/>
    <w:rsid w:val="6A44CC21"/>
    <w:rsid w:val="6A7C9426"/>
    <w:rsid w:val="6AD63CB2"/>
    <w:rsid w:val="6C257F8F"/>
    <w:rsid w:val="6D04E317"/>
    <w:rsid w:val="6D4CDD7B"/>
    <w:rsid w:val="6DF49850"/>
    <w:rsid w:val="6E5CD9CE"/>
    <w:rsid w:val="6E64C4DD"/>
    <w:rsid w:val="6FDAA2C7"/>
    <w:rsid w:val="70855F6A"/>
    <w:rsid w:val="70A49CAF"/>
    <w:rsid w:val="71E1EC4E"/>
    <w:rsid w:val="71F6BD4C"/>
    <w:rsid w:val="726BC3F3"/>
    <w:rsid w:val="726CEFF1"/>
    <w:rsid w:val="72DD01CF"/>
    <w:rsid w:val="7317D70F"/>
    <w:rsid w:val="7345FCA9"/>
    <w:rsid w:val="74082E93"/>
    <w:rsid w:val="742CC196"/>
    <w:rsid w:val="755C7FD5"/>
    <w:rsid w:val="759BA889"/>
    <w:rsid w:val="75C14D82"/>
    <w:rsid w:val="76437234"/>
    <w:rsid w:val="768E794A"/>
    <w:rsid w:val="7794BD87"/>
    <w:rsid w:val="77DF4295"/>
    <w:rsid w:val="792529A7"/>
    <w:rsid w:val="797B12F6"/>
    <w:rsid w:val="79A3A248"/>
    <w:rsid w:val="7AC8D9C6"/>
    <w:rsid w:val="7B2A1F88"/>
    <w:rsid w:val="7B449914"/>
    <w:rsid w:val="7B8D0EC9"/>
    <w:rsid w:val="7BA8F241"/>
    <w:rsid w:val="7BDB5F44"/>
    <w:rsid w:val="7C43D467"/>
    <w:rsid w:val="7DA8F691"/>
    <w:rsid w:val="7E1E1EA7"/>
    <w:rsid w:val="7E302D34"/>
    <w:rsid w:val="7E355BBC"/>
    <w:rsid w:val="7E42C998"/>
    <w:rsid w:val="7EBF732F"/>
    <w:rsid w:val="7F6E94DE"/>
    <w:rsid w:val="7FA1F570"/>
  </w:rsids>
  <m:mathPr>
    <m:mathFont m:val="Cambria Math"/>
    <m:brkBin m:val="before"/>
    <m:brkBinSub m:val="--"/>
    <m:smallFrac m:val="0"/>
    <m:dispDef m:val="0"/>
    <m:lMargin m:val="0"/>
    <m:rMargin m:val="0"/>
    <m:defJc m:val="centerGroup"/>
    <m:wrapRight/>
    <m:intLim m:val="subSup"/>
    <m:naryLim m:val="subSup"/>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077B"/>
  <w15:docId w15:val="{A66CC846-1E8B-43BB-96A7-10F94FFA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character" w:styleId="Strong">
    <w:name w:val="Strong"/>
    <w:basedOn w:val="DefaultParagraphFont"/>
    <w:uiPriority w:val="22"/>
    <w:qFormat/>
    <w:rsid w:val="005A53C6"/>
    <w:rPr>
      <w:b/>
      <w:bCs/>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941066"/>
    <w:pPr>
      <w:ind w:left="720"/>
      <w:contextualSpacing/>
    </w:pPr>
  </w:style>
  <w:style w:type="character" w:styleId="CommentReference">
    <w:name w:val="annotation reference"/>
    <w:basedOn w:val="DefaultParagraphFont"/>
    <w:uiPriority w:val="99"/>
    <w:semiHidden/>
    <w:unhideWhenUsed/>
    <w:rsid w:val="005A7AB6"/>
    <w:rPr>
      <w:sz w:val="16"/>
      <w:szCs w:val="16"/>
    </w:rPr>
  </w:style>
  <w:style w:type="paragraph" w:styleId="CommentText">
    <w:name w:val="annotation text"/>
    <w:basedOn w:val="Normal"/>
    <w:link w:val="CommentTextChar"/>
    <w:uiPriority w:val="99"/>
    <w:semiHidden/>
    <w:unhideWhenUsed/>
    <w:rsid w:val="005A7AB6"/>
    <w:pPr>
      <w:spacing w:line="240" w:lineRule="auto"/>
    </w:pPr>
    <w:rPr>
      <w:sz w:val="20"/>
      <w:szCs w:val="20"/>
    </w:rPr>
  </w:style>
  <w:style w:type="character" w:customStyle="1" w:styleId="CommentTextChar">
    <w:name w:val="Comment Text Char"/>
    <w:basedOn w:val="DefaultParagraphFont"/>
    <w:link w:val="CommentText"/>
    <w:uiPriority w:val="99"/>
    <w:semiHidden/>
    <w:rsid w:val="005A7AB6"/>
    <w:rPr>
      <w:lang w:eastAsia="en-US"/>
    </w:rPr>
  </w:style>
  <w:style w:type="paragraph" w:styleId="CommentSubject">
    <w:name w:val="annotation subject"/>
    <w:basedOn w:val="CommentText"/>
    <w:next w:val="CommentText"/>
    <w:link w:val="CommentSubjectChar"/>
    <w:uiPriority w:val="99"/>
    <w:semiHidden/>
    <w:unhideWhenUsed/>
    <w:rsid w:val="005A7AB6"/>
    <w:rPr>
      <w:b/>
      <w:bCs/>
    </w:rPr>
  </w:style>
  <w:style w:type="character" w:customStyle="1" w:styleId="CommentSubjectChar">
    <w:name w:val="Comment Subject Char"/>
    <w:basedOn w:val="CommentTextChar"/>
    <w:link w:val="CommentSubject"/>
    <w:uiPriority w:val="99"/>
    <w:semiHidden/>
    <w:rsid w:val="005A7AB6"/>
    <w:rPr>
      <w:b/>
      <w:bCs/>
      <w:lang w:eastAsia="en-US"/>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basedOn w:val="DefaultParagraphFont"/>
    <w:link w:val="ListParagraph"/>
    <w:uiPriority w:val="34"/>
    <w:locked/>
    <w:rsid w:val="00D75C8F"/>
    <w:rPr>
      <w:sz w:val="22"/>
      <w:szCs w:val="22"/>
      <w:lang w:eastAsia="en-US"/>
    </w:rPr>
  </w:style>
  <w:style w:type="character" w:customStyle="1" w:styleId="xnormaltextrun">
    <w:name w:val="xnormaltextrun"/>
    <w:basedOn w:val="DefaultParagraphFont"/>
    <w:rsid w:val="00D75C8F"/>
  </w:style>
  <w:style w:type="character" w:customStyle="1" w:styleId="UnresolvedMention1">
    <w:name w:val="Unresolved Mention1"/>
    <w:basedOn w:val="DefaultParagraphFont"/>
    <w:uiPriority w:val="99"/>
    <w:semiHidden/>
    <w:unhideWhenUsed/>
    <w:rsid w:val="00A54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s.Gark&#257;jis@varam.gov.lv" TargetMode="External"/><Relationship Id="rId5" Type="http://schemas.openxmlformats.org/officeDocument/2006/relationships/webSettings" Target="webSettings.xml"/><Relationship Id="rId10" Type="http://schemas.openxmlformats.org/officeDocument/2006/relationships/hyperlink" Target="mailto:Lana.Maslova@varam.gov.lv" TargetMode="External"/><Relationship Id="rId4" Type="http://schemas.openxmlformats.org/officeDocument/2006/relationships/settings" Target="settings.xml"/><Relationship Id="rId9" Type="http://schemas.openxmlformats.org/officeDocument/2006/relationships/hyperlink" Target="mailto:Arta.Dimbiere@varam.gov.l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9DAFB-B504-4759-B2B0-6406AA6ED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8303</Words>
  <Characters>4733</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Inese Karpoviča</cp:lastModifiedBy>
  <cp:revision>2</cp:revision>
  <dcterms:created xsi:type="dcterms:W3CDTF">2021-12-03T11:26:00Z</dcterms:created>
  <dcterms:modified xsi:type="dcterms:W3CDTF">2021-12-03T11:26:00Z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