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23-TA-8: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Grozījums Ministru kabineta 2016. gada 26. jūlija noteikumos Nr. 488 "Kārtība, kādā nepilngadīgam patvēruma meklētājam nodrošina izglītības ieguves iespējas"</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Papildināt ar 32.</w:t>
            </w:r>
            <w:r w:rsidR="00000000" w:rsidRPr="00000000" w:rsidDel="00000000">
              <w:rPr>
                <w:vertAlign w:val="superscript"/>
                <w:rtl w:val="0"/>
              </w:rPr>
              <w:t xml:space="preserve">3</w:t>
            </w:r>
            <w:r w:rsidR="00000000" w:rsidRPr="00000000" w:rsidDel="00000000">
              <w:rPr>
                <w:rtl w:val="0"/>
              </w:rPr>
              <w:t xml:space="preserve"> punktu šādā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- 15.02.2023.)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1.punktu, pirms vārdiem "valsts budžeta programmas" papildinot ar vārdiem un skaitļiem "budžeta resora "74. Gadskārtējā valsts budžeta izpildes procesā pārdalāmais finansējums"".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1. punkts atbilstoši sniegtajam priekšlikumam.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- 15.02.2023.)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1.3.apakšsadaļā sniegto informāciju, ka privātām izglītības iestādēm, kā arī valsts dibinātām izglītības iestādēm Izglītības un zinātnes ministrija finansējumu pedagogu darba samaksai pieprasa saskaņā ar Ministru kabineta 2023.gada 18.janvāra rīkojumu Nr.27, ņemot vērā, ka minētais Ministru kabineta rīkojums ir par finansējuma piešķiršanu Vides aizsardzības un reģionālās attīstības ministrijai, lai segtu izdevumus, kas pašvaldībām radušies 2022.gada decembrī, nodrošinot atbalstu Ukrainas civiliedzīvotājiem.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1.3. apakšsadaļa atbilstoši sniegtajam priekšlikumam.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23-TA-8</w:t>
    </w:r>
    <w:r>
      <w:br/>
    </w:r>
    <w:r w:rsidR="00000000" w:rsidRPr="00000000" w:rsidDel="00000000">
      <w:rPr>
        <w:rtl w:val="0"/>
      </w:rPr>
      <w:t xml:space="preserve">23.02.2023. 11.36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23-TA-8</w:t>
    </w:r>
    <w:r>
      <w:br/>
    </w:r>
    <w:r w:rsidR="00000000" w:rsidRPr="00000000" w:rsidDel="00000000">
      <w:rPr>
        <w:rtl w:val="0"/>
      </w:rPr>
      <w:t xml:space="preserve">23.02.2023. 11.36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Izziņa_23-TA-8.docx</dc:title>
</cp:coreProperties>
</file>

<file path=docProps/custom.xml><?xml version="1.0" encoding="utf-8"?>
<Properties xmlns="http://schemas.openxmlformats.org/officeDocument/2006/custom-properties" xmlns:vt="http://schemas.openxmlformats.org/officeDocument/2006/docPropsVTypes"/>
</file>