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3E" w:rsidRPr="007869BB" w:rsidRDefault="00E5653E" w:rsidP="00337F53">
      <w:pPr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241"/>
        <w:gridCol w:w="566"/>
        <w:gridCol w:w="2666"/>
      </w:tblGrid>
      <w:tr w:rsidR="001316C5" w:rsidTr="00067932">
        <w:trPr>
          <w:cantSplit/>
          <w:trHeight w:hRule="exact" w:val="397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653E" w:rsidRPr="007869BB" w:rsidRDefault="0093299E" w:rsidP="00331F1F">
            <w:pPr>
              <w:pStyle w:val="Bezatstarpm"/>
              <w:rPr>
                <w:lang w:val="lv-LV"/>
              </w:rPr>
            </w:pPr>
            <w:r>
              <w:rPr>
                <w:noProof/>
              </w:rPr>
              <w:t>06.02.2020</w:t>
            </w:r>
            <w:bookmarkStart w:id="0" w:name="_GoBack"/>
            <w:bookmarkEnd w:id="0"/>
          </w:p>
        </w:tc>
        <w:tc>
          <w:tcPr>
            <w:tcW w:w="566" w:type="dxa"/>
            <w:hideMark/>
          </w:tcPr>
          <w:p w:rsidR="00E5653E" w:rsidRPr="007869BB" w:rsidRDefault="0093299E" w:rsidP="00331F1F">
            <w:pPr>
              <w:pStyle w:val="Bezatstarpm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653E" w:rsidRPr="007869BB" w:rsidRDefault="0093299E" w:rsidP="00067932">
            <w:pPr>
              <w:pStyle w:val="Bezatstarpm"/>
              <w:rPr>
                <w:lang w:val="lv-LV"/>
              </w:rPr>
            </w:pPr>
            <w:r>
              <w:rPr>
                <w:noProof/>
              </w:rPr>
              <w:t>3.2-1e/256/2020</w:t>
            </w:r>
          </w:p>
        </w:tc>
      </w:tr>
      <w:tr w:rsidR="001316C5" w:rsidTr="00067932">
        <w:trPr>
          <w:cantSplit/>
          <w:trHeight w:hRule="exact" w:val="397"/>
        </w:trPr>
        <w:tc>
          <w:tcPr>
            <w:tcW w:w="453" w:type="dxa"/>
            <w:hideMark/>
          </w:tcPr>
          <w:p w:rsidR="00331F1F" w:rsidRPr="007869BB" w:rsidRDefault="0093299E" w:rsidP="00331F1F">
            <w:pPr>
              <w:pStyle w:val="Bezatstarpm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F1F" w:rsidRPr="007869BB" w:rsidRDefault="0093299E" w:rsidP="00331F1F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15.01.2020.</w:t>
            </w:r>
          </w:p>
        </w:tc>
        <w:tc>
          <w:tcPr>
            <w:tcW w:w="566" w:type="dxa"/>
            <w:hideMark/>
          </w:tcPr>
          <w:p w:rsidR="00331F1F" w:rsidRPr="007869BB" w:rsidRDefault="0093299E" w:rsidP="00331F1F">
            <w:pPr>
              <w:pStyle w:val="Bezatstarpm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F1F" w:rsidRPr="007869BB" w:rsidRDefault="0093299E" w:rsidP="00331F1F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TA-2177</w:t>
            </w:r>
          </w:p>
        </w:tc>
      </w:tr>
    </w:tbl>
    <w:p w:rsidR="00A27E69" w:rsidRPr="007869BB" w:rsidRDefault="00A27E69" w:rsidP="00337F53">
      <w:pPr>
        <w:pStyle w:val="naisf14pt"/>
        <w:ind w:firstLine="0"/>
        <w:rPr>
          <w:sz w:val="24"/>
        </w:rPr>
      </w:pPr>
    </w:p>
    <w:p w:rsidR="00C02219" w:rsidRPr="00C02219" w:rsidRDefault="0093299E" w:rsidP="00C02219">
      <w:pPr>
        <w:ind w:left="7201" w:hanging="113"/>
        <w:jc w:val="left"/>
        <w:outlineLvl w:val="0"/>
        <w:rPr>
          <w:rFonts w:eastAsia="Times New Roman"/>
          <w:color w:val="000000"/>
          <w:sz w:val="28"/>
          <w:szCs w:val="28"/>
          <w:lang w:val="lv-LV"/>
        </w:rPr>
      </w:pPr>
      <w:r w:rsidRPr="00C02219">
        <w:rPr>
          <w:rFonts w:eastAsia="Times New Roman"/>
          <w:color w:val="000000"/>
          <w:sz w:val="28"/>
          <w:szCs w:val="28"/>
          <w:lang w:val="lv-LV"/>
        </w:rPr>
        <w:t>Valsts kancelejai</w:t>
      </w:r>
    </w:p>
    <w:p w:rsidR="00C02219" w:rsidRPr="00C02219" w:rsidRDefault="00C02219" w:rsidP="00C02219">
      <w:pPr>
        <w:rPr>
          <w:color w:val="000000"/>
          <w:sz w:val="28"/>
          <w:szCs w:val="28"/>
          <w:lang w:val="lv-LV"/>
        </w:rPr>
      </w:pPr>
    </w:p>
    <w:p w:rsidR="00C02219" w:rsidRPr="00C02219" w:rsidRDefault="00C02219" w:rsidP="00C02219">
      <w:pPr>
        <w:ind w:firstLine="0"/>
        <w:jc w:val="left"/>
        <w:outlineLvl w:val="1"/>
        <w:rPr>
          <w:rFonts w:eastAsia="Times New Roman"/>
          <w:sz w:val="28"/>
          <w:szCs w:val="28"/>
          <w:lang w:val="lv-LV"/>
        </w:rPr>
      </w:pPr>
    </w:p>
    <w:p w:rsidR="00C02219" w:rsidRPr="00C02219" w:rsidRDefault="0093299E" w:rsidP="00C02219">
      <w:pPr>
        <w:ind w:firstLine="0"/>
        <w:jc w:val="left"/>
        <w:outlineLvl w:val="1"/>
        <w:rPr>
          <w:rFonts w:eastAsia="Times New Roman"/>
          <w:sz w:val="28"/>
          <w:szCs w:val="28"/>
          <w:lang w:val="lv-LV"/>
        </w:rPr>
      </w:pPr>
      <w:r w:rsidRPr="00C02219">
        <w:rPr>
          <w:rFonts w:eastAsia="Times New Roman"/>
          <w:sz w:val="28"/>
          <w:szCs w:val="28"/>
          <w:lang w:val="lv-LV"/>
        </w:rPr>
        <w:t xml:space="preserve">Par Ministru kabineta noteikumu projektu </w:t>
      </w:r>
    </w:p>
    <w:p w:rsidR="00C02219" w:rsidRPr="00C02219" w:rsidRDefault="0093299E" w:rsidP="00C02219">
      <w:pPr>
        <w:ind w:firstLine="0"/>
        <w:jc w:val="left"/>
        <w:outlineLvl w:val="1"/>
        <w:rPr>
          <w:rFonts w:eastAsia="Times New Roman"/>
          <w:bCs/>
          <w:color w:val="000000"/>
          <w:sz w:val="28"/>
          <w:szCs w:val="28"/>
          <w:lang w:val="lv-LV" w:eastAsia="lv-LV"/>
        </w:rPr>
      </w:pPr>
      <w:r w:rsidRPr="00C02219">
        <w:rPr>
          <w:rFonts w:eastAsia="Times New Roman"/>
          <w:bCs/>
          <w:color w:val="000000"/>
          <w:sz w:val="28"/>
          <w:szCs w:val="28"/>
          <w:lang w:val="lv-LV" w:eastAsia="lv-LV"/>
        </w:rPr>
        <w:t xml:space="preserve">„Grozījumi Ministru kabineta 2012. gada </w:t>
      </w:r>
    </w:p>
    <w:p w:rsidR="00C02219" w:rsidRPr="00C02219" w:rsidRDefault="0093299E" w:rsidP="00C02219">
      <w:pPr>
        <w:ind w:firstLine="0"/>
        <w:jc w:val="left"/>
        <w:outlineLvl w:val="1"/>
        <w:rPr>
          <w:rFonts w:eastAsia="Times New Roman"/>
          <w:bCs/>
          <w:color w:val="000000"/>
          <w:sz w:val="28"/>
          <w:szCs w:val="28"/>
          <w:lang w:val="lv-LV" w:eastAsia="lv-LV"/>
        </w:rPr>
      </w:pPr>
      <w:r w:rsidRPr="00C02219">
        <w:rPr>
          <w:rFonts w:eastAsia="Times New Roman"/>
          <w:bCs/>
          <w:color w:val="000000"/>
          <w:sz w:val="28"/>
          <w:szCs w:val="28"/>
          <w:lang w:val="lv-LV" w:eastAsia="lv-LV"/>
        </w:rPr>
        <w:t xml:space="preserve">18. decembra noteikumos Nr. 935 </w:t>
      </w:r>
    </w:p>
    <w:p w:rsidR="00C02219" w:rsidRPr="00C02219" w:rsidRDefault="0093299E" w:rsidP="00C02219">
      <w:pPr>
        <w:ind w:firstLine="0"/>
        <w:jc w:val="left"/>
        <w:outlineLvl w:val="1"/>
        <w:rPr>
          <w:rFonts w:eastAsia="Times New Roman"/>
          <w:bCs/>
          <w:color w:val="000000"/>
          <w:sz w:val="28"/>
          <w:szCs w:val="28"/>
          <w:lang w:val="lv-LV" w:eastAsia="lv-LV"/>
        </w:rPr>
      </w:pPr>
      <w:r w:rsidRPr="00C02219">
        <w:rPr>
          <w:rFonts w:eastAsia="Times New Roman"/>
          <w:bCs/>
          <w:color w:val="000000"/>
          <w:sz w:val="28"/>
          <w:szCs w:val="28"/>
          <w:lang w:val="lv-LV" w:eastAsia="lv-LV"/>
        </w:rPr>
        <w:t xml:space="preserve">“Noteikumi par koku ciršanu </w:t>
      </w:r>
      <w:r w:rsidRPr="00C02219">
        <w:rPr>
          <w:rFonts w:eastAsia="Times New Roman"/>
          <w:bCs/>
          <w:color w:val="000000"/>
          <w:sz w:val="28"/>
          <w:szCs w:val="28"/>
          <w:lang w:val="lv-LV" w:eastAsia="lv-LV"/>
        </w:rPr>
        <w:t>mežā””</w:t>
      </w:r>
    </w:p>
    <w:p w:rsidR="00C02219" w:rsidRPr="00C02219" w:rsidRDefault="0093299E" w:rsidP="00C02219">
      <w:pPr>
        <w:ind w:firstLine="0"/>
        <w:jc w:val="left"/>
        <w:outlineLvl w:val="1"/>
        <w:rPr>
          <w:rFonts w:eastAsia="Times New Roman"/>
          <w:color w:val="000000"/>
          <w:sz w:val="28"/>
          <w:szCs w:val="28"/>
          <w:lang w:val="lv-LV"/>
        </w:rPr>
      </w:pPr>
      <w:r w:rsidRPr="00C02219">
        <w:rPr>
          <w:rFonts w:eastAsia="Times New Roman"/>
          <w:sz w:val="28"/>
          <w:szCs w:val="28"/>
          <w:lang w:val="lv-LV"/>
        </w:rPr>
        <w:t xml:space="preserve">(VSS-651, </w:t>
      </w:r>
      <w:r w:rsidRPr="00C02219">
        <w:rPr>
          <w:rFonts w:eastAsia="Times New Roman"/>
          <w:bCs/>
          <w:sz w:val="28"/>
          <w:szCs w:val="28"/>
          <w:lang w:val="lv-LV"/>
        </w:rPr>
        <w:t>TA-2177</w:t>
      </w:r>
      <w:r w:rsidRPr="00C02219">
        <w:rPr>
          <w:rFonts w:eastAsia="Times New Roman"/>
          <w:sz w:val="28"/>
          <w:szCs w:val="28"/>
          <w:lang w:val="lv-LV"/>
        </w:rPr>
        <w:t>)</w:t>
      </w:r>
    </w:p>
    <w:p w:rsidR="00C02219" w:rsidRPr="00C02219" w:rsidRDefault="00C02219" w:rsidP="00C02219">
      <w:pPr>
        <w:rPr>
          <w:color w:val="000000"/>
          <w:sz w:val="28"/>
          <w:szCs w:val="28"/>
          <w:lang w:val="lv-LV"/>
        </w:rPr>
      </w:pPr>
    </w:p>
    <w:p w:rsidR="00C02219" w:rsidRDefault="0093299E" w:rsidP="00C02219">
      <w:pPr>
        <w:outlineLvl w:val="1"/>
        <w:rPr>
          <w:rFonts w:eastAsia="Times New Roman"/>
          <w:color w:val="000000"/>
          <w:sz w:val="28"/>
          <w:szCs w:val="28"/>
          <w:lang w:val="lv-LV"/>
        </w:rPr>
      </w:pPr>
      <w:r w:rsidRPr="00C02219">
        <w:rPr>
          <w:rFonts w:eastAsia="Times New Roman"/>
          <w:color w:val="000000"/>
          <w:sz w:val="28"/>
          <w:szCs w:val="28"/>
          <w:lang w:val="lv-LV"/>
        </w:rPr>
        <w:t xml:space="preserve">Pamatojoties uz Ministru kabineta 2009. gada 7.  aprīļa noteikumu Nr. 300 “Ministru kabineta kārtības rullis” 127. punktu, iesniedzu izskatīšanai Ministru kabineta sēdē precizēto Ministru kabineta </w:t>
      </w:r>
      <w:r>
        <w:rPr>
          <w:rFonts w:eastAsia="Times New Roman"/>
          <w:color w:val="000000"/>
          <w:sz w:val="28"/>
          <w:szCs w:val="28"/>
          <w:lang w:val="lv-LV"/>
        </w:rPr>
        <w:t xml:space="preserve">noteikumu </w:t>
      </w:r>
      <w:r w:rsidRPr="00C02219">
        <w:rPr>
          <w:rFonts w:eastAsia="Times New Roman"/>
          <w:color w:val="000000"/>
          <w:sz w:val="28"/>
          <w:szCs w:val="28"/>
          <w:lang w:val="lv-LV"/>
        </w:rPr>
        <w:t>projektu “Grozījumi Mi</w:t>
      </w:r>
      <w:r w:rsidRPr="00C02219">
        <w:rPr>
          <w:rFonts w:eastAsia="Times New Roman"/>
          <w:color w:val="000000"/>
          <w:sz w:val="28"/>
          <w:szCs w:val="28"/>
          <w:lang w:val="lv-LV"/>
        </w:rPr>
        <w:t xml:space="preserve">nistru kabineta 2012. gada 18. decembra noteikumos Nr. 935 “Noteikumi par koku ciršanu mežā””. </w:t>
      </w:r>
      <w:r>
        <w:rPr>
          <w:rFonts w:eastAsia="Times New Roman"/>
          <w:color w:val="000000"/>
          <w:sz w:val="28"/>
          <w:szCs w:val="28"/>
          <w:lang w:val="lv-LV"/>
        </w:rPr>
        <w:t xml:space="preserve">Noteikumu projektā  un tā anotācijā precizēts </w:t>
      </w:r>
      <w:r w:rsidR="00476D94">
        <w:rPr>
          <w:rFonts w:eastAsia="Times New Roman"/>
          <w:color w:val="000000"/>
          <w:sz w:val="28"/>
          <w:szCs w:val="28"/>
          <w:lang w:val="lv-LV"/>
        </w:rPr>
        <w:t xml:space="preserve">tiesību normu </w:t>
      </w:r>
      <w:r>
        <w:rPr>
          <w:rFonts w:eastAsia="Times New Roman"/>
          <w:color w:val="000000"/>
          <w:sz w:val="28"/>
          <w:szCs w:val="28"/>
          <w:lang w:val="lv-LV"/>
        </w:rPr>
        <w:t xml:space="preserve">piemērošanas </w:t>
      </w:r>
      <w:r w:rsidR="00476D94">
        <w:rPr>
          <w:rFonts w:eastAsia="Times New Roman"/>
          <w:color w:val="000000"/>
          <w:sz w:val="28"/>
          <w:szCs w:val="28"/>
          <w:lang w:val="lv-LV"/>
        </w:rPr>
        <w:t>per</w:t>
      </w:r>
      <w:r w:rsidR="009B5958">
        <w:rPr>
          <w:rFonts w:eastAsia="Times New Roman"/>
          <w:color w:val="000000"/>
          <w:sz w:val="28"/>
          <w:szCs w:val="28"/>
          <w:lang w:val="lv-LV"/>
        </w:rPr>
        <w:t>i</w:t>
      </w:r>
      <w:r w:rsidR="00476D94">
        <w:rPr>
          <w:rFonts w:eastAsia="Times New Roman"/>
          <w:color w:val="000000"/>
          <w:sz w:val="28"/>
          <w:szCs w:val="28"/>
          <w:lang w:val="lv-LV"/>
        </w:rPr>
        <w:t>oda sākums</w:t>
      </w:r>
      <w:r>
        <w:rPr>
          <w:rFonts w:eastAsia="Times New Roman"/>
          <w:color w:val="000000"/>
          <w:sz w:val="28"/>
          <w:szCs w:val="28"/>
          <w:lang w:val="lv-LV"/>
        </w:rPr>
        <w:t>.</w:t>
      </w:r>
    </w:p>
    <w:p w:rsidR="00C02219" w:rsidRPr="00C02219" w:rsidRDefault="00C02219" w:rsidP="00C02219">
      <w:pPr>
        <w:rPr>
          <w:color w:val="000000"/>
          <w:sz w:val="28"/>
          <w:szCs w:val="28"/>
          <w:lang w:val="lv-LV"/>
        </w:rPr>
      </w:pPr>
    </w:p>
    <w:p w:rsidR="0035333A" w:rsidRDefault="0093299E" w:rsidP="0035333A">
      <w:pPr>
        <w:rPr>
          <w:color w:val="000000"/>
          <w:sz w:val="28"/>
          <w:szCs w:val="28"/>
          <w:lang w:val="lv-LV"/>
        </w:rPr>
      </w:pPr>
      <w:r w:rsidRPr="00C02219">
        <w:rPr>
          <w:color w:val="000000"/>
          <w:sz w:val="28"/>
          <w:szCs w:val="28"/>
          <w:lang w:val="lv-LV"/>
        </w:rPr>
        <w:t>Pielikumā:</w:t>
      </w:r>
    </w:p>
    <w:p w:rsidR="0035333A" w:rsidRDefault="0093299E" w:rsidP="0035333A">
      <w:pPr>
        <w:rPr>
          <w:i/>
          <w:color w:val="000000"/>
          <w:sz w:val="28"/>
          <w:szCs w:val="28"/>
          <w:lang w:val="lv-LV"/>
        </w:rPr>
      </w:pPr>
      <w:r>
        <w:rPr>
          <w:color w:val="000000"/>
          <w:sz w:val="28"/>
          <w:szCs w:val="28"/>
          <w:lang w:val="lv-LV"/>
        </w:rPr>
        <w:t xml:space="preserve">1. </w:t>
      </w:r>
      <w:r w:rsidR="00925FE1" w:rsidRPr="00925FE1">
        <w:rPr>
          <w:color w:val="000000"/>
          <w:sz w:val="28"/>
          <w:szCs w:val="28"/>
          <w:lang w:val="lv-LV"/>
        </w:rPr>
        <w:t xml:space="preserve">Noteikumu projekts uz </w:t>
      </w:r>
      <w:r w:rsidR="00925FE1">
        <w:rPr>
          <w:color w:val="000000"/>
          <w:sz w:val="28"/>
          <w:szCs w:val="28"/>
          <w:lang w:val="lv-LV"/>
        </w:rPr>
        <w:t>6 lapām</w:t>
      </w:r>
      <w:r w:rsidR="003773BA">
        <w:rPr>
          <w:color w:val="000000"/>
          <w:sz w:val="28"/>
          <w:szCs w:val="28"/>
          <w:lang w:val="lv-LV"/>
        </w:rPr>
        <w:t xml:space="preserve"> </w:t>
      </w:r>
      <w:r w:rsidR="003773BA">
        <w:rPr>
          <w:i/>
          <w:color w:val="000000"/>
          <w:sz w:val="28"/>
          <w:szCs w:val="28"/>
          <w:lang w:val="lv-LV"/>
        </w:rPr>
        <w:t>(</w:t>
      </w:r>
      <w:r w:rsidR="005B4F31" w:rsidRPr="005B4F31">
        <w:rPr>
          <w:i/>
          <w:color w:val="000000"/>
          <w:sz w:val="28"/>
          <w:szCs w:val="28"/>
          <w:lang w:val="lv-LV"/>
        </w:rPr>
        <w:t>ZMNot_230120_kokucirsa</w:t>
      </w:r>
      <w:r w:rsidR="003773BA">
        <w:rPr>
          <w:i/>
          <w:color w:val="000000"/>
          <w:sz w:val="28"/>
          <w:szCs w:val="28"/>
          <w:lang w:val="lv-LV"/>
        </w:rPr>
        <w:t>)</w:t>
      </w:r>
      <w:r w:rsidR="00AB09C6">
        <w:rPr>
          <w:i/>
          <w:color w:val="000000"/>
          <w:sz w:val="28"/>
          <w:szCs w:val="28"/>
          <w:lang w:val="lv-LV"/>
        </w:rPr>
        <w:t>;</w:t>
      </w:r>
    </w:p>
    <w:p w:rsidR="00925FE1" w:rsidRPr="00925FE1" w:rsidRDefault="0093299E" w:rsidP="0035333A">
      <w:pPr>
        <w:rPr>
          <w:color w:val="000000"/>
          <w:sz w:val="28"/>
          <w:szCs w:val="28"/>
          <w:lang w:val="lv-LV"/>
        </w:rPr>
      </w:pPr>
      <w:r w:rsidRPr="0035333A">
        <w:rPr>
          <w:iCs/>
          <w:color w:val="000000"/>
          <w:sz w:val="28"/>
          <w:szCs w:val="28"/>
          <w:lang w:val="lv-LV"/>
        </w:rPr>
        <w:t>2.</w:t>
      </w:r>
      <w:r>
        <w:rPr>
          <w:iCs/>
          <w:color w:val="000000"/>
          <w:sz w:val="28"/>
          <w:szCs w:val="28"/>
          <w:lang w:val="lv-LV"/>
        </w:rPr>
        <w:t xml:space="preserve"> </w:t>
      </w:r>
      <w:r>
        <w:rPr>
          <w:color w:val="000000"/>
          <w:sz w:val="28"/>
          <w:szCs w:val="28"/>
          <w:lang w:val="lv-LV"/>
        </w:rPr>
        <w:t>Noteikumu projekta anotācija uz 11 lapām</w:t>
      </w:r>
      <w:r w:rsidR="003773BA">
        <w:rPr>
          <w:color w:val="000000"/>
          <w:sz w:val="28"/>
          <w:szCs w:val="28"/>
          <w:lang w:val="lv-LV"/>
        </w:rPr>
        <w:t xml:space="preserve"> </w:t>
      </w:r>
      <w:r w:rsidR="003773BA">
        <w:rPr>
          <w:i/>
          <w:color w:val="000000"/>
          <w:sz w:val="28"/>
          <w:szCs w:val="28"/>
          <w:lang w:val="lv-LV"/>
        </w:rPr>
        <w:t>(</w:t>
      </w:r>
      <w:r w:rsidR="005B4F31" w:rsidRPr="005B4F31">
        <w:rPr>
          <w:i/>
          <w:color w:val="000000"/>
          <w:sz w:val="28"/>
          <w:szCs w:val="28"/>
          <w:lang w:val="lv-LV"/>
        </w:rPr>
        <w:t>ZMAnot_230120_kokucirsa</w:t>
      </w:r>
      <w:r w:rsidR="003773BA">
        <w:rPr>
          <w:i/>
          <w:color w:val="000000"/>
          <w:sz w:val="28"/>
          <w:szCs w:val="28"/>
          <w:lang w:val="lv-LV"/>
        </w:rPr>
        <w:t>)</w:t>
      </w:r>
      <w:r>
        <w:rPr>
          <w:color w:val="000000"/>
          <w:sz w:val="28"/>
          <w:szCs w:val="28"/>
          <w:lang w:val="lv-LV"/>
        </w:rPr>
        <w:t>.</w:t>
      </w:r>
    </w:p>
    <w:p w:rsidR="00C02219" w:rsidRPr="00C02219" w:rsidRDefault="00C02219" w:rsidP="00C02219">
      <w:pPr>
        <w:tabs>
          <w:tab w:val="center" w:pos="4320"/>
          <w:tab w:val="right" w:pos="8640"/>
        </w:tabs>
        <w:rPr>
          <w:color w:val="000000"/>
          <w:sz w:val="28"/>
          <w:szCs w:val="28"/>
          <w:lang w:val="lv-LV"/>
        </w:rPr>
      </w:pPr>
    </w:p>
    <w:p w:rsidR="00C02219" w:rsidRPr="00C02219" w:rsidRDefault="00C02219" w:rsidP="00C02219">
      <w:pPr>
        <w:tabs>
          <w:tab w:val="center" w:pos="4320"/>
          <w:tab w:val="right" w:pos="8640"/>
        </w:tabs>
        <w:rPr>
          <w:color w:val="000000"/>
          <w:sz w:val="28"/>
          <w:szCs w:val="28"/>
          <w:lang w:val="lv-LV"/>
        </w:rPr>
      </w:pPr>
    </w:p>
    <w:p w:rsidR="00C02219" w:rsidRPr="00C02219" w:rsidRDefault="00C02219" w:rsidP="00C02219">
      <w:pPr>
        <w:tabs>
          <w:tab w:val="center" w:pos="4320"/>
          <w:tab w:val="right" w:pos="8640"/>
        </w:tabs>
        <w:rPr>
          <w:color w:val="000000"/>
          <w:sz w:val="28"/>
          <w:szCs w:val="28"/>
          <w:lang w:val="lv-LV"/>
        </w:rPr>
      </w:pPr>
    </w:p>
    <w:p w:rsidR="00C02219" w:rsidRDefault="0093299E" w:rsidP="00C02219">
      <w:pPr>
        <w:tabs>
          <w:tab w:val="center" w:pos="4320"/>
          <w:tab w:val="right" w:pos="8640"/>
        </w:tabs>
        <w:rPr>
          <w:color w:val="000000"/>
          <w:sz w:val="28"/>
          <w:szCs w:val="28"/>
          <w:lang w:val="lv-LV"/>
        </w:rPr>
      </w:pPr>
      <w:r w:rsidRPr="00C02219">
        <w:rPr>
          <w:color w:val="000000"/>
          <w:sz w:val="28"/>
          <w:szCs w:val="28"/>
          <w:lang w:val="lv-LV"/>
        </w:rPr>
        <w:t>Zemkopības ministrs</w:t>
      </w:r>
      <w:r w:rsidRPr="00C02219">
        <w:rPr>
          <w:color w:val="000000"/>
          <w:sz w:val="28"/>
          <w:szCs w:val="28"/>
          <w:lang w:val="lv-LV"/>
        </w:rPr>
        <w:tab/>
      </w:r>
      <w:r w:rsidRPr="00C02219">
        <w:rPr>
          <w:color w:val="000000"/>
          <w:sz w:val="28"/>
          <w:szCs w:val="28"/>
          <w:lang w:val="lv-LV"/>
        </w:rPr>
        <w:tab/>
        <w:t>K. Gerhards</w:t>
      </w:r>
    </w:p>
    <w:p w:rsidR="003773BA" w:rsidRDefault="003773BA" w:rsidP="00C02219">
      <w:pPr>
        <w:tabs>
          <w:tab w:val="center" w:pos="4320"/>
          <w:tab w:val="right" w:pos="8640"/>
        </w:tabs>
        <w:rPr>
          <w:color w:val="000000"/>
          <w:sz w:val="28"/>
          <w:szCs w:val="28"/>
          <w:lang w:val="lv-LV"/>
        </w:rPr>
      </w:pPr>
    </w:p>
    <w:p w:rsidR="003773BA" w:rsidRDefault="003773BA" w:rsidP="00C02219">
      <w:pPr>
        <w:tabs>
          <w:tab w:val="center" w:pos="4320"/>
          <w:tab w:val="right" w:pos="8640"/>
        </w:tabs>
        <w:rPr>
          <w:color w:val="000000"/>
          <w:sz w:val="28"/>
          <w:szCs w:val="28"/>
          <w:lang w:val="lv-LV"/>
        </w:rPr>
      </w:pPr>
    </w:p>
    <w:p w:rsidR="003773BA" w:rsidRDefault="003773BA" w:rsidP="00C02219">
      <w:pPr>
        <w:tabs>
          <w:tab w:val="center" w:pos="4320"/>
          <w:tab w:val="right" w:pos="8640"/>
        </w:tabs>
        <w:rPr>
          <w:color w:val="000000"/>
          <w:sz w:val="28"/>
          <w:szCs w:val="28"/>
          <w:lang w:val="lv-LV"/>
        </w:rPr>
      </w:pPr>
    </w:p>
    <w:p w:rsidR="003773BA" w:rsidRPr="00C02219" w:rsidRDefault="003773BA" w:rsidP="00C02219">
      <w:pPr>
        <w:tabs>
          <w:tab w:val="center" w:pos="4320"/>
          <w:tab w:val="right" w:pos="8640"/>
        </w:tabs>
        <w:rPr>
          <w:color w:val="000000"/>
          <w:sz w:val="28"/>
          <w:szCs w:val="28"/>
          <w:lang w:val="lv-LV"/>
        </w:rPr>
      </w:pPr>
    </w:p>
    <w:p w:rsidR="003773BA" w:rsidRPr="001725B4" w:rsidRDefault="0093299E" w:rsidP="003773BA">
      <w:pPr>
        <w:tabs>
          <w:tab w:val="center" w:pos="4320"/>
          <w:tab w:val="right" w:pos="8640"/>
        </w:tabs>
        <w:ind w:firstLine="0"/>
        <w:rPr>
          <w:color w:val="000000"/>
          <w:szCs w:val="24"/>
          <w:lang w:val="lv-LV"/>
        </w:rPr>
      </w:pPr>
      <w:bookmarkStart w:id="1" w:name="_Hlk31641459"/>
      <w:r>
        <w:rPr>
          <w:color w:val="000000"/>
          <w:szCs w:val="24"/>
          <w:lang w:val="lv-LV"/>
        </w:rPr>
        <w:t>Freimane 67027253</w:t>
      </w:r>
    </w:p>
    <w:p w:rsidR="00067932" w:rsidRPr="007869BB" w:rsidRDefault="0093299E" w:rsidP="00521A4E">
      <w:pPr>
        <w:spacing w:after="120"/>
        <w:ind w:firstLine="0"/>
        <w:rPr>
          <w:lang w:val="lv-LV"/>
        </w:rPr>
      </w:pPr>
      <w:bookmarkStart w:id="2" w:name="_Hlk24035944"/>
      <w:r>
        <w:rPr>
          <w:color w:val="000000"/>
          <w:szCs w:val="24"/>
          <w:lang w:val="lv-LV"/>
        </w:rPr>
        <w:t>Vija.Freimane</w:t>
      </w:r>
      <w:bookmarkEnd w:id="2"/>
      <w:r w:rsidRPr="001725B4">
        <w:rPr>
          <w:color w:val="000000"/>
          <w:szCs w:val="24"/>
          <w:lang w:val="lv-LV"/>
        </w:rPr>
        <w:t>@zm.gov.lv</w:t>
      </w:r>
      <w:bookmarkEnd w:id="1"/>
    </w:p>
    <w:sectPr w:rsidR="00067932" w:rsidRPr="007869BB" w:rsidSect="0035333A">
      <w:headerReference w:type="first" r:id="rId7"/>
      <w:footerReference w:type="first" r:id="rId8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3299E">
      <w:r>
        <w:separator/>
      </w:r>
    </w:p>
  </w:endnote>
  <w:endnote w:type="continuationSeparator" w:id="0">
    <w:p w:rsidR="00000000" w:rsidRDefault="00932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219" w:rsidRPr="0035333A" w:rsidRDefault="0093299E" w:rsidP="0035333A">
    <w:pPr>
      <w:pStyle w:val="Kjene"/>
      <w:ind w:firstLine="0"/>
      <w:rPr>
        <w:sz w:val="20"/>
        <w:szCs w:val="20"/>
      </w:rPr>
    </w:pPr>
    <w:r w:rsidRPr="0035333A">
      <w:rPr>
        <w:sz w:val="20"/>
        <w:szCs w:val="20"/>
      </w:rPr>
      <w:t>ZMPav_230120_kokucirsa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3299E">
      <w:r>
        <w:separator/>
      </w:r>
    </w:p>
  </w:footnote>
  <w:footnote w:type="continuationSeparator" w:id="0">
    <w:p w:rsidR="00000000" w:rsidRDefault="00932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33A" w:rsidRDefault="0035333A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35333A" w:rsidRDefault="0035333A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35333A" w:rsidRDefault="0035333A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35333A" w:rsidRDefault="0035333A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35333A" w:rsidRDefault="0035333A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35333A" w:rsidRDefault="0035333A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35333A" w:rsidRDefault="0035333A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35333A" w:rsidRDefault="0035333A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35333A" w:rsidRDefault="0035333A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35333A" w:rsidRDefault="0035333A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35333A" w:rsidRDefault="0035333A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35333A" w:rsidRDefault="0035333A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35333A" w:rsidRDefault="0035333A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35333A" w:rsidRDefault="0035333A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8C66E9" w:rsidRPr="00FF0532" w:rsidRDefault="0093299E" w:rsidP="00483A7F">
    <w:pPr>
      <w:pStyle w:val="Galvene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260538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colorTemperature colorTemp="64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6E9" w:rsidRPr="00FF0532" w:rsidRDefault="0093299E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 w:rsidR="00AC5C2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ym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LINDKa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8C66E9" w:rsidRPr="00FF0532" w:rsidRDefault="0093299E" w:rsidP="00483A7F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 w:rsidR="00AC5C2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50B7B9C"/>
    <w:multiLevelType w:val="hybridMultilevel"/>
    <w:tmpl w:val="BED231EA"/>
    <w:lvl w:ilvl="0" w:tplc="5C8C0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9208382" w:tentative="1">
      <w:start w:val="1"/>
      <w:numFmt w:val="lowerLetter"/>
      <w:lvlText w:val="%2."/>
      <w:lvlJc w:val="left"/>
      <w:pPr>
        <w:ind w:left="1800" w:hanging="360"/>
      </w:pPr>
    </w:lvl>
    <w:lvl w:ilvl="2" w:tplc="8758CDE4" w:tentative="1">
      <w:start w:val="1"/>
      <w:numFmt w:val="lowerRoman"/>
      <w:lvlText w:val="%3."/>
      <w:lvlJc w:val="right"/>
      <w:pPr>
        <w:ind w:left="2520" w:hanging="180"/>
      </w:pPr>
    </w:lvl>
    <w:lvl w:ilvl="3" w:tplc="49DE5974" w:tentative="1">
      <w:start w:val="1"/>
      <w:numFmt w:val="decimal"/>
      <w:lvlText w:val="%4."/>
      <w:lvlJc w:val="left"/>
      <w:pPr>
        <w:ind w:left="3240" w:hanging="360"/>
      </w:pPr>
    </w:lvl>
    <w:lvl w:ilvl="4" w:tplc="4FBEA6B0" w:tentative="1">
      <w:start w:val="1"/>
      <w:numFmt w:val="lowerLetter"/>
      <w:lvlText w:val="%5."/>
      <w:lvlJc w:val="left"/>
      <w:pPr>
        <w:ind w:left="3960" w:hanging="360"/>
      </w:pPr>
    </w:lvl>
    <w:lvl w:ilvl="5" w:tplc="41C0AF78" w:tentative="1">
      <w:start w:val="1"/>
      <w:numFmt w:val="lowerRoman"/>
      <w:lvlText w:val="%6."/>
      <w:lvlJc w:val="right"/>
      <w:pPr>
        <w:ind w:left="4680" w:hanging="180"/>
      </w:pPr>
    </w:lvl>
    <w:lvl w:ilvl="6" w:tplc="147EA3B4" w:tentative="1">
      <w:start w:val="1"/>
      <w:numFmt w:val="decimal"/>
      <w:lvlText w:val="%7."/>
      <w:lvlJc w:val="left"/>
      <w:pPr>
        <w:ind w:left="5400" w:hanging="360"/>
      </w:pPr>
    </w:lvl>
    <w:lvl w:ilvl="7" w:tplc="9AB81BC2" w:tentative="1">
      <w:start w:val="1"/>
      <w:numFmt w:val="lowerLetter"/>
      <w:lvlText w:val="%8."/>
      <w:lvlJc w:val="left"/>
      <w:pPr>
        <w:ind w:left="6120" w:hanging="360"/>
      </w:pPr>
    </w:lvl>
    <w:lvl w:ilvl="8" w:tplc="5D1A28D0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6A"/>
    <w:rsid w:val="00067932"/>
    <w:rsid w:val="001316C5"/>
    <w:rsid w:val="001725B4"/>
    <w:rsid w:val="00201FCC"/>
    <w:rsid w:val="002270B4"/>
    <w:rsid w:val="002E616C"/>
    <w:rsid w:val="00302395"/>
    <w:rsid w:val="00331F1F"/>
    <w:rsid w:val="00337F53"/>
    <w:rsid w:val="0035333A"/>
    <w:rsid w:val="00356144"/>
    <w:rsid w:val="003773BA"/>
    <w:rsid w:val="00464AF2"/>
    <w:rsid w:val="00476D94"/>
    <w:rsid w:val="00483A7F"/>
    <w:rsid w:val="00521A4E"/>
    <w:rsid w:val="005B4F31"/>
    <w:rsid w:val="006C67E8"/>
    <w:rsid w:val="0078621C"/>
    <w:rsid w:val="007869BB"/>
    <w:rsid w:val="00820F9B"/>
    <w:rsid w:val="008567CD"/>
    <w:rsid w:val="00890D7B"/>
    <w:rsid w:val="008C66E9"/>
    <w:rsid w:val="008D5968"/>
    <w:rsid w:val="00925FE1"/>
    <w:rsid w:val="00931529"/>
    <w:rsid w:val="0093299E"/>
    <w:rsid w:val="009B5958"/>
    <w:rsid w:val="00A27E69"/>
    <w:rsid w:val="00AB09C6"/>
    <w:rsid w:val="00AC5C20"/>
    <w:rsid w:val="00C02219"/>
    <w:rsid w:val="00CB0A02"/>
    <w:rsid w:val="00CC73EE"/>
    <w:rsid w:val="00E312EA"/>
    <w:rsid w:val="00E5653E"/>
    <w:rsid w:val="00ED6CCD"/>
    <w:rsid w:val="00F06057"/>
    <w:rsid w:val="00F50A6A"/>
    <w:rsid w:val="00F65A51"/>
    <w:rsid w:val="00FF05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E637C"/>
  <w15:docId w15:val="{372215E3-905E-49B9-AF97-A94A55EA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Parasts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Bezatstarpm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Sarakstarindkopa">
    <w:name w:val="List Paragraph"/>
    <w:basedOn w:val="Parasts"/>
    <w:uiPriority w:val="34"/>
    <w:qFormat/>
    <w:rsid w:val="00925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568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</dc:title>
  <dc:subject>Pavadvēstule</dc:subject>
  <dc:creator>Vija Freimane</dc:creator>
  <dc:description>Freimane 67027253_x000d_
Vija.Freimane@zm.gov.lv</dc:description>
  <cp:lastModifiedBy>Kristiāna Sebre</cp:lastModifiedBy>
  <cp:revision>9</cp:revision>
  <dcterms:created xsi:type="dcterms:W3CDTF">2020-01-23T11:34:00Z</dcterms:created>
  <dcterms:modified xsi:type="dcterms:W3CDTF">2020-02-06T10:49:00Z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