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22-TA-2539: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iestrādāt precizējumus, kas veikti atbilstoši izziņā norādītajam, arī noteikumu projektā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izteiktajiem iebildumiem un priekšlikumiem veiktie precizējumi šobrīd ir atspoguļoti anotācijā un noteikumu konsolidētajā versijā, bet nav atspoguļoti noteikumu grozījumu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ģenerēts atbilstoši Ministru kabineta noteikumu konsolidētajai versijai.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ietekmi uz īstenošanā esošo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papildinot ar informāciju par 14.1.1.2.pasākuma sasaisti ar 8.3.3.SAM.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īstenošana jau notiek, lūdzu papildināt anotāciju norādot, vai tiek plānoti grozījumi vienošanās par projekta īstenošanu un, vai šie grozījumi ir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 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14.1.1.2.pasākums tiek īstenots kā daļa no 8.3.3.SAM ietvaros īstenotā projekt "PROTI un DARI!", kur attiecīgi 14.1.1.2.pasākuma īstenošanā 8.3.3.SAM īstenošanā tiek piemēroti vienādi nosacījumi, tāpēc grozījumi nav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vienošanās par projekta īstenošanu veikti, attiecīgi precizējot 8.3.3.SAM un 14.1.1.2. pasākumam kopējo pieejamo finansējumu un sasniedzamos iznākuma un rezultāta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grozījumi paredz samazināt 8.3.3. SAM un 14.1.1.2.pasākuma kopējo iznākuma rādītāju par 75 personām un kopējo rezultāta rādītāju par 53 personām, lūdzam papildināt anotāciju ar izvērtējumu par rādītāju samazināšanas  ietekmi uz NEET jauniešu (jaunieši vecumā no 15-29 gadiem, kas nemācās, nestrādā un neapgūst arodu) kopējo situāciju. Pašreiz anotācijā trūkst pamatojuma, kāpēc vienas vienības izmaksu standarta likme par viena mērķa grupas jaunieša dalību individuālajā pasākumu programmā mēnesī tiek palielināta tieši par 41.52 euro un kā nonāca pie iznākuma un rezultāta rādītāju samazinājuma tieši par 75 un 53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anotāciju ar informāciju, cik kopumā pašreiz (indikatīvi) projektā ir iesaistīti projekta vadītāji un mentori.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to, ka mērķa grupas jauniešu atlasē tiks ievērtoti nediskriminācijas principi un iesiaste pasākumos un atbalsta sniegšana tiks īstenota, neatkarīgi no jauniešu dzimuma, seksuālās orientācijas, vecuma, reliģijas vai ticības, rases vai etniskās izcelsmes, jo īpaši atstumtām kopienām, piemēram, romiem un personām ar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14.1.1.2.pasākumā un 8.3.3.SAM sasniedzamie iznākuma un rezultāta rādītāji, kas noteikti atbilstoši 2022.gada 22.jūlijā apstiprinātajiem darbības programmas “Izaugsme un nodarbinātība” grozījumiem Nr.8.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nepieciešamo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darbības programmas "Izaugsme un nodarbinātība" 14.1.1. specifiskā atbalsta mērķa "Atveseļošanas pasākumi izglītības nozarē" 14.1.1.2. pasākuma "Atbalsts NEET jauniešiem" ietvaros sasniedzamo iznākuma rādītāju – līdz 2023. gada 31. decembrim NEET jauniešu skaits, kas saņēmuši atbalstu Eiropas Sociālā fonda finansējuma ietvaros no programmas "Atveseļošanas palīdzība kohēzijai un Eiropas teritorijām" (turpmāk – </w:t>
            </w:r>
            <w:r w:rsidR="00000000" w:rsidRPr="00000000" w:rsidDel="00000000">
              <w:rPr>
                <w:i w:val="1"/>
                <w:rtl w:val="0"/>
              </w:rPr>
              <w:t xml:space="preserve">REACT-EU</w:t>
            </w:r>
            <w:r w:rsidR="00000000" w:rsidRPr="00000000" w:rsidDel="00000000">
              <w:rPr>
                <w:rtl w:val="0"/>
              </w:rPr>
              <w:t xml:space="preserve">) finanšu līdzekļiem, – 725;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sasniedzamo rādītāju atbilstoši Darbības programmas "Izaugsme un nodarbinātība" grozījumiem Nr.8 (turpmāk - DP grozījumi). Vēršam uzmanību, ka atbilstoši minētajiem DP grozījumiem, 14.1.1.2. pasākumā plānotais iznākuma rādītājs ir "</w:t>
            </w:r>
            <w:r w:rsidR="00000000" w:rsidRPr="00000000" w:rsidDel="00000000">
              <w:rPr>
                <w:rtl w:val="0"/>
              </w:rPr>
              <w:t xml:space="preserve">NEET jaunieši, kas saņēmuši atbalstu REACT-EU atbalsta ietvaros" - 573.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5.1. apakšpunktā plānoto sasniedzamos kopējo iznākuma 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14.1.1.2.pasākumā un 8.3.3.SAM sasniedzamie iznākuma un rezultāta rādītāji, kas noteikti atbilstoši 2022.gada 22.jūlijā apstiprinātajiem darbības programmas “Izaugsme un nodarbinātība” grozījumiem Nr.8.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darbības programmas "Izaugsme un nodarbinātība" 14.1.1. specifiskā atbalsta mērķa "Atveseļošanas pasākumi izglītības nozarē" 14.1.1.2. pasākuma "Atbalsts NEET jauniešiem" ietvaros sasniedzamo iznākuma rādītāju – līdz 2023. gada 31. decembrim NEET jauniešu skaits, kas saņēmuši atbalstu Eiropas Sociālā fonda finansējuma ietvaros no programmas "Atveseļošanas palīdzība kohēzijai un Eiropas teritorijām" (turpmāk – </w:t>
            </w:r>
            <w:r w:rsidR="00000000" w:rsidRPr="00000000" w:rsidDel="00000000">
              <w:rPr>
                <w:i w:val="1"/>
                <w:rtl w:val="0"/>
              </w:rPr>
              <w:t xml:space="preserve">REACT-EU</w:t>
            </w:r>
            <w:r w:rsidR="00000000" w:rsidRPr="00000000" w:rsidDel="00000000">
              <w:rPr>
                <w:rtl w:val="0"/>
              </w:rPr>
              <w:t xml:space="preserve">) finanšu līdzekļiem, – 573;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Eiropas Sociālā fonda finansējuma ietvaros, – 507;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sasniedzamo rādītāju atbilstoši DP grozījumiem Nr.8. Vēršam uzmanību, ka atbilstoši minētajiem DP grozījumiem, 14.1.1.2. pasākumā plānotais rezultāta rādītājs ir "</w:t>
            </w:r>
            <w:r w:rsidR="00000000" w:rsidRPr="00000000" w:rsidDel="00000000">
              <w:rPr>
                <w:rtl w:val="0"/>
              </w:rPr>
              <w:t xml:space="preserve">NEET jaunieši, kas sekmīgi izpildījuši individuālo pasākumu programmu REACT-EU finansējuma ietvaros" - 401.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5.2.apakšpunktā plānoto sasniedzamo kopējo rezultāta rādītāju.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14.1.1.2.pasākumā un 8.3.3.SAM sasniedzamie iznākuma un rezultāta rādītāji, kas noteikti atbilstoši 2022.gada 22.jūlijā apstiprinātajiem darbības programmas “Izaugsme un nodarbinātība” grozījumiem Nr.8.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REACT-EU finansējuma ietvaros, – 401;</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mērķim pieejamais kopējais attiecināmais finansējums ir 9 960 331 </w:t>
            </w:r>
            <w:r w:rsidR="00000000" w:rsidRPr="00000000" w:rsidDel="00000000">
              <w:rPr>
                <w:i w:val="1"/>
                <w:rtl w:val="0"/>
              </w:rPr>
              <w:t xml:space="preserve">euro</w:t>
            </w:r>
            <w:r w:rsidR="00000000" w:rsidRPr="00000000" w:rsidDel="00000000">
              <w:rPr>
                <w:rtl w:val="0"/>
              </w:rPr>
              <w:t xml:space="preserve">, tai skaitā Eiropas Sociālā fonda finansējums – 8 466 280 </w:t>
            </w:r>
            <w:r w:rsidR="00000000" w:rsidRPr="00000000" w:rsidDel="00000000">
              <w:rPr>
                <w:i w:val="1"/>
                <w:rtl w:val="0"/>
              </w:rPr>
              <w:t xml:space="preserve">euro</w:t>
            </w:r>
            <w:r w:rsidR="00000000" w:rsidRPr="00000000" w:rsidDel="00000000">
              <w:rPr>
                <w:rtl w:val="0"/>
              </w:rPr>
              <w:t xml:space="preserve"> un valsts budžeta līdzfinansējums – 1 494 051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kopējo 8.3.3.SAM finansējumu, ņemot vērā, ka tiek mainīts 14.1.1.2. pasākumam pieejamais finansējums. Vēršam uzmanību, ka 9.1. un 9.2.apakšpunktā norādītais finansējums kopsummā un pa finansējuma avotiem neatbilst noteikumu 9.punktā norādītajām summām.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norādīt ESF un React-EU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mērķim pieejamais kopējais attiecināmais finansējums ir 9 960 331 </w:t>
            </w:r>
            <w:r w:rsidR="00000000" w:rsidRPr="00000000" w:rsidDel="00000000">
              <w:rPr>
                <w:i w:val="1"/>
                <w:rtl w:val="0"/>
              </w:rPr>
              <w:t xml:space="preserve">euro</w:t>
            </w:r>
            <w:r w:rsidR="00000000" w:rsidRPr="00000000" w:rsidDel="00000000">
              <w:rPr>
                <w:rtl w:val="0"/>
              </w:rPr>
              <w:t xml:space="preserve">, tai skaitā Eiropas Sociālā fonda finansējums – 8 265 304 </w:t>
            </w:r>
            <w:r w:rsidR="00000000" w:rsidRPr="00000000" w:rsidDel="00000000">
              <w:rPr>
                <w:i w:val="1"/>
                <w:rtl w:val="0"/>
              </w:rPr>
              <w:t xml:space="preserve">euro</w:t>
            </w:r>
            <w:r w:rsidR="00000000" w:rsidRPr="00000000" w:rsidDel="00000000">
              <w:rPr>
                <w:rtl w:val="0"/>
              </w:rPr>
              <w:t xml:space="preserve"> un valsts budžeta finansējums – 1 695 027 </w:t>
            </w:r>
            <w:r w:rsidR="00000000" w:rsidRPr="00000000" w:rsidDel="00000000">
              <w:rPr>
                <w:i w:val="1"/>
                <w:rtl w:val="0"/>
              </w:rPr>
              <w:t xml:space="preserve">euro</w:t>
            </w:r>
            <w:r w:rsidR="00000000" w:rsidRPr="00000000" w:rsidDel="00000000">
              <w:rPr>
                <w:rtl w:val="0"/>
              </w:rPr>
              <w:t xml:space="preserve">,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Eiropas Sociālā fonda finansējums – 1 074 024 </w:t>
            </w:r>
            <w:r w:rsidR="00000000" w:rsidRPr="00000000" w:rsidDel="00000000">
              <w:rPr>
                <w:i w:val="1"/>
                <w:rtl w:val="0"/>
              </w:rPr>
              <w:t xml:space="preserve">euro </w:t>
            </w:r>
            <w:r w:rsidR="00000000" w:rsidRPr="00000000" w:rsidDel="00000000">
              <w:rPr>
                <w:rtl w:val="0"/>
              </w:rPr>
              <w:t xml:space="preserve">un valsts budžeta līdzfinansējums – 425 977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10.punkts paredz, ka maksimālais attiecināmais Eiropas Sociālā fonda finansējuma apmērs nepārsniedz 85 procentus no kopējā attiecināmā finansējuma, bet noteikumu 9.punkts paredz, ka atbalsta mērķim pieejamais kopējais attiecināmais finansējums ir 9 960 331 </w:t>
            </w:r>
            <w:r w:rsidR="00000000" w:rsidRPr="00000000" w:rsidDel="00000000">
              <w:rPr>
                <w:i w:val="1"/>
                <w:rtl w:val="0"/>
              </w:rPr>
              <w:t xml:space="preserve">euro</w:t>
            </w:r>
            <w:r w:rsidR="00000000" w:rsidRPr="00000000" w:rsidDel="00000000">
              <w:rPr>
                <w:rtl w:val="0"/>
              </w:rPr>
              <w:t xml:space="preserve">, tai skaitā Eiropas Sociālā fonda finansējums – 8 466 280 </w:t>
            </w:r>
            <w:r w:rsidR="00000000" w:rsidRPr="00000000" w:rsidDel="00000000">
              <w:rPr>
                <w:i w:val="1"/>
                <w:rtl w:val="0"/>
              </w:rPr>
              <w:t xml:space="preserve">euro </w:t>
            </w:r>
            <w:r w:rsidR="00000000" w:rsidRPr="00000000" w:rsidDel="00000000">
              <w:rPr>
                <w:rtl w:val="0"/>
              </w:rPr>
              <w:t xml:space="preserve">un valsts budžeta līdzfinansējums – 1 494 051 </w:t>
            </w:r>
            <w:r w:rsidR="00000000" w:rsidRPr="00000000" w:rsidDel="00000000">
              <w:rPr>
                <w:i w:val="1"/>
                <w:rtl w:val="0"/>
              </w:rPr>
              <w:t xml:space="preserve">euro</w:t>
            </w:r>
            <w:r w:rsidR="00000000" w:rsidRPr="00000000" w:rsidDel="00000000">
              <w:rPr>
                <w:rtl w:val="0"/>
              </w:rPr>
              <w:t xml:space="preserve">, </w:t>
            </w:r>
            <w:r w:rsidR="00000000" w:rsidRPr="00000000" w:rsidDel="00000000">
              <w:rPr>
                <w:u w:val="single"/>
                <w:rtl w:val="0"/>
              </w:rPr>
              <w:t xml:space="preserve">lūdzam anotācijā sniegt detalizētāku pamatojumu</w:t>
            </w:r>
            <w:r w:rsidR="00000000" w:rsidRPr="00000000" w:rsidDel="00000000">
              <w:rPr>
                <w:rtl w:val="0"/>
              </w:rPr>
              <w:t xml:space="preserve">, kāpēc 9.2.apakšpunktā tiek grozīts finansējuma sadalījums starp finansējuma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REACT-EU finansējums – 1 074 024 </w:t>
            </w:r>
            <w:r w:rsidR="00000000" w:rsidRPr="00000000" w:rsidDel="00000000">
              <w:rPr>
                <w:i w:val="1"/>
                <w:rtl w:val="0"/>
              </w:rPr>
              <w:t xml:space="preserve">euro </w:t>
            </w:r>
            <w:r w:rsidR="00000000" w:rsidRPr="00000000" w:rsidDel="00000000">
              <w:rPr>
                <w:rtl w:val="0"/>
              </w:rPr>
              <w:t xml:space="preserve">un valsts budžeta finansējums – 425 977 </w:t>
            </w:r>
            <w:r w:rsidR="00000000" w:rsidRPr="00000000" w:rsidDel="00000000">
              <w:rPr>
                <w:i w:val="1"/>
                <w:rtl w:val="0"/>
              </w:rPr>
              <w:t xml:space="preserve">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Eiropas Sociālā fonda finansējums – 1 074 024 </w:t>
            </w:r>
            <w:r w:rsidR="00000000" w:rsidRPr="00000000" w:rsidDel="00000000">
              <w:rPr>
                <w:i w:val="1"/>
                <w:rtl w:val="0"/>
              </w:rPr>
              <w:t xml:space="preserve">euro </w:t>
            </w:r>
            <w:r w:rsidR="00000000" w:rsidRPr="00000000" w:rsidDel="00000000">
              <w:rPr>
                <w:rtl w:val="0"/>
              </w:rPr>
              <w:t xml:space="preserve">un valsts budžeta līdzfinansējums – 425 977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9.2.apskašpunkta redakciju, norādot, ka plānotais Eiropas Sociālā fonda finansējums ir React-EU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REACT-EU finansējums – 1 074 024 </w:t>
            </w:r>
            <w:r w:rsidR="00000000" w:rsidRPr="00000000" w:rsidDel="00000000">
              <w:rPr>
                <w:i w:val="1"/>
                <w:rtl w:val="0"/>
              </w:rPr>
              <w:t xml:space="preserve">euro </w:t>
            </w:r>
            <w:r w:rsidR="00000000" w:rsidRPr="00000000" w:rsidDel="00000000">
              <w:rPr>
                <w:rtl w:val="0"/>
              </w:rPr>
              <w:t xml:space="preserve">un valsts budžeta finansējums – 425 977 </w:t>
            </w:r>
            <w:r w:rsidR="00000000" w:rsidRPr="00000000" w:rsidDel="00000000">
              <w:rPr>
                <w:i w:val="1"/>
                <w:rtl w:val="0"/>
              </w:rPr>
              <w:t xml:space="preserve">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attiecināmais Eiropas Sociālā fonda finansējuma apmērs nepārsniedz 85 procentus no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10.punkta redakciju, ņemot vērā, ka šāda finansējuma avotu proporcija neizpildās 14.1.1.2.pasākumā.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attiecināmais Eiropas Sociālā fonda finansējuma apmērs nepārsniedz 85 procentus no kopējā attiecināmā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9.2.apakšpunktā vārdus "valsts budžeta līdzfinansējums" aizstāt ar vārdiem "valsts budžeta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9.2.apakšpunkts un attiecīgi arī 9.punkts, aizstājot vārdus "valsts budžeta līdzfinansējums" ar vārdiem "valsts budžeta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sadaļā "Risinājuma apraksts" dzēst vārdu "atsauce" , kurš atkārtojas.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skaidrojumu par noteikumu projekta 1., 2., 3. 8. un 9. punktā piedāvātajiem grozījumiem, t.i., atsauces dzēšanu uz Valsts izglītības attīstības aģentūras īstenoto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sēdes protokollēmuma sadaļu "Runātāji" aizpilda VK. Izstrādājot tiesību aktu šī sadaļa netiek aizpildīta.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Apstiprināt noteikumu projektu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sēdes protokollēmuma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noteikuma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noteikuma projektu parakstīšanai.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noteikumu 2.3. apakšpunktu, 4. punktu un 38.2. apakšpunktu, ņemto vērā, ka tajos ir saglabājusies atsauce uz Valsts izglītības attīstības aģentūras īstenoto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Eiropas Sociālā fonda finansējuma ietvaros, – 507;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izteikt 5.2.2.apakšpunktā norādīto rādītāju šādā redakcijā: "līdz 2023. gada 31. decembrim NEET jauniešu skaits, kas sekmīgi izpildījuši individuālo pasākumu programmu </w:t>
            </w:r>
            <w:r w:rsidR="00000000" w:rsidRPr="00000000" w:rsidDel="00000000">
              <w:rPr>
                <w:b w:val="1"/>
                <w:rtl w:val="0"/>
              </w:rPr>
              <w:t xml:space="preserve">REACT-EU</w:t>
            </w:r>
            <w:r w:rsidR="00000000" w:rsidRPr="00000000" w:rsidDel="00000000">
              <w:rPr>
                <w:rtl w:val="0"/>
              </w:rPr>
              <w:t xml:space="preserve">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REACT-EU finansējuma ietvaros, – 401;</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darbības programmas "Izaugsme un nodarbinātība" 8.3.3. specifiskā atbalsta mērķim "Attīstīt NEET jauniešu prasmes un veicināt to iesaisti izglītībā, NVA īstenotajos pasākumos Jauniešu garantijas ietvaros un nevalstisko organizāciju vai jauniešu centru darbībā" pieejamais kopējais attiecināmais finansējums ir 8 460 330 </w:t>
            </w:r>
            <w:r w:rsidR="00000000" w:rsidRPr="00000000" w:rsidDel="00000000">
              <w:rPr>
                <w:i w:val="1"/>
                <w:rtl w:val="0"/>
              </w:rPr>
              <w:t xml:space="preserve">euro</w:t>
            </w:r>
            <w:r w:rsidR="00000000" w:rsidRPr="00000000" w:rsidDel="00000000">
              <w:rPr>
                <w:rtl w:val="0"/>
              </w:rPr>
              <w:t xml:space="preserve">, tai skaitā Eiropas Sociālā fonda finansējums – 7 191 280 </w:t>
            </w:r>
            <w:r w:rsidR="00000000" w:rsidRPr="00000000" w:rsidDel="00000000">
              <w:rPr>
                <w:i w:val="1"/>
                <w:rtl w:val="0"/>
              </w:rPr>
              <w:t xml:space="preserve">euro </w:t>
            </w:r>
            <w:r w:rsidR="00000000" w:rsidRPr="00000000" w:rsidDel="00000000">
              <w:rPr>
                <w:rtl w:val="0"/>
              </w:rPr>
              <w:t xml:space="preserve">un valsts budžeta līdzfinansējums – 1 269 050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noteikumu 9.1.punkta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darbības programmas "Izaugsme un nodarbinātība" 8.3.3. specifiskā atbalsta mērķim "Attīstīt NEET jauniešu prasmes un veicināt to iesaisti izglītībā, NVA īstenotajos pasākumos Jauniešu garantijas ietvaros un nevalstisko organizāciju vai jauniešu centru darbībā" pieejamais kopējais attiecināmais finansējums ir 8 460 330 euro, tai skaitā Eiropas Sociālā fonda finansējums – 7 191 280 euro un valsts budžeta </w:t>
            </w:r>
            <w:r w:rsidR="00000000" w:rsidRPr="00000000" w:rsidDel="00000000">
              <w:rPr>
                <w:u w:val="single"/>
                <w:rtl w:val="0"/>
              </w:rPr>
              <w:t xml:space="preserve">finansējums</w:t>
            </w:r>
            <w:r w:rsidR="00000000" w:rsidRPr="00000000" w:rsidDel="00000000">
              <w:rPr>
                <w:rtl w:val="0"/>
              </w:rPr>
              <w:t xml:space="preserve"> – 1 269 050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9.1.apakšpunkts nosaka 8.3.3. specifiskā atbalsta mērķa "Attīstīt NEET jauniešu prasmes un veicināt to iesaisti izglītībā, NVA īstenotajos pasākumos Jauniešu garantijas ietvaros un nevalstisko organizāciju vai jauniešu centru darbībā" finansējuma apmēru, kur ietverts valsts budžeta līdzfinansējums.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darbības programmas "Izaugsme un nodarbinātība" 8.3.3. specifiskā atbalsta mērķim "Attīstīt NEET jauniešu prasmes un veicināt to iesaisti izglītībā, NVA īstenotajos pasākumos Jauniešu garantijas ietvaros un nevalstisko organizāciju vai jauniešu centru darbībā" pieejamais kopējais attiecināmais finansējums ir 8 460 330 </w:t>
            </w:r>
            <w:r w:rsidR="00000000" w:rsidRPr="00000000" w:rsidDel="00000000">
              <w:rPr>
                <w:i w:val="1"/>
                <w:rtl w:val="0"/>
              </w:rPr>
              <w:t xml:space="preserve">euro</w:t>
            </w:r>
            <w:r w:rsidR="00000000" w:rsidRPr="00000000" w:rsidDel="00000000">
              <w:rPr>
                <w:rtl w:val="0"/>
              </w:rPr>
              <w:t xml:space="preserve">, tai skaitā Eiropas Sociālā fonda finansējums – 7 191 280 </w:t>
            </w:r>
            <w:r w:rsidR="00000000" w:rsidRPr="00000000" w:rsidDel="00000000">
              <w:rPr>
                <w:i w:val="1"/>
                <w:rtl w:val="0"/>
              </w:rPr>
              <w:t xml:space="preserve">euro </w:t>
            </w:r>
            <w:r w:rsidR="00000000" w:rsidRPr="00000000" w:rsidDel="00000000">
              <w:rPr>
                <w:rtl w:val="0"/>
              </w:rPr>
              <w:t xml:space="preserve">un valsts budžeta līdzfinansējums – 1 269 050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saņēmēja sadarbības partneri ir valstspilsētas vai novadu pašvaldības vai šādu pašvaldību apvienības.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sākotnējā redakcijā bija paredzēts ka sadarbības partneri ir </w:t>
            </w:r>
            <w:r w:rsidR="00000000" w:rsidRPr="00000000" w:rsidDel="00000000">
              <w:rPr>
                <w:i w:val="1"/>
                <w:rtl w:val="0"/>
              </w:rPr>
              <w:t xml:space="preserve">pilsētas</w:t>
            </w:r>
            <w:r w:rsidR="00000000" w:rsidRPr="00000000" w:rsidDel="00000000">
              <w:rPr>
                <w:rtl w:val="0"/>
              </w:rPr>
              <w:t xml:space="preserve">, lūdzu skaidrot, vai ar grozījumiem plānots ka sadarbības partneri būs tikai valstpilsētas, neiekļaujot novada pilsētas? Vēršam uzmanību, ka Latvijas Republikas pilsētas iedala valstspilsētās un novadu pilsētās.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saņēmēja sadarbības partneri ir valstspilsētas, novadu pašvaldības vai šādu pašvaldību apvienības.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22-TA-2539</w:t>
    </w:r>
    <w:r>
      <w:br/>
    </w:r>
    <w:r w:rsidR="00000000" w:rsidRPr="00000000" w:rsidDel="00000000">
      <w:rPr>
        <w:rtl w:val="0"/>
      </w:rPr>
      <w:t xml:space="preserve">23.11.2022. 17.12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22-TA-2539</w:t>
    </w:r>
    <w:r>
      <w:br/>
    </w:r>
    <w:r w:rsidR="00000000" w:rsidRPr="00000000" w:rsidDel="00000000">
      <w:rPr>
        <w:rtl w:val="0"/>
      </w:rPr>
      <w:t xml:space="preserve">23.11.2022. 17.12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Izziņa_22-TA-2539.docx</dc:title>
</cp:coreProperties>
</file>

<file path=docProps/custom.xml><?xml version="1.0" encoding="utf-8"?>
<Properties xmlns="http://schemas.openxmlformats.org/officeDocument/2006/custom-properties" xmlns:vt="http://schemas.openxmlformats.org/officeDocument/2006/docPropsVTypes"/>
</file>