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89AAA53" w14:textId="77777777" w:rsidR="008A22CC" w:rsidRDefault="00984646">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8A22CC" w14:paraId="3F84627D" w14:textId="77777777">
        <w:tc>
          <w:tcPr>
            <w:tcW w:w="750" w:type="dxa"/>
            <w:shd w:val="clear" w:color="auto" w:fill="FFFFFF"/>
            <w:noWrap/>
            <w:tcMar>
              <w:top w:w="75" w:type="dxa"/>
              <w:left w:w="75" w:type="dxa"/>
              <w:bottom w:w="75" w:type="dxa"/>
              <w:right w:w="75" w:type="dxa"/>
            </w:tcMar>
            <w:vAlign w:val="center"/>
          </w:tcPr>
          <w:p w14:paraId="10851489" w14:textId="77777777" w:rsidR="008A22CC" w:rsidRDefault="00984646">
            <w:pPr>
              <w:jc w:val="center"/>
            </w:pPr>
            <w:r>
              <w:rPr>
                <w:b/>
              </w:rPr>
              <w:t>Nr.p.k.</w:t>
            </w:r>
          </w:p>
        </w:tc>
        <w:tc>
          <w:tcPr>
            <w:tcW w:w="4155" w:type="dxa"/>
            <w:shd w:val="clear" w:color="auto" w:fill="FFFFFF"/>
            <w:noWrap/>
            <w:tcMar>
              <w:top w:w="75" w:type="dxa"/>
              <w:left w:w="75" w:type="dxa"/>
              <w:bottom w:w="75" w:type="dxa"/>
              <w:right w:w="75" w:type="dxa"/>
            </w:tcMar>
            <w:vAlign w:val="center"/>
          </w:tcPr>
          <w:p w14:paraId="5C719233" w14:textId="77777777" w:rsidR="008A22CC" w:rsidRDefault="00984646">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0C02A4D8" w14:textId="77777777" w:rsidR="008A22CC" w:rsidRDefault="00984646">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5C7A9EAD" w14:textId="77777777" w:rsidR="008A22CC" w:rsidRDefault="00984646">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67263321" w14:textId="77777777" w:rsidR="008A22CC" w:rsidRDefault="00984646">
            <w:pPr>
              <w:jc w:val="center"/>
            </w:pPr>
            <w:r>
              <w:rPr>
                <w:b/>
              </w:rPr>
              <w:t>Pamatojums, ja iebildums / priekšlikums nav ņemts vērā</w:t>
            </w:r>
          </w:p>
        </w:tc>
      </w:tr>
      <w:tr w:rsidR="00B32BE9" w14:paraId="1C0AF60E" w14:textId="77777777">
        <w:tc>
          <w:tcPr>
            <w:tcW w:w="750" w:type="dxa"/>
            <w:shd w:val="clear" w:color="auto" w:fill="FFFFFF"/>
            <w:noWrap/>
            <w:tcMar>
              <w:top w:w="75" w:type="dxa"/>
              <w:left w:w="75" w:type="dxa"/>
              <w:bottom w:w="75" w:type="dxa"/>
              <w:right w:w="75" w:type="dxa"/>
            </w:tcMar>
            <w:vAlign w:val="center"/>
          </w:tcPr>
          <w:p w14:paraId="57C29CA9" w14:textId="0033EE58" w:rsidR="00B32BE9" w:rsidRDefault="00B32BE9" w:rsidP="00B32BE9">
            <w:pPr>
              <w:rPr>
                <w:b/>
              </w:rPr>
            </w:pPr>
            <w:r>
              <w:rPr>
                <w:b/>
              </w:rPr>
              <w:t>1.</w:t>
            </w:r>
          </w:p>
        </w:tc>
        <w:tc>
          <w:tcPr>
            <w:tcW w:w="4155" w:type="dxa"/>
            <w:shd w:val="clear" w:color="auto" w:fill="FFFFFF"/>
            <w:noWrap/>
            <w:tcMar>
              <w:top w:w="75" w:type="dxa"/>
              <w:left w:w="75" w:type="dxa"/>
              <w:bottom w:w="75" w:type="dxa"/>
              <w:right w:w="75" w:type="dxa"/>
            </w:tcMar>
            <w:vAlign w:val="center"/>
          </w:tcPr>
          <w:p w14:paraId="6000E752" w14:textId="274843B7" w:rsidR="00B32BE9" w:rsidRDefault="00B32BE9" w:rsidP="00B32BE9">
            <w:pPr>
              <w:rPr>
                <w:b/>
              </w:rPr>
            </w:pPr>
            <w:r>
              <w:t>Latvijas Informācijas un komunikācijas tehnoloģijas asociācija</w:t>
            </w:r>
          </w:p>
        </w:tc>
        <w:tc>
          <w:tcPr>
            <w:tcW w:w="4156" w:type="dxa"/>
            <w:shd w:val="clear" w:color="auto" w:fill="FFFFFF"/>
            <w:noWrap/>
            <w:tcMar>
              <w:top w:w="75" w:type="dxa"/>
              <w:left w:w="75" w:type="dxa"/>
              <w:bottom w:w="75" w:type="dxa"/>
              <w:right w:w="75" w:type="dxa"/>
            </w:tcMar>
            <w:vAlign w:val="center"/>
          </w:tcPr>
          <w:p w14:paraId="1DB70C28" w14:textId="444970D7" w:rsidR="00B32BE9" w:rsidRDefault="00B32BE9" w:rsidP="00B32BE9">
            <w:pPr>
              <w:rPr>
                <w:b/>
              </w:rPr>
            </w:pPr>
            <w:r>
              <w:t>Noteikumu projekta 2. punktā noteikto būtu nepieciešams paredzēt kā iestādes pienākumu, nevis tiesībām. Jo neskatoties uz to, ka vairums iestāžu ir gatavas nodrošināt ierobežojamo vietņu mašīnlasāma saraksta uzturēšanu, nosakot šo darbību kā pienākumu tiktu nodrošināts, ka uz mašīnlasāmas vietnes nodrošināšanu ir iespējams paļauties kā uz obligātu nosacījumu. Informācijas apstrāde mašīnlasāmā formā sakaru komersantam ir vitāli svarīga, lai lēmumus izpildītu operatīvi un taupītu resursus.</w:t>
            </w:r>
          </w:p>
        </w:tc>
        <w:tc>
          <w:tcPr>
            <w:tcW w:w="1350" w:type="dxa"/>
            <w:shd w:val="clear" w:color="auto" w:fill="FFFFFF"/>
            <w:noWrap/>
            <w:tcMar>
              <w:top w:w="75" w:type="dxa"/>
              <w:left w:w="75" w:type="dxa"/>
              <w:bottom w:w="75" w:type="dxa"/>
              <w:right w:w="75" w:type="dxa"/>
            </w:tcMar>
            <w:vAlign w:val="center"/>
          </w:tcPr>
          <w:p w14:paraId="125A2C6E" w14:textId="586DA45A" w:rsidR="00B32BE9" w:rsidRDefault="00B32BE9" w:rsidP="00B32BE9">
            <w:pPr>
              <w:rPr>
                <w:b/>
              </w:rPr>
            </w:pPr>
            <w:r>
              <w:rPr>
                <w:b/>
              </w:rPr>
              <w:t>Nav ņemts vērā</w:t>
            </w:r>
          </w:p>
        </w:tc>
        <w:tc>
          <w:tcPr>
            <w:tcW w:w="4156" w:type="dxa"/>
            <w:shd w:val="clear" w:color="auto" w:fill="FFFFFF"/>
            <w:noWrap/>
            <w:tcMar>
              <w:top w:w="75" w:type="dxa"/>
              <w:left w:w="75" w:type="dxa"/>
              <w:bottom w:w="75" w:type="dxa"/>
              <w:right w:w="75" w:type="dxa"/>
            </w:tcMar>
            <w:vAlign w:val="center"/>
          </w:tcPr>
          <w:p w14:paraId="060E7A56" w14:textId="77777777" w:rsidR="00B32BE9" w:rsidRDefault="00B32BE9" w:rsidP="00B32BE9">
            <w:r>
              <w:rPr>
                <w:bCs/>
              </w:rPr>
              <w:t xml:space="preserve">Patērētāju tiesību aizsardzību likuma </w:t>
            </w:r>
            <w:r w:rsidRPr="00B32BE9">
              <w:rPr>
                <w:bCs/>
              </w:rPr>
              <w:t>26.</w:t>
            </w:r>
            <w:r w:rsidRPr="00B32BE9">
              <w:rPr>
                <w:bCs/>
                <w:vertAlign w:val="superscript"/>
              </w:rPr>
              <w:t>15</w:t>
            </w:r>
            <w:r w:rsidRPr="00B32BE9">
              <w:rPr>
                <w:bCs/>
              </w:rPr>
              <w:t xml:space="preserve"> panta desmit</w:t>
            </w:r>
            <w:r>
              <w:rPr>
                <w:bCs/>
              </w:rPr>
              <w:t>ajā</w:t>
            </w:r>
            <w:r w:rsidRPr="00B32BE9">
              <w:rPr>
                <w:bCs/>
              </w:rPr>
              <w:t xml:space="preserve"> daļ</w:t>
            </w:r>
            <w:r>
              <w:rPr>
                <w:bCs/>
              </w:rPr>
              <w:t xml:space="preserve">ā un </w:t>
            </w:r>
            <w:r>
              <w:t>Likumprojekta "Grozījumi likumā "Par atbilstības novērtēšanu"" 9.</w:t>
            </w:r>
            <w:r>
              <w:rPr>
                <w:vertAlign w:val="superscript"/>
              </w:rPr>
              <w:t>7</w:t>
            </w:r>
            <w:r>
              <w:t> panta piekt</w:t>
            </w:r>
            <w:r>
              <w:t>ajā</w:t>
            </w:r>
            <w:r>
              <w:t xml:space="preserve"> daļ</w:t>
            </w:r>
            <w:r>
              <w:t>ā ietvertais deleģējums Ministru kabinetam neparedz noteikt iestādēm pienākumu nodrošināt ierobežoto vietņu mašīnlasāmo sarakstu.</w:t>
            </w:r>
          </w:p>
          <w:p w14:paraId="65AC23E7" w14:textId="545324E9" w:rsidR="00B32BE9" w:rsidRDefault="00B32BE9" w:rsidP="00B32BE9">
            <w:r>
              <w:t xml:space="preserve">PTAC un VI </w:t>
            </w:r>
            <w:r w:rsidR="00B63A68">
              <w:t>jau izstrādā</w:t>
            </w:r>
            <w:r>
              <w:t xml:space="preserve"> mašīnlasāmo sarakstu lēmumiem</w:t>
            </w:r>
            <w:r w:rsidR="00B63A68">
              <w:t xml:space="preserve"> </w:t>
            </w:r>
            <w:r w:rsidR="00B63A68" w:rsidRPr="00B63A68">
              <w:t>par piekļuves ierobežošanu tiešsaistes saskarnei elektronisko sakaru tīklā</w:t>
            </w:r>
            <w:r w:rsidR="00B57BFB">
              <w:t>, kuram varēs piekļūt elektronisko sakaru komersanti</w:t>
            </w:r>
            <w:r w:rsidR="00B63A68">
              <w:t xml:space="preserve">. </w:t>
            </w:r>
          </w:p>
          <w:p w14:paraId="771F7C76" w14:textId="77777777" w:rsidR="00B63A68" w:rsidRDefault="00B57BFB" w:rsidP="00B32BE9">
            <w:r>
              <w:t xml:space="preserve">Attiecībā uz lēmumiem </w:t>
            </w:r>
            <w:r w:rsidRPr="00B57BFB">
              <w:t>par domēna vārda lietošanas tiesību ierobežošanu</w:t>
            </w:r>
            <w:r>
              <w:t xml:space="preserve">, šobrīd nav saskatāma veidot speciālu sarakstu domēnu vārdu reģistra vajadzībām, </w:t>
            </w:r>
            <w:r>
              <w:lastRenderedPageBreak/>
              <w:t xml:space="preserve">jo šādi lēmumi ir reti. </w:t>
            </w:r>
          </w:p>
          <w:p w14:paraId="28673FE5" w14:textId="4E728CB3" w:rsidR="00B57BFB" w:rsidRPr="00B32BE9" w:rsidRDefault="00B57BFB" w:rsidP="00B32BE9">
            <w:pPr>
              <w:rPr>
                <w:bCs/>
              </w:rPr>
            </w:pPr>
            <w:r>
              <w:t xml:space="preserve">Attiecībā uz lēmumiem </w:t>
            </w:r>
            <w:r w:rsidRPr="00B57BFB">
              <w:t>par piekļuves ierobežošanu tiešsaistes saskarnei vai saturam informācijas sabiedrības pakalpojumā</w:t>
            </w:r>
            <w:r>
              <w:t xml:space="preserve">, norādām, ka vienotu sarakstu izveidot nav iespējams, jo </w:t>
            </w:r>
            <w:r w:rsidRPr="00B57BFB">
              <w:t>informācijas sabiedrības pakalpojum</w:t>
            </w:r>
            <w:r>
              <w:t>i ir tehnoloģiski atšķirīgi</w:t>
            </w:r>
            <w:r w:rsidR="00FC6CCB">
              <w:t xml:space="preserve"> un to skaits ir nesamērīgi liels</w:t>
            </w:r>
            <w:r>
              <w:t>. Tādēļ šād</w:t>
            </w:r>
            <w:r w:rsidR="00FC6CCB">
              <w:t>u</w:t>
            </w:r>
            <w:r>
              <w:t xml:space="preserve"> sarakst</w:t>
            </w:r>
            <w:r w:rsidR="00FC6CCB">
              <w:t>u</w:t>
            </w:r>
            <w:r>
              <w:t xml:space="preserve"> izveidošana </w:t>
            </w:r>
            <w:r w:rsidRPr="00B57BFB">
              <w:t>informācijas sabiedrības pakalpojum</w:t>
            </w:r>
            <w:r>
              <w:t>u sniedzēju vajadzībām var tikt veidoti pēc atsevišķas vienošanās ar konkrētu pakalpojuma sniedzēju.</w:t>
            </w:r>
          </w:p>
        </w:tc>
      </w:tr>
      <w:tr w:rsidR="00B32BE9" w14:paraId="3076E185" w14:textId="77777777">
        <w:tc>
          <w:tcPr>
            <w:tcW w:w="750" w:type="dxa"/>
            <w:shd w:val="clear" w:color="auto" w:fill="FFFFFF"/>
            <w:noWrap/>
            <w:tcMar>
              <w:top w:w="75" w:type="dxa"/>
              <w:left w:w="75" w:type="dxa"/>
              <w:bottom w:w="75" w:type="dxa"/>
              <w:right w:w="75" w:type="dxa"/>
            </w:tcMar>
            <w:vAlign w:val="center"/>
          </w:tcPr>
          <w:p w14:paraId="37D205CE" w14:textId="59B3BE9E" w:rsidR="00B32BE9" w:rsidRDefault="00B32BE9" w:rsidP="00B32BE9">
            <w:pPr>
              <w:rPr>
                <w:b/>
              </w:rPr>
            </w:pPr>
            <w:r>
              <w:rPr>
                <w:b/>
              </w:rPr>
              <w:lastRenderedPageBreak/>
              <w:t>2.</w:t>
            </w:r>
          </w:p>
        </w:tc>
        <w:tc>
          <w:tcPr>
            <w:tcW w:w="4155" w:type="dxa"/>
            <w:shd w:val="clear" w:color="auto" w:fill="FFFFFF"/>
            <w:noWrap/>
            <w:tcMar>
              <w:top w:w="75" w:type="dxa"/>
              <w:left w:w="75" w:type="dxa"/>
              <w:bottom w:w="75" w:type="dxa"/>
              <w:right w:w="75" w:type="dxa"/>
            </w:tcMar>
            <w:vAlign w:val="center"/>
          </w:tcPr>
          <w:p w14:paraId="0F357C31" w14:textId="227DBDE3" w:rsidR="00B32BE9" w:rsidRDefault="00B32BE9" w:rsidP="00B32BE9">
            <w:pPr>
              <w:rPr>
                <w:b/>
              </w:rPr>
            </w:pPr>
            <w:r>
              <w:t>Latvijas Informācijas un komunikācijas tehnoloģijas asociācija</w:t>
            </w:r>
          </w:p>
        </w:tc>
        <w:tc>
          <w:tcPr>
            <w:tcW w:w="4156" w:type="dxa"/>
            <w:shd w:val="clear" w:color="auto" w:fill="FFFFFF"/>
            <w:noWrap/>
            <w:tcMar>
              <w:top w:w="75" w:type="dxa"/>
              <w:left w:w="75" w:type="dxa"/>
              <w:bottom w:w="75" w:type="dxa"/>
              <w:right w:w="75" w:type="dxa"/>
            </w:tcMar>
            <w:vAlign w:val="center"/>
          </w:tcPr>
          <w:p w14:paraId="11EA1ACD" w14:textId="14A60E02" w:rsidR="00B32BE9" w:rsidRDefault="00B32BE9" w:rsidP="00B32BE9">
            <w:pPr>
              <w:rPr>
                <w:b/>
              </w:rPr>
            </w:pPr>
            <w:r>
              <w:t xml:space="preserve">Pielikuma tabulas 2. vertikālajā ailē būtu nepieciešams saskaņot nosaukumus ar Noteikumu projektā lietoto terminoloģiju, kā arī jāsatur tāda informācija, kas ļauj precīzi izpildīt lēmumu. Proti, tas jālabo tādējādi, lai būtu iespējams identificēt konkrētu IP adresi vai domēnu, un tas tiktu atspoguļots arī ailes nosaukumā, piemēram, šādi: “Tiešsaistes saskarnes, pret kuru ir vērsts lēmums par piekļuves </w:t>
            </w:r>
            <w:r>
              <w:lastRenderedPageBreak/>
              <w:t>ierobežošanu tiešsaistes saskarnei elektronisko sakaru tīklā, tīmekļa protokola adrese vai domēna vārds”.</w:t>
            </w:r>
          </w:p>
        </w:tc>
        <w:tc>
          <w:tcPr>
            <w:tcW w:w="1350" w:type="dxa"/>
            <w:shd w:val="clear" w:color="auto" w:fill="FFFFFF"/>
            <w:noWrap/>
            <w:tcMar>
              <w:top w:w="75" w:type="dxa"/>
              <w:left w:w="75" w:type="dxa"/>
              <w:bottom w:w="75" w:type="dxa"/>
              <w:right w:w="75" w:type="dxa"/>
            </w:tcMar>
            <w:vAlign w:val="center"/>
          </w:tcPr>
          <w:p w14:paraId="5D12EA63" w14:textId="4908243A" w:rsidR="00B32BE9" w:rsidRDefault="00B32BE9" w:rsidP="00B32BE9">
            <w:pPr>
              <w:rPr>
                <w:b/>
              </w:rPr>
            </w:pPr>
            <w:r>
              <w:rPr>
                <w:b/>
              </w:rPr>
              <w:lastRenderedPageBreak/>
              <w:t>Nav ņemts vērā</w:t>
            </w:r>
          </w:p>
        </w:tc>
        <w:tc>
          <w:tcPr>
            <w:tcW w:w="4156" w:type="dxa"/>
            <w:shd w:val="clear" w:color="auto" w:fill="FFFFFF"/>
            <w:noWrap/>
            <w:tcMar>
              <w:top w:w="75" w:type="dxa"/>
              <w:left w:w="75" w:type="dxa"/>
              <w:bottom w:w="75" w:type="dxa"/>
              <w:right w:w="75" w:type="dxa"/>
            </w:tcMar>
            <w:vAlign w:val="center"/>
          </w:tcPr>
          <w:p w14:paraId="39B6AF7B" w14:textId="4F5712C7" w:rsidR="00B32BE9" w:rsidRPr="00AC04F1" w:rsidRDefault="00AC04F1" w:rsidP="00B32BE9">
            <w:pPr>
              <w:rPr>
                <w:bCs/>
              </w:rPr>
            </w:pPr>
            <w:r>
              <w:rPr>
                <w:bCs/>
              </w:rPr>
              <w:t>Noteikumu 6., 11. un 17.punkt</w:t>
            </w:r>
            <w:r w:rsidR="00817B94">
              <w:rPr>
                <w:bCs/>
              </w:rPr>
              <w:t>i jau šobrīd paredz</w:t>
            </w:r>
            <w:r>
              <w:rPr>
                <w:bCs/>
              </w:rPr>
              <w:t>,</w:t>
            </w:r>
            <w:r w:rsidR="00817B94">
              <w:rPr>
                <w:bCs/>
              </w:rPr>
              <w:t xml:space="preserve"> la</w:t>
            </w:r>
            <w:r>
              <w:rPr>
                <w:bCs/>
              </w:rPr>
              <w:t xml:space="preserve"> noteikumu pielikumā norāda to informāciju, kas ir saistoša katram adresāta veidam, proti, informāciju, kas minēta noteikumu 5.1., 10.1. vai 16.1.apakšpunktos. </w:t>
            </w:r>
          </w:p>
        </w:tc>
      </w:tr>
    </w:tbl>
    <w:p w14:paraId="54C325A8" w14:textId="77777777" w:rsidR="00984646" w:rsidRDefault="00984646" w:rsidP="00B32BE9"/>
    <w:sectPr w:rsidR="00984646">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41031" w14:textId="77777777" w:rsidR="00984646" w:rsidRDefault="00984646">
      <w:r>
        <w:separator/>
      </w:r>
    </w:p>
  </w:endnote>
  <w:endnote w:type="continuationSeparator" w:id="0">
    <w:p w14:paraId="120621AA" w14:textId="77777777" w:rsidR="00984646" w:rsidRDefault="00984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B7EBB" w14:textId="252AC726" w:rsidR="008A22CC" w:rsidRDefault="00984646">
    <w:pPr>
      <w:jc w:val="right"/>
    </w:pPr>
    <w:r>
      <w:rPr>
        <w:sz w:val="24"/>
        <w:szCs w:val="24"/>
      </w:rPr>
      <w:fldChar w:fldCharType="begin"/>
    </w:r>
    <w:r>
      <w:rPr>
        <w:sz w:val="24"/>
        <w:szCs w:val="24"/>
      </w:rPr>
      <w:instrText>PAGE</w:instrText>
    </w:r>
    <w:r w:rsidR="00B32BE9">
      <w:rPr>
        <w:sz w:val="24"/>
        <w:szCs w:val="24"/>
      </w:rPr>
      <w:fldChar w:fldCharType="separate"/>
    </w:r>
    <w:r w:rsidR="00B32BE9">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4F243" w14:textId="77777777" w:rsidR="00000000" w:rsidRDefault="0098464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43BEB" w14:textId="77777777" w:rsidR="00984646" w:rsidRDefault="00984646">
      <w:r>
        <w:separator/>
      </w:r>
    </w:p>
  </w:footnote>
  <w:footnote w:type="continuationSeparator" w:id="0">
    <w:p w14:paraId="1173A444" w14:textId="77777777" w:rsidR="00984646" w:rsidRDefault="00984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42A13" w14:textId="77777777" w:rsidR="008A22CC" w:rsidRDefault="00984646">
    <w:pPr>
      <w:pStyle w:val="Header"/>
      <w:contextualSpacing w:val="0"/>
    </w:pPr>
    <w:r>
      <w:t>Viedokļu pārskats 22-TA-1433</w:t>
    </w:r>
    <w:r>
      <w:br/>
    </w:r>
    <w:r>
      <w:t>Izdrukāts 26.10.2022. 11.02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F9A3F" w14:textId="77777777" w:rsidR="008A22CC" w:rsidRDefault="00984646">
    <w:pPr>
      <w:pStyle w:val="Header"/>
      <w:contextualSpacing w:val="0"/>
    </w:pPr>
    <w:r>
      <w:t>Viedokļu pārskats 22-TA-1433</w:t>
    </w:r>
    <w:r>
      <w:br/>
    </w:r>
    <w:r>
      <w:t>Izdrukāts 26.10.2022. 11.02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A22CC"/>
    <w:rsid w:val="00817B94"/>
    <w:rsid w:val="008A22CC"/>
    <w:rsid w:val="00984646"/>
    <w:rsid w:val="00AC04F1"/>
    <w:rsid w:val="00B32BE9"/>
    <w:rsid w:val="00B57BFB"/>
    <w:rsid w:val="00B63A68"/>
    <w:rsid w:val="00FC6C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BAB23"/>
  <w15:docId w15:val="{4B647BFF-F9D3-4D93-B916-67F09396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1704</Words>
  <Characters>972</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viedoklu_parskats_22-TA-1433.docx</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viedoklu_parskats_22-TA-1433.docx</dc:title>
  <cp:lastModifiedBy>Arnis Latišenko</cp:lastModifiedBy>
  <cp:revision>4</cp:revision>
  <dcterms:created xsi:type="dcterms:W3CDTF">2022-10-26T08:03:00Z</dcterms:created>
  <dcterms:modified xsi:type="dcterms:W3CDTF">2022-10-26T08:43:00Z</dcterms:modified>
</cp:coreProperties>
</file>