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12. marta noteikumos Nr. 116 "Prasības personām, kas nodarbojas ar lauksaimniecības dzīvnieku vērtēšanu, snieguma pārbaudi un pārraudzību, mākslīgo apsēklošanu, olšūnu un embriju transplantāciju"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Dzīvnieku audzēšanas un ciltsdarba</w:t>
            </w:r>
            <w:r w:rsidR="00000000" w:rsidRPr="00000000" w:rsidDel="00000000">
              <w:rPr>
                <w:rtl w:val="0"/>
              </w:rPr>
              <w:t xml:space="preserve">likuma</w:t>
            </w:r>
            <w:r w:rsidR="00000000" w:rsidRPr="00000000" w:rsidDel="00000000">
              <w:rPr>
                <w:rtl w:val="0"/>
              </w:rPr>
              <w:t xml:space="preserve"> 14. 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1.2.apakšpunktā ietverto grozījumu, ņemot vērā, ka jaunā noteikumu projekta redakcija neparedz izmaiņas spēkā esošajā noteikumu tiesību akta izdošanas pamatojuma norādē.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informāciju, ka ar noteikumu projekta 1.2. apakšpunktu veikti tehniski precizējumi atsaucē uz noteikumu izdošanas tiesisko pamatu, kas neietekmē tiesiskā pamatojuma jēgu un pilnvarojuma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Dzīvnieku audzēšanas un ciltsdarba likuma</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4. panta </w:t>
            </w:r>
            <w:r w:rsidR="00000000" w:rsidRPr="00000000" w:rsidDel="00000000">
              <w:rPr>
                <w:rtl w:val="0"/>
              </w:rPr>
              <w:t xml:space="preserve">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Dzīvnieku audzēšanas un ciltsdarba</w:t>
            </w:r>
            <w:r w:rsidR="00000000" w:rsidRPr="00000000" w:rsidDel="00000000">
              <w:rPr>
                <w:rtl w:val="0"/>
              </w:rPr>
              <w:t xml:space="preserve">likuma</w:t>
            </w:r>
            <w:r w:rsidR="00000000" w:rsidRPr="00000000" w:rsidDel="00000000">
              <w:rPr>
                <w:rtl w:val="0"/>
              </w:rPr>
              <w:t xml:space="preserve"> 14. 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izdošanas tiesiskais pamats nav mainījies, proti, likums un norma ir tā pati, aicinām izvērtēt, vai attiecībā uz šo vispār ir nepieciešami grozījumi. Turklāt pilnvarojošajā likuma normā ir precizēti tikai termini, un tā nav izteikta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informāciju, ka ar noteikumu projekta 1.2. apakšpunktu veikti tehniski precizējumi atsaucē uz noteikumu izdošanas tiesisko pamatu, kas neietekmē tiesiskā pamatojuma jēgu un pilnvarojuma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Dzīvnieku audzēšanas un ciltsdarba likuma</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4. panta </w:t>
            </w:r>
            <w:r w:rsidR="00000000" w:rsidRPr="00000000" w:rsidDel="00000000">
              <w:rPr>
                <w:rtl w:val="0"/>
              </w:rPr>
              <w:t xml:space="preserve">piekto daļu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24-TA-2370</w:t>
    </w:r>
    <w:r>
      <w:br/>
    </w:r>
    <w:r w:rsidR="00000000" w:rsidRPr="00000000" w:rsidDel="00000000">
      <w:rPr>
        <w:rtl w:val="0"/>
      </w:rPr>
      <w:t xml:space="preserve">20.12.2024. 15.41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24-TA-2370</w:t>
    </w:r>
    <w:r>
      <w:br/>
    </w:r>
    <w:r w:rsidR="00000000" w:rsidRPr="00000000" w:rsidDel="00000000">
      <w:rPr>
        <w:rtl w:val="0"/>
      </w:rPr>
      <w:t xml:space="preserve">20.12.2024. 15.41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Izziņa_24-TA-2370.docx</dc:title>
</cp:coreProperties>
</file>

<file path=docProps/custom.xml><?xml version="1.0" encoding="utf-8"?>
<Properties xmlns="http://schemas.openxmlformats.org/officeDocument/2006/custom-properties" xmlns:vt="http://schemas.openxmlformats.org/officeDocument/2006/docPropsVTypes"/>
</file>