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25-TA-282: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2016. gada 9. augusta noteikumos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(24.10.2023.)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visā projekta dzīves ciklā, sākot ar 2024. pārskata gadu, līdz nākamā gada 1.martam, sagatavo pārskatu par papildinošas saimnieciskās darbības apjomu un nodrošina aprēķinus pamatojošo dokumentu pieejamību visā projekta dzīves cikla laikā. Ja finansējuma saņēmējs konstatē, ka ir pārsniegts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minētais 20 % ierobežojums no infrastruktūras gada jaudas platības, laika vai finanšu izteiksmē, vai ka veiktās investīcijas tiek izmantotas citai saimnieciskai darbībai, kas nav uzskatāma par papildinošu saimniecisku darbību, tas desmit darba dienu laikā no pārskata sagatavošanas iesniedz sadarbības iestādē ziņojumu par konstatēto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minēto nosacījumu pārkāpumu. Sadarbības iestādei ir tiesības finansējuma saņēmējam pieprasīt pārskatus par papildinošu saimniecisko darbību visā projekta dzīves cikla laikā, tai skaitā gadījumos, kad saņemta informācija par papildinošās saimnieciskās darbības nosacījumu pārkāpumu no finansējuma saņēmēja, kompetentajām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50. punkts nosaka pienākumu finansējuma saņēmējam “sākot ar 2024. pārskata gadu, līdz nākamā gada 1. martam” iesniegt pārskatu par papildinošas saimnieciskās darbības apjomu. Minētais formulējums ir juridiski neprecīzs un praktiski nepiemērojams, jo paredz, ka pārskats par 2024. gadu bija jāiesniedz līdz 2025. gada 1. martam, t.i., pirms šo noteikumu grozījumu spēkā stāšanās. Šobrīd jau ir 2025. gada aprīlis un noteikumā paredzētais termiņš vairs nav izpildāms, radot tiesisko nenoteiktību.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tiesību normas skaidru piemērojamību un izpildāmību, lūdzam precizēt 50. punkta redakciju, paredzot saprātīgu termiņu pārskata par 2024. gadu iesniegšanai pēc noteikumu grozījumu spēkā stāšanās, piemēram, līdz 2025. gada 1. jūlijam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arbilstoši Tieslietu ministrijas ierosinājumam. Norma par pārskata sagatavošanu ir izcelta atsevišķā noteikumu projekta 50. punkta teikumā: Pārskatu par 2024. pārskata gadu sagatavo līdz 2025. gada 1. jūlijam, bet, sākot ar 2025. pārskata gadu - līdz nākamā gada 1.martam.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visā projekta dzīves ciklā sagatavo ikgadēju pārskatu par papildinošas saimnieciskās darbības apjomu un nodrošina aprēķinus pamatojošo dokumentu pieejamību visā projekta dzīves cikla laikā. Pārskatu par 2024. pārskata gadu sagatavo līdz 2025. gada 1. jūlijam, bet, sākot ar 2025. pārskata gadu - līdz nākamā gada 1.martam. Ja finansējuma saņēmējs konstatē, ka ir pārsniegts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minētais 20 % ierobežojums no infrastruktūras gada jaudas platības, laika vai finanšu izteiksmē, vai ka veiktās investīcijas tiek izmantotas citai saimnieciskai darbībai, kas nav uzskatāma par papildinošu saimniecisku darbību, tas desmit darba dienu laikā no pārskata sagatavošanas iesniedz sadarbības iestādē ziņojumu par konstatēto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minēto nosacījumu pārkāpumu. Sadarbības iestādei ir tiesības finansējuma saņēmējam pieprasīt pārskatus par papildinošu saimniecisko darbību visā projekta dzīves cikla laikā, tai skaitā gadījumos, kad saņemta informācija par papildinošās saimnieciskās darbības nosacījumu pārkāpumu no finansējuma saņēmēja, kompetentajām iestādēm vai no trešajām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visā projekta dzīves ciklā, sākot ar 2024. pārskata gadu, līdz nākamā gada 1.martam, sagatavo pārskatu par papildinošas saimnieciskās darbības apjomu un nodrošina aprēķinus pamatojošo dokumentu pieejamību visā projekta dzīves cikla laikā. Ja finansējuma saņēmējs konstatē, ka ir pārsniegts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minētais 20 % ierobežojums no infrastruktūras gada jaudas platības, laika vai finanšu izteiksmē, vai ka veiktās investīcijas tiek izmantotas citai saimnieciskai darbībai, kas nav uzskatāma par papildinošu saimniecisku darbību, tas desmit darba dienu laikā no pārskata sagatavošanas iesniedz sadarbības iestādē ziņojumu par konstatēto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minēto nosacījumu pārkāpumu. Sadarbības iestādei ir tiesības finansējuma saņēmējam pieprasīt pārskatus par papildinošu saimniecisko darbību visā projekta dzīves cikla laikā, tai skaitā gadījumos, kad saņemta informācija par papildinošās saimnieciskās darbības nosacījumu pārkāpumu no finansējuma saņēmēja, kompetentajām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normu skaidru piemērojamību, vienveidīgu interpretāciju un tiesisko noteiktību, lūdzam noteikumu projekta 50. punktu papildināt ar precīzu regulējumu par atbildības sadalījumu un tiesiskajām sekām gadījumos, kad tiek pārkāpti 48. punktā noteiktie nosacījumi par 20 % ierobežojumu papildinošai saimnieciskajai darbībai, kā arī, ja investīcijas tiek izmantotas neatbilstošiem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2016. gada 9. augusta noteikumu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 49. punktā ir noteikts, ka projekta iesniedzējam proporcionāli šai ēkas vai ēku grupas daļai platības, laika vai finanšu izteiksmē ir pienākums atmaksāt sadarbības iestādei saņemto nelikumīgo atbalstu. 50. punkta mērķis ir noteikt finansējuma saņēmējiem pašdeklarācijas principu - ziņot tikai neatbilstību gadījumā. Ekonomikas ministrija līdz šī noteikumu projekta spēkā stāšanās brīdim aktualizēs Darbības programmas "Izaugsme un nodarbinātība" 4.2.1. specifiskā atbalsta mērķa "Veicināt energoefektivitātes paaugstināšanu valsts un dzīvojamās ēkās" 4.2.1.2. pasākuma "Veicināt energoefektivitātes paaugstināšanu valsts ēkās" papildinošās saimnieciskās darbības aprēķina metodiku, kur tiks sniegta detalizēta informācija korekciju aprēķinam neatbilstību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visā projekta dzīves ciklā sagatavo ikgadēju pārskatu par papildinošas saimnieciskās darbības apjomu un nodrošina aprēķinus pamatojošo dokumentu pieejamību visā projekta dzīves cikla laikā. Pārskatu par 2024. pārskata gadu sagatavo līdz 2025. gada 1. jūlijam, bet, sākot ar 2025. pārskata gadu - līdz nākamā gada 1.martam. Ja finansējuma saņēmējs konstatē, ka ir pārsniegts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minētais 20 % ierobežojums no infrastruktūras gada jaudas platības, laika vai finanšu izteiksmē, vai ka veiktās investīcijas tiek izmantotas citai saimnieciskai darbībai, kas nav uzskatāma par papildinošu saimniecisku darbību, tas desmit darba dienu laikā no pārskata sagatavošanas iesniedz sadarbības iestādē ziņojumu par konstatēto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minēto nosacījumu pārkāpumu. Sadarbības iestādei ir tiesības finansējuma saņēmējam pieprasīt pārskatus par papildinošu saimniecisko darbību visā projekta dzīves cikla laikā, tai skaitā gadījumos, kad saņemta informācija par papildinošās saimnieciskās darbības nosacījumu pārkāpumu no finansējuma saņēmēja, kompetentajām iestādēm vai no trešajām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nerada ietekmi uz valsts budžetu, lūdzam attiecīgi svītrot šobrīd 3.sadaļas punktā “Cita informācija”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3.sadaļas punktā “Cita informācija”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visā projekta dzīves ciklā, sākot ar 2024. pārskata gadu, līdz nākamā gada 1.martam, sagatavo pārskatu par papildinošas saimnieciskās darbības apjomu un nodrošina aprēķinus pamatojošo dokumentu pieejamību visā projekta dzīves cikla laikā. Ja finansējuma saņēmējs konstatē, ka ir pārsniegts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minētais 20 % ierobežojums no infrastruktūras gada jaudas platības, laika vai finanšu izteiksmē, vai ka veiktās investīcijas tiek izmantotas citai saimnieciskai darbībai, kas nav uzskatāma par papildinošu saimniecisku darbību, tas desmit darba dienu laikā no pārskata sagatavošanas iesniedz sadarbības iestādē ziņojumu par konstatēto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minēto nosacījumu pārkāpumu. Sadarbības iestādei ir tiesības finansējuma saņēmējam pieprasīt pārskatus par papildinošu saimniecisko darbību visā projekta dzīves cikla laikā, tai skaitā gadījumos, kad saņemta informācija par papildinošās saimnieciskās darbības nosacījumu pārkāpumu no finansējuma saņēmēja, kompetentajām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papildinošās saimnieciskas darbības (turpmāk – PSD) pašdeklarācijas princips paredz to, ka finansējuma saņēmējs pats katru gadu sagatavo pārskatu par PSD apjoma ievērošanu, un ir jābūt iespējai pārliecināties par to, ka PSD definīcija un apmērs tiek ievērots attiecībā uz gada griezumu, lūdzam precizēt noteikumu projekta 50. punktu, nosakot, ka finansējuma saņēmējs sagatavo </w:t>
            </w:r>
            <w:r w:rsidR="00000000" w:rsidRPr="00000000" w:rsidDel="00000000">
              <w:rPr>
                <w:b w:val="1"/>
                <w:rtl w:val="0"/>
              </w:rPr>
              <w:t xml:space="preserve">ikgadēju</w:t>
            </w:r>
            <w:r w:rsidR="00000000" w:rsidRPr="00000000" w:rsidDel="00000000">
              <w:rPr>
                <w:rtl w:val="0"/>
              </w:rPr>
              <w:t xml:space="preserve"> pārskatu par PSD apjomu un nodrošina aprēķinus pamatojošo dokumentu pieejamību visā projekta dzīves cikla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vārdu "ikgadēju", nodrošinot nepārprotamu normas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visā projekta dzīves ciklā sagatavo ikgadēju pārskatu par papildinošas saimnieciskās darbības apjomu un nodrošina aprēķinus pamatojošo dokumentu pieejamību visā projekta dzīves cikla laikā. Pārskatu par 2024. pārskata gadu sagatavo līdz 2025. gada 1. jūlijam, bet, sākot ar 2025. pārskata gadu - līdz nākamā gada 1.martam. Ja finansējuma saņēmējs konstatē, ka ir pārsniegts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minētais 20 % ierobežojums no infrastruktūras gada jaudas platības, laika vai finanšu izteiksmē, vai ka veiktās investīcijas tiek izmantotas citai saimnieciskai darbībai, kas nav uzskatāma par papildinošu saimniecisku darbību, tas desmit darba dienu laikā no pārskata sagatavošanas iesniedz sadarbības iestādē ziņojumu par konstatēto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minēto nosacījumu pārkāpumu. Sadarbības iestādei ir tiesības finansējuma saņēmējam pieprasīt pārskatus par papildinošu saimniecisko darbību visā projekta dzīves cikla laikā, tai skaitā gadījumos, kad saņemta informācija par papildinošās saimnieciskās darbības nosacījumu pārkāpumu no finansējuma saņēmēja, kompetentajām iestādēm vai no trešajām personām.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25-TA-282</w:t>
    </w:r>
    <w:r>
      <w:br/>
    </w:r>
    <w:r w:rsidR="00000000" w:rsidRPr="00000000" w:rsidDel="00000000">
      <w:rPr>
        <w:rtl w:val="0"/>
      </w:rPr>
      <w:t xml:space="preserve">22.05.2025. 16.37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25-TA-282</w:t>
    </w:r>
    <w:r>
      <w:br/>
    </w:r>
    <w:r w:rsidR="00000000" w:rsidRPr="00000000" w:rsidDel="00000000">
      <w:rPr>
        <w:rtl w:val="0"/>
      </w:rPr>
      <w:t xml:space="preserve">22.05.2025. 16.37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Izziņa_25-TA-282.docx</dc:title>
</cp:coreProperties>
</file>

<file path=docProps/custom.xml><?xml version="1.0" encoding="utf-8"?>
<Properties xmlns="http://schemas.openxmlformats.org/officeDocument/2006/custom-properties" xmlns:vt="http://schemas.openxmlformats.org/officeDocument/2006/docPropsVTypes"/>
</file>