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22-TA-1741: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Lauksaimniecības konsultatīvās padomes nolikums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un nodokļu politiku lauksaimniecības nozarē, kā arī citus ar lauksaimniecības nozari saistītus priekšlikumus;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3.2. apakšpunkts paredz padomei uzdevumu izvērtēt nodokļu politiku lauksaimniecības nozarē, kā arī citus ar lauksaimniecības nozari saistītus priekšlikumus. Lūdzam projekta anotācijā ietvert pamatojumu minētajam uzdevumam.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03.11.2022. iebildumam 3.2. apakšpunkts precizēts, neizceļot priekšlikumu izvērtēšanu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priekšlikumus attiecībā uz nodokļu politiku padome varēs vērtēt, jo Zemkopības ministrijas aktīvi seko līdzi dažādām plānotajām nodokļu izmaiņām un atvieglojumiem, piemēram, dīzeļdegvielas ar samazinātu akcīzes nodokli piešķiršanai, sezonas laukstrādnieku ienākuma nodokļa piemērošanai, samazinātās pievienotās vērtības nodokļa likmes ieviešanai svaigiem augļiem, ogām un dārzeņiem. Tā kā lauksaimniecība ir specifiska nozare, kurā jāņem vērā dažādi saimniekošanas modeļi (gan saimniecību lielums, gan nodarbošanās augkopībā, lopkopībā vai jauktajā saimniekošanas sistēmā)  un sezonalitāte, noteikta nodokļa piemērošanas izmaiņas var dažādi ietekmēt lauksaimniekus. Lai noskaidrotu labākos risinājumus brīdī, kad tiek plānotas kāda nodokļa izmaiņas, ir nepieciešamas konsultācijas ar lauksaimniekiem, lai Zemkopības ministrija varētu vērst par nodokļu politiku atbildīgās ministrijas uzmanību uz svarīgiem lauksaimniecības jomas aspektiem un labākajiem risinājumiem.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kā arī citus ar lauksaimniecības nozari saistītus priekšlikumus;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un nodokļu politiku lauksaimniecības nozarē, kā arī citus ar lauksaimniecības nozari saistītus priekšlikumus;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2019.gada 30.aprīļa noteikumu Nr.187 “Zemkopības ministrijas nolikums” (turpmāk – Zemkopības ministrijas nolikums) 1.punktu Zemkopības ministrija ir vadošā valsts pārvaldes iestāde lauksaimniecības, meža un zivsaimniecības nozarē, kā arī citās šajos noteikumos minētajās valsts politikas jomās. Zemkopības ministrijas nolikumā nav minēts, ka Zemkopības ministrijas kompetencē ir nodokļu politikas veidošana lauksaimniecības nozarē. Savukārt saskaņā ar Ministru kabineta 2003.gada 29.aprīļa noteikumu Nr.239 “Finanšu ministrijas nolikums” 1.punktu un 5.1. apakšpunktu Finanšu ministrija ir vadošā  valsts pārvaldes iestāde finanšu nozarē, kas ietver ne tikai valsts un pašvaldību budžeta politikas, bet arī nodokļu politikas, nodokļu administrēšanas politikas apakšnozares. Finanšu ministrijas funkcija ir izstrādāt finanšu politiku, kā arī organizēt un koordinēt finanšu politikas īstenošanu. Respektīvi, Finanšu ministrija atbilstoši deleģētai funkcijai izstrādā un īsteno politiku valsts budžeta un finanšu vadības, muitas, nodokļu un nodevu sistēmas, nodokļu administrēšanas jomā. Līdz ar to iebilstam, ka Finanšu ministrijas funkcija jebkādā veidā tiek dublēta citā nozarē. Ņemot vērā minēto, lūdzam noteikumu projekta 3.2.apakšpunktā svītrot vārdus “nodokļu politiku lauksaimniecības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Atzīmējam, ka Lauksaimniecības konsultatīvās padomes nolikuma projekta  3.2. punkta juridiskais teksts paredz padomei uzdevumu ‘’kā arī citus ar lauksaimniecības nozari saistītus priekšlikumus’’, līdz ar to atbilstoši šim formulējumam Lauksaimniecības konsultatīvā padome varēs vērtēt jebkurus priekšlikumus, kas skar lauksaimniecības nozari, tai skaitā arī ar nodokļu politiku saistītus priekšlikumus. Uzskatām, ka nav pamata Lauksaimniecības padomes uzdevumos īpaši izcelt priekšlikumus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konsultatīvās padomes uzdevumos vairs nav īpaši izcelta priekšlikumu izvērtēšana nodokļu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kā arī citus ar lauksaimniecības nozari saistītus priekšlikumus;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Padomes sastāvā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(LBB - 07.10.2022.)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Lauksaimniecības konsultatīvajā padomē nav pārstāvētas organizācijas, kuru darbības mērķi ir saistīti ar bioloģiskās daudzveidības un apputeksnētāju saglabāšanu, kas Eiropas Savienības kontekstā ir izvirzīti kā svarīgi kopējās lauksaimniecības politikas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Latvijas Biškopības biedrība (LBB) uzskata, ka Lauksaimniecības konsultatīvajā padomē ir jābūt iekļautam pārstāvim no nevalstiskās organizācijas, kas apvieno biškopjus, kurai ir svarīga ilgtspējīga, videi draudzīga un līdzsvarota ražošana un apkārtējās vides un dabas aizsardzība, lai nodrošinātu apputeksnētāju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6.punktu papildināt ar jaunu apakšpunktu 6.11., Lauksaimniecības konsultatīvajā padomē iekļaut pārstāvi no nevalstiskās organizācijas, kas apvieno biškopjus un veicina apputeksnētāju (tai skaitā medus bišu) un bioloģiskās daudzveidības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papildināt noteikumu projektu ar 6.11. apakšpunktu, paredzot tekstu šādā redakcijā “6.11. pārstāvis no Latvijas Biškopības biedrības un precizējot 6.punktā redakciju par Lauksaimniecības konsultatīvās padomes sastāvu, norādot konkrētus organizāciju nosaukumus un cik pārstāvji ir padomes sastāvā, līdzīgi kā tas ir Zivsaimniecības konsultatīvās padomes nolikumā (2005.gada 25.janvārī Ministru kabineta noteikumi Nr.62)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Latvijai kā Eiropas Savienības dalībvalstij, lai veicinātu līdzsvarotas lauksaimniecības nozares attīstības politikas veidošanu un īstenošanu Latvijā, ir jāņem vērā Kopējās lauksaimniecības politikas (KLP) noteiktie  virzieni un mērķi, jo KLP politikas pasākumus lielāku daļu finansē no ES budžeta (2021.g. KLP budžets bija  33,1 % no ES-27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Jaunā KLP ietver Eiropas zaļā kursa mērķus attiecībā uz ilgtspēju. Kopējā lauksaimniecības politika ir vērsta uz vispārīgiem un specifiskiem mērķiem, kuri saistīti ir ar vidi un biodaudzveidības saglabāšanu, (2021. gada 2. decembra Eiropas Parlamenta un Padomes Regulas (ES) Nr. 2021/2115 (5.un 6.pants);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Ievērojama daļa KLP finansējuma ir jāparedz pasākumiem, kas paredzēti klimata un bioloģiskās daudzveidības mērķu sasniegšanai ( (2021. gada 2. decembra Eiropas Parlamenta un Padomes Regulas (ES) Nr. 2021/2115 preambulas 7. un 94.punkts)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KLP ir saistīta ar citiem ES stratēģiskiem dokumentiem, tādiem, kā ES Apputeksnētāju iniciatīva (Komisijas 2018. gada 1. jūnija paziņojums) un ES Bioloģiskās daudzveidības stratēģija 2030. gadam (Komisijas 2020. gada 20. maija paziņojums), jo kopējās lauksaimniecības politikas ietekmes un rezultātu rādītāji jāplāno, ņemot vērā šos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pārstāvis no nevalstiskās organizācijas, kas apvieno biškopjus un veicina apputeksnētāju (tai skaitā medus bišu) un bioloģiskās daudzveidības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apzinās apputeksnētāju nozīmi bioloģiskās daudzveidības saglabāšanā. Tā kā noteikumu projekta 16. punktā paredzēts, ka padomes darbā ar padomdevēju tiesībām var pieaicināt ekspertus vai citu nozaru speciālistus, tad lemjot par biškopības jomas jautājumiem, padome var pieaicināt biškopības jomas ekspertu.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Latvijas Biškopības biedrībai, tāpat kā citām atsevišķu jomu nevalstiskajām organizācijām, ir iespēja darboties kādā no lielajām horizontālas darbības nevalstiskajām organizācijām. Mūsu ieskatā šāda veida darbība  lielākā horizontālajā organizācijā, kurā ir pārstāvētas arī citas lauksaimniecības jomas, pat veicinātu lauksaimnieku izpratni par biškopības nozīmi. Turklāt šādā veidā, caur šo horizontālās darbības organizāciju, Latvijas Biškopības biedrībai būtu iespēja tikt pārstāvētai Lauksaimniecības konsultatīvajā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mūsu rīcībā esošās informācijas Latvijas Biškopības biedrība pašlaik ir Latvijas Zemnieku federācijas biedrs. Latvijas Zemnieku federācija ir horizontālas darbības nevalstiskā organizācija, kas pārstāv dažādas lauksaimniecības nozares jomas un jau pašlaik darbojas Zemkopības ministrijas izveidotajā Lauksaimnieku nevalstisko organizāciju konsultatīvajā padomē. Latvijas Zemnieku federācija  var pretendēt uz dalību Lauksaimniecības konsultatīvajā padomē arī no 2023. gada, tādējādi pārstāvot arī Latvijas Biškopības biedrības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neviena cita šauras jomas (piemēram, cūkkopības, kazkopības, aitkopības, zirgkopības) nevalstiskā organizācija pašlaik padomes sastāvā nav iekļauta un tas nav plānots arī turpmāk, minētās organizācijas ir pārstāvētas padomē caur lielām horizontālas darbības organizācijām.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Padomes sastāvā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Padomes sastāvā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- 11.10.2022.)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 Lauksaimniecības konsultatīvās padomes mērķi – veicināt līdzsvarotas lauksaimniecības nozares attīstības politikas veidošanu un īstenošanu Latvijā, padomes locekļu skaitā nepieciešams iekļaut vismaz vienu lauksaimniecības zinātni pārstāvošas organizācijas (vai zinātniskās institūcijas lauksaimniecības zinātnes jomā) pārstāvi. Lai veidotu līdzsvarotu lauksaimniecības politiku, nepieciešams ņemt vērā aktuālo zinātnisko pētījumu atziņas, tostarp īstenotās lauksaimniecības politikas izvērtējumu rezultātus.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ieskatā viena zinātnes jomas pārstāvja iekļaušana padomē negarantēs, ka šis pārstāvis būs eksperts visos jautājumos. Tā kā noteikumu projekta 16. punkts nosaka, ka padomes darbā ar padomdevēju tiesībām var pieaicināt ekspertus vai citu nozaru speciālistus, padomes sēdē var pieaicināt zinātniekus vai citu speciālistus, kas ir eksperti tieši tajā jautājumā, kas izskatāms attiecīgajā padomes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zinātniekus pārstāvoša biedrība “Latvijas Lauksaimniecības un meža zinātņu akadēmija” ir  biedrības “Lauksaimnieku organizāciju sadarbības padome” dalīborganizācija. Savukārt biedrība “Lauksaimnieku organizāciju sadarbības padome” jau pašlaik darbojas konsultatīvās padomes sastāvā, un arī no 2023. gada tā  var pretendēt uz dalību Lauksaimniecības konsultatīvajā padomē, tādējādi paužot arī savas dalīborganizācijas zinātnieku viedokli.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Padomes sastāvā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pārstāvis no nevalstiskās organizācijas, kas apvieno mazās lauku saimniecības;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(LBB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Lauksaimniecības konsultatīvā padomē (turpmāk – padome) nav proporcionāli pārstāvēti mazie lauksaimniecības ražotāji, kuru skaits Latvijā ir liels.  Ņemot vērā mazo saimniecību skaitu un nozīmi Latvijas laukos ierosinām precizēt noteikumu projekta 6.8. apakšpunktu un palielināt pārstāvju skaitu padomē no nevalstiskās organizācijas, kas pārstāv mazās lauku saimniecības, lai padarītu vienlīdzīgas sarunas un atbilstošu mazo lauku saimniecību interešu pārstāvēšanu padomē. Atgādinām, ka saskaņā ar lauksaimniecības skaitīšanas rezultātiem Latvijā 2020. gadā mazās saimniecības bija 85,2 % no saimniecību kopējā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divi pārstāvji no nevalstiskās organizācijas, kas apvieno mazās lauku 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plānojot konsultatīvās padomes sastāvu, ņēma vērā to, ka mazās lauku saimniecības var tikt pārstāvētas arī caur citām  noteikumu projekta 6. punkta apakšpunktos  minētajām nevalstiskajām organizācijām (jo organizāciju biedri ir dažādu jomu un dažāda lieluma lauku saimniecības), taču katrai no organizācijām padomē ir paredzēts tikai viens pārstāvis. Vēršam uzmanību, ka  no tādiem būtiskiem darbības veidiem kā bioloģiskā lauksaimniecība, jaunie lauksaimnieki un kooperācija, padomē arī darbosies pa vienam pārstāvim no izraudzītās 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pārstāvis no nevalstiskās organizācijas, kas apvieno mazās lauku saimniecības;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pa vienam pārstāvim no divām dažādām nevalstiskajām organizācijām, kas apvieno dažādu jomu lauksaimniekus;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projekta 6.9. apakšpunkta tvērumu, lai būtu skaidrs un saprotams padomes sastāvs.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 ietverot papildu skaidrojumu par nevalstiskajām organizācijām, kas apvieno dažādu jomu lauksaimniekus.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pa vienam pārstāvim no divām dažādām nevalstiskajām organizācijām, kas apvieno dažādu jomu lauksaimniekus;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Kritēriji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nevalstisko organizāciju dalībai padomē ir šādi: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(LBB - 07.10.2022.)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Dzēst noteikumu projekta 7.punktu, jo tas ietver kritērijus, kas paredzēti, lai izvērtētu nevalstisko organizāciju tiesības uz dalību Lauksaimniecības konsultatīvās padomes sastāvā, jo tie ir ierobežojoši, kā arī tie rada administratīvo slogu (piem., noteikumu projekta 7.-10.punkts.). Vēršam uzmanību, ka šādi kritēriji nav paredzēti saskaņā ar Lauksaimniecības un lauku attīstības likuma 12.pantu 2.daļu. Ierosinām izvērtēt arī noteikumu projekta  8., 9. un 10.punkta nepieciešamību Saskaņā ar Lauksaimniecības un lauku attīstības likumu 12.pantu Ministru kabinets nosaka Lauksaimniecības konsultatīvās padomes sastāvu, funkcijas, pienākumus un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Lauksaimniecības un lauku attīstības likuma 12. panta otrajai daļai Ministru kabinets nosaka Lauksaimniecības konsultatīvās padomes sastāvu. Lai noteiktu padomes sastāvu, ir nepieciešami kritēriji iespējami labāko pārstāvju atlasei. Kā uzskatāmu piemēru var minēt Dzīvnieku aizsardzības un labturības konsultatīvās padomes nolikumu, kas izdots pamatojoties uz Dzīvnieku aizsardzības likuma 11. panta otro daļu. Likuma deleģējumā nebūt nav jāiekļauj visi noteikumos regulētie jautājumi. Paskaidrojums par plānotajiem noteikumiem ir iekļauts 2022. gada 5. maijā pieņemtā likuma "Grozījumi Lauksaimniecības un lauku attīstības likumā" anotācijā, paredzot, ka noteikumos tiks noteikts padomes sastāvs un tās veidošanas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kontrole 2019. gada revīzijā “Vai lauksaimniecības, meža un zivsaimniecības nozares nevalstiskajām organizācijām piešķirtie budžeta līdzekļi ir izmantoti lietderīgi" izteica Zemkopības ministrijai šādu ieteikumu: "Zemkopības ministrijai veikt izmaiņas Lauksaimnieku konsultatīvās padomes nolikumā, izvērtējot iespēju nolikumu izstrādāt Ministru kabineta noteikumu formā, paredzot skaidru un atklātu procedūru un kritērijus nevalstisko organizāciju pārstāvībai konsultatīvajā padomē". Zemkopības ministrijai kā valsts iestādei ir saistoši Valsts kontroles ieteikumi un, lai nevalstisko organizāciju atlases procedūra būtu pārskatāma un caurspīdīga, atlases kritēriji ir noteikti ārējā normatīvajā aktā.  Atbilstoši noteikumu projekta 7. punkts netiek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nevalstiskajām organizācijām ir noteikti kritēriji, tad saglabāts arī noteikumu projekta 8., 9., un 10. punkts, kas nosaka procedūru, kādā veidā Zemkopības ministrija pēc šiem kritērijiem izvēlas atbilstošās 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Kritēriji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nevalstisko organizāciju dalībai padomē ir šādi: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Kritēriji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nevalstisko organizāciju dalībai padomē ir šādi: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norādīt pamatojumu projekta 7.punktā izvirzītajiem kritērijiem un to nepieciešamībai, vienlaikus lūdzam skaidrot to kā līdz šim padomē tika atlasītas atbilstošās 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to, vai, ja pārstāvji no 6.3., 6.4., 6.5., 6.6., 6.7., 6.9. un 6.10. apakšpunktā minētās nevalstiskās organizācijas neizpilda kritēriju testu (neatbilst kritērijiem), vai šajā gadījumā konkrētā apakšpunkta pārstāvis netiks iekļauts padomes sastāvā, lūdzam skaidrojumu šādai situācijai, kaut arī projekts paredzēs šāda pārstāvja esamību padomē.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 iekļaujot detalizētāku skaidrojumu attiecībā uz kritērijiem nevalstisko organizāciju dalībai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Valsts kontrole 2019. gada revīzijā “Vai lauksaimniecības, meža un zivsaimniecības nozares nevalstiskajām organizācijām piešķirtie budžeta līdzekļi ir izmantoti lietderīgi" izteica Zemkopības ministrijai šādu ieteikumu: "Zemkopības ministrijai veikt izmaiņas Lauksaimnieku konsultatīvās padomes nolikumā, izvērtējot iespēju nolikumu izstrādāt Ministru kabineta noteikumu formā, paredzot skaidru un atklātu procedūru un kritērijus nevalstisko organizāciju pārstāvībai konsultatīvajā padomē". Zemkopības ministrija ir ņēmusi vērā minēto 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nevalstiskajām organizācijām ir izvēlēti tādi, lai tie būtu izpildāmi. Tomēr, situācijai, ja tomēr kādā noteiktā darbības veidā neviena nevalstiskā organizācija tos nevarētu izpildīt, noteikumu projekts papildināts ar 10.2. apakšpunktu, un pievienots papildu skaidrojums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Kritēriji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nevalstisko organizāciju dalībai padomē ir šādi: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Padomes darbā ar padomdevēju tiesībām var pieaicināt ekspertus vai citu nozaru speciālistus.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(LBB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16.punkts ir jāprecizē, paredzot, ka Padomes darbā ar padomdevēju tiesībām ir</w:t>
            </w:r>
            <w:r w:rsidR="00000000" w:rsidRPr="00000000" w:rsidDel="00000000">
              <w:rPr>
                <w:u w:val="single"/>
                <w:rtl w:val="0"/>
              </w:rPr>
              <w:t xml:space="preserve"> obligāti jāuzaicina eksperti</w:t>
            </w:r>
            <w:r w:rsidR="00000000" w:rsidRPr="00000000" w:rsidDel="00000000">
              <w:rPr>
                <w:rtl w:val="0"/>
              </w:rPr>
              <w:t xml:space="preserve">, kas ir zinoši, pieredzējuši speciālisti jautājumos, kas tiek plānoti padomes sēdēs, lai nodrošinātu kvalitatīvu un neatkarīgu vērtējumu par padomes sēdēs izskatāmajiem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Padomes darbā ar padomdevēju tiesībām pieaicināt ekspertus - attiecīgās nozares speciālistus par padomes sēdē izskatāmajiem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visiem padomes sēdēs izskatāmajiem jautājumiem ir nepieciešams pieaicināt papildu ekspertus. Padome ir veidota ar mērķi uzklausīt attiecīgās nozares speciālistus un lauksaimniecības jomā viszinošākie ir tieši nevalstisko organizāciju pārstāvji, jo šie pārstāvji regulāri uzklausa savus biedrus un pārzina aktuālo situāciju lauksaimniecībā.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padomes nolikumā tiek noteikta obligāta prasība pieaicināt ekspertu, var rasties situācija, ka attiecībā uz dažādiem jautājumiem ir grūti noteikt, kurš tad varētu būt eksperts attiecīgajā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Ekspertu būtu lietderīgi pieaicināt tajos gadījumos, kad izskatāmi specifiski jautājumi, kuros pietiekamu zināšanu nav ne Zemkopības ministrijas speciālistiem, ne nevalstisko organizāciju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Padomes darbā ar padomdevēju tiesībām pieaicina ekspertus vai citu nozaru speciālistus, ja kāds no padomes sēdē izskatāmajiem jautājumiem ir specifisks un prasa padziļinātas zināšanas.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sagatavo padomes sēdes darba kārtību un ne vēlāk kā piecas darbdienas  vai – steidzamos gadījumos – īsākā termiņā pirms sēdes elektroniski nosūta to kopā ar citiem izskatāmajiem dokumentiem visiem padomes locekļiem, uzaicinātajām personām un ekspertiem;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- 11.10.2022.)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17. punkts nosaka, ka padomes sēdes ir atklātas, ir nepieciešama arī publiski pieejama informācija par sēdes norises laiku un darba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sagatavo padomes sēdes darba kārtību un ne vēlāk kā piecas darbdienas  vai – steidzamos gadījumos – īsākā termiņā pirms sēdes elektroniski nosūta to kopā ar citiem izskatāmajiem dokumentiem visiem padomes locekļiem, uzaicinātajām personām un ekspertiem, </w:t>
            </w:r>
            <w:r w:rsidR="00000000" w:rsidRPr="00000000" w:rsidDel="00000000">
              <w:rPr>
                <w:u w:val="single"/>
                <w:rtl w:val="0"/>
              </w:rPr>
              <w:t xml:space="preserve">kā arī publicē Zemkopības ministrijas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23.3. apakšpunkts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sagatavo padomes sēdes darba kārtību un ne vēlāk kā piecas darbdienas  vai – steidzamos gadījumos – īsākā termiņā pirms sēdes elektroniski nosūta to kopā ar citiem izskatāmajiem dokumentiem visiem padomes locekļiem, uzaicinātajām personām un ekspertiem, kā arī publicē Zemkopības ministrijas tīmekļvietnē;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iepriekšējā iebildumā minēto, vēršam uzmanību, ka Zemkopības ministrija aktīvi seko līdzi dažādām plānotajām nodokļu izmaiņām, kā arī aktīvi iesaistās un piedalās nodokļu politikas veidošanas jautājumos, kas skar lauksaimniecības nozari, nevis izstrādā politiku nodokļu jomā. Tādējādi lūdzam precizēt arī anotācijas 1.3. un 2.2. sadaļā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anotācijas 1.3. un 2.2. sadaļās minētā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un nodokļu politiku lauksaimniecības nozarē, kā arī citus ar lauksaimniecības nozari saistītus priekšlikumus;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3.2. apakšpunkta un projekta anotācijā ietvertā skaidrojuma nav saprotams kādēļ projekta 3.2. apakšpunktā ir nepieciešams atsevišķi izdalīt padomes uzdevumu izvērtēt atsevišķu padomes locekļu sniegtos priekšlikumus par nodokļu politiku lauksaimniecības nozarē, un, vai minētie priekšlikumi jau nebūtu ielasāmi "kā arī citos ar lauksaimniecības nozari saistītos priekšlikumos". Iesakām atsevišķi neizdalīt projekta 3.2. apakšpunktā padomes uzdevumu izvērtēt atsevišķu padomes locekļu sniegtos priekšlikumus par nodokļu politiku lauksaimniecības nozarē, ja pēc projekta anotācijā ietvertā skaidrojuma minētais uzdevums būtu jau ielasāms - citos ar lauksaimniecības nozari saistītos priekšlikumos.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3.2.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kā arī citus ar lauksaimniecības nozari saistītus priekšlikumus;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Padomes sēdes ir atklātas, ja padomes locekļi nelemj citādi.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(LDF - 11.10.2022.)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konsultatīvas institūcijas, kura darbības mērķis ir veicināt līdzsvarotas lauksaimniecības nozares attīstības politikas veidošanu un īstenošanu Latvijā, locekļi var lemt par aizklātu sēžu rīkošanu. Atklāta diskusija un caurspīdīga lēmumu pieņemšanas kārtība padomē ir īpaši svarīga, ņemot vērā, ka noteikumu 6. punktā noteiktie padomes locekļi tieši nepārstāv visas Latvijai aktuālās lauksaimniecības jomas. Tāpat arī atklātas padomes sēdes sekmētu diskusiju par vides un klimata jautājumiem, kas ir būtiska Kopējās lauksaimniecības politikas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Padomes sēdes ir atklātas.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sēdes ir atklātas. Padomes sēdes varētu būt aizklātas tikai gadījumos, ja tam ir kāds pamatots, objektīvs iemesls, piemēram, tiek skarta ierobežotas pieejamības informācija, kas skar komercnoslēpumu. Tā kā par padomes sēdēm sagatavo protokolu, tad protokolā arī tiks norādīts lēmums par to, ja attiecīgā sēde nav atklāta, kā arī norādīts šāda lēmuma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tiek lietots arī līdzīgos nolikumos.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Padomes sēdes ir atklātas, ja padomes locekļi nelemj citādi.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Zemkopības ministrija noteikumu projektā paredzēto īstenos tai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3.sadaļas punkts “Cita informācija” norādot, ka Zemkopības ministrija noteikumu projektā paredzēto īstenos tai piešķirto valsts budžeta līdzekļu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precizēt atsauci saskaņā ar kādu likuma "Par interešu konflikta novēršanu valsts amatpersonu darbībā" pantu padomes locekļi ir uzskatāmi par valsts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 iekļaujot atsauci uz likuma "Par interešu konflikta novēršanu valsts amatpersonu darbībā" 4. panta (2</w:t>
            </w:r>
            <w:r w:rsidR="00000000" w:rsidRPr="00000000" w:rsidDel="00000000">
              <w:rPr>
                <w:vertAlign w:val="superscript"/>
                <w:rtl w:val="0"/>
              </w:rPr>
              <w:t xml:space="preserve">2</w:t>
            </w:r>
            <w:r w:rsidR="00000000" w:rsidRPr="00000000" w:rsidDel="00000000">
              <w:rPr>
                <w:rtl w:val="0"/>
              </w:rPr>
              <w:t xml:space="preserve">) daļas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22-TA-1741</w:t>
    </w:r>
    <w:r>
      <w:br/>
    </w:r>
    <w:r w:rsidR="00000000" w:rsidRPr="00000000" w:rsidDel="00000000">
      <w:rPr>
        <w:rtl w:val="0"/>
      </w:rPr>
      <w:t xml:space="preserve">08.12.2022. 08.31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22-TA-1741</w:t>
    </w:r>
    <w:r>
      <w:br/>
    </w:r>
    <w:r w:rsidR="00000000" w:rsidRPr="00000000" w:rsidDel="00000000">
      <w:rPr>
        <w:rtl w:val="0"/>
      </w:rPr>
      <w:t xml:space="preserve">08.12.2022. 08.31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Izziņa_22-TA-1741.docx</dc:title>
</cp:coreProperties>
</file>

<file path=docProps/custom.xml><?xml version="1.0" encoding="utf-8"?>
<Properties xmlns="http://schemas.openxmlformats.org/officeDocument/2006/custom-properties" xmlns:vt="http://schemas.openxmlformats.org/officeDocument/2006/docPropsVTypes"/>
</file>