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7A11C" w14:textId="77777777" w:rsidR="007116C7" w:rsidRDefault="007116C7" w:rsidP="00DB7395">
      <w:pPr>
        <w:pStyle w:val="naisnod"/>
        <w:spacing w:before="0" w:after="0"/>
        <w:ind w:firstLine="720"/>
        <w:rPr>
          <w:sz w:val="28"/>
          <w:szCs w:val="28"/>
        </w:rPr>
      </w:pPr>
      <w:r w:rsidRPr="00712B66">
        <w:rPr>
          <w:sz w:val="28"/>
          <w:szCs w:val="28"/>
        </w:rPr>
        <w:t>Izziņa par atzinumos sniegtajiem iebildumiem</w:t>
      </w:r>
    </w:p>
    <w:p w14:paraId="0E7C7F93" w14:textId="77777777" w:rsidR="00B8633A" w:rsidRPr="00712B66" w:rsidRDefault="00B8633A" w:rsidP="00DB7395">
      <w:pPr>
        <w:pStyle w:val="naisnod"/>
        <w:spacing w:before="0" w:after="0"/>
        <w:ind w:firstLine="720"/>
        <w:rPr>
          <w:sz w:val="28"/>
          <w:szCs w:val="28"/>
        </w:rPr>
      </w:pPr>
    </w:p>
    <w:tbl>
      <w:tblPr>
        <w:tblW w:w="0" w:type="auto"/>
        <w:jc w:val="center"/>
        <w:tblLook w:val="00A0" w:firstRow="1" w:lastRow="0" w:firstColumn="1" w:lastColumn="0" w:noHBand="0" w:noVBand="0"/>
      </w:tblPr>
      <w:tblGrid>
        <w:gridCol w:w="10188"/>
      </w:tblGrid>
      <w:tr w:rsidR="007116C7" w:rsidRPr="00B8633A" w14:paraId="28583902" w14:textId="77777777">
        <w:trPr>
          <w:jc w:val="center"/>
        </w:trPr>
        <w:tc>
          <w:tcPr>
            <w:tcW w:w="10188" w:type="dxa"/>
            <w:tcBorders>
              <w:bottom w:val="single" w:sz="6" w:space="0" w:color="000000"/>
            </w:tcBorders>
          </w:tcPr>
          <w:p w14:paraId="5936DA0E" w14:textId="77777777" w:rsidR="007116C7" w:rsidRPr="00B8633A" w:rsidRDefault="00B8633A" w:rsidP="00922C50">
            <w:pPr>
              <w:jc w:val="center"/>
              <w:rPr>
                <w:sz w:val="32"/>
                <w:szCs w:val="32"/>
              </w:rPr>
            </w:pPr>
            <w:bookmarkStart w:id="0" w:name="_Hlk106696127"/>
            <w:r w:rsidRPr="00B8633A">
              <w:rPr>
                <w:b/>
                <w:sz w:val="28"/>
                <w:szCs w:val="28"/>
              </w:rPr>
              <w:t xml:space="preserve">Ministru kabineta noteikumu projekts </w:t>
            </w:r>
            <w:r>
              <w:rPr>
                <w:b/>
                <w:bCs/>
                <w:sz w:val="28"/>
                <w:szCs w:val="28"/>
              </w:rPr>
              <w:t xml:space="preserve"> </w:t>
            </w:r>
            <w:r w:rsidRPr="00B8633A">
              <w:rPr>
                <w:b/>
                <w:bCs/>
                <w:sz w:val="28"/>
                <w:szCs w:val="28"/>
              </w:rPr>
              <w:t>“</w:t>
            </w:r>
            <w:bookmarkStart w:id="1" w:name="_Hlk87617821"/>
            <w:r>
              <w:rPr>
                <w:b/>
                <w:sz w:val="28"/>
                <w:szCs w:val="28"/>
              </w:rPr>
              <w:t>Noteikumi par p</w:t>
            </w:r>
            <w:r w:rsidRPr="00EE2F43">
              <w:rPr>
                <w:b/>
                <w:sz w:val="28"/>
                <w:szCs w:val="28"/>
              </w:rPr>
              <w:t>rasīb</w:t>
            </w:r>
            <w:r>
              <w:rPr>
                <w:b/>
                <w:sz w:val="28"/>
                <w:szCs w:val="28"/>
              </w:rPr>
              <w:t>ām</w:t>
            </w:r>
            <w:r w:rsidRPr="00EE2F43">
              <w:rPr>
                <w:b/>
                <w:sz w:val="28"/>
                <w:szCs w:val="28"/>
              </w:rPr>
              <w:t xml:space="preserve"> </w:t>
            </w:r>
            <w:proofErr w:type="spellStart"/>
            <w:r w:rsidRPr="00EE2F43">
              <w:rPr>
                <w:b/>
                <w:sz w:val="28"/>
                <w:szCs w:val="28"/>
              </w:rPr>
              <w:t>biometāna</w:t>
            </w:r>
            <w:proofErr w:type="spellEnd"/>
            <w:r w:rsidR="00922C50">
              <w:rPr>
                <w:b/>
                <w:sz w:val="28"/>
                <w:szCs w:val="28"/>
              </w:rPr>
              <w:t xml:space="preserve"> </w:t>
            </w:r>
            <w:r w:rsidRPr="00EE2F43">
              <w:rPr>
                <w:b/>
                <w:sz w:val="28"/>
                <w:szCs w:val="28"/>
              </w:rPr>
              <w:t>un gāzveida stāvoklī pārvērstas sašķidrinātās dabasgāzes ievadīšanai un transportēšanai dabasgāzes pārvades un sadales sistēmā</w:t>
            </w:r>
            <w:bookmarkEnd w:id="1"/>
            <w:r>
              <w:rPr>
                <w:b/>
                <w:sz w:val="28"/>
                <w:szCs w:val="28"/>
              </w:rPr>
              <w:t>.</w:t>
            </w:r>
            <w:r w:rsidRPr="00B8633A">
              <w:rPr>
                <w:b/>
                <w:bCs/>
                <w:sz w:val="28"/>
                <w:szCs w:val="28"/>
                <w:shd w:val="clear" w:color="auto" w:fill="FFFFFF"/>
              </w:rPr>
              <w:t>”</w:t>
            </w:r>
            <w:bookmarkEnd w:id="0"/>
          </w:p>
        </w:tc>
      </w:tr>
    </w:tbl>
    <w:p w14:paraId="5B8FC71C" w14:textId="77777777" w:rsidR="007116C7" w:rsidRPr="00712B66" w:rsidRDefault="007116C7" w:rsidP="009623BC">
      <w:pPr>
        <w:pStyle w:val="naisc"/>
        <w:spacing w:before="0" w:after="0"/>
        <w:ind w:firstLine="1080"/>
      </w:pPr>
      <w:r w:rsidRPr="00712B66">
        <w:t>(dokumenta veids un nosaukums)</w:t>
      </w:r>
    </w:p>
    <w:p w14:paraId="35D65EA8" w14:textId="77777777" w:rsidR="007B4C0F" w:rsidRPr="00712B66" w:rsidRDefault="007B4C0F" w:rsidP="00DB7395">
      <w:pPr>
        <w:pStyle w:val="naisf"/>
        <w:spacing w:before="0" w:after="0"/>
        <w:ind w:firstLine="720"/>
      </w:pPr>
    </w:p>
    <w:p w14:paraId="7BFA1291"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43A74614" w14:textId="77777777"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14:paraId="1EFE000A"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03383B6B" w14:textId="77777777"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1F4C3CA8"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4ABFC922"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3A93EE80"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58317379" w14:textId="77777777"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7C27D407" w14:textId="77777777" w:rsidR="005F4BFD" w:rsidRPr="00712B66" w:rsidRDefault="005F4BFD" w:rsidP="00364BB6">
            <w:pPr>
              <w:jc w:val="center"/>
            </w:pPr>
            <w:r w:rsidRPr="00712B66">
              <w:t>Projekta attiecīgā punkta (panta) galīgā redakcija</w:t>
            </w:r>
          </w:p>
        </w:tc>
      </w:tr>
      <w:tr w:rsidR="00B02E72" w:rsidRPr="00882AB3" w14:paraId="5FCADC5F" w14:textId="77777777">
        <w:tc>
          <w:tcPr>
            <w:tcW w:w="708" w:type="dxa"/>
            <w:tcBorders>
              <w:top w:val="single" w:sz="6" w:space="0" w:color="000000"/>
              <w:left w:val="single" w:sz="6" w:space="0" w:color="000000"/>
              <w:bottom w:val="single" w:sz="6" w:space="0" w:color="000000"/>
              <w:right w:val="single" w:sz="6" w:space="0" w:color="000000"/>
            </w:tcBorders>
          </w:tcPr>
          <w:p w14:paraId="11543DE7" w14:textId="77777777" w:rsidR="00B02E72" w:rsidRPr="00882AB3" w:rsidRDefault="00B02E72" w:rsidP="00B02E72">
            <w:pPr>
              <w:pStyle w:val="naisc"/>
              <w:spacing w:before="0" w:after="0"/>
              <w:rPr>
                <w:sz w:val="22"/>
                <w:szCs w:val="22"/>
              </w:rPr>
            </w:pPr>
            <w:r w:rsidRPr="00882AB3">
              <w:rPr>
                <w:sz w:val="22"/>
                <w:szCs w:val="22"/>
              </w:rPr>
              <w:t>1</w:t>
            </w:r>
          </w:p>
        </w:tc>
        <w:tc>
          <w:tcPr>
            <w:tcW w:w="3086" w:type="dxa"/>
            <w:tcBorders>
              <w:top w:val="single" w:sz="6" w:space="0" w:color="000000"/>
              <w:left w:val="single" w:sz="6" w:space="0" w:color="000000"/>
              <w:bottom w:val="single" w:sz="6" w:space="0" w:color="000000"/>
              <w:right w:val="single" w:sz="6" w:space="0" w:color="000000"/>
            </w:tcBorders>
          </w:tcPr>
          <w:p w14:paraId="67D77838" w14:textId="0BEDA442" w:rsidR="00B02E72" w:rsidRPr="00882AB3" w:rsidRDefault="00B02E72" w:rsidP="00B02E72">
            <w:pPr>
              <w:pStyle w:val="naisc"/>
              <w:spacing w:before="0" w:after="0"/>
              <w:ind w:firstLine="720"/>
              <w:rPr>
                <w:sz w:val="22"/>
                <w:szCs w:val="22"/>
              </w:rPr>
            </w:pPr>
            <w:r w:rsidRPr="00882AB3">
              <w:rPr>
                <w:b/>
                <w:bCs/>
                <w:sz w:val="22"/>
                <w:szCs w:val="22"/>
              </w:rPr>
              <w:t>Noteikumu projekta 1.pielikums</w:t>
            </w:r>
          </w:p>
        </w:tc>
        <w:tc>
          <w:tcPr>
            <w:tcW w:w="3118" w:type="dxa"/>
            <w:tcBorders>
              <w:top w:val="single" w:sz="6" w:space="0" w:color="000000"/>
              <w:left w:val="single" w:sz="6" w:space="0" w:color="000000"/>
              <w:bottom w:val="single" w:sz="6" w:space="0" w:color="000000"/>
              <w:right w:val="single" w:sz="6" w:space="0" w:color="000000"/>
            </w:tcBorders>
          </w:tcPr>
          <w:p w14:paraId="69980C54" w14:textId="77777777" w:rsidR="00B02E72" w:rsidRPr="00882AB3" w:rsidRDefault="00B02E72" w:rsidP="00B02E72">
            <w:pPr>
              <w:pStyle w:val="naisc"/>
              <w:spacing w:before="0" w:after="0"/>
              <w:jc w:val="left"/>
              <w:rPr>
                <w:b/>
                <w:bCs/>
                <w:sz w:val="22"/>
                <w:szCs w:val="22"/>
              </w:rPr>
            </w:pPr>
            <w:r w:rsidRPr="00882AB3">
              <w:rPr>
                <w:b/>
                <w:bCs/>
                <w:sz w:val="22"/>
                <w:szCs w:val="22"/>
              </w:rPr>
              <w:t>Latvijas biogāzes asociācija, 20.04.2022</w:t>
            </w:r>
          </w:p>
          <w:p w14:paraId="091DE42F" w14:textId="77777777" w:rsidR="00B02E72" w:rsidRPr="00882AB3" w:rsidRDefault="00B02E72" w:rsidP="00B02E72">
            <w:pPr>
              <w:autoSpaceDE w:val="0"/>
              <w:autoSpaceDN w:val="0"/>
              <w:adjustRightInd w:val="0"/>
              <w:jc w:val="both"/>
              <w:rPr>
                <w:color w:val="000000"/>
                <w:sz w:val="22"/>
                <w:szCs w:val="22"/>
              </w:rPr>
            </w:pPr>
            <w:r w:rsidRPr="00882AB3">
              <w:rPr>
                <w:color w:val="000000"/>
                <w:sz w:val="22"/>
                <w:szCs w:val="22"/>
              </w:rPr>
              <w:t>LBA ierosina veikt grozījumus arī MK noteikumu Nr.650 projekta 1. pielikuma 10. punktā par parametru “Skābeklis – O2”. Kolonnā “</w:t>
            </w:r>
            <w:r w:rsidRPr="00882AB3">
              <w:rPr>
                <w:i/>
                <w:iCs/>
                <w:color w:val="000000"/>
                <w:sz w:val="22"/>
                <w:szCs w:val="22"/>
              </w:rPr>
              <w:t>Gāzes kvalitātes raksturlielumi, ja to ievada ar piegādēm citām valstīm vai ar Inčukalna pazemes gāzes krātuvi tieši saistītā dabasgāzes pārvades sistēmā</w:t>
            </w:r>
            <w:r w:rsidRPr="00882AB3">
              <w:rPr>
                <w:color w:val="000000"/>
                <w:sz w:val="22"/>
                <w:szCs w:val="22"/>
              </w:rPr>
              <w:t xml:space="preserve">” skābekļa koncentrācijas norma ir noteikta līdz 0,02 mol%. </w:t>
            </w:r>
          </w:p>
          <w:p w14:paraId="5AC7A79A" w14:textId="77777777" w:rsidR="00B02E72" w:rsidRPr="00882AB3" w:rsidRDefault="00B02E72" w:rsidP="00B02E72">
            <w:pPr>
              <w:autoSpaceDE w:val="0"/>
              <w:autoSpaceDN w:val="0"/>
              <w:adjustRightInd w:val="0"/>
              <w:jc w:val="both"/>
              <w:rPr>
                <w:color w:val="000000"/>
                <w:sz w:val="22"/>
                <w:szCs w:val="22"/>
              </w:rPr>
            </w:pPr>
            <w:r w:rsidRPr="00882AB3">
              <w:rPr>
                <w:color w:val="000000"/>
                <w:sz w:val="22"/>
                <w:szCs w:val="22"/>
              </w:rPr>
              <w:t xml:space="preserve">LBA </w:t>
            </w:r>
            <w:r w:rsidRPr="00882AB3">
              <w:rPr>
                <w:b/>
                <w:bCs/>
                <w:color w:val="000000"/>
                <w:sz w:val="22"/>
                <w:szCs w:val="22"/>
              </w:rPr>
              <w:t xml:space="preserve">ierosina noteikt augstāku skābekļa koncentrācijas normu tīklā ievadāmajai gāzei, taču ar atrunu, ka tīklā ievadāmās gāzes skābekļa </w:t>
            </w:r>
            <w:r w:rsidRPr="00882AB3">
              <w:rPr>
                <w:b/>
                <w:bCs/>
                <w:color w:val="000000"/>
                <w:sz w:val="22"/>
                <w:szCs w:val="22"/>
              </w:rPr>
              <w:lastRenderedPageBreak/>
              <w:t xml:space="preserve">koncentrācija nedrīkst būt augstāka par </w:t>
            </w:r>
            <w:proofErr w:type="spellStart"/>
            <w:r w:rsidRPr="00882AB3">
              <w:rPr>
                <w:b/>
                <w:bCs/>
                <w:color w:val="000000"/>
                <w:sz w:val="22"/>
                <w:szCs w:val="22"/>
              </w:rPr>
              <w:t>pieslēguma</w:t>
            </w:r>
            <w:proofErr w:type="spellEnd"/>
            <w:r w:rsidRPr="00882AB3">
              <w:rPr>
                <w:b/>
                <w:bCs/>
                <w:color w:val="000000"/>
                <w:sz w:val="22"/>
                <w:szCs w:val="22"/>
              </w:rPr>
              <w:t xml:space="preserve"> vietā esošās dabasgāzes skābekļa koncentrāciju.</w:t>
            </w:r>
            <w:r w:rsidRPr="00882AB3">
              <w:rPr>
                <w:color w:val="000000"/>
                <w:sz w:val="22"/>
                <w:szCs w:val="22"/>
              </w:rPr>
              <w:t xml:space="preserve"> </w:t>
            </w:r>
          </w:p>
          <w:p w14:paraId="378F1870" w14:textId="77777777" w:rsidR="00B02E72" w:rsidRDefault="00B02E72" w:rsidP="00B02E72">
            <w:pPr>
              <w:pStyle w:val="naisc"/>
              <w:spacing w:before="0" w:after="0"/>
              <w:jc w:val="both"/>
              <w:rPr>
                <w:color w:val="000000"/>
                <w:sz w:val="22"/>
                <w:szCs w:val="22"/>
              </w:rPr>
            </w:pPr>
            <w:r w:rsidRPr="00882AB3">
              <w:rPr>
                <w:color w:val="000000"/>
                <w:sz w:val="22"/>
                <w:szCs w:val="22"/>
              </w:rPr>
              <w:t>Šāds regulējums nekādā veidā nepasliktinātu Pārvades sistēmā esošās gāzes kvalitāti, taču atvieglotu alternatīvās gāzes piegādes.</w:t>
            </w:r>
          </w:p>
          <w:p w14:paraId="06BDC1D3" w14:textId="77777777" w:rsidR="00882AB3" w:rsidRDefault="00882AB3" w:rsidP="00B02E72">
            <w:pPr>
              <w:pStyle w:val="naisc"/>
              <w:spacing w:before="0" w:after="0"/>
              <w:jc w:val="both"/>
              <w:rPr>
                <w:color w:val="000000"/>
                <w:sz w:val="22"/>
                <w:szCs w:val="22"/>
              </w:rPr>
            </w:pPr>
          </w:p>
          <w:p w14:paraId="6D52F35E" w14:textId="77777777" w:rsidR="00882AB3" w:rsidRDefault="00882AB3" w:rsidP="00B02E72">
            <w:pPr>
              <w:pStyle w:val="naisc"/>
              <w:spacing w:before="0" w:after="0"/>
              <w:jc w:val="both"/>
              <w:rPr>
                <w:color w:val="000000"/>
                <w:sz w:val="22"/>
                <w:szCs w:val="22"/>
              </w:rPr>
            </w:pPr>
          </w:p>
          <w:p w14:paraId="502BEA1D" w14:textId="38C15E7F" w:rsidR="00882AB3" w:rsidRPr="00882AB3" w:rsidRDefault="00882AB3" w:rsidP="00B02E72">
            <w:pPr>
              <w:pStyle w:val="naisc"/>
              <w:spacing w:before="0" w:after="0"/>
              <w:jc w:val="both"/>
              <w:rPr>
                <w:sz w:val="22"/>
                <w:szCs w:val="22"/>
              </w:rPr>
            </w:pPr>
          </w:p>
        </w:tc>
        <w:tc>
          <w:tcPr>
            <w:tcW w:w="2977" w:type="dxa"/>
            <w:tcBorders>
              <w:top w:val="single" w:sz="6" w:space="0" w:color="000000"/>
              <w:left w:val="single" w:sz="6" w:space="0" w:color="000000"/>
              <w:bottom w:val="single" w:sz="6" w:space="0" w:color="000000"/>
              <w:right w:val="single" w:sz="6" w:space="0" w:color="000000"/>
            </w:tcBorders>
          </w:tcPr>
          <w:p w14:paraId="223D855E" w14:textId="1BBF6D2F" w:rsidR="00B02E72" w:rsidRPr="00882AB3" w:rsidRDefault="00B02E72" w:rsidP="00B02E72">
            <w:pPr>
              <w:pStyle w:val="naisc"/>
              <w:spacing w:before="0" w:after="0"/>
              <w:rPr>
                <w:b/>
                <w:bCs/>
                <w:sz w:val="22"/>
                <w:szCs w:val="22"/>
              </w:rPr>
            </w:pPr>
            <w:r w:rsidRPr="00882AB3">
              <w:rPr>
                <w:b/>
                <w:bCs/>
                <w:sz w:val="22"/>
                <w:szCs w:val="22"/>
              </w:rPr>
              <w:lastRenderedPageBreak/>
              <w:t>Nav ņemts vērā</w:t>
            </w:r>
          </w:p>
          <w:p w14:paraId="77A70D1C" w14:textId="77777777" w:rsidR="00B02E72" w:rsidRPr="00882AB3" w:rsidRDefault="00B02E72" w:rsidP="00B02E72">
            <w:pPr>
              <w:pStyle w:val="naisc"/>
              <w:spacing w:before="0" w:after="0"/>
              <w:jc w:val="both"/>
              <w:rPr>
                <w:sz w:val="22"/>
                <w:szCs w:val="22"/>
              </w:rPr>
            </w:pPr>
          </w:p>
          <w:p w14:paraId="58D39E40" w14:textId="2D32244B" w:rsidR="00B02E72" w:rsidRPr="00882AB3" w:rsidRDefault="00B02E72" w:rsidP="00B02E72">
            <w:pPr>
              <w:pStyle w:val="naisc"/>
              <w:spacing w:before="0" w:after="0"/>
              <w:jc w:val="both"/>
              <w:rPr>
                <w:sz w:val="22"/>
                <w:szCs w:val="22"/>
              </w:rPr>
            </w:pPr>
            <w:r w:rsidRPr="00882AB3">
              <w:rPr>
                <w:sz w:val="22"/>
                <w:szCs w:val="22"/>
              </w:rPr>
              <w:t xml:space="preserve">Ievadāmās gāzes skābekļa koncentrācijas noteikšana atkarībā no tīklā esošās </w:t>
            </w:r>
            <w:r w:rsidRPr="00882AB3">
              <w:rPr>
                <w:color w:val="000000"/>
                <w:sz w:val="22"/>
                <w:szCs w:val="22"/>
              </w:rPr>
              <w:t>dabasgāzes skābekļa koncentrācijas ir tehniski iespējama, bet saistītas ar papildus izmaksām, lai nodrošinātu dinamisko kontroli, kā arī ir iespējamas situācijas, kad saražoto sistēmā ievadāmo gāzi nebūs iespējams ievadīt dabasgāzes tīklā un gāzes ražotājam ir jāparedz alternatīvi risinājumi.</w:t>
            </w:r>
          </w:p>
          <w:p w14:paraId="3FC13859" w14:textId="1FE61580" w:rsidR="00B02E72" w:rsidRPr="00882AB3" w:rsidRDefault="00B02E72" w:rsidP="00B02E72">
            <w:pPr>
              <w:pStyle w:val="naisc"/>
              <w:spacing w:before="0" w:after="0"/>
              <w:ind w:firstLine="720"/>
              <w:rPr>
                <w:sz w:val="22"/>
                <w:szCs w:val="22"/>
              </w:rPr>
            </w:pPr>
          </w:p>
        </w:tc>
        <w:tc>
          <w:tcPr>
            <w:tcW w:w="2459" w:type="dxa"/>
            <w:tcBorders>
              <w:top w:val="single" w:sz="4" w:space="0" w:color="auto"/>
              <w:left w:val="single" w:sz="4" w:space="0" w:color="auto"/>
              <w:bottom w:val="single" w:sz="4" w:space="0" w:color="auto"/>
              <w:right w:val="single" w:sz="4" w:space="0" w:color="auto"/>
            </w:tcBorders>
          </w:tcPr>
          <w:p w14:paraId="2AC8D0ED" w14:textId="77777777" w:rsidR="00B02E72" w:rsidRPr="00882AB3" w:rsidRDefault="00B02E72" w:rsidP="00B02E72">
            <w:pPr>
              <w:pStyle w:val="naisc"/>
              <w:spacing w:before="0" w:after="0"/>
              <w:jc w:val="left"/>
              <w:rPr>
                <w:b/>
                <w:bCs/>
                <w:sz w:val="22"/>
                <w:szCs w:val="22"/>
              </w:rPr>
            </w:pPr>
            <w:r w:rsidRPr="00882AB3">
              <w:rPr>
                <w:b/>
                <w:bCs/>
                <w:sz w:val="22"/>
                <w:szCs w:val="22"/>
              </w:rPr>
              <w:t>Latvijas biogāzes asociācija, 08.07.2022</w:t>
            </w:r>
          </w:p>
          <w:p w14:paraId="7503D236" w14:textId="77777777" w:rsidR="00B02E72" w:rsidRPr="00882AB3" w:rsidRDefault="00B02E72" w:rsidP="00B02E72">
            <w:pPr>
              <w:pStyle w:val="naisc"/>
              <w:spacing w:before="0" w:after="0"/>
              <w:jc w:val="both"/>
              <w:rPr>
                <w:sz w:val="22"/>
                <w:szCs w:val="22"/>
              </w:rPr>
            </w:pPr>
            <w:r w:rsidRPr="00882AB3">
              <w:rPr>
                <w:sz w:val="22"/>
                <w:szCs w:val="22"/>
              </w:rPr>
              <w:t xml:space="preserve">Šajā sakarībā LBA ne reizi vien norādīja uz būtiskākajiem nepieciešamajiem grozījumiem spēkā esošajos MK noteikumos Nr.650, tas ir, gāzes kvalitātes rādītājiem, konkrēti, skābekļa (O2) koncentrāciju. Salīdzinot spēkā esošo MK noteikumu Nr. 650 redakciju ar MK noteikumu projektu ir redzams, ka gāzes kvalitātes prasības nevis tiek mīkstinātas kā </w:t>
            </w:r>
            <w:r w:rsidRPr="00882AB3">
              <w:rPr>
                <w:sz w:val="22"/>
                <w:szCs w:val="22"/>
              </w:rPr>
              <w:lastRenderedPageBreak/>
              <w:t>sākotnēji tika plānots, bet tieši pretēji – tās tiek vēl pastiprinātas:</w:t>
            </w:r>
          </w:p>
          <w:p w14:paraId="2EA451B6" w14:textId="77777777" w:rsidR="00B02E72" w:rsidRPr="00EE2F70" w:rsidRDefault="00B02E72" w:rsidP="00B02E72">
            <w:pPr>
              <w:pStyle w:val="naisc"/>
              <w:jc w:val="both"/>
              <w:rPr>
                <w:b/>
                <w:bCs/>
                <w:sz w:val="22"/>
                <w:szCs w:val="22"/>
              </w:rPr>
            </w:pPr>
            <w:r w:rsidRPr="00EE2F70">
              <w:rPr>
                <w:b/>
                <w:bCs/>
                <w:sz w:val="22"/>
                <w:szCs w:val="22"/>
              </w:rPr>
              <w:t>LBA nepiekrīt skābekļa un CO2 prasību pastiprināšanai, aicina atkārtoti izvērtēt</w:t>
            </w:r>
          </w:p>
          <w:p w14:paraId="70DF82C3" w14:textId="77777777" w:rsidR="00B02E72" w:rsidRPr="00EE2F70" w:rsidRDefault="00B02E72" w:rsidP="00B02E72">
            <w:pPr>
              <w:pStyle w:val="naisc"/>
              <w:jc w:val="both"/>
              <w:rPr>
                <w:b/>
                <w:bCs/>
                <w:sz w:val="22"/>
                <w:szCs w:val="22"/>
              </w:rPr>
            </w:pPr>
            <w:r w:rsidRPr="00EE2F70">
              <w:rPr>
                <w:b/>
                <w:bCs/>
                <w:sz w:val="22"/>
                <w:szCs w:val="22"/>
              </w:rPr>
              <w:t>MK noteikumu projekta redakciju un atstāt šo gāzu piemaisījumu koncentrācijas iepriekšējā līmenī.</w:t>
            </w:r>
          </w:p>
          <w:p w14:paraId="49A87644" w14:textId="77777777" w:rsidR="00B02E72" w:rsidRPr="00882AB3" w:rsidRDefault="00B02E72" w:rsidP="00B02E72">
            <w:pPr>
              <w:pStyle w:val="naisc"/>
              <w:jc w:val="both"/>
              <w:rPr>
                <w:sz w:val="22"/>
                <w:szCs w:val="22"/>
              </w:rPr>
            </w:pPr>
            <w:r w:rsidRPr="00882AB3">
              <w:rPr>
                <w:sz w:val="22"/>
                <w:szCs w:val="22"/>
              </w:rPr>
              <w:t xml:space="preserve">Vēl jo vairāk, ka daudzās valstīs (Polija, Zviedrija, Dānija </w:t>
            </w:r>
            <w:proofErr w:type="spellStart"/>
            <w:r w:rsidRPr="00882AB3">
              <w:rPr>
                <w:sz w:val="22"/>
                <w:szCs w:val="22"/>
              </w:rPr>
              <w:t>uc</w:t>
            </w:r>
            <w:proofErr w:type="spellEnd"/>
            <w:r w:rsidRPr="00882AB3">
              <w:rPr>
                <w:sz w:val="22"/>
                <w:szCs w:val="22"/>
              </w:rPr>
              <w:t xml:space="preserve">) ir iespējams iespiest </w:t>
            </w:r>
            <w:proofErr w:type="spellStart"/>
            <w:r w:rsidRPr="00882AB3">
              <w:rPr>
                <w:sz w:val="22"/>
                <w:szCs w:val="22"/>
              </w:rPr>
              <w:t>biometānu</w:t>
            </w:r>
            <w:proofErr w:type="spellEnd"/>
            <w:r w:rsidRPr="00882AB3">
              <w:rPr>
                <w:sz w:val="22"/>
                <w:szCs w:val="22"/>
              </w:rPr>
              <w:t xml:space="preserve"> ar skābekļa koncentrāciju vismaz 0,6% līdz 1%. (https://www.marcogaz.org/wp-content/uploads/2022/02/20220214-Biomethaneacceptance-in-UGS-facility.pdf (karte 7. </w:t>
            </w:r>
            <w:proofErr w:type="spellStart"/>
            <w:r w:rsidRPr="00882AB3">
              <w:rPr>
                <w:sz w:val="22"/>
                <w:szCs w:val="22"/>
              </w:rPr>
              <w:t>lpp</w:t>
            </w:r>
            <w:proofErr w:type="spellEnd"/>
            <w:r w:rsidRPr="00882AB3">
              <w:rPr>
                <w:sz w:val="22"/>
                <w:szCs w:val="22"/>
              </w:rPr>
              <w:t xml:space="preserve">)). </w:t>
            </w:r>
          </w:p>
          <w:p w14:paraId="5ECDD941" w14:textId="77777777" w:rsidR="00B02E72" w:rsidRPr="00882AB3" w:rsidRDefault="00B02E72" w:rsidP="00B02E72">
            <w:pPr>
              <w:pStyle w:val="naisc"/>
              <w:jc w:val="both"/>
              <w:rPr>
                <w:sz w:val="22"/>
                <w:szCs w:val="22"/>
              </w:rPr>
            </w:pPr>
            <w:r w:rsidRPr="00882AB3">
              <w:rPr>
                <w:sz w:val="22"/>
                <w:szCs w:val="22"/>
              </w:rPr>
              <w:t xml:space="preserve">Tāpat šajā </w:t>
            </w:r>
            <w:proofErr w:type="spellStart"/>
            <w:r w:rsidRPr="00882AB3">
              <w:rPr>
                <w:sz w:val="22"/>
                <w:szCs w:val="22"/>
              </w:rPr>
              <w:t>Marcogaz</w:t>
            </w:r>
            <w:proofErr w:type="spellEnd"/>
            <w:r w:rsidRPr="00882AB3">
              <w:rPr>
                <w:sz w:val="22"/>
                <w:szCs w:val="22"/>
              </w:rPr>
              <w:t xml:space="preserve"> atskaitē ir minēts, ka "</w:t>
            </w:r>
            <w:proofErr w:type="spellStart"/>
            <w:r w:rsidRPr="00882AB3">
              <w:rPr>
                <w:sz w:val="22"/>
                <w:szCs w:val="22"/>
              </w:rPr>
              <w:t>However</w:t>
            </w:r>
            <w:proofErr w:type="spellEnd"/>
            <w:r w:rsidRPr="00882AB3">
              <w:rPr>
                <w:sz w:val="22"/>
                <w:szCs w:val="22"/>
              </w:rPr>
              <w:t xml:space="preserve">, </w:t>
            </w:r>
            <w:proofErr w:type="spellStart"/>
            <w:r w:rsidRPr="00882AB3">
              <w:rPr>
                <w:sz w:val="22"/>
                <w:szCs w:val="22"/>
              </w:rPr>
              <w:t>where</w:t>
            </w:r>
            <w:proofErr w:type="spellEnd"/>
            <w:r w:rsidRPr="00882AB3">
              <w:rPr>
                <w:sz w:val="22"/>
                <w:szCs w:val="22"/>
              </w:rPr>
              <w:t xml:space="preserve"> it </w:t>
            </w:r>
            <w:proofErr w:type="spellStart"/>
            <w:r w:rsidRPr="00882AB3">
              <w:rPr>
                <w:sz w:val="22"/>
                <w:szCs w:val="22"/>
              </w:rPr>
              <w:t>can</w:t>
            </w:r>
            <w:proofErr w:type="spellEnd"/>
            <w:r w:rsidRPr="00882AB3">
              <w:rPr>
                <w:sz w:val="22"/>
                <w:szCs w:val="22"/>
              </w:rPr>
              <w:t xml:space="preserve"> </w:t>
            </w:r>
            <w:proofErr w:type="spellStart"/>
            <w:r w:rsidRPr="00882AB3">
              <w:rPr>
                <w:sz w:val="22"/>
                <w:szCs w:val="22"/>
              </w:rPr>
              <w:t>be</w:t>
            </w:r>
            <w:proofErr w:type="spellEnd"/>
            <w:r w:rsidRPr="00882AB3">
              <w:rPr>
                <w:sz w:val="22"/>
                <w:szCs w:val="22"/>
              </w:rPr>
              <w:t xml:space="preserve"> </w:t>
            </w:r>
            <w:proofErr w:type="spellStart"/>
            <w:r w:rsidRPr="00882AB3">
              <w:rPr>
                <w:sz w:val="22"/>
                <w:szCs w:val="22"/>
              </w:rPr>
              <w:t>demonstrated</w:t>
            </w:r>
            <w:proofErr w:type="spellEnd"/>
            <w:r w:rsidRPr="00882AB3">
              <w:rPr>
                <w:sz w:val="22"/>
                <w:szCs w:val="22"/>
              </w:rPr>
              <w:t xml:space="preserve"> </w:t>
            </w:r>
            <w:proofErr w:type="spellStart"/>
            <w:r w:rsidRPr="00882AB3">
              <w:rPr>
                <w:sz w:val="22"/>
                <w:szCs w:val="22"/>
              </w:rPr>
              <w:t>that</w:t>
            </w:r>
            <w:proofErr w:type="spellEnd"/>
            <w:r w:rsidRPr="00882AB3">
              <w:rPr>
                <w:sz w:val="22"/>
                <w:szCs w:val="22"/>
              </w:rPr>
              <w:t xml:space="preserve"> </w:t>
            </w:r>
            <w:proofErr w:type="spellStart"/>
            <w:r w:rsidRPr="00882AB3">
              <w:rPr>
                <w:sz w:val="22"/>
                <w:szCs w:val="22"/>
              </w:rPr>
              <w:t>the</w:t>
            </w:r>
            <w:proofErr w:type="spellEnd"/>
            <w:r w:rsidRPr="00882AB3">
              <w:rPr>
                <w:sz w:val="22"/>
                <w:szCs w:val="22"/>
              </w:rPr>
              <w:t xml:space="preserve"> </w:t>
            </w:r>
            <w:proofErr w:type="spellStart"/>
            <w:r w:rsidRPr="00882AB3">
              <w:rPr>
                <w:sz w:val="22"/>
                <w:szCs w:val="22"/>
              </w:rPr>
              <w:t>gas</w:t>
            </w:r>
            <w:proofErr w:type="spellEnd"/>
            <w:r w:rsidRPr="00882AB3">
              <w:rPr>
                <w:sz w:val="22"/>
                <w:szCs w:val="22"/>
              </w:rPr>
              <w:t xml:space="preserve"> </w:t>
            </w:r>
            <w:proofErr w:type="spellStart"/>
            <w:r w:rsidRPr="00882AB3">
              <w:rPr>
                <w:sz w:val="22"/>
                <w:szCs w:val="22"/>
              </w:rPr>
              <w:t>does</w:t>
            </w:r>
            <w:proofErr w:type="spellEnd"/>
            <w:r w:rsidRPr="00882AB3">
              <w:rPr>
                <w:sz w:val="22"/>
                <w:szCs w:val="22"/>
              </w:rPr>
              <w:t xml:space="preserve"> </w:t>
            </w:r>
            <w:proofErr w:type="spellStart"/>
            <w:r w:rsidRPr="00882AB3">
              <w:rPr>
                <w:sz w:val="22"/>
                <w:szCs w:val="22"/>
              </w:rPr>
              <w:t>not</w:t>
            </w:r>
            <w:proofErr w:type="spellEnd"/>
            <w:r w:rsidRPr="00882AB3">
              <w:rPr>
                <w:sz w:val="22"/>
                <w:szCs w:val="22"/>
              </w:rPr>
              <w:t xml:space="preserve"> </w:t>
            </w:r>
            <w:proofErr w:type="spellStart"/>
            <w:r w:rsidRPr="00882AB3">
              <w:rPr>
                <w:sz w:val="22"/>
                <w:szCs w:val="22"/>
              </w:rPr>
              <w:t>flow</w:t>
            </w:r>
            <w:proofErr w:type="spellEnd"/>
            <w:r w:rsidRPr="00882AB3">
              <w:rPr>
                <w:sz w:val="22"/>
                <w:szCs w:val="22"/>
              </w:rPr>
              <w:t xml:space="preserve"> to </w:t>
            </w:r>
            <w:proofErr w:type="spellStart"/>
            <w:r w:rsidRPr="00882AB3">
              <w:rPr>
                <w:sz w:val="22"/>
                <w:szCs w:val="22"/>
              </w:rPr>
              <w:t>installations</w:t>
            </w:r>
            <w:proofErr w:type="spellEnd"/>
            <w:r w:rsidRPr="00882AB3">
              <w:rPr>
                <w:sz w:val="22"/>
                <w:szCs w:val="22"/>
              </w:rPr>
              <w:t xml:space="preserve"> </w:t>
            </w:r>
            <w:proofErr w:type="spellStart"/>
            <w:r w:rsidRPr="00882AB3">
              <w:rPr>
                <w:sz w:val="22"/>
                <w:szCs w:val="22"/>
              </w:rPr>
              <w:t>sensitive</w:t>
            </w:r>
            <w:proofErr w:type="spellEnd"/>
            <w:r w:rsidRPr="00882AB3">
              <w:rPr>
                <w:sz w:val="22"/>
                <w:szCs w:val="22"/>
              </w:rPr>
              <w:t xml:space="preserve"> to </w:t>
            </w:r>
            <w:proofErr w:type="spellStart"/>
            <w:r w:rsidRPr="00882AB3">
              <w:rPr>
                <w:sz w:val="22"/>
                <w:szCs w:val="22"/>
              </w:rPr>
              <w:t>higher</w:t>
            </w:r>
            <w:proofErr w:type="spellEnd"/>
            <w:r w:rsidRPr="00882AB3">
              <w:rPr>
                <w:sz w:val="22"/>
                <w:szCs w:val="22"/>
              </w:rPr>
              <w:t xml:space="preserve"> </w:t>
            </w:r>
            <w:proofErr w:type="spellStart"/>
            <w:r w:rsidRPr="00882AB3">
              <w:rPr>
                <w:sz w:val="22"/>
                <w:szCs w:val="22"/>
              </w:rPr>
              <w:t>levels</w:t>
            </w:r>
            <w:proofErr w:type="spellEnd"/>
            <w:r w:rsidRPr="00882AB3">
              <w:rPr>
                <w:sz w:val="22"/>
                <w:szCs w:val="22"/>
              </w:rPr>
              <w:t xml:space="preserve"> </w:t>
            </w:r>
            <w:proofErr w:type="spellStart"/>
            <w:r w:rsidRPr="00882AB3">
              <w:rPr>
                <w:sz w:val="22"/>
                <w:szCs w:val="22"/>
              </w:rPr>
              <w:t>of</w:t>
            </w:r>
            <w:proofErr w:type="spellEnd"/>
            <w:r w:rsidRPr="00882AB3">
              <w:rPr>
                <w:sz w:val="22"/>
                <w:szCs w:val="22"/>
              </w:rPr>
              <w:t xml:space="preserve"> </w:t>
            </w:r>
            <w:proofErr w:type="spellStart"/>
            <w:r w:rsidRPr="00882AB3">
              <w:rPr>
                <w:sz w:val="22"/>
                <w:szCs w:val="22"/>
              </w:rPr>
              <w:t>oxygen</w:t>
            </w:r>
            <w:proofErr w:type="spellEnd"/>
            <w:r w:rsidRPr="00882AB3">
              <w:rPr>
                <w:sz w:val="22"/>
                <w:szCs w:val="22"/>
              </w:rPr>
              <w:t xml:space="preserve">, </w:t>
            </w:r>
            <w:proofErr w:type="spellStart"/>
            <w:r w:rsidRPr="00882AB3">
              <w:rPr>
                <w:sz w:val="22"/>
                <w:szCs w:val="22"/>
              </w:rPr>
              <w:t>e.g</w:t>
            </w:r>
            <w:proofErr w:type="spellEnd"/>
            <w:r w:rsidRPr="00882AB3">
              <w:rPr>
                <w:sz w:val="22"/>
                <w:szCs w:val="22"/>
              </w:rPr>
              <w:t xml:space="preserve">. </w:t>
            </w:r>
            <w:proofErr w:type="spellStart"/>
            <w:r w:rsidRPr="00882AB3">
              <w:rPr>
                <w:sz w:val="22"/>
                <w:szCs w:val="22"/>
              </w:rPr>
              <w:t>underground</w:t>
            </w:r>
            <w:proofErr w:type="spellEnd"/>
            <w:r w:rsidRPr="00882AB3">
              <w:rPr>
                <w:sz w:val="22"/>
                <w:szCs w:val="22"/>
              </w:rPr>
              <w:t xml:space="preserve"> </w:t>
            </w:r>
            <w:proofErr w:type="spellStart"/>
            <w:r w:rsidRPr="00882AB3">
              <w:rPr>
                <w:sz w:val="22"/>
                <w:szCs w:val="22"/>
              </w:rPr>
              <w:t>storage</w:t>
            </w:r>
            <w:proofErr w:type="spellEnd"/>
            <w:r w:rsidRPr="00882AB3">
              <w:rPr>
                <w:sz w:val="22"/>
                <w:szCs w:val="22"/>
              </w:rPr>
              <w:t xml:space="preserve"> </w:t>
            </w:r>
            <w:proofErr w:type="spellStart"/>
            <w:r w:rsidRPr="00882AB3">
              <w:rPr>
                <w:sz w:val="22"/>
                <w:szCs w:val="22"/>
              </w:rPr>
              <w:t>systems</w:t>
            </w:r>
            <w:proofErr w:type="spellEnd"/>
            <w:r w:rsidRPr="00882AB3">
              <w:rPr>
                <w:sz w:val="22"/>
                <w:szCs w:val="22"/>
              </w:rPr>
              <w:t xml:space="preserve">, a </w:t>
            </w:r>
            <w:proofErr w:type="spellStart"/>
            <w:r w:rsidRPr="00882AB3">
              <w:rPr>
                <w:sz w:val="22"/>
                <w:szCs w:val="22"/>
              </w:rPr>
              <w:t>higher</w:t>
            </w:r>
            <w:proofErr w:type="spellEnd"/>
            <w:r w:rsidRPr="00882AB3">
              <w:rPr>
                <w:sz w:val="22"/>
                <w:szCs w:val="22"/>
              </w:rPr>
              <w:t xml:space="preserve"> limit </w:t>
            </w:r>
            <w:proofErr w:type="spellStart"/>
            <w:r w:rsidRPr="00882AB3">
              <w:rPr>
                <w:sz w:val="22"/>
                <w:szCs w:val="22"/>
              </w:rPr>
              <w:t>of</w:t>
            </w:r>
            <w:proofErr w:type="spellEnd"/>
            <w:r w:rsidRPr="00882AB3">
              <w:rPr>
                <w:sz w:val="22"/>
                <w:szCs w:val="22"/>
              </w:rPr>
              <w:t xml:space="preserve"> </w:t>
            </w:r>
            <w:proofErr w:type="spellStart"/>
            <w:r w:rsidRPr="00882AB3">
              <w:rPr>
                <w:sz w:val="22"/>
                <w:szCs w:val="22"/>
              </w:rPr>
              <w:lastRenderedPageBreak/>
              <w:t>up</w:t>
            </w:r>
            <w:proofErr w:type="spellEnd"/>
            <w:r w:rsidRPr="00882AB3">
              <w:rPr>
                <w:sz w:val="22"/>
                <w:szCs w:val="22"/>
              </w:rPr>
              <w:t xml:space="preserve"> to 1 % mol (10 000 </w:t>
            </w:r>
            <w:proofErr w:type="spellStart"/>
            <w:r w:rsidRPr="00882AB3">
              <w:rPr>
                <w:sz w:val="22"/>
                <w:szCs w:val="22"/>
              </w:rPr>
              <w:t>ppm</w:t>
            </w:r>
            <w:proofErr w:type="spellEnd"/>
            <w:r w:rsidRPr="00882AB3">
              <w:rPr>
                <w:sz w:val="22"/>
                <w:szCs w:val="22"/>
              </w:rPr>
              <w:t xml:space="preserve">) </w:t>
            </w:r>
            <w:proofErr w:type="spellStart"/>
            <w:r w:rsidRPr="00882AB3">
              <w:rPr>
                <w:sz w:val="22"/>
                <w:szCs w:val="22"/>
              </w:rPr>
              <w:t>may</w:t>
            </w:r>
            <w:proofErr w:type="spellEnd"/>
            <w:r w:rsidRPr="00882AB3">
              <w:rPr>
                <w:sz w:val="22"/>
                <w:szCs w:val="22"/>
              </w:rPr>
              <w:t xml:space="preserve"> </w:t>
            </w:r>
            <w:proofErr w:type="spellStart"/>
            <w:r w:rsidRPr="00882AB3">
              <w:rPr>
                <w:sz w:val="22"/>
                <w:szCs w:val="22"/>
              </w:rPr>
              <w:t>be</w:t>
            </w:r>
            <w:proofErr w:type="spellEnd"/>
            <w:r w:rsidRPr="00882AB3">
              <w:rPr>
                <w:sz w:val="22"/>
                <w:szCs w:val="22"/>
              </w:rPr>
              <w:t xml:space="preserve"> </w:t>
            </w:r>
            <w:proofErr w:type="spellStart"/>
            <w:r w:rsidRPr="00882AB3">
              <w:rPr>
                <w:sz w:val="22"/>
                <w:szCs w:val="22"/>
              </w:rPr>
              <w:t>applied</w:t>
            </w:r>
            <w:proofErr w:type="spellEnd"/>
            <w:r w:rsidRPr="00882AB3">
              <w:rPr>
                <w:sz w:val="22"/>
                <w:szCs w:val="22"/>
              </w:rPr>
              <w:t>.”</w:t>
            </w:r>
          </w:p>
          <w:p w14:paraId="1A14888E" w14:textId="77777777" w:rsidR="00B02E72" w:rsidRPr="00882AB3" w:rsidRDefault="00B02E72" w:rsidP="00B02E72">
            <w:pPr>
              <w:pStyle w:val="naisc"/>
              <w:jc w:val="both"/>
              <w:rPr>
                <w:sz w:val="22"/>
                <w:szCs w:val="22"/>
              </w:rPr>
            </w:pPr>
            <w:r w:rsidRPr="00882AB3">
              <w:rPr>
                <w:sz w:val="22"/>
                <w:szCs w:val="22"/>
              </w:rPr>
              <w:t xml:space="preserve">Vienlaicīgi vēlamies norādīt, ka jau iepriekš sniegtajos LBA priekšlikumos tika piedāvāts “noteikt augstāku skābekļa koncentrācijas normu tīklā ievadāmajai gāzei, taču ar atrunu, ka tīklā ievadāmās gāzes skābekļa koncentrācija nedrīkst būt augstāka par </w:t>
            </w:r>
            <w:proofErr w:type="spellStart"/>
            <w:r w:rsidRPr="00882AB3">
              <w:rPr>
                <w:sz w:val="22"/>
                <w:szCs w:val="22"/>
              </w:rPr>
              <w:t>pieslēguma</w:t>
            </w:r>
            <w:proofErr w:type="spellEnd"/>
            <w:r w:rsidRPr="00882AB3">
              <w:rPr>
                <w:sz w:val="22"/>
                <w:szCs w:val="22"/>
              </w:rPr>
              <w:t xml:space="preserve"> vietā esošās dabasgāzes skābekļa koncentrāciju. Šāds regulējums nekādā veidā nepasliktinātu Pārvades sistēmā esošās gāzes kvalitāti, taču atvieglotu alternatīvās gāzes piegādes” (skat. Izziņas 42. punktu, 56. </w:t>
            </w:r>
            <w:proofErr w:type="spellStart"/>
            <w:r w:rsidRPr="00882AB3">
              <w:rPr>
                <w:sz w:val="22"/>
                <w:szCs w:val="22"/>
              </w:rPr>
              <w:t>lpp</w:t>
            </w:r>
            <w:proofErr w:type="spellEnd"/>
            <w:r w:rsidRPr="00882AB3">
              <w:rPr>
                <w:sz w:val="22"/>
                <w:szCs w:val="22"/>
              </w:rPr>
              <w:t>).</w:t>
            </w:r>
          </w:p>
          <w:p w14:paraId="729B71B1" w14:textId="20C75F51" w:rsidR="00B02E72" w:rsidRPr="00882AB3" w:rsidRDefault="00B02E72" w:rsidP="00882AB3">
            <w:pPr>
              <w:jc w:val="both"/>
              <w:rPr>
                <w:sz w:val="22"/>
                <w:szCs w:val="22"/>
              </w:rPr>
            </w:pPr>
            <w:r w:rsidRPr="00882AB3">
              <w:rPr>
                <w:sz w:val="22"/>
                <w:szCs w:val="22"/>
              </w:rPr>
              <w:t>LBA aicina atkārtoti izvērtēt šo priekšlikumu.</w:t>
            </w:r>
          </w:p>
        </w:tc>
        <w:tc>
          <w:tcPr>
            <w:tcW w:w="1920" w:type="dxa"/>
            <w:tcBorders>
              <w:top w:val="single" w:sz="4" w:space="0" w:color="auto"/>
              <w:left w:val="single" w:sz="4" w:space="0" w:color="auto"/>
              <w:bottom w:val="single" w:sz="4" w:space="0" w:color="auto"/>
            </w:tcBorders>
          </w:tcPr>
          <w:p w14:paraId="50657874" w14:textId="3420DEB7" w:rsidR="00B02E72" w:rsidRPr="00882AB3" w:rsidRDefault="00B02E72" w:rsidP="00B02E72">
            <w:pPr>
              <w:jc w:val="center"/>
              <w:rPr>
                <w:sz w:val="22"/>
                <w:szCs w:val="22"/>
              </w:rPr>
            </w:pPr>
            <w:r w:rsidRPr="00882AB3">
              <w:rPr>
                <w:b/>
                <w:bCs/>
                <w:sz w:val="22"/>
                <w:szCs w:val="22"/>
              </w:rPr>
              <w:lastRenderedPageBreak/>
              <w:t>Noteikumu projekta 1.pielikums</w:t>
            </w:r>
          </w:p>
        </w:tc>
      </w:tr>
    </w:tbl>
    <w:p w14:paraId="04750760" w14:textId="77777777" w:rsidR="007B4C0F" w:rsidRPr="00712B66" w:rsidRDefault="007B4C0F" w:rsidP="007B4C0F">
      <w:pPr>
        <w:pStyle w:val="naisf"/>
        <w:spacing w:before="0" w:after="0"/>
        <w:ind w:firstLine="0"/>
      </w:pPr>
    </w:p>
    <w:p w14:paraId="18A89FB4" w14:textId="77777777" w:rsidR="005D67F7" w:rsidRPr="00712B66" w:rsidRDefault="005D67F7" w:rsidP="005D67F7">
      <w:pPr>
        <w:pStyle w:val="naisf"/>
        <w:spacing w:before="0" w:after="0"/>
        <w:ind w:firstLine="0"/>
        <w:rPr>
          <w:b/>
        </w:rPr>
      </w:pPr>
      <w:r w:rsidRPr="00712B66">
        <w:rPr>
          <w:b/>
        </w:rPr>
        <w:t xml:space="preserve">Informācija par </w:t>
      </w:r>
      <w:proofErr w:type="spellStart"/>
      <w:r w:rsidRPr="00712B66">
        <w:rPr>
          <w:b/>
        </w:rPr>
        <w:t>starpministriju</w:t>
      </w:r>
      <w:proofErr w:type="spellEnd"/>
      <w:r w:rsidRPr="00712B66">
        <w:rPr>
          <w:b/>
        </w:rPr>
        <w:t xml:space="preserve"> (starpinstitūciju) sanāksmi vai elektronisko saskaņošanu</w:t>
      </w:r>
    </w:p>
    <w:p w14:paraId="18038E37" w14:textId="77777777"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14:paraId="5459AD75" w14:textId="77777777">
        <w:tc>
          <w:tcPr>
            <w:tcW w:w="6345" w:type="dxa"/>
          </w:tcPr>
          <w:p w14:paraId="5B7394F1" w14:textId="77777777"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14:paraId="7C25CDE5" w14:textId="74CAF037" w:rsidR="007B4C0F" w:rsidRDefault="00E1202C" w:rsidP="00074FBB">
            <w:pPr>
              <w:pStyle w:val="NormalWeb"/>
              <w:spacing w:before="0" w:beforeAutospacing="0" w:after="0" w:afterAutospacing="0"/>
            </w:pPr>
            <w:r>
              <w:t>Izsludināta saskaņošan</w:t>
            </w:r>
            <w:r w:rsidR="00074FBB">
              <w:t>ā</w:t>
            </w:r>
            <w:r>
              <w:t xml:space="preserve"> 29.11.2021.</w:t>
            </w:r>
            <w:r w:rsidR="00171629">
              <w:t>,</w:t>
            </w:r>
            <w:r>
              <w:t xml:space="preserve"> 11.04.2022.</w:t>
            </w:r>
            <w:r w:rsidR="00171629">
              <w:t xml:space="preserve"> un 26.05.2022.</w:t>
            </w:r>
          </w:p>
          <w:p w14:paraId="5158BD0E" w14:textId="77777777" w:rsidR="00E1202C" w:rsidRPr="00712B66" w:rsidRDefault="00E1202C" w:rsidP="00074FBB">
            <w:pPr>
              <w:pStyle w:val="NormalWeb"/>
              <w:spacing w:before="0" w:beforeAutospacing="0" w:after="0" w:afterAutospacing="0"/>
            </w:pPr>
            <w:r>
              <w:t>Saskaņošanas sanāksmes 26.04.2022.</w:t>
            </w:r>
            <w:r w:rsidR="00074FBB">
              <w:t xml:space="preserve"> un</w:t>
            </w:r>
            <w:r>
              <w:t xml:space="preserve"> 28.02.2022.</w:t>
            </w:r>
          </w:p>
        </w:tc>
      </w:tr>
      <w:tr w:rsidR="003C27A2" w:rsidRPr="00712B66" w14:paraId="21D6BEAE" w14:textId="77777777">
        <w:tc>
          <w:tcPr>
            <w:tcW w:w="6345" w:type="dxa"/>
          </w:tcPr>
          <w:p w14:paraId="0F604683" w14:textId="77777777" w:rsidR="003C27A2" w:rsidRPr="00712B66" w:rsidRDefault="003C27A2" w:rsidP="007B4C0F">
            <w:pPr>
              <w:pStyle w:val="naisf"/>
              <w:spacing w:before="0" w:after="0"/>
              <w:ind w:firstLine="0"/>
            </w:pPr>
          </w:p>
        </w:tc>
        <w:tc>
          <w:tcPr>
            <w:tcW w:w="6237" w:type="dxa"/>
            <w:gridSpan w:val="2"/>
            <w:tcBorders>
              <w:top w:val="single" w:sz="4" w:space="0" w:color="auto"/>
            </w:tcBorders>
          </w:tcPr>
          <w:p w14:paraId="7B7DBD5E" w14:textId="77777777" w:rsidR="003C27A2" w:rsidRPr="00712B66" w:rsidRDefault="003C27A2" w:rsidP="0036160E">
            <w:pPr>
              <w:pStyle w:val="NormalWeb"/>
              <w:spacing w:before="0" w:beforeAutospacing="0" w:after="0" w:afterAutospacing="0"/>
              <w:ind w:firstLine="720"/>
            </w:pPr>
          </w:p>
        </w:tc>
      </w:tr>
      <w:tr w:rsidR="007B4C0F" w:rsidRPr="00712B66" w14:paraId="72E94A50" w14:textId="77777777">
        <w:tc>
          <w:tcPr>
            <w:tcW w:w="6345" w:type="dxa"/>
          </w:tcPr>
          <w:p w14:paraId="465DD2AE" w14:textId="77777777" w:rsidR="007B4C0F" w:rsidRPr="00A205FB" w:rsidRDefault="00365CC0" w:rsidP="003C27A2">
            <w:pPr>
              <w:pStyle w:val="naiskr"/>
              <w:spacing w:before="0" w:after="0"/>
            </w:pPr>
            <w:r w:rsidRPr="00A205FB">
              <w:t>Saskaņošanas dalībnieki</w:t>
            </w:r>
          </w:p>
        </w:tc>
        <w:tc>
          <w:tcPr>
            <w:tcW w:w="6237" w:type="dxa"/>
            <w:gridSpan w:val="2"/>
          </w:tcPr>
          <w:p w14:paraId="18684344" w14:textId="2F9BE63C" w:rsidR="007B4C0F" w:rsidRPr="00A205FB" w:rsidRDefault="00074FBB" w:rsidP="0083201E">
            <w:pPr>
              <w:pStyle w:val="NormalWeb"/>
              <w:spacing w:before="0" w:beforeAutospacing="0" w:after="0" w:afterAutospacing="0"/>
            </w:pPr>
            <w:r>
              <w:rPr>
                <w:color w:val="222222"/>
              </w:rPr>
              <w:t xml:space="preserve">Finanšu ministrija, Ārlietu ministrija, Vides aizsardzības un reģionālās attīstības ministrija, </w:t>
            </w:r>
            <w:r w:rsidR="007766C5" w:rsidRPr="00A205FB">
              <w:rPr>
                <w:color w:val="222222"/>
              </w:rPr>
              <w:t xml:space="preserve">Tieslietu ministrija, </w:t>
            </w:r>
            <w:r w:rsidR="00A5248E" w:rsidRPr="00A205FB">
              <w:rPr>
                <w:color w:val="222222"/>
              </w:rPr>
              <w:lastRenderedPageBreak/>
              <w:t>Sabiedrisko pakalpojumu regulēšanas komisija (turpmāk -</w:t>
            </w:r>
            <w:r w:rsidR="007766C5" w:rsidRPr="00A205FB">
              <w:rPr>
                <w:color w:val="222222"/>
              </w:rPr>
              <w:t>SPRK</w:t>
            </w:r>
            <w:r w:rsidR="00A5248E" w:rsidRPr="00A205FB">
              <w:rPr>
                <w:color w:val="222222"/>
              </w:rPr>
              <w:t>)</w:t>
            </w:r>
            <w:r w:rsidR="007766C5" w:rsidRPr="00A205FB">
              <w:rPr>
                <w:color w:val="222222"/>
              </w:rPr>
              <w:t xml:space="preserve">, </w:t>
            </w:r>
            <w:r w:rsidR="00D54A8C" w:rsidRPr="00A205FB">
              <w:rPr>
                <w:color w:val="222222"/>
              </w:rPr>
              <w:t xml:space="preserve">SIA </w:t>
            </w:r>
            <w:proofErr w:type="spellStart"/>
            <w:r w:rsidR="00D54A8C" w:rsidRPr="00A205FB">
              <w:rPr>
                <w:color w:val="222222"/>
              </w:rPr>
              <w:t>GasOn</w:t>
            </w:r>
            <w:proofErr w:type="spellEnd"/>
            <w:r w:rsidR="00D54A8C" w:rsidRPr="00A205FB">
              <w:rPr>
                <w:color w:val="222222"/>
              </w:rPr>
              <w:t xml:space="preserve">, </w:t>
            </w:r>
            <w:r w:rsidR="00D54A8C" w:rsidRPr="00A205FB">
              <w:rPr>
                <w:rFonts w:eastAsia="Calibri"/>
                <w:color w:val="000000"/>
              </w:rPr>
              <w:t>Akciju sabiedrība “Conexus Baltic Grid”</w:t>
            </w:r>
            <w:r w:rsidR="00431027" w:rsidRPr="00A205FB">
              <w:rPr>
                <w:rFonts w:eastAsia="Calibri"/>
                <w:color w:val="000000"/>
              </w:rPr>
              <w:t xml:space="preserve">, </w:t>
            </w:r>
            <w:r w:rsidR="00100336" w:rsidRPr="00A205FB">
              <w:rPr>
                <w:rFonts w:eastAsia="Calibri"/>
                <w:color w:val="000000"/>
              </w:rPr>
              <w:t>Akciju sabiedrība</w:t>
            </w:r>
            <w:r w:rsidR="00431027" w:rsidRPr="00A205FB">
              <w:rPr>
                <w:rFonts w:eastAsia="Calibri"/>
                <w:color w:val="000000"/>
              </w:rPr>
              <w:t xml:space="preserve"> “Latvijas Gāze”</w:t>
            </w:r>
            <w:r w:rsidR="00550884" w:rsidRPr="00A205FB">
              <w:rPr>
                <w:rFonts w:eastAsia="Calibri"/>
                <w:color w:val="000000"/>
              </w:rPr>
              <w:t xml:space="preserve">, </w:t>
            </w:r>
            <w:r w:rsidR="00550884" w:rsidRPr="00A205FB">
              <w:t>Latvijas biogāzes asociācija</w:t>
            </w:r>
            <w:r w:rsidR="003277E5" w:rsidRPr="00A205FB">
              <w:t>, Akciju sabiedrība “</w:t>
            </w:r>
            <w:proofErr w:type="spellStart"/>
            <w:r w:rsidR="003277E5" w:rsidRPr="00A205FB">
              <w:t>Gaso</w:t>
            </w:r>
            <w:proofErr w:type="spellEnd"/>
            <w:r w:rsidR="003277E5" w:rsidRPr="00A205FB">
              <w:t>”</w:t>
            </w:r>
            <w:r w:rsidR="008F1174" w:rsidRPr="00A205FB">
              <w:t xml:space="preserve">, </w:t>
            </w:r>
            <w:r w:rsidR="00A205FB" w:rsidRPr="00A205FB">
              <w:t>SIA “</w:t>
            </w:r>
            <w:proofErr w:type="spellStart"/>
            <w:r w:rsidR="00A205FB" w:rsidRPr="00A205FB">
              <w:t>Kurana</w:t>
            </w:r>
            <w:proofErr w:type="spellEnd"/>
            <w:r w:rsidR="00A205FB" w:rsidRPr="00A205FB">
              <w:t>”</w:t>
            </w:r>
            <w:r w:rsidR="00F35193">
              <w:t xml:space="preserve">, </w:t>
            </w:r>
            <w:r w:rsidR="00F35193" w:rsidRPr="008E16E1">
              <w:rPr>
                <w:color w:val="000000" w:themeColor="text1"/>
              </w:rPr>
              <w:t>Latvijas Atjaunojamās enerģijas federācija</w:t>
            </w:r>
            <w:r w:rsidR="00F35193">
              <w:rPr>
                <w:color w:val="000000" w:themeColor="text1"/>
              </w:rPr>
              <w:t xml:space="preserve">, </w:t>
            </w:r>
            <w:r w:rsidR="00F35193" w:rsidRPr="00964206">
              <w:rPr>
                <w:color w:val="000000" w:themeColor="text1"/>
              </w:rPr>
              <w:t>Lietuvas Atjaunojamo resursu konfederācija</w:t>
            </w:r>
          </w:p>
        </w:tc>
      </w:tr>
      <w:tr w:rsidR="007B4C0F" w:rsidRPr="00712B66" w14:paraId="54189C88" w14:textId="77777777">
        <w:tc>
          <w:tcPr>
            <w:tcW w:w="6345" w:type="dxa"/>
          </w:tcPr>
          <w:p w14:paraId="7AD4CB41" w14:textId="77777777" w:rsidR="007B4C0F" w:rsidRPr="00712B66" w:rsidRDefault="007B4C0F" w:rsidP="0036160E">
            <w:pPr>
              <w:pStyle w:val="naiskr"/>
              <w:spacing w:before="0" w:after="0"/>
              <w:ind w:firstLine="720"/>
            </w:pPr>
            <w:r w:rsidRPr="00712B66">
              <w:lastRenderedPageBreak/>
              <w:t>  </w:t>
            </w:r>
          </w:p>
        </w:tc>
        <w:tc>
          <w:tcPr>
            <w:tcW w:w="6237" w:type="dxa"/>
            <w:gridSpan w:val="2"/>
            <w:tcBorders>
              <w:top w:val="single" w:sz="6" w:space="0" w:color="000000"/>
              <w:bottom w:val="single" w:sz="6" w:space="0" w:color="000000"/>
            </w:tcBorders>
          </w:tcPr>
          <w:p w14:paraId="508687E7" w14:textId="77777777" w:rsidR="007B4C0F" w:rsidRPr="00712B66" w:rsidRDefault="007B4C0F" w:rsidP="0036160E">
            <w:pPr>
              <w:pStyle w:val="naiskr"/>
              <w:spacing w:before="0" w:after="0"/>
              <w:ind w:firstLine="720"/>
            </w:pPr>
          </w:p>
        </w:tc>
      </w:tr>
      <w:tr w:rsidR="000D0AED" w:rsidRPr="00712B66" w14:paraId="76548403" w14:textId="77777777">
        <w:trPr>
          <w:trHeight w:val="285"/>
        </w:trPr>
        <w:tc>
          <w:tcPr>
            <w:tcW w:w="6345" w:type="dxa"/>
          </w:tcPr>
          <w:p w14:paraId="4F39F1A9" w14:textId="77777777" w:rsidR="000D0AED" w:rsidRPr="00712B66" w:rsidRDefault="000D0AED" w:rsidP="000D0AED">
            <w:pPr>
              <w:pStyle w:val="naiskr"/>
              <w:spacing w:before="0" w:after="0"/>
            </w:pPr>
          </w:p>
        </w:tc>
        <w:tc>
          <w:tcPr>
            <w:tcW w:w="1203" w:type="dxa"/>
          </w:tcPr>
          <w:p w14:paraId="7CF8BB94" w14:textId="77777777" w:rsidR="000D0AED" w:rsidRPr="00712B66" w:rsidRDefault="000D0AED" w:rsidP="0036160E">
            <w:pPr>
              <w:pStyle w:val="naiskr"/>
              <w:spacing w:before="0" w:after="0"/>
              <w:ind w:firstLine="720"/>
            </w:pPr>
          </w:p>
        </w:tc>
        <w:tc>
          <w:tcPr>
            <w:tcW w:w="5034" w:type="dxa"/>
          </w:tcPr>
          <w:p w14:paraId="6D411F23" w14:textId="77777777" w:rsidR="000D0AED" w:rsidRPr="00712B66" w:rsidRDefault="000D0AED" w:rsidP="0036160E">
            <w:pPr>
              <w:pStyle w:val="naiskr"/>
              <w:spacing w:before="0" w:after="0"/>
              <w:ind w:firstLine="12"/>
            </w:pPr>
          </w:p>
        </w:tc>
      </w:tr>
    </w:tbl>
    <w:p w14:paraId="23596280" w14:textId="0E32E833" w:rsidR="008A36C9" w:rsidRDefault="008A36C9"/>
    <w:tbl>
      <w:tblPr>
        <w:tblW w:w="12582" w:type="dxa"/>
        <w:tblLook w:val="00A0" w:firstRow="1" w:lastRow="0" w:firstColumn="1" w:lastColumn="0" w:noHBand="0" w:noVBand="0"/>
      </w:tblPr>
      <w:tblGrid>
        <w:gridCol w:w="6708"/>
        <w:gridCol w:w="236"/>
        <w:gridCol w:w="5638"/>
      </w:tblGrid>
      <w:tr w:rsidR="007B4C0F" w:rsidRPr="00712B66" w14:paraId="66D74883" w14:textId="77777777" w:rsidTr="00074FBB">
        <w:trPr>
          <w:trHeight w:val="285"/>
        </w:trPr>
        <w:tc>
          <w:tcPr>
            <w:tcW w:w="6708" w:type="dxa"/>
          </w:tcPr>
          <w:p w14:paraId="37248245" w14:textId="77777777" w:rsidR="007B4C0F" w:rsidRPr="00712B66" w:rsidRDefault="00365CC0" w:rsidP="000D0AED">
            <w:pPr>
              <w:pStyle w:val="naiskr"/>
              <w:spacing w:before="0" w:after="0"/>
            </w:pPr>
            <w:r>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236" w:type="dxa"/>
          </w:tcPr>
          <w:p w14:paraId="0EA66CA2" w14:textId="77777777" w:rsidR="007B4C0F" w:rsidRPr="00712B66" w:rsidRDefault="007B4C0F" w:rsidP="00074FBB">
            <w:pPr>
              <w:pStyle w:val="naiskr"/>
              <w:spacing w:before="0" w:after="0"/>
              <w:ind w:firstLine="720"/>
            </w:pPr>
          </w:p>
        </w:tc>
        <w:tc>
          <w:tcPr>
            <w:tcW w:w="5638" w:type="dxa"/>
          </w:tcPr>
          <w:p w14:paraId="21A234FB" w14:textId="0D1372EF" w:rsidR="007B4C0F" w:rsidRPr="00712B66" w:rsidRDefault="00074FBB" w:rsidP="00074FBB">
            <w:pPr>
              <w:pStyle w:val="naiskr"/>
              <w:spacing w:before="0" w:after="0"/>
            </w:pPr>
            <w:r>
              <w:t xml:space="preserve">Tieslietu ministrija, </w:t>
            </w:r>
            <w:r w:rsidRPr="00A205FB">
              <w:rPr>
                <w:color w:val="222222"/>
              </w:rPr>
              <w:t>Sabiedrisko pakalpojumu regulēšanas komisija</w:t>
            </w:r>
            <w:r>
              <w:rPr>
                <w:color w:val="222222"/>
              </w:rPr>
              <w:t>,</w:t>
            </w:r>
            <w:r w:rsidRPr="00A205FB">
              <w:rPr>
                <w:color w:val="222222"/>
              </w:rPr>
              <w:t xml:space="preserve"> SIA </w:t>
            </w:r>
            <w:proofErr w:type="spellStart"/>
            <w:r w:rsidRPr="00A205FB">
              <w:rPr>
                <w:color w:val="222222"/>
              </w:rPr>
              <w:t>GasOn</w:t>
            </w:r>
            <w:proofErr w:type="spellEnd"/>
            <w:r w:rsidRPr="00A205FB">
              <w:rPr>
                <w:color w:val="222222"/>
              </w:rPr>
              <w:t xml:space="preserve">, </w:t>
            </w:r>
            <w:r w:rsidRPr="00A205FB">
              <w:rPr>
                <w:rFonts w:eastAsia="Calibri"/>
                <w:color w:val="000000"/>
              </w:rPr>
              <w:t xml:space="preserve">Akciju sabiedrība “Conexus Baltic Grid”, Akciju sabiedrība “Latvijas Gāze”, </w:t>
            </w:r>
            <w:r w:rsidRPr="00A205FB">
              <w:t>Latvijas biogāzes asociācija, Akciju sabiedrība “</w:t>
            </w:r>
            <w:proofErr w:type="spellStart"/>
            <w:r w:rsidRPr="00A205FB">
              <w:t>Gaso</w:t>
            </w:r>
            <w:proofErr w:type="spellEnd"/>
            <w:r w:rsidRPr="00A205FB">
              <w:t>”, SIA “</w:t>
            </w:r>
            <w:proofErr w:type="spellStart"/>
            <w:r w:rsidRPr="00A205FB">
              <w:t>Kurana</w:t>
            </w:r>
            <w:proofErr w:type="spellEnd"/>
            <w:r w:rsidRPr="00A205FB">
              <w:t>”</w:t>
            </w:r>
            <w:r w:rsidR="00F35193">
              <w:t xml:space="preserve">, </w:t>
            </w:r>
            <w:r w:rsidR="00F35193" w:rsidRPr="008E16E1">
              <w:rPr>
                <w:color w:val="000000" w:themeColor="text1"/>
              </w:rPr>
              <w:t>Latvijas Atjaunojamās enerģijas federācija</w:t>
            </w:r>
            <w:r w:rsidR="00F35193">
              <w:rPr>
                <w:color w:val="000000" w:themeColor="text1"/>
              </w:rPr>
              <w:t xml:space="preserve">, </w:t>
            </w:r>
            <w:r w:rsidR="00F35193" w:rsidRPr="00964206">
              <w:rPr>
                <w:color w:val="000000" w:themeColor="text1"/>
              </w:rPr>
              <w:t>Lietuvas Atjaunojamo resursu konfederācija</w:t>
            </w:r>
          </w:p>
        </w:tc>
      </w:tr>
      <w:tr w:rsidR="00882AB3" w:rsidRPr="00712B66" w14:paraId="36CF50C9" w14:textId="77777777">
        <w:trPr>
          <w:trHeight w:val="465"/>
        </w:trPr>
        <w:tc>
          <w:tcPr>
            <w:tcW w:w="6708" w:type="dxa"/>
          </w:tcPr>
          <w:p w14:paraId="6C05C6CB" w14:textId="3BB92150" w:rsidR="00882AB3" w:rsidRPr="00712B66" w:rsidRDefault="00882AB3" w:rsidP="00882AB3">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Borders>
              <w:top w:val="single" w:sz="6" w:space="0" w:color="000000"/>
              <w:bottom w:val="single" w:sz="6" w:space="0" w:color="000000"/>
            </w:tcBorders>
          </w:tcPr>
          <w:p w14:paraId="34A84798" w14:textId="77777777" w:rsidR="00882AB3" w:rsidRPr="00712B66" w:rsidRDefault="00882AB3" w:rsidP="0036160E">
            <w:pPr>
              <w:pStyle w:val="NormalWeb"/>
              <w:spacing w:before="0" w:beforeAutospacing="0" w:after="0" w:afterAutospacing="0"/>
              <w:ind w:firstLine="720"/>
            </w:pPr>
          </w:p>
        </w:tc>
      </w:tr>
      <w:tr w:rsidR="00882AB3" w:rsidRPr="00712B66" w14:paraId="1F89E774" w14:textId="77777777">
        <w:trPr>
          <w:trHeight w:val="465"/>
        </w:trPr>
        <w:tc>
          <w:tcPr>
            <w:tcW w:w="12582" w:type="dxa"/>
            <w:gridSpan w:val="3"/>
          </w:tcPr>
          <w:p w14:paraId="4A5AFC32" w14:textId="483FD506" w:rsidR="00882AB3" w:rsidRPr="00712B66" w:rsidRDefault="00882AB3" w:rsidP="003C27A2">
            <w:pPr>
              <w:pStyle w:val="naisc"/>
              <w:spacing w:before="0" w:after="0"/>
              <w:ind w:left="4820" w:firstLine="720"/>
            </w:pPr>
            <w:r w:rsidRPr="00712B66">
              <w:t>  </w:t>
            </w:r>
          </w:p>
        </w:tc>
      </w:tr>
      <w:tr w:rsidR="00882AB3" w:rsidRPr="00712B66" w14:paraId="3E88E0F3" w14:textId="77777777">
        <w:tc>
          <w:tcPr>
            <w:tcW w:w="6708" w:type="dxa"/>
          </w:tcPr>
          <w:p w14:paraId="08810617" w14:textId="41DCAC9B" w:rsidR="00882AB3" w:rsidRPr="00712B66" w:rsidRDefault="00882AB3" w:rsidP="0036160E">
            <w:pPr>
              <w:pStyle w:val="naiskr"/>
              <w:spacing w:before="0" w:after="0"/>
            </w:pPr>
            <w:r w:rsidRPr="00712B66">
              <w:t>  </w:t>
            </w:r>
          </w:p>
        </w:tc>
        <w:tc>
          <w:tcPr>
            <w:tcW w:w="5874" w:type="dxa"/>
            <w:gridSpan w:val="2"/>
          </w:tcPr>
          <w:p w14:paraId="58D355A1" w14:textId="77777777" w:rsidR="00882AB3" w:rsidRPr="00712B66" w:rsidRDefault="00882AB3" w:rsidP="0036160E">
            <w:pPr>
              <w:pStyle w:val="naiskr"/>
              <w:spacing w:before="0" w:after="0"/>
              <w:ind w:firstLine="720"/>
            </w:pPr>
          </w:p>
        </w:tc>
      </w:tr>
      <w:tr w:rsidR="00882AB3" w:rsidRPr="00712B66" w14:paraId="27CAA373" w14:textId="77777777">
        <w:tc>
          <w:tcPr>
            <w:tcW w:w="6708" w:type="dxa"/>
          </w:tcPr>
          <w:p w14:paraId="242A8D7D" w14:textId="781C68EB" w:rsidR="00882AB3" w:rsidRPr="00712B66" w:rsidRDefault="00882AB3" w:rsidP="0036160E">
            <w:pPr>
              <w:pStyle w:val="naiskr"/>
              <w:spacing w:before="0" w:after="0"/>
              <w:ind w:firstLine="720"/>
            </w:pPr>
          </w:p>
        </w:tc>
        <w:tc>
          <w:tcPr>
            <w:tcW w:w="5874" w:type="dxa"/>
            <w:gridSpan w:val="2"/>
            <w:tcBorders>
              <w:top w:val="single" w:sz="6" w:space="0" w:color="000000"/>
              <w:bottom w:val="single" w:sz="6" w:space="0" w:color="000000"/>
            </w:tcBorders>
          </w:tcPr>
          <w:p w14:paraId="0F82CBA1" w14:textId="77777777" w:rsidR="00882AB3" w:rsidRPr="00712B66" w:rsidRDefault="00882AB3" w:rsidP="0036160E">
            <w:pPr>
              <w:pStyle w:val="naiskr"/>
              <w:spacing w:before="0" w:after="0"/>
              <w:ind w:firstLine="720"/>
            </w:pPr>
          </w:p>
        </w:tc>
      </w:tr>
      <w:tr w:rsidR="00882AB3" w:rsidRPr="00712B66" w14:paraId="6B1CFF08" w14:textId="77777777">
        <w:tc>
          <w:tcPr>
            <w:tcW w:w="6708" w:type="dxa"/>
          </w:tcPr>
          <w:p w14:paraId="23ED42F4" w14:textId="74F1F4BE" w:rsidR="00882AB3" w:rsidRPr="00712B66" w:rsidRDefault="00882AB3" w:rsidP="0036160E">
            <w:pPr>
              <w:pStyle w:val="naiskr"/>
              <w:spacing w:before="0" w:after="0"/>
              <w:ind w:firstLine="720"/>
            </w:pPr>
          </w:p>
        </w:tc>
        <w:tc>
          <w:tcPr>
            <w:tcW w:w="5874" w:type="dxa"/>
            <w:gridSpan w:val="2"/>
            <w:tcBorders>
              <w:bottom w:val="single" w:sz="6" w:space="0" w:color="000000"/>
            </w:tcBorders>
          </w:tcPr>
          <w:p w14:paraId="602E4BC0" w14:textId="77777777" w:rsidR="00882AB3" w:rsidRPr="00712B66" w:rsidRDefault="00882AB3" w:rsidP="0036160E">
            <w:pPr>
              <w:pStyle w:val="naiskr"/>
              <w:spacing w:before="0" w:after="0"/>
              <w:ind w:firstLine="720"/>
            </w:pPr>
          </w:p>
        </w:tc>
      </w:tr>
    </w:tbl>
    <w:p w14:paraId="5270C087" w14:textId="77777777" w:rsidR="00683081" w:rsidRPr="00712B66" w:rsidRDefault="00683081" w:rsidP="00683081">
      <w:pPr>
        <w:pStyle w:val="naisf"/>
        <w:spacing w:before="0" w:after="0"/>
        <w:ind w:firstLine="720"/>
      </w:pPr>
    </w:p>
    <w:p w14:paraId="4A96E72A"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1A2F1438" w14:textId="77777777" w:rsidR="007B4C0F" w:rsidRPr="00712B66" w:rsidRDefault="007B4C0F" w:rsidP="00DB7395">
      <w:pPr>
        <w:pStyle w:val="naisf"/>
        <w:spacing w:before="0" w:after="0"/>
        <w:ind w:firstLine="720"/>
      </w:pPr>
    </w:p>
    <w:tbl>
      <w:tblPr>
        <w:tblW w:w="1459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287"/>
        <w:gridCol w:w="2235"/>
        <w:gridCol w:w="657"/>
        <w:gridCol w:w="4247"/>
        <w:gridCol w:w="1064"/>
        <w:gridCol w:w="2409"/>
        <w:gridCol w:w="2694"/>
      </w:tblGrid>
      <w:tr w:rsidR="00134188" w:rsidRPr="00712B66" w14:paraId="31F2332F" w14:textId="77777777" w:rsidTr="002C5B9D">
        <w:tc>
          <w:tcPr>
            <w:tcW w:w="1287" w:type="dxa"/>
            <w:tcBorders>
              <w:top w:val="single" w:sz="6" w:space="0" w:color="000000"/>
              <w:left w:val="single" w:sz="6" w:space="0" w:color="000000"/>
              <w:bottom w:val="single" w:sz="4" w:space="0" w:color="auto"/>
              <w:right w:val="single" w:sz="6" w:space="0" w:color="000000"/>
            </w:tcBorders>
            <w:vAlign w:val="center"/>
          </w:tcPr>
          <w:p w14:paraId="1B2779A5" w14:textId="77777777" w:rsidR="00134188" w:rsidRPr="00712B66" w:rsidRDefault="00134188" w:rsidP="007D3B97">
            <w:pPr>
              <w:pStyle w:val="naisc"/>
              <w:spacing w:before="0" w:after="0"/>
            </w:pPr>
            <w:r w:rsidRPr="00712B66">
              <w:t>Nr. p.</w:t>
            </w:r>
            <w:r w:rsidR="00D64FB0">
              <w:t> </w:t>
            </w:r>
            <w:r w:rsidRPr="00712B66">
              <w:t>k.</w:t>
            </w: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14:paraId="5472657D"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4247" w:type="dxa"/>
            <w:tcBorders>
              <w:top w:val="single" w:sz="6" w:space="0" w:color="000000"/>
              <w:left w:val="single" w:sz="6" w:space="0" w:color="000000"/>
              <w:bottom w:val="single" w:sz="6" w:space="0" w:color="000000"/>
              <w:right w:val="single" w:sz="6" w:space="0" w:color="000000"/>
            </w:tcBorders>
            <w:vAlign w:val="center"/>
          </w:tcPr>
          <w:p w14:paraId="43AC4F3E"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473" w:type="dxa"/>
            <w:gridSpan w:val="2"/>
            <w:tcBorders>
              <w:top w:val="single" w:sz="6" w:space="0" w:color="000000"/>
              <w:left w:val="single" w:sz="6" w:space="0" w:color="000000"/>
              <w:bottom w:val="single" w:sz="6" w:space="0" w:color="000000"/>
              <w:right w:val="single" w:sz="6" w:space="0" w:color="000000"/>
            </w:tcBorders>
            <w:vAlign w:val="center"/>
          </w:tcPr>
          <w:p w14:paraId="4468C767"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694" w:type="dxa"/>
            <w:tcBorders>
              <w:top w:val="single" w:sz="4" w:space="0" w:color="auto"/>
              <w:left w:val="single" w:sz="4" w:space="0" w:color="auto"/>
              <w:bottom w:val="single" w:sz="4" w:space="0" w:color="auto"/>
            </w:tcBorders>
            <w:vAlign w:val="center"/>
          </w:tcPr>
          <w:p w14:paraId="02B69802" w14:textId="77777777" w:rsidR="00134188" w:rsidRPr="00712B66" w:rsidRDefault="00134188" w:rsidP="009623BC">
            <w:pPr>
              <w:jc w:val="center"/>
            </w:pPr>
            <w:r w:rsidRPr="00712B66">
              <w:t>Projekta attiecīgā punkta (panta) galīgā redakcija</w:t>
            </w:r>
          </w:p>
        </w:tc>
      </w:tr>
      <w:tr w:rsidR="00E41275" w:rsidRPr="0015623E" w14:paraId="3E9AB5C8" w14:textId="77777777" w:rsidTr="002C5B9D">
        <w:tc>
          <w:tcPr>
            <w:tcW w:w="1287" w:type="dxa"/>
            <w:vMerge w:val="restart"/>
            <w:tcBorders>
              <w:top w:val="single" w:sz="4" w:space="0" w:color="auto"/>
              <w:left w:val="single" w:sz="6" w:space="0" w:color="000000"/>
              <w:right w:val="single" w:sz="6" w:space="0" w:color="000000"/>
            </w:tcBorders>
          </w:tcPr>
          <w:p w14:paraId="33A25D3B" w14:textId="77777777" w:rsidR="00E41275" w:rsidRPr="0015623E" w:rsidRDefault="00E41275" w:rsidP="007D3B97">
            <w:pPr>
              <w:pStyle w:val="naisc"/>
              <w:spacing w:before="0" w:after="0"/>
            </w:pPr>
            <w:r w:rsidRPr="0015623E">
              <w:t>1.</w:t>
            </w:r>
          </w:p>
        </w:tc>
        <w:tc>
          <w:tcPr>
            <w:tcW w:w="2892" w:type="dxa"/>
            <w:gridSpan w:val="2"/>
            <w:tcBorders>
              <w:left w:val="single" w:sz="6" w:space="0" w:color="000000"/>
              <w:bottom w:val="nil"/>
              <w:right w:val="single" w:sz="6" w:space="0" w:color="000000"/>
            </w:tcBorders>
          </w:tcPr>
          <w:p w14:paraId="76DF7207" w14:textId="77777777" w:rsidR="00E41275" w:rsidRPr="00EA714C" w:rsidRDefault="00E41275" w:rsidP="00FD6146">
            <w:pPr>
              <w:jc w:val="both"/>
              <w:rPr>
                <w:b/>
              </w:rPr>
            </w:pPr>
            <w:r w:rsidRPr="00EA714C">
              <w:rPr>
                <w:b/>
              </w:rPr>
              <w:t>Noteikumu projekts</w:t>
            </w:r>
          </w:p>
          <w:p w14:paraId="75266F53" w14:textId="77777777" w:rsidR="00E41275" w:rsidRPr="00EA714C" w:rsidRDefault="00E41275" w:rsidP="00FD6146">
            <w:pPr>
              <w:pStyle w:val="naisc"/>
              <w:spacing w:before="0" w:after="0"/>
              <w:jc w:val="both"/>
            </w:pPr>
            <w:r w:rsidRPr="0015623E">
              <w:t xml:space="preserve"> </w:t>
            </w:r>
            <w:r w:rsidRPr="00EA714C">
              <w:t>Enerģētikas likuma 110. panta sestās daļa</w:t>
            </w:r>
          </w:p>
          <w:p w14:paraId="5E89BBDC" w14:textId="77777777" w:rsidR="00E41275" w:rsidRPr="0015623E" w:rsidRDefault="00E41275" w:rsidP="00FD6146">
            <w:pPr>
              <w:autoSpaceDE w:val="0"/>
              <w:autoSpaceDN w:val="0"/>
              <w:adjustRightInd w:val="0"/>
              <w:jc w:val="both"/>
            </w:pPr>
            <w:r w:rsidRPr="0015623E">
              <w:lastRenderedPageBreak/>
              <w:t xml:space="preserve">(6) </w:t>
            </w:r>
            <w:proofErr w:type="spellStart"/>
            <w:r w:rsidRPr="0015623E">
              <w:t>Biometānu</w:t>
            </w:r>
            <w:proofErr w:type="spellEnd"/>
            <w:r w:rsidRPr="0015623E">
              <w:t>, kā arī gāzveida stāvoklī pārvērstu sašķidrināto dabasgāzi atļauts ievadīt dabasgāzes pārvades un</w:t>
            </w:r>
          </w:p>
          <w:p w14:paraId="64F8D8BC" w14:textId="77777777" w:rsidR="00E41275" w:rsidRPr="0015623E" w:rsidRDefault="00E41275" w:rsidP="00FD6146">
            <w:pPr>
              <w:autoSpaceDE w:val="0"/>
              <w:autoSpaceDN w:val="0"/>
              <w:adjustRightInd w:val="0"/>
              <w:jc w:val="both"/>
            </w:pPr>
            <w:r w:rsidRPr="0015623E">
              <w:t>sadales sistēmā. Ministru kabinets nosaka tehniskās un drošības prasības, kā arī gāzes kvalitātes raksturlielumus,</w:t>
            </w:r>
          </w:p>
          <w:p w14:paraId="399FA121" w14:textId="77777777" w:rsidR="00E41275" w:rsidRPr="0015623E" w:rsidRDefault="00E41275" w:rsidP="00FD6146">
            <w:pPr>
              <w:pStyle w:val="naisc"/>
              <w:spacing w:before="0" w:after="0"/>
              <w:jc w:val="both"/>
              <w:rPr>
                <w:color w:val="000000"/>
              </w:rPr>
            </w:pPr>
            <w:r w:rsidRPr="0015623E">
              <w:t>lai gāzes ievadīšana un transportēšana dabasgāzes pārvades un sadales sistēmā būtu droša.</w:t>
            </w:r>
          </w:p>
        </w:tc>
        <w:tc>
          <w:tcPr>
            <w:tcW w:w="4247" w:type="dxa"/>
            <w:tcBorders>
              <w:left w:val="single" w:sz="6" w:space="0" w:color="000000"/>
              <w:bottom w:val="single" w:sz="4" w:space="0" w:color="auto"/>
              <w:right w:val="single" w:sz="6" w:space="0" w:color="000000"/>
            </w:tcBorders>
          </w:tcPr>
          <w:p w14:paraId="3BF539FE" w14:textId="77777777" w:rsidR="00E41275" w:rsidRPr="0015623E" w:rsidRDefault="00E41275" w:rsidP="00EA714C">
            <w:pPr>
              <w:jc w:val="center"/>
              <w:rPr>
                <w:b/>
              </w:rPr>
            </w:pPr>
            <w:r w:rsidRPr="0015623E">
              <w:rPr>
                <w:b/>
              </w:rPr>
              <w:lastRenderedPageBreak/>
              <w:t xml:space="preserve">Tieslietu ministrija </w:t>
            </w:r>
          </w:p>
          <w:p w14:paraId="49BE984B" w14:textId="77777777" w:rsidR="00E41275" w:rsidRPr="0015623E" w:rsidRDefault="00E41275" w:rsidP="003022F3">
            <w:pPr>
              <w:spacing w:after="240"/>
              <w:jc w:val="both"/>
              <w:rPr>
                <w:b/>
                <w:bCs/>
              </w:rPr>
            </w:pPr>
            <w:r w:rsidRPr="0015623E">
              <w:t xml:space="preserve">Norādām, ka saskaņā ar Ministru kabineta 2009.gada 3.februāra noteikumu Nr. </w:t>
            </w:r>
            <w:r w:rsidRPr="0015623E">
              <w:lastRenderedPageBreak/>
              <w:t xml:space="preserve">108  "Normatīvo aktu projektu sagatavošanas noteikumi" 100.2 apakšpunktu "noteikumu projekta pirmajā punktā secīgi raksta likumā noteikto pilnvarojumu Ministru kabinetam". </w:t>
            </w:r>
            <w:r w:rsidRPr="0015623E">
              <w:rPr>
                <w:b/>
                <w:bCs/>
              </w:rPr>
              <w:t xml:space="preserve">Norādām, ka no Enerģētikas likuma 110. panta sestās daļas skaidri neizriet prasību noteikšana attiecībā uz  </w:t>
            </w:r>
            <w:proofErr w:type="spellStart"/>
            <w:r w:rsidRPr="0015623E">
              <w:rPr>
                <w:b/>
                <w:bCs/>
              </w:rPr>
              <w:t>dekarbonizēto</w:t>
            </w:r>
            <w:proofErr w:type="spellEnd"/>
            <w:r w:rsidRPr="0015623E">
              <w:rPr>
                <w:b/>
                <w:bCs/>
              </w:rPr>
              <w:t xml:space="preserve"> sintētisko gāzu ievadīšanu. Attiecīgi lūdzam precizēt projektu vai sniegt izvērstu skaidrojumu par projekta tvēruma atbilstību Enerģētikas likuma 110. panta sestajai daļai.</w:t>
            </w:r>
          </w:p>
        </w:tc>
        <w:tc>
          <w:tcPr>
            <w:tcW w:w="3473" w:type="dxa"/>
            <w:gridSpan w:val="2"/>
            <w:vMerge w:val="restart"/>
            <w:tcBorders>
              <w:left w:val="single" w:sz="6" w:space="0" w:color="000000"/>
              <w:right w:val="single" w:sz="6" w:space="0" w:color="000000"/>
            </w:tcBorders>
          </w:tcPr>
          <w:p w14:paraId="2FE558FA" w14:textId="77777777" w:rsidR="00E41275" w:rsidRPr="0015623E" w:rsidRDefault="00E41275" w:rsidP="00FD6146">
            <w:pPr>
              <w:pStyle w:val="naisc"/>
              <w:spacing w:before="0" w:after="0"/>
              <w:rPr>
                <w:b/>
                <w:bCs/>
              </w:rPr>
            </w:pPr>
            <w:r w:rsidRPr="0015623E">
              <w:rPr>
                <w:b/>
                <w:bCs/>
              </w:rPr>
              <w:lastRenderedPageBreak/>
              <w:t>Ņemts vērā</w:t>
            </w:r>
          </w:p>
          <w:p w14:paraId="0C933F99" w14:textId="77777777" w:rsidR="00E41275" w:rsidRPr="0015623E" w:rsidRDefault="00E41275" w:rsidP="00460B04">
            <w:pPr>
              <w:pStyle w:val="naisc"/>
              <w:spacing w:before="0" w:after="0"/>
              <w:jc w:val="both"/>
            </w:pPr>
            <w:r w:rsidRPr="0015623E">
              <w:t xml:space="preserve">Noteikumu projekts precizēts saskaņā ar Enerģētikas likuma </w:t>
            </w:r>
            <w:r w:rsidRPr="0015623E">
              <w:lastRenderedPageBreak/>
              <w:t xml:space="preserve">110. panta sesto daļu, projekta tvērumā iekļaujot </w:t>
            </w:r>
            <w:proofErr w:type="spellStart"/>
            <w:r w:rsidRPr="0015623E">
              <w:t>biometānu</w:t>
            </w:r>
            <w:proofErr w:type="spellEnd"/>
            <w:r w:rsidRPr="0015623E">
              <w:t xml:space="preserve"> un gāzveida stāvoklī pārvērstu sašķidrināto dabasgāzi</w:t>
            </w:r>
          </w:p>
          <w:p w14:paraId="07FB7CB8" w14:textId="77777777" w:rsidR="00E41275" w:rsidRPr="0015623E" w:rsidRDefault="00E41275" w:rsidP="00FD6146">
            <w:pPr>
              <w:pStyle w:val="naisc"/>
              <w:spacing w:before="0" w:after="0"/>
            </w:pPr>
          </w:p>
          <w:p w14:paraId="55EC51CB" w14:textId="77777777" w:rsidR="00E41275" w:rsidRPr="0015623E" w:rsidRDefault="00E41275" w:rsidP="007D1F37">
            <w:pPr>
              <w:pStyle w:val="CommentText"/>
              <w:rPr>
                <w:b/>
                <w:bCs/>
                <w:sz w:val="24"/>
                <w:szCs w:val="24"/>
              </w:rPr>
            </w:pPr>
          </w:p>
        </w:tc>
        <w:tc>
          <w:tcPr>
            <w:tcW w:w="2694" w:type="dxa"/>
            <w:vMerge w:val="restart"/>
            <w:tcBorders>
              <w:top w:val="single" w:sz="4" w:space="0" w:color="auto"/>
              <w:left w:val="single" w:sz="4" w:space="0" w:color="auto"/>
            </w:tcBorders>
          </w:tcPr>
          <w:p w14:paraId="660AC65D" w14:textId="2F17F428" w:rsidR="00E41275" w:rsidRDefault="00E41275" w:rsidP="007766C5">
            <w:pPr>
              <w:spacing w:after="240"/>
              <w:rPr>
                <w:b/>
              </w:rPr>
            </w:pPr>
            <w:r w:rsidRPr="00EA714C">
              <w:rPr>
                <w:b/>
              </w:rPr>
              <w:lastRenderedPageBreak/>
              <w:t>Noteikumu projekt</w:t>
            </w:r>
            <w:r w:rsidR="005464FE">
              <w:rPr>
                <w:b/>
              </w:rPr>
              <w:t>a 1. punkts</w:t>
            </w:r>
          </w:p>
          <w:p w14:paraId="44FE5BC7" w14:textId="463B84B8" w:rsidR="005464FE" w:rsidRPr="005464FE" w:rsidRDefault="005464FE" w:rsidP="002C5B9D">
            <w:pPr>
              <w:spacing w:after="240"/>
              <w:jc w:val="both"/>
              <w:rPr>
                <w:bCs/>
              </w:rPr>
            </w:pPr>
            <w:r w:rsidRPr="005464FE">
              <w:rPr>
                <w:bCs/>
              </w:rPr>
              <w:lastRenderedPageBreak/>
              <w:t>1.</w:t>
            </w:r>
            <w:r w:rsidRPr="005464FE">
              <w:rPr>
                <w:bCs/>
              </w:rPr>
              <w:tab/>
              <w:t xml:space="preserve">Noteikumi nosaka tehniskās un drošības prasības </w:t>
            </w:r>
            <w:proofErr w:type="spellStart"/>
            <w:r w:rsidRPr="005464FE">
              <w:rPr>
                <w:bCs/>
              </w:rPr>
              <w:t>biometāna</w:t>
            </w:r>
            <w:proofErr w:type="spellEnd"/>
            <w:r w:rsidRPr="005464FE">
              <w:rPr>
                <w:bCs/>
              </w:rPr>
              <w:t xml:space="preserve"> un gāzveida stāvoklī pārvērstas sašķidrinātās dabasgāzes ievadīšanai un transportēšanai dabasgāzes pārvades un sadales sistēmā, kā arī sistēmā ievadāmās gāzes kvalitātes raksturlielumus, lai gāzes ievadīšana un transportēšana dabasgāzes pārvades un sadales sistēmā būtu ilgtspējīga un droša.</w:t>
            </w:r>
          </w:p>
          <w:p w14:paraId="4668D406" w14:textId="77777777" w:rsidR="00E41275" w:rsidRPr="0015623E" w:rsidRDefault="00E41275" w:rsidP="00554EFE">
            <w:pPr>
              <w:pStyle w:val="naisc"/>
              <w:spacing w:before="0" w:after="0"/>
              <w:jc w:val="both"/>
              <w:rPr>
                <w:color w:val="000000"/>
              </w:rPr>
            </w:pPr>
          </w:p>
        </w:tc>
      </w:tr>
      <w:tr w:rsidR="00E41275" w:rsidRPr="0021137F" w14:paraId="13E84C42" w14:textId="77777777" w:rsidTr="002C5B9D">
        <w:tc>
          <w:tcPr>
            <w:tcW w:w="1287" w:type="dxa"/>
            <w:vMerge/>
            <w:tcBorders>
              <w:left w:val="single" w:sz="6" w:space="0" w:color="000000"/>
              <w:bottom w:val="single" w:sz="4" w:space="0" w:color="auto"/>
              <w:right w:val="single" w:sz="6" w:space="0" w:color="000000"/>
            </w:tcBorders>
          </w:tcPr>
          <w:p w14:paraId="503C9E0F" w14:textId="77777777" w:rsidR="00E41275" w:rsidRPr="00A5248E" w:rsidRDefault="00E41275" w:rsidP="007D3B97">
            <w:pPr>
              <w:pStyle w:val="naisc"/>
              <w:spacing w:before="0" w:after="0"/>
              <w:rPr>
                <w:sz w:val="20"/>
                <w:szCs w:val="20"/>
              </w:rPr>
            </w:pPr>
          </w:p>
        </w:tc>
        <w:tc>
          <w:tcPr>
            <w:tcW w:w="2892" w:type="dxa"/>
            <w:gridSpan w:val="2"/>
            <w:tcBorders>
              <w:top w:val="nil"/>
              <w:left w:val="single" w:sz="6" w:space="0" w:color="000000"/>
              <w:bottom w:val="single" w:sz="4" w:space="0" w:color="auto"/>
              <w:right w:val="single" w:sz="4" w:space="0" w:color="auto"/>
            </w:tcBorders>
          </w:tcPr>
          <w:p w14:paraId="40888E93" w14:textId="77777777" w:rsidR="00E41275" w:rsidRPr="00A5248E" w:rsidRDefault="00E41275" w:rsidP="00FD6146">
            <w:pPr>
              <w:jc w:val="both"/>
              <w:rPr>
                <w:bCs/>
                <w:sz w:val="20"/>
                <w:szCs w:val="20"/>
              </w:rPr>
            </w:pPr>
          </w:p>
        </w:tc>
        <w:tc>
          <w:tcPr>
            <w:tcW w:w="4247" w:type="dxa"/>
            <w:tcBorders>
              <w:left w:val="single" w:sz="4" w:space="0" w:color="auto"/>
              <w:bottom w:val="single" w:sz="4" w:space="0" w:color="auto"/>
              <w:right w:val="single" w:sz="6" w:space="0" w:color="000000"/>
            </w:tcBorders>
          </w:tcPr>
          <w:p w14:paraId="51D2712C" w14:textId="77777777" w:rsidR="00E41275" w:rsidRPr="0015623E" w:rsidRDefault="00E41275" w:rsidP="00EA714C">
            <w:pPr>
              <w:jc w:val="center"/>
              <w:rPr>
                <w:b/>
              </w:rPr>
            </w:pPr>
            <w:r w:rsidRPr="0015623E">
              <w:rPr>
                <w:b/>
              </w:rPr>
              <w:t>Sabiedrisko pakalpojumu regulēšanas komisija</w:t>
            </w:r>
          </w:p>
          <w:p w14:paraId="114C81AD" w14:textId="77777777" w:rsidR="00E41275" w:rsidRPr="0015623E" w:rsidRDefault="00E41275" w:rsidP="003022F3">
            <w:pPr>
              <w:jc w:val="both"/>
              <w:rPr>
                <w:b/>
                <w:bCs/>
              </w:rPr>
            </w:pPr>
            <w:r w:rsidRPr="0015623E">
              <w:t xml:space="preserve">Ministru kabinets ārējos normatīvos aktus var izdot tikai tādā gadījumā, ja likumdevējs likumā ir formulējis speciālu deleģējumu šāda akta izdošanai, strikti nosakot izpildvaras kompetences robežas. Enerģētikas likuma 110.panta sestā daļa noteic, ka dabasgāzes pārvades un sadales sistēmā ir atļauts ievadīt </w:t>
            </w:r>
            <w:proofErr w:type="spellStart"/>
            <w:r w:rsidRPr="0015623E">
              <w:t>biometānu</w:t>
            </w:r>
            <w:proofErr w:type="spellEnd"/>
            <w:r w:rsidRPr="0015623E">
              <w:t xml:space="preserve">, kā arī gāzveida stāvoklī pārvērstu sašķidrināto dabasgāzi un ka Ministru kabinets nosaka tehniskās un drošības prasības, kā arī gāzes kvalitātes raksturlielumus, lai gāzes ievadīšana un transportēšana dabasgāzes pārvades un sadales sistēmā būtu droša. Savukārt saskaņā ar Noteikumu projekta 1.punktu Noteikumu projekts nosaka </w:t>
            </w:r>
            <w:r w:rsidRPr="0015623E">
              <w:lastRenderedPageBreak/>
              <w:t xml:space="preserve">tehniskās un drošības prasības </w:t>
            </w:r>
            <w:proofErr w:type="spellStart"/>
            <w:r w:rsidRPr="0015623E">
              <w:t>biometāna</w:t>
            </w:r>
            <w:proofErr w:type="spellEnd"/>
            <w:r w:rsidRPr="0015623E">
              <w:t xml:space="preserve">, </w:t>
            </w:r>
            <w:bookmarkStart w:id="2" w:name="_Hlk94537422"/>
            <w:r w:rsidRPr="0015623E">
              <w:t xml:space="preserve">gāzveida stāvoklī esošā ūdeņraža, </w:t>
            </w:r>
            <w:proofErr w:type="spellStart"/>
            <w:r w:rsidRPr="0015623E">
              <w:t>dekarbonizēto</w:t>
            </w:r>
            <w:proofErr w:type="spellEnd"/>
            <w:r w:rsidRPr="0015623E">
              <w:t xml:space="preserve"> sintētisko gāzu </w:t>
            </w:r>
            <w:bookmarkEnd w:id="2"/>
            <w:r w:rsidRPr="0015623E">
              <w:t xml:space="preserve">un gāzveida stāvoklī pārvērstas sašķidrinātās dabasgāzes ievadīšanai un transportēšanai dabasgāzes pārvades un sadales sistēmā, kā arī sistēmā ievadāmās gāzes kvalitātes raksturlielumus, lai gāzes ievadīšana un transportēšana dabasgāzes pārvades un sadales sistēmā būtu ilgtspējīga un droša. </w:t>
            </w:r>
            <w:r w:rsidRPr="0015623E">
              <w:rPr>
                <w:b/>
                <w:bCs/>
              </w:rPr>
              <w:t xml:space="preserve">Regulators norāda, ka Noteikumu projektā ietverot regulējumu, kas attiecas uz gāzveida stāvoklī esošu ūdeņradi un </w:t>
            </w:r>
            <w:proofErr w:type="spellStart"/>
            <w:r w:rsidRPr="0015623E">
              <w:rPr>
                <w:b/>
                <w:bCs/>
              </w:rPr>
              <w:t>dekarbonizētām</w:t>
            </w:r>
            <w:proofErr w:type="spellEnd"/>
            <w:r w:rsidRPr="0015623E">
              <w:rPr>
                <w:b/>
                <w:bCs/>
              </w:rPr>
              <w:t xml:space="preserve"> sintētiskām gāzēm, ir nepamatoti paplašināta likumdevēja noteiktā Ministru kabineta kompetences robeža.</w:t>
            </w:r>
          </w:p>
          <w:p w14:paraId="3F177169" w14:textId="77777777" w:rsidR="00E41275" w:rsidRPr="0015623E" w:rsidRDefault="00E41275" w:rsidP="003022F3">
            <w:pPr>
              <w:jc w:val="both"/>
              <w:rPr>
                <w:b/>
                <w:bCs/>
              </w:rPr>
            </w:pPr>
            <w:r w:rsidRPr="0015623E">
              <w:t xml:space="preserve">Tehniskās un drošības prasības </w:t>
            </w:r>
            <w:proofErr w:type="spellStart"/>
            <w:r w:rsidRPr="0015623E">
              <w:t>biometāna</w:t>
            </w:r>
            <w:proofErr w:type="spellEnd"/>
            <w:r w:rsidRPr="0015623E">
              <w:t xml:space="preserve"> un gāzveida stāvoklī pārvērstas sašķidrinātās dabasgāzes ievadīšanai un transportēšanai dabasgāzes pārvades un sadales sistēmā, kā arī gāzes kvalitātes raksturlielumus, lai gāzes ievadīšana un transportēšana dabasgāzes pārvades un sadales sistēmā būtu droša, ir noteiktas Ministru kabineta 2016.gada 4.oktobra noteikumos Nr.650 “Prasības </w:t>
            </w:r>
            <w:proofErr w:type="spellStart"/>
            <w:r w:rsidRPr="0015623E">
              <w:t>biometāna</w:t>
            </w:r>
            <w:proofErr w:type="spellEnd"/>
            <w:r w:rsidRPr="0015623E">
              <w:t xml:space="preserve"> un gāzveida stāvoklī pārvērstas sašķidrinātās dabasgāzes ievadīšanai un transportēšanai dabasgāzes pārvades un sadales sistēmā” (turpmāk – Noteikumi). Ievērojot minēto par Ministru kabinetam Enerģētikas likumā noteikto kompetences </w:t>
            </w:r>
            <w:r w:rsidRPr="0015623E">
              <w:lastRenderedPageBreak/>
              <w:t xml:space="preserve">apjomu un salīdzinot Noteikumos un Noteikumu projektā ietverto regulējumu, </w:t>
            </w:r>
            <w:r w:rsidRPr="0015623E">
              <w:rPr>
                <w:b/>
                <w:bCs/>
              </w:rPr>
              <w:t>Regulatora uzskata, ka izmaiņas nepieciešams veikt esošajā normatīvajā aktā – Noteikumos, un jauna normatīvā akta – Noteikumu projekta izstrāde nav nepieciešama.</w:t>
            </w:r>
          </w:p>
          <w:p w14:paraId="01669F64" w14:textId="77777777" w:rsidR="00E41275" w:rsidRPr="0015623E" w:rsidRDefault="00E41275" w:rsidP="003022F3">
            <w:pPr>
              <w:spacing w:after="240"/>
              <w:jc w:val="both"/>
              <w:rPr>
                <w:b/>
              </w:rPr>
            </w:pPr>
            <w:r w:rsidRPr="0015623E">
              <w:t xml:space="preserve">Papildus Regulators vērš uzmanību, ka ilgtspējība attiecas uz subjekta spēju sevi saglabāt vai uzturēt laika gaitā. Gāzes ievadīšana un transportēšana dabasgāzes pārvades un sadales sistēmā nenotiek pati no sevis, tās ir darbības, kuras veic dabasgāzes sistēmas lietotājs vai dabasgāzes sistēmas operatori. </w:t>
            </w:r>
            <w:r w:rsidRPr="0015623E">
              <w:rPr>
                <w:b/>
                <w:bCs/>
              </w:rPr>
              <w:t>Līdz ar to ilgtspējība nav attiecināma uz gāzes ievadīšanu un transportēšanu</w:t>
            </w:r>
            <w:r w:rsidRPr="0015623E">
              <w:t>.</w:t>
            </w:r>
          </w:p>
        </w:tc>
        <w:tc>
          <w:tcPr>
            <w:tcW w:w="3473" w:type="dxa"/>
            <w:gridSpan w:val="2"/>
            <w:vMerge/>
            <w:tcBorders>
              <w:left w:val="single" w:sz="6" w:space="0" w:color="000000"/>
              <w:bottom w:val="single" w:sz="4" w:space="0" w:color="auto"/>
              <w:right w:val="single" w:sz="4" w:space="0" w:color="auto"/>
            </w:tcBorders>
          </w:tcPr>
          <w:p w14:paraId="58FD756D" w14:textId="77777777" w:rsidR="00E41275" w:rsidRPr="00933378" w:rsidRDefault="00E41275" w:rsidP="00FD6146">
            <w:pPr>
              <w:pStyle w:val="naisc"/>
              <w:spacing w:before="0" w:after="0"/>
              <w:rPr>
                <w:b/>
                <w:bCs/>
                <w:sz w:val="20"/>
                <w:szCs w:val="20"/>
              </w:rPr>
            </w:pPr>
          </w:p>
        </w:tc>
        <w:tc>
          <w:tcPr>
            <w:tcW w:w="2694" w:type="dxa"/>
            <w:vMerge/>
            <w:tcBorders>
              <w:left w:val="single" w:sz="4" w:space="0" w:color="auto"/>
              <w:bottom w:val="single" w:sz="4" w:space="0" w:color="auto"/>
            </w:tcBorders>
          </w:tcPr>
          <w:p w14:paraId="0E8EB5FC" w14:textId="77777777" w:rsidR="00E41275" w:rsidRPr="00A5248E" w:rsidRDefault="00E41275" w:rsidP="007766C5">
            <w:pPr>
              <w:spacing w:after="240"/>
              <w:rPr>
                <w:bCs/>
                <w:sz w:val="20"/>
                <w:szCs w:val="20"/>
              </w:rPr>
            </w:pPr>
          </w:p>
        </w:tc>
      </w:tr>
      <w:tr w:rsidR="00FD6146" w:rsidRPr="0015623E" w14:paraId="6926E249" w14:textId="77777777" w:rsidTr="002C5B9D">
        <w:trPr>
          <w:trHeight w:val="1691"/>
        </w:trPr>
        <w:tc>
          <w:tcPr>
            <w:tcW w:w="1287" w:type="dxa"/>
            <w:tcBorders>
              <w:top w:val="single" w:sz="4" w:space="0" w:color="auto"/>
              <w:left w:val="single" w:sz="6" w:space="0" w:color="000000"/>
              <w:bottom w:val="single" w:sz="4" w:space="0" w:color="auto"/>
              <w:right w:val="single" w:sz="6" w:space="0" w:color="000000"/>
            </w:tcBorders>
          </w:tcPr>
          <w:p w14:paraId="51C22CEF" w14:textId="77777777" w:rsidR="00FD6146" w:rsidRPr="0015623E" w:rsidRDefault="00FD6146" w:rsidP="007D3B97">
            <w:pPr>
              <w:pStyle w:val="naisc"/>
              <w:spacing w:before="0" w:after="0"/>
            </w:pPr>
            <w:r w:rsidRPr="0015623E">
              <w:lastRenderedPageBreak/>
              <w:t>2.</w:t>
            </w:r>
          </w:p>
        </w:tc>
        <w:tc>
          <w:tcPr>
            <w:tcW w:w="2892" w:type="dxa"/>
            <w:gridSpan w:val="2"/>
            <w:tcBorders>
              <w:top w:val="single" w:sz="4" w:space="0" w:color="auto"/>
              <w:left w:val="single" w:sz="6" w:space="0" w:color="000000"/>
              <w:bottom w:val="single" w:sz="4" w:space="0" w:color="auto"/>
              <w:right w:val="single" w:sz="6" w:space="0" w:color="000000"/>
            </w:tcBorders>
          </w:tcPr>
          <w:p w14:paraId="2142A611" w14:textId="77777777" w:rsidR="00FD6146" w:rsidRPr="00EA714C" w:rsidRDefault="00FD6146" w:rsidP="00FD6146">
            <w:pPr>
              <w:spacing w:after="240"/>
              <w:rPr>
                <w:b/>
              </w:rPr>
            </w:pPr>
            <w:r w:rsidRPr="00EA714C">
              <w:rPr>
                <w:b/>
              </w:rPr>
              <w:t>Noteikumu projekts</w:t>
            </w:r>
          </w:p>
          <w:p w14:paraId="14E99A78" w14:textId="77777777" w:rsidR="00FD6146" w:rsidRPr="0015623E" w:rsidRDefault="00FD6146" w:rsidP="00FD6146">
            <w:pPr>
              <w:spacing w:after="240"/>
              <w:rPr>
                <w:bCs/>
              </w:rPr>
            </w:pPr>
          </w:p>
        </w:tc>
        <w:tc>
          <w:tcPr>
            <w:tcW w:w="4247" w:type="dxa"/>
            <w:tcBorders>
              <w:left w:val="single" w:sz="6" w:space="0" w:color="000000"/>
              <w:bottom w:val="single" w:sz="4" w:space="0" w:color="auto"/>
              <w:right w:val="single" w:sz="6" w:space="0" w:color="000000"/>
            </w:tcBorders>
          </w:tcPr>
          <w:p w14:paraId="60D79B39" w14:textId="77777777" w:rsidR="00FD6146" w:rsidRPr="0015623E" w:rsidRDefault="00A5248E" w:rsidP="00EA714C">
            <w:pPr>
              <w:jc w:val="center"/>
              <w:rPr>
                <w:b/>
              </w:rPr>
            </w:pPr>
            <w:r w:rsidRPr="0015623E">
              <w:rPr>
                <w:b/>
              </w:rPr>
              <w:t xml:space="preserve">Tieslietu ministrija </w:t>
            </w:r>
          </w:p>
          <w:p w14:paraId="4A6ACB4C" w14:textId="77777777" w:rsidR="00FD6146" w:rsidRPr="0015623E" w:rsidRDefault="00FD6146" w:rsidP="00FD6146">
            <w:pPr>
              <w:spacing w:after="240"/>
              <w:jc w:val="both"/>
              <w:rPr>
                <w:b/>
              </w:rPr>
            </w:pPr>
            <w:r w:rsidRPr="0015623E">
              <w:t xml:space="preserve">Daudzviet projektā norādīts </w:t>
            </w:r>
            <w:r w:rsidRPr="0015623E">
              <w:rPr>
                <w:b/>
                <w:bCs/>
              </w:rPr>
              <w:t xml:space="preserve">uz pārvades </w:t>
            </w:r>
            <w:bookmarkStart w:id="3" w:name="_Hlk94537486"/>
            <w:r w:rsidRPr="0015623E">
              <w:rPr>
                <w:b/>
                <w:bCs/>
              </w:rPr>
              <w:t xml:space="preserve">sistēmas operatora izdotajiem </w:t>
            </w:r>
            <w:proofErr w:type="spellStart"/>
            <w:r w:rsidRPr="0015623E">
              <w:rPr>
                <w:b/>
                <w:bCs/>
              </w:rPr>
              <w:t>pieslēguma</w:t>
            </w:r>
            <w:proofErr w:type="spellEnd"/>
            <w:r w:rsidRPr="0015623E">
              <w:rPr>
                <w:b/>
                <w:bCs/>
              </w:rPr>
              <w:t xml:space="preserve"> punkta tehniskajiem noteikumiem</w:t>
            </w:r>
            <w:bookmarkEnd w:id="3"/>
            <w:r w:rsidRPr="0015623E">
              <w:t xml:space="preserve">. Nav saprotama šo noteikumu juridiski saistošā daba. Uzsveram, ka ārējos normatīvajos aktos (šajā gadījumā - projektā) pieļaujamas atsauces tikai tāda paša vai augstāka spēka ārējiem normatīvajiem aktiem. Attiecīgi, ja tehnisko noteikumu prasības nav ietvertas Ministru kabineta noteikumos, likumā vai Latvijas Republikai saistošo starptautisko līgumu normās, lūdzam </w:t>
            </w:r>
            <w:r w:rsidRPr="0015623E">
              <w:lastRenderedPageBreak/>
              <w:t>atsauces uz tehniskajiem noteikumiem no projekta svītrot.</w:t>
            </w:r>
          </w:p>
        </w:tc>
        <w:tc>
          <w:tcPr>
            <w:tcW w:w="3473" w:type="dxa"/>
            <w:gridSpan w:val="2"/>
            <w:tcBorders>
              <w:left w:val="single" w:sz="6" w:space="0" w:color="000000"/>
              <w:bottom w:val="single" w:sz="4" w:space="0" w:color="auto"/>
              <w:right w:val="single" w:sz="6" w:space="0" w:color="000000"/>
            </w:tcBorders>
          </w:tcPr>
          <w:p w14:paraId="7E060A88" w14:textId="77777777" w:rsidR="00FD6146" w:rsidRPr="0015623E" w:rsidRDefault="00D00441" w:rsidP="00D00441">
            <w:pPr>
              <w:pStyle w:val="naisc"/>
              <w:spacing w:before="0" w:after="0"/>
              <w:rPr>
                <w:b/>
                <w:bCs/>
              </w:rPr>
            </w:pPr>
            <w:r w:rsidRPr="0015623E">
              <w:rPr>
                <w:b/>
                <w:bCs/>
              </w:rPr>
              <w:lastRenderedPageBreak/>
              <w:t>Ņemts vērā</w:t>
            </w:r>
          </w:p>
          <w:p w14:paraId="48CF0123" w14:textId="77777777" w:rsidR="008275F7" w:rsidRPr="0015623E" w:rsidRDefault="00896E99" w:rsidP="002234C6">
            <w:pPr>
              <w:pStyle w:val="naisc"/>
              <w:jc w:val="both"/>
              <w:rPr>
                <w:color w:val="FF0000"/>
              </w:rPr>
            </w:pPr>
            <w:bookmarkStart w:id="4" w:name="_Hlk97018890"/>
            <w:r w:rsidRPr="0015623E">
              <w:t>Pārvades un sadales sistēmu operatori iz</w:t>
            </w:r>
            <w:r w:rsidR="00763C2E" w:rsidRPr="0015623E">
              <w:t>dod</w:t>
            </w:r>
            <w:r w:rsidRPr="0015623E">
              <w:t xml:space="preserve"> </w:t>
            </w:r>
            <w:proofErr w:type="spellStart"/>
            <w:r w:rsidR="00763C2E" w:rsidRPr="0015623E">
              <w:t>pie</w:t>
            </w:r>
            <w:r w:rsidR="006B59F3" w:rsidRPr="0015623E">
              <w:t>s</w:t>
            </w:r>
            <w:r w:rsidR="00763C2E" w:rsidRPr="0015623E">
              <w:t>lēguma</w:t>
            </w:r>
            <w:proofErr w:type="spellEnd"/>
            <w:r w:rsidR="00763C2E" w:rsidRPr="0015623E">
              <w:t xml:space="preserve"> punkta </w:t>
            </w:r>
            <w:r w:rsidRPr="0015623E">
              <w:t xml:space="preserve">tehniskos noteikumus </w:t>
            </w:r>
            <w:r w:rsidR="00763C2E" w:rsidRPr="0015623E">
              <w:t xml:space="preserve">pamatojoties uz </w:t>
            </w:r>
            <w:bookmarkEnd w:id="4"/>
            <w:r w:rsidR="00763C2E" w:rsidRPr="0015623E">
              <w:t xml:space="preserve">Sabiedrisko pakalpojumu regulēšanas komisijas padomes </w:t>
            </w:r>
            <w:r w:rsidR="00D00441" w:rsidRPr="0015623E">
              <w:t xml:space="preserve">2019.gada 18.aprīļa </w:t>
            </w:r>
            <w:r w:rsidR="00763C2E" w:rsidRPr="0015623E">
              <w:t>lēmum</w:t>
            </w:r>
            <w:r w:rsidR="00D00441" w:rsidRPr="0015623E">
              <w:t>u</w:t>
            </w:r>
            <w:r w:rsidR="00763C2E" w:rsidRPr="0015623E">
              <w:t xml:space="preserve"> Nr.1/7</w:t>
            </w:r>
            <w:r w:rsidR="00D00441" w:rsidRPr="0015623E">
              <w:t xml:space="preserve"> “</w:t>
            </w:r>
            <w:r w:rsidR="00763C2E" w:rsidRPr="0015623E">
              <w:t xml:space="preserve">Dabasgāzes pārvades sistēmas </w:t>
            </w:r>
            <w:proofErr w:type="spellStart"/>
            <w:r w:rsidR="00763C2E" w:rsidRPr="0015623E">
              <w:t>pieslēguma</w:t>
            </w:r>
            <w:proofErr w:type="spellEnd"/>
            <w:r w:rsidR="00763C2E" w:rsidRPr="0015623E">
              <w:t xml:space="preserve"> noteikumi </w:t>
            </w:r>
            <w:proofErr w:type="spellStart"/>
            <w:r w:rsidR="00763C2E" w:rsidRPr="0015623E">
              <w:t>biometāna</w:t>
            </w:r>
            <w:proofErr w:type="spellEnd"/>
            <w:r w:rsidR="00763C2E" w:rsidRPr="0015623E">
              <w:t xml:space="preserve"> ražotājiem, sašķidrinātās dabasgāzes sistēmas operatoriem un dabasgāzes lietotājiem</w:t>
            </w:r>
            <w:r w:rsidR="00D00441" w:rsidRPr="0015623E">
              <w:t xml:space="preserve">” </w:t>
            </w:r>
            <w:r w:rsidR="0033683B" w:rsidRPr="0015623E">
              <w:t>vai</w:t>
            </w:r>
            <w:r w:rsidR="002234C6" w:rsidRPr="0015623E">
              <w:t xml:space="preserve"> noteikuma projekta 2.pielikumā sniegto informāciju līdz brīdim, </w:t>
            </w:r>
            <w:r w:rsidR="002234C6" w:rsidRPr="0015623E">
              <w:lastRenderedPageBreak/>
              <w:t xml:space="preserve">kad stājas spēkā Sabiedrisko pakalpojumu regulēšanas komisija apstiprinātie sadales sistēmas </w:t>
            </w:r>
            <w:proofErr w:type="spellStart"/>
            <w:r w:rsidR="002234C6" w:rsidRPr="0015623E">
              <w:t>pieslēguma</w:t>
            </w:r>
            <w:proofErr w:type="spellEnd"/>
            <w:r w:rsidR="002234C6" w:rsidRPr="0015623E">
              <w:t xml:space="preserve"> noteikumi.</w:t>
            </w:r>
          </w:p>
        </w:tc>
        <w:tc>
          <w:tcPr>
            <w:tcW w:w="2694" w:type="dxa"/>
            <w:tcBorders>
              <w:top w:val="single" w:sz="4" w:space="0" w:color="auto"/>
              <w:left w:val="single" w:sz="4" w:space="0" w:color="auto"/>
              <w:bottom w:val="single" w:sz="4" w:space="0" w:color="auto"/>
            </w:tcBorders>
          </w:tcPr>
          <w:p w14:paraId="486B6DC3" w14:textId="2F63511D" w:rsidR="00FD6146" w:rsidRPr="00EA714C" w:rsidRDefault="00FD6146" w:rsidP="00EA714C">
            <w:pPr>
              <w:rPr>
                <w:b/>
              </w:rPr>
            </w:pPr>
            <w:r w:rsidRPr="00EA714C">
              <w:rPr>
                <w:b/>
              </w:rPr>
              <w:lastRenderedPageBreak/>
              <w:t>Noteikumu projekt</w:t>
            </w:r>
            <w:r w:rsidR="002234C6" w:rsidRPr="00EA714C">
              <w:rPr>
                <w:b/>
              </w:rPr>
              <w:t xml:space="preserve">a </w:t>
            </w:r>
            <w:r w:rsidR="005464FE">
              <w:rPr>
                <w:b/>
              </w:rPr>
              <w:t>5</w:t>
            </w:r>
            <w:r w:rsidR="002234C6" w:rsidRPr="00EA714C">
              <w:rPr>
                <w:b/>
              </w:rPr>
              <w:t>.</w:t>
            </w:r>
            <w:r w:rsidR="0033683B" w:rsidRPr="00EA714C">
              <w:rPr>
                <w:b/>
              </w:rPr>
              <w:t xml:space="preserve">un </w:t>
            </w:r>
            <w:r w:rsidR="005464FE">
              <w:rPr>
                <w:b/>
              </w:rPr>
              <w:t>6</w:t>
            </w:r>
            <w:r w:rsidR="0033683B" w:rsidRPr="00EA714C">
              <w:rPr>
                <w:b/>
              </w:rPr>
              <w:t xml:space="preserve">. </w:t>
            </w:r>
            <w:r w:rsidR="002234C6" w:rsidRPr="00EA714C">
              <w:rPr>
                <w:b/>
              </w:rPr>
              <w:t>punkts</w:t>
            </w:r>
          </w:p>
          <w:p w14:paraId="79F80841" w14:textId="77777777" w:rsidR="005464FE" w:rsidRPr="005464FE" w:rsidRDefault="005464FE" w:rsidP="005464FE">
            <w:pPr>
              <w:spacing w:after="240"/>
              <w:jc w:val="both"/>
              <w:rPr>
                <w:bCs/>
              </w:rPr>
            </w:pPr>
            <w:r w:rsidRPr="005464FE">
              <w:rPr>
                <w:bCs/>
              </w:rPr>
              <w:t xml:space="preserve">5.  Gāzes ievadītājs nodrošina </w:t>
            </w:r>
            <w:proofErr w:type="spellStart"/>
            <w:r w:rsidRPr="005464FE">
              <w:rPr>
                <w:bCs/>
              </w:rPr>
              <w:t>pieslēguma</w:t>
            </w:r>
            <w:proofErr w:type="spellEnd"/>
            <w:r w:rsidRPr="005464FE">
              <w:rPr>
                <w:bCs/>
              </w:rPr>
              <w:t xml:space="preserve">  izbūvi sistēmā ievadāmās gāzes piegādei no piederības robežas līdz </w:t>
            </w:r>
            <w:proofErr w:type="spellStart"/>
            <w:r w:rsidRPr="005464FE">
              <w:rPr>
                <w:bCs/>
              </w:rPr>
              <w:t>pieslēguma</w:t>
            </w:r>
            <w:proofErr w:type="spellEnd"/>
            <w:r w:rsidRPr="005464FE">
              <w:rPr>
                <w:bCs/>
              </w:rPr>
              <w:t xml:space="preserve"> vietai dabasgāzes pārvades sistēmā saskaņā ar Sabiedrisko pakalpojumu regulēšanas komisijas apstiprinātiem dabasgāzes pārvades sistēmas </w:t>
            </w:r>
            <w:proofErr w:type="spellStart"/>
            <w:r w:rsidRPr="005464FE">
              <w:rPr>
                <w:bCs/>
              </w:rPr>
              <w:t>pieslēguma</w:t>
            </w:r>
            <w:proofErr w:type="spellEnd"/>
            <w:r w:rsidRPr="005464FE">
              <w:rPr>
                <w:bCs/>
              </w:rPr>
              <w:t xml:space="preserve"> </w:t>
            </w:r>
            <w:r w:rsidRPr="005464FE">
              <w:rPr>
                <w:bCs/>
              </w:rPr>
              <w:lastRenderedPageBreak/>
              <w:t xml:space="preserve">noteikumiem </w:t>
            </w:r>
            <w:proofErr w:type="spellStart"/>
            <w:r w:rsidRPr="005464FE">
              <w:rPr>
                <w:bCs/>
              </w:rPr>
              <w:t>biometāna</w:t>
            </w:r>
            <w:proofErr w:type="spellEnd"/>
            <w:r w:rsidRPr="005464FE">
              <w:rPr>
                <w:bCs/>
              </w:rPr>
              <w:t xml:space="preserve"> ražotājiem un sašķidrinātās dabasgāzes sistēmas operatoriem.</w:t>
            </w:r>
          </w:p>
          <w:p w14:paraId="3654AABD" w14:textId="31544F35" w:rsidR="00FD6146" w:rsidRPr="0015623E" w:rsidRDefault="005464FE" w:rsidP="002234C6">
            <w:pPr>
              <w:spacing w:after="240"/>
              <w:jc w:val="both"/>
              <w:rPr>
                <w:bCs/>
              </w:rPr>
            </w:pPr>
            <w:r w:rsidRPr="005464FE">
              <w:rPr>
                <w:bCs/>
              </w:rPr>
              <w:t xml:space="preserve">6. Gāzes ievadītājs nodrošina </w:t>
            </w:r>
            <w:proofErr w:type="spellStart"/>
            <w:r w:rsidRPr="005464FE">
              <w:rPr>
                <w:bCs/>
              </w:rPr>
              <w:t>pieslēguma</w:t>
            </w:r>
            <w:proofErr w:type="spellEnd"/>
            <w:r w:rsidRPr="005464FE">
              <w:rPr>
                <w:bCs/>
              </w:rPr>
              <w:t xml:space="preserve"> izbūvi sistēmā ievadāmās gāzes piegādei no piederības robežas līdz </w:t>
            </w:r>
            <w:proofErr w:type="spellStart"/>
            <w:r w:rsidRPr="005464FE">
              <w:rPr>
                <w:bCs/>
              </w:rPr>
              <w:t>pieslēguma</w:t>
            </w:r>
            <w:proofErr w:type="spellEnd"/>
            <w:r w:rsidRPr="005464FE">
              <w:rPr>
                <w:bCs/>
              </w:rPr>
              <w:t xml:space="preserve"> vietai dabasgāzes sadales sistēmā saskaņā ar Sabiedrisko pakalpojumu regulēšanas komisijas apstiprinātiem dabasgāzes sadales sistēmas </w:t>
            </w:r>
            <w:proofErr w:type="spellStart"/>
            <w:r w:rsidRPr="005464FE">
              <w:rPr>
                <w:bCs/>
              </w:rPr>
              <w:t>pieslēguma</w:t>
            </w:r>
            <w:proofErr w:type="spellEnd"/>
            <w:r w:rsidRPr="005464FE">
              <w:rPr>
                <w:bCs/>
              </w:rPr>
              <w:t xml:space="preserve"> noteikumiem </w:t>
            </w:r>
            <w:proofErr w:type="spellStart"/>
            <w:r w:rsidRPr="005464FE">
              <w:rPr>
                <w:bCs/>
              </w:rPr>
              <w:t>biometāna</w:t>
            </w:r>
            <w:proofErr w:type="spellEnd"/>
            <w:r w:rsidRPr="005464FE">
              <w:rPr>
                <w:bCs/>
              </w:rPr>
              <w:t xml:space="preserve"> ražotājiem un sašķidrinātās dabasgāzes sistēmas operatoriem. Līdz dienai, kad stājas spēkā Sabiedrisko pakalpojumu regulēšanas komisija apstiprinātie sadales sistēmas </w:t>
            </w:r>
            <w:proofErr w:type="spellStart"/>
            <w:r w:rsidRPr="005464FE">
              <w:rPr>
                <w:bCs/>
              </w:rPr>
              <w:t>pieslēguma</w:t>
            </w:r>
            <w:proofErr w:type="spellEnd"/>
            <w:r w:rsidRPr="005464FE">
              <w:rPr>
                <w:bCs/>
              </w:rPr>
              <w:t xml:space="preserve"> noteikumi </w:t>
            </w:r>
            <w:proofErr w:type="spellStart"/>
            <w:r w:rsidRPr="005464FE">
              <w:rPr>
                <w:bCs/>
              </w:rPr>
              <w:t>biometāna</w:t>
            </w:r>
            <w:proofErr w:type="spellEnd"/>
            <w:r w:rsidRPr="005464FE">
              <w:rPr>
                <w:bCs/>
              </w:rPr>
              <w:t xml:space="preserve"> ražotājiem un sašķidrinātās dabasgāzes termināļa operatoriem, </w:t>
            </w:r>
            <w:proofErr w:type="spellStart"/>
            <w:r w:rsidRPr="005464FE">
              <w:rPr>
                <w:bCs/>
              </w:rPr>
              <w:t>pieslēguma</w:t>
            </w:r>
            <w:proofErr w:type="spellEnd"/>
            <w:r w:rsidRPr="005464FE">
              <w:rPr>
                <w:bCs/>
              </w:rPr>
              <w:t xml:space="preserve"> izbūvei dabasgāzes sadales </w:t>
            </w:r>
            <w:r w:rsidRPr="005464FE">
              <w:rPr>
                <w:bCs/>
              </w:rPr>
              <w:lastRenderedPageBreak/>
              <w:t>sistēmā piemēro 2.pielikumā noteiktos nosacījumus.</w:t>
            </w:r>
          </w:p>
        </w:tc>
      </w:tr>
      <w:tr w:rsidR="00913B45" w:rsidRPr="0015623E" w14:paraId="7195E7F5" w14:textId="77777777" w:rsidTr="002C5B9D">
        <w:tc>
          <w:tcPr>
            <w:tcW w:w="1287" w:type="dxa"/>
            <w:tcBorders>
              <w:left w:val="single" w:sz="6" w:space="0" w:color="000000"/>
              <w:bottom w:val="single" w:sz="4" w:space="0" w:color="auto"/>
              <w:right w:val="single" w:sz="6" w:space="0" w:color="000000"/>
            </w:tcBorders>
          </w:tcPr>
          <w:p w14:paraId="13C3EB41" w14:textId="77777777" w:rsidR="00913B45" w:rsidRPr="0015623E" w:rsidRDefault="00015D04" w:rsidP="00D10DFC">
            <w:pPr>
              <w:pStyle w:val="naisc"/>
              <w:spacing w:before="0" w:after="0"/>
            </w:pPr>
            <w:r>
              <w:lastRenderedPageBreak/>
              <w:t>3</w:t>
            </w:r>
            <w:r w:rsidR="00913B45" w:rsidRPr="0015623E">
              <w:t>.</w:t>
            </w:r>
          </w:p>
        </w:tc>
        <w:tc>
          <w:tcPr>
            <w:tcW w:w="2892" w:type="dxa"/>
            <w:gridSpan w:val="2"/>
            <w:tcBorders>
              <w:left w:val="single" w:sz="6" w:space="0" w:color="000000"/>
              <w:bottom w:val="single" w:sz="4" w:space="0" w:color="auto"/>
              <w:right w:val="single" w:sz="6" w:space="0" w:color="000000"/>
            </w:tcBorders>
          </w:tcPr>
          <w:p w14:paraId="5E24E332" w14:textId="77777777" w:rsidR="00913B45" w:rsidRPr="00EA714C" w:rsidRDefault="00913B45" w:rsidP="00D10DFC">
            <w:pPr>
              <w:pStyle w:val="naisc"/>
              <w:spacing w:before="0" w:after="0"/>
              <w:jc w:val="left"/>
              <w:rPr>
                <w:b/>
                <w:bCs/>
              </w:rPr>
            </w:pPr>
            <w:r w:rsidRPr="00EA714C">
              <w:rPr>
                <w:b/>
                <w:bCs/>
              </w:rPr>
              <w:t>Noteikumu projekts</w:t>
            </w:r>
          </w:p>
        </w:tc>
        <w:tc>
          <w:tcPr>
            <w:tcW w:w="4247" w:type="dxa"/>
            <w:tcBorders>
              <w:left w:val="single" w:sz="6" w:space="0" w:color="000000"/>
              <w:bottom w:val="single" w:sz="4" w:space="0" w:color="auto"/>
              <w:right w:val="single" w:sz="6" w:space="0" w:color="000000"/>
            </w:tcBorders>
          </w:tcPr>
          <w:p w14:paraId="482CD30D" w14:textId="77777777" w:rsidR="00913B45" w:rsidRPr="0015623E" w:rsidRDefault="00913B45" w:rsidP="00D10DFC">
            <w:pPr>
              <w:pStyle w:val="naisc"/>
              <w:spacing w:before="0" w:after="0"/>
              <w:ind w:firstLine="720"/>
              <w:jc w:val="left"/>
              <w:rPr>
                <w:b/>
                <w:bCs/>
              </w:rPr>
            </w:pPr>
            <w:r w:rsidRPr="0015623E">
              <w:rPr>
                <w:b/>
                <w:bCs/>
              </w:rPr>
              <w:t xml:space="preserve">SIA </w:t>
            </w:r>
            <w:proofErr w:type="spellStart"/>
            <w:r w:rsidRPr="0015623E">
              <w:rPr>
                <w:b/>
                <w:bCs/>
              </w:rPr>
              <w:t>GasOn</w:t>
            </w:r>
            <w:proofErr w:type="spellEnd"/>
          </w:p>
          <w:p w14:paraId="7AA9640C" w14:textId="77777777" w:rsidR="00913B45" w:rsidRPr="0015623E" w:rsidRDefault="00913B45" w:rsidP="00D10DFC">
            <w:pPr>
              <w:pStyle w:val="naisc"/>
              <w:spacing w:before="0" w:after="0"/>
              <w:jc w:val="both"/>
            </w:pPr>
            <w:r w:rsidRPr="0015623E">
              <w:rPr>
                <w:color w:val="222222"/>
              </w:rPr>
              <w:t xml:space="preserve">Vienlaicīgi, ņemot vērā CNG piegāžu ķēdes iespējas, lūdzam papildināt noteikumu projektu ar iespēju </w:t>
            </w:r>
            <w:proofErr w:type="spellStart"/>
            <w:r w:rsidRPr="0015623E">
              <w:rPr>
                <w:color w:val="222222"/>
              </w:rPr>
              <w:t>biometāna</w:t>
            </w:r>
            <w:proofErr w:type="spellEnd"/>
            <w:r w:rsidRPr="0015623E">
              <w:rPr>
                <w:color w:val="222222"/>
              </w:rPr>
              <w:t xml:space="preserve"> un citu gāzu ievadīšanai dabasgāzes pārvades sistēmā </w:t>
            </w:r>
            <w:r w:rsidRPr="0015623E">
              <w:rPr>
                <w:b/>
                <w:bCs/>
                <w:color w:val="222222"/>
              </w:rPr>
              <w:t xml:space="preserve">izmantot </w:t>
            </w:r>
            <w:bookmarkStart w:id="5" w:name="_Hlk94537720"/>
            <w:r w:rsidRPr="0015623E">
              <w:rPr>
                <w:b/>
                <w:bCs/>
                <w:color w:val="222222"/>
              </w:rPr>
              <w:t>mijmaiņas plūsmas CNG ražošanas punktos</w:t>
            </w:r>
            <w:bookmarkEnd w:id="5"/>
            <w:r w:rsidRPr="0015623E">
              <w:rPr>
                <w:color w:val="222222"/>
              </w:rPr>
              <w:t>, kas ir tieši pieslēgti sistēmai.</w:t>
            </w:r>
          </w:p>
        </w:tc>
        <w:tc>
          <w:tcPr>
            <w:tcW w:w="3473" w:type="dxa"/>
            <w:gridSpan w:val="2"/>
            <w:tcBorders>
              <w:left w:val="single" w:sz="6" w:space="0" w:color="000000"/>
              <w:bottom w:val="single" w:sz="4" w:space="0" w:color="auto"/>
              <w:right w:val="single" w:sz="6" w:space="0" w:color="000000"/>
            </w:tcBorders>
          </w:tcPr>
          <w:p w14:paraId="4F7027C1" w14:textId="77777777" w:rsidR="00913B45" w:rsidRPr="0015623E" w:rsidRDefault="00913B45" w:rsidP="00D10DFC">
            <w:pPr>
              <w:pStyle w:val="naisc"/>
              <w:spacing w:before="0" w:after="0"/>
              <w:rPr>
                <w:b/>
                <w:bCs/>
              </w:rPr>
            </w:pPr>
            <w:r w:rsidRPr="0015623E">
              <w:rPr>
                <w:b/>
                <w:bCs/>
              </w:rPr>
              <w:t>Ņemts vērā</w:t>
            </w:r>
          </w:p>
          <w:p w14:paraId="1CB1F9A5" w14:textId="77777777" w:rsidR="00913B45" w:rsidRPr="0015623E" w:rsidRDefault="00913B45" w:rsidP="00D10DFC">
            <w:pPr>
              <w:pStyle w:val="naisc"/>
              <w:spacing w:before="0" w:after="0"/>
              <w:jc w:val="both"/>
            </w:pPr>
            <w:r w:rsidRPr="0015623E">
              <w:t>Saskaņošanas sanāksmē panākta vienošanās, ka par šo jautājumu turpināmas diskusijas un noteikumu projekts virzāms tālāk pašreizējā redakcijā</w:t>
            </w:r>
          </w:p>
          <w:p w14:paraId="72C3034F" w14:textId="77777777" w:rsidR="00913B45" w:rsidRPr="0015623E" w:rsidRDefault="00913B45" w:rsidP="00D10DFC">
            <w:pPr>
              <w:pStyle w:val="naisc"/>
              <w:spacing w:before="0" w:after="0"/>
              <w:jc w:val="left"/>
              <w:rPr>
                <w:color w:val="FF0000"/>
              </w:rPr>
            </w:pPr>
          </w:p>
        </w:tc>
        <w:tc>
          <w:tcPr>
            <w:tcW w:w="2694" w:type="dxa"/>
            <w:tcBorders>
              <w:top w:val="single" w:sz="4" w:space="0" w:color="auto"/>
              <w:left w:val="single" w:sz="4" w:space="0" w:color="auto"/>
              <w:bottom w:val="single" w:sz="4" w:space="0" w:color="auto"/>
            </w:tcBorders>
          </w:tcPr>
          <w:p w14:paraId="3E62DBC5" w14:textId="77777777" w:rsidR="00913B45" w:rsidRPr="00EA714C" w:rsidRDefault="00913B45" w:rsidP="00D10DFC">
            <w:pPr>
              <w:rPr>
                <w:b/>
                <w:bCs/>
              </w:rPr>
            </w:pPr>
            <w:r w:rsidRPr="00EA714C">
              <w:rPr>
                <w:b/>
                <w:bCs/>
              </w:rPr>
              <w:t>Noteikumu projekts</w:t>
            </w:r>
          </w:p>
        </w:tc>
      </w:tr>
      <w:tr w:rsidR="00913B45" w:rsidRPr="0015623E" w14:paraId="58923F2A" w14:textId="77777777" w:rsidTr="002C5B9D">
        <w:tc>
          <w:tcPr>
            <w:tcW w:w="1287" w:type="dxa"/>
            <w:vMerge w:val="restart"/>
            <w:tcBorders>
              <w:left w:val="single" w:sz="6" w:space="0" w:color="000000"/>
              <w:right w:val="single" w:sz="6" w:space="0" w:color="000000"/>
            </w:tcBorders>
          </w:tcPr>
          <w:p w14:paraId="1EF0A894" w14:textId="77777777" w:rsidR="00913B45" w:rsidRPr="0015623E" w:rsidRDefault="00015D04" w:rsidP="00D10DFC">
            <w:pPr>
              <w:pStyle w:val="naisc"/>
              <w:spacing w:before="0" w:after="0"/>
            </w:pPr>
            <w:r>
              <w:t>4</w:t>
            </w:r>
            <w:r w:rsidR="00913B45" w:rsidRPr="0015623E">
              <w:t>.</w:t>
            </w:r>
          </w:p>
        </w:tc>
        <w:tc>
          <w:tcPr>
            <w:tcW w:w="2892" w:type="dxa"/>
            <w:gridSpan w:val="2"/>
            <w:vMerge w:val="restart"/>
            <w:tcBorders>
              <w:left w:val="single" w:sz="6" w:space="0" w:color="000000"/>
              <w:right w:val="single" w:sz="6" w:space="0" w:color="000000"/>
            </w:tcBorders>
          </w:tcPr>
          <w:p w14:paraId="117FF1F0" w14:textId="77777777" w:rsidR="00913B45" w:rsidRPr="00EA714C" w:rsidRDefault="00913B45" w:rsidP="00D10DFC">
            <w:pPr>
              <w:spacing w:after="240"/>
              <w:rPr>
                <w:b/>
                <w:bCs/>
              </w:rPr>
            </w:pPr>
            <w:r w:rsidRPr="00EA714C">
              <w:rPr>
                <w:b/>
                <w:bCs/>
              </w:rPr>
              <w:t>Noteikuma projekts</w:t>
            </w:r>
          </w:p>
        </w:tc>
        <w:tc>
          <w:tcPr>
            <w:tcW w:w="4247" w:type="dxa"/>
            <w:tcBorders>
              <w:left w:val="single" w:sz="6" w:space="0" w:color="000000"/>
              <w:bottom w:val="single" w:sz="4" w:space="0" w:color="auto"/>
              <w:right w:val="single" w:sz="6" w:space="0" w:color="000000"/>
            </w:tcBorders>
          </w:tcPr>
          <w:p w14:paraId="74713231" w14:textId="77777777" w:rsidR="00913B45" w:rsidRPr="0015623E" w:rsidRDefault="00913B45" w:rsidP="00D10DFC">
            <w:pPr>
              <w:jc w:val="center"/>
              <w:rPr>
                <w:b/>
              </w:rPr>
            </w:pPr>
            <w:r w:rsidRPr="0015623E">
              <w:rPr>
                <w:b/>
              </w:rPr>
              <w:t>Sabiedrisko pakalpojumu regulēšanas komisija</w:t>
            </w:r>
          </w:p>
          <w:p w14:paraId="359F6FDF" w14:textId="77777777" w:rsidR="00913B45" w:rsidRPr="0015623E" w:rsidRDefault="00913B45" w:rsidP="00D10DFC">
            <w:pPr>
              <w:jc w:val="both"/>
            </w:pPr>
            <w:r w:rsidRPr="0015623E">
              <w:t>Ja, neņemot vērā šā atzinuma 1.punktā minēto, Noteikumu projekts tiek virzīts apstiprināšanai, Regulators vērš uzmanību uz turpmāk minēto:</w:t>
            </w:r>
          </w:p>
          <w:p w14:paraId="40939168" w14:textId="77777777" w:rsidR="00913B45" w:rsidRPr="0015623E" w:rsidRDefault="00913B45" w:rsidP="00D10DFC">
            <w:pPr>
              <w:jc w:val="both"/>
            </w:pPr>
            <w:r w:rsidRPr="0015623E">
              <w:t>2.1. Ūdeņraža ievadīšana dabasgāzes pārvades vai sadales sistēmā var būtiski ietekmēt dabasgāzes kvalitāti un siltumspēju. Tādēļ arī Noteikumu projekta pielikumā kā viens no dabasgāzes sistēmā ievadāmās gāzes kvalitātes rādītājiem ir noteikts pieļaujamais ūdeņraža daudzums gāzē. Līdz ar to gāzveida stāvoklī esošā ūdeņraža ievadīšanai dabasgāzes pārvades vai sadales sistēmā būtu nepieciešams ļoti detalizēts regulējums, kas garantētu, ka netiek būtiski izmainīta dabasgāzes kvalitāte un attiecīgi tās siltumspēja.</w:t>
            </w:r>
          </w:p>
          <w:p w14:paraId="783E22FC" w14:textId="77777777" w:rsidR="00913B45" w:rsidRPr="0015623E" w:rsidRDefault="00913B45" w:rsidP="00D10DFC">
            <w:pPr>
              <w:jc w:val="both"/>
            </w:pPr>
            <w:r w:rsidRPr="0015623E">
              <w:lastRenderedPageBreak/>
              <w:t>Eiropas Komisija strādā pie jaunas direktīvas par kopīgiem noteikumiem attiecībā uz dabasgāzes iekšējo tirgu un jaunas regulas par nosacījumiem attiecībā uz piekļuvi dabasgāzes pārvades tīkliem projektiem. Jaunā direktīva un regula noteiks kopīgus noteikumus ūdeņraža transportēšanai, piegādei un uzglabāšanai, izmantojot ūdeņraža sistēmu. Regulators uzskata, ka Latvijas nacionālajam regulējumam ūdeņraža transportēšanai ir jābalstās uz attiecīgu Eiropas Savienības regulējumu un tā iekļaušana Noteikumu projektā ir pāragra.</w:t>
            </w:r>
          </w:p>
        </w:tc>
        <w:tc>
          <w:tcPr>
            <w:tcW w:w="3473" w:type="dxa"/>
            <w:gridSpan w:val="2"/>
            <w:vMerge w:val="restart"/>
            <w:tcBorders>
              <w:left w:val="single" w:sz="6" w:space="0" w:color="000000"/>
              <w:right w:val="single" w:sz="6" w:space="0" w:color="000000"/>
            </w:tcBorders>
          </w:tcPr>
          <w:p w14:paraId="02D12672" w14:textId="77777777" w:rsidR="00913B45" w:rsidRPr="0015623E" w:rsidRDefault="00913B45" w:rsidP="00D10DFC">
            <w:pPr>
              <w:pStyle w:val="naisc"/>
              <w:spacing w:before="0" w:after="0"/>
              <w:ind w:firstLine="720"/>
              <w:rPr>
                <w:b/>
                <w:bCs/>
                <w:color w:val="000000"/>
              </w:rPr>
            </w:pPr>
            <w:r w:rsidRPr="0015623E">
              <w:rPr>
                <w:b/>
                <w:bCs/>
                <w:color w:val="000000"/>
              </w:rPr>
              <w:lastRenderedPageBreak/>
              <w:t>Ņemts vērā</w:t>
            </w:r>
          </w:p>
          <w:p w14:paraId="2CBC917F" w14:textId="77777777" w:rsidR="00913B45" w:rsidRPr="0015623E" w:rsidRDefault="00913B45" w:rsidP="00D10DFC">
            <w:pPr>
              <w:pStyle w:val="naisc"/>
              <w:spacing w:before="0" w:after="0"/>
              <w:jc w:val="both"/>
            </w:pPr>
            <w:r w:rsidRPr="0015623E">
              <w:t>Noteikumu projektā tvērumā netiek paredzēta iespēja ievadīt un transportēt dabasgāzes pārvades un sadales sistēmā tīru ūdeņradi.</w:t>
            </w:r>
          </w:p>
          <w:p w14:paraId="592683D0" w14:textId="77777777" w:rsidR="00A1480A" w:rsidRDefault="00A1480A" w:rsidP="00D10DFC">
            <w:pPr>
              <w:pStyle w:val="naisc"/>
              <w:spacing w:before="0" w:after="0"/>
              <w:jc w:val="both"/>
            </w:pPr>
          </w:p>
          <w:p w14:paraId="359BA8C4" w14:textId="77777777" w:rsidR="00913B45" w:rsidRPr="0015623E" w:rsidRDefault="00913B45" w:rsidP="00D10DFC">
            <w:pPr>
              <w:pStyle w:val="naisc"/>
              <w:spacing w:before="0" w:after="0"/>
              <w:jc w:val="both"/>
            </w:pPr>
            <w:r w:rsidRPr="0015623E">
              <w:t>Noteikumu projekta punkts par ūdeņraža ievadīšanu dabasgāzes sistēmā ir svītrots.</w:t>
            </w:r>
          </w:p>
          <w:p w14:paraId="2FA637C1" w14:textId="77777777" w:rsidR="00913B45" w:rsidRPr="0015623E" w:rsidRDefault="00913B45" w:rsidP="00D10DFC">
            <w:pPr>
              <w:pStyle w:val="naisc"/>
              <w:spacing w:before="0" w:after="0"/>
              <w:jc w:val="both"/>
            </w:pPr>
          </w:p>
          <w:p w14:paraId="16B5A4B5" w14:textId="77777777" w:rsidR="00913B45" w:rsidRPr="0015623E" w:rsidRDefault="00913B45" w:rsidP="00D10DFC">
            <w:pPr>
              <w:pStyle w:val="naisc"/>
              <w:spacing w:before="0" w:after="0"/>
              <w:jc w:val="both"/>
              <w:rPr>
                <w:color w:val="000000"/>
              </w:rPr>
            </w:pPr>
          </w:p>
          <w:p w14:paraId="517C7311" w14:textId="77777777" w:rsidR="00913B45" w:rsidRPr="0015623E" w:rsidRDefault="00913B45" w:rsidP="00D10DFC">
            <w:pPr>
              <w:pStyle w:val="naisc"/>
              <w:spacing w:before="0" w:after="0"/>
              <w:jc w:val="both"/>
              <w:rPr>
                <w:color w:val="000000"/>
              </w:rPr>
            </w:pPr>
          </w:p>
          <w:p w14:paraId="2E573FAC" w14:textId="77777777" w:rsidR="00913B45" w:rsidRPr="0015623E" w:rsidRDefault="00913B45" w:rsidP="00D10DFC">
            <w:pPr>
              <w:pStyle w:val="naisc"/>
              <w:spacing w:before="0" w:after="0"/>
              <w:ind w:firstLine="720"/>
              <w:jc w:val="both"/>
              <w:rPr>
                <w:b/>
                <w:bCs/>
                <w:color w:val="000000"/>
              </w:rPr>
            </w:pPr>
          </w:p>
          <w:p w14:paraId="643283EC" w14:textId="77777777" w:rsidR="00913B45" w:rsidRPr="0015623E" w:rsidRDefault="00913B45" w:rsidP="00D10DFC">
            <w:pPr>
              <w:pStyle w:val="naisc"/>
              <w:spacing w:before="0" w:after="0"/>
              <w:jc w:val="left"/>
            </w:pPr>
          </w:p>
        </w:tc>
        <w:tc>
          <w:tcPr>
            <w:tcW w:w="2694" w:type="dxa"/>
            <w:vMerge w:val="restart"/>
            <w:tcBorders>
              <w:top w:val="single" w:sz="4" w:space="0" w:color="auto"/>
              <w:left w:val="single" w:sz="4" w:space="0" w:color="auto"/>
            </w:tcBorders>
          </w:tcPr>
          <w:p w14:paraId="0CFB050A" w14:textId="77777777" w:rsidR="00913B45" w:rsidRPr="00AB55B6" w:rsidRDefault="00913B45" w:rsidP="00D10DFC">
            <w:pPr>
              <w:spacing w:after="240"/>
              <w:rPr>
                <w:b/>
                <w:bCs/>
              </w:rPr>
            </w:pPr>
            <w:r w:rsidRPr="00AB55B6">
              <w:rPr>
                <w:b/>
                <w:bCs/>
              </w:rPr>
              <w:t>Noteikuma projekt</w:t>
            </w:r>
            <w:r w:rsidR="00AB55B6" w:rsidRPr="00AB55B6">
              <w:rPr>
                <w:b/>
                <w:bCs/>
              </w:rPr>
              <w:t>a 1.punkts</w:t>
            </w:r>
          </w:p>
          <w:p w14:paraId="14FCFEDE" w14:textId="2B46E270" w:rsidR="00AB55B6" w:rsidRPr="00AB55B6" w:rsidRDefault="00AB55B6" w:rsidP="00AB55B6">
            <w:pPr>
              <w:pStyle w:val="tv213"/>
              <w:shd w:val="clear" w:color="auto" w:fill="FFFFFF"/>
              <w:spacing w:before="0" w:beforeAutospacing="0" w:after="120" w:afterAutospacing="0"/>
              <w:jc w:val="both"/>
            </w:pPr>
            <w:r>
              <w:t>1.</w:t>
            </w:r>
            <w:r w:rsidRPr="00AB55B6">
              <w:t xml:space="preserve">Noteikumi nosaka tehniskās un drošības prasības </w:t>
            </w:r>
            <w:proofErr w:type="spellStart"/>
            <w:r w:rsidRPr="00AB55B6">
              <w:t>biometāna</w:t>
            </w:r>
            <w:bookmarkStart w:id="6" w:name="_Hlk75861466"/>
            <w:proofErr w:type="spellEnd"/>
            <w:r w:rsidRPr="00AB55B6">
              <w:t xml:space="preserve"> </w:t>
            </w:r>
            <w:bookmarkEnd w:id="6"/>
            <w:r w:rsidRPr="00AB55B6">
              <w:t xml:space="preserve">un gāzveida stāvoklī pārvērstas sašķidrinātās dabasgāzes ievadīšanai un transportēšanai dabasgāzes pārvades un sadales sistēmā, kā arī sistēmā ievadāmās gāzes kvalitātes raksturlielumus, lai gāzes ievadīšana un transportēšana dabasgāzes pārvades un </w:t>
            </w:r>
            <w:r w:rsidRPr="00AB55B6">
              <w:lastRenderedPageBreak/>
              <w:t>sadales sistēmā būtu ilgtspējīga un droša.</w:t>
            </w:r>
          </w:p>
          <w:p w14:paraId="00FBD7CB" w14:textId="2C8F3543" w:rsidR="00AB55B6" w:rsidRPr="00AB55B6" w:rsidRDefault="00AB55B6" w:rsidP="00D10DFC">
            <w:pPr>
              <w:spacing w:after="240"/>
            </w:pPr>
          </w:p>
        </w:tc>
      </w:tr>
      <w:tr w:rsidR="00913B45" w:rsidRPr="0015623E" w14:paraId="1A8F1CB2" w14:textId="77777777" w:rsidTr="002C5B9D">
        <w:tc>
          <w:tcPr>
            <w:tcW w:w="1287" w:type="dxa"/>
            <w:vMerge/>
            <w:tcBorders>
              <w:left w:val="single" w:sz="6" w:space="0" w:color="000000"/>
              <w:bottom w:val="single" w:sz="4" w:space="0" w:color="auto"/>
              <w:right w:val="single" w:sz="6" w:space="0" w:color="000000"/>
            </w:tcBorders>
          </w:tcPr>
          <w:p w14:paraId="7D8E25D7" w14:textId="77777777" w:rsidR="00913B45" w:rsidRPr="0015623E" w:rsidRDefault="00913B45" w:rsidP="00D10DFC">
            <w:pPr>
              <w:pStyle w:val="naisc"/>
              <w:spacing w:before="0" w:after="0"/>
            </w:pPr>
          </w:p>
        </w:tc>
        <w:tc>
          <w:tcPr>
            <w:tcW w:w="2892" w:type="dxa"/>
            <w:gridSpan w:val="2"/>
            <w:vMerge/>
            <w:tcBorders>
              <w:left w:val="single" w:sz="6" w:space="0" w:color="000000"/>
              <w:bottom w:val="single" w:sz="4" w:space="0" w:color="auto"/>
              <w:right w:val="single" w:sz="6" w:space="0" w:color="000000"/>
            </w:tcBorders>
          </w:tcPr>
          <w:p w14:paraId="514EB0E0" w14:textId="77777777" w:rsidR="00913B45" w:rsidRPr="0015623E" w:rsidRDefault="00913B45" w:rsidP="00D10DFC">
            <w:pPr>
              <w:spacing w:after="240"/>
            </w:pPr>
          </w:p>
        </w:tc>
        <w:tc>
          <w:tcPr>
            <w:tcW w:w="4247" w:type="dxa"/>
            <w:tcBorders>
              <w:left w:val="single" w:sz="6" w:space="0" w:color="000000"/>
              <w:bottom w:val="single" w:sz="4" w:space="0" w:color="auto"/>
              <w:right w:val="single" w:sz="6" w:space="0" w:color="000000"/>
            </w:tcBorders>
          </w:tcPr>
          <w:p w14:paraId="52E4604F" w14:textId="77777777" w:rsidR="00913B45" w:rsidRPr="0015623E" w:rsidRDefault="00913B45" w:rsidP="00D10DFC">
            <w:pPr>
              <w:pStyle w:val="naisc"/>
              <w:spacing w:before="0" w:after="0"/>
              <w:ind w:firstLine="720"/>
              <w:jc w:val="both"/>
              <w:rPr>
                <w:b/>
                <w:bCs/>
              </w:rPr>
            </w:pPr>
            <w:r>
              <w:rPr>
                <w:b/>
                <w:bCs/>
              </w:rPr>
              <w:t>AS</w:t>
            </w:r>
            <w:r w:rsidRPr="0015623E">
              <w:rPr>
                <w:b/>
                <w:bCs/>
              </w:rPr>
              <w:t xml:space="preserve"> “</w:t>
            </w:r>
            <w:proofErr w:type="spellStart"/>
            <w:r w:rsidRPr="0015623E">
              <w:rPr>
                <w:b/>
                <w:bCs/>
              </w:rPr>
              <w:t>Gaso</w:t>
            </w:r>
            <w:proofErr w:type="spellEnd"/>
            <w:r w:rsidRPr="0015623E">
              <w:rPr>
                <w:b/>
                <w:bCs/>
              </w:rPr>
              <w:t>”</w:t>
            </w:r>
          </w:p>
          <w:p w14:paraId="1E4F95DC" w14:textId="77777777" w:rsidR="00913B45" w:rsidRPr="00EA714C" w:rsidRDefault="00913B45" w:rsidP="00D10DFC">
            <w:pPr>
              <w:pStyle w:val="naisc"/>
              <w:spacing w:before="0" w:after="0"/>
              <w:jc w:val="both"/>
              <w:rPr>
                <w:b/>
                <w:bCs/>
              </w:rPr>
            </w:pPr>
            <w:r w:rsidRPr="0015623E">
              <w:t xml:space="preserve">No noteikumu projekta virsraksta, 1.punkta, 2.1.apakšpunkta, kā arī 11.punkta izriet, ka </w:t>
            </w:r>
            <w:r w:rsidRPr="0015623E">
              <w:rPr>
                <w:u w:val="single"/>
              </w:rPr>
              <w:t>dabasgāzes</w:t>
            </w:r>
            <w:r w:rsidRPr="0015623E">
              <w:t xml:space="preserve"> pārvades un sadales sistēmā ir </w:t>
            </w:r>
            <w:r w:rsidRPr="0015623E">
              <w:rPr>
                <w:b/>
                <w:bCs/>
              </w:rPr>
              <w:t xml:space="preserve">paredzēta iespēja ievadīt tīro ūdeņradi. </w:t>
            </w:r>
            <w:proofErr w:type="spellStart"/>
            <w:r w:rsidRPr="0015623E">
              <w:rPr>
                <w:b/>
                <w:bCs/>
              </w:rPr>
              <w:t>Gaso</w:t>
            </w:r>
            <w:proofErr w:type="spellEnd"/>
            <w:r w:rsidRPr="0015623E">
              <w:rPr>
                <w:b/>
                <w:bCs/>
              </w:rPr>
              <w:t xml:space="preserve"> kategoriski nepiekrīt šādas iespējamības pastāvēšanai</w:t>
            </w:r>
            <w:r w:rsidRPr="0015623E">
              <w:t>, jo dabasgāzes pārvades un sadales sistēmā var tikt transportēta tikai dabasgāze, kuras kvalitātes radītāji atbilst Ministru kabineta noteikumos noteiktajiem kritērijiem</w:t>
            </w:r>
            <w:r w:rsidRPr="0015623E">
              <w:rPr>
                <w:b/>
                <w:bCs/>
              </w:rPr>
              <w:t>. Ja dabasgāzes pārvades un sadales sistēmā tiks ievadīts tīrais ūdeņradis, tad transportējamās dabasgāzes kvalitātes rādītāju atbilstība noteiktajām prasībām kļūst apšaubāma.</w:t>
            </w:r>
            <w:r w:rsidRPr="0015623E">
              <w:t xml:space="preserve"> Šāda situācija nav pieļaujama no dabasgāzes iekārtu funkcionalitātes un pašu </w:t>
            </w:r>
            <w:r w:rsidRPr="0015623E">
              <w:lastRenderedPageBreak/>
              <w:t xml:space="preserve">dabasgāzes lietotāju drošības viedokļa. </w:t>
            </w:r>
            <w:r w:rsidRPr="0015623E">
              <w:rPr>
                <w:b/>
                <w:bCs/>
              </w:rPr>
              <w:t>Ja pārvades un sadales sistēmās tiek plānots transportēt tīro ūdeņradi, tad tai ir jābūt citai sistēmai, kas ir pilnībā nošķirta no dabasgāzes.</w:t>
            </w:r>
          </w:p>
        </w:tc>
        <w:tc>
          <w:tcPr>
            <w:tcW w:w="3473" w:type="dxa"/>
            <w:gridSpan w:val="2"/>
            <w:vMerge/>
            <w:tcBorders>
              <w:left w:val="single" w:sz="6" w:space="0" w:color="000000"/>
              <w:bottom w:val="single" w:sz="4" w:space="0" w:color="auto"/>
              <w:right w:val="single" w:sz="6" w:space="0" w:color="000000"/>
            </w:tcBorders>
          </w:tcPr>
          <w:p w14:paraId="6E34E69F" w14:textId="77777777" w:rsidR="00913B45" w:rsidRPr="0015623E" w:rsidRDefault="00913B45" w:rsidP="00D10DFC">
            <w:pPr>
              <w:pStyle w:val="naisc"/>
              <w:spacing w:before="0" w:after="0"/>
              <w:ind w:firstLine="720"/>
              <w:rPr>
                <w:b/>
                <w:bCs/>
                <w:color w:val="000000"/>
              </w:rPr>
            </w:pPr>
          </w:p>
        </w:tc>
        <w:tc>
          <w:tcPr>
            <w:tcW w:w="2694" w:type="dxa"/>
            <w:vMerge/>
            <w:tcBorders>
              <w:left w:val="single" w:sz="4" w:space="0" w:color="auto"/>
              <w:bottom w:val="single" w:sz="4" w:space="0" w:color="auto"/>
            </w:tcBorders>
          </w:tcPr>
          <w:p w14:paraId="7E804975" w14:textId="77777777" w:rsidR="00913B45" w:rsidRPr="0015623E" w:rsidRDefault="00913B45" w:rsidP="00D10DFC">
            <w:pPr>
              <w:spacing w:after="240"/>
            </w:pPr>
          </w:p>
        </w:tc>
      </w:tr>
      <w:tr w:rsidR="00913B45" w:rsidRPr="0015623E" w14:paraId="0E319992" w14:textId="77777777" w:rsidTr="002C5B9D">
        <w:tc>
          <w:tcPr>
            <w:tcW w:w="1287" w:type="dxa"/>
            <w:tcBorders>
              <w:left w:val="single" w:sz="6" w:space="0" w:color="000000"/>
              <w:bottom w:val="single" w:sz="4" w:space="0" w:color="auto"/>
              <w:right w:val="single" w:sz="6" w:space="0" w:color="000000"/>
            </w:tcBorders>
          </w:tcPr>
          <w:p w14:paraId="7F4C90A2" w14:textId="77777777" w:rsidR="00913B45" w:rsidRPr="0015623E" w:rsidRDefault="00015D04" w:rsidP="00D10DFC">
            <w:pPr>
              <w:pStyle w:val="naisc"/>
              <w:spacing w:before="0" w:after="0"/>
            </w:pPr>
            <w:r>
              <w:t>5</w:t>
            </w:r>
            <w:r w:rsidR="00913B45" w:rsidRPr="0015623E">
              <w:t>.</w:t>
            </w:r>
          </w:p>
        </w:tc>
        <w:tc>
          <w:tcPr>
            <w:tcW w:w="2892" w:type="dxa"/>
            <w:gridSpan w:val="2"/>
            <w:tcBorders>
              <w:left w:val="single" w:sz="6" w:space="0" w:color="000000"/>
              <w:bottom w:val="single" w:sz="4" w:space="0" w:color="auto"/>
              <w:right w:val="single" w:sz="6" w:space="0" w:color="000000"/>
            </w:tcBorders>
          </w:tcPr>
          <w:p w14:paraId="37558AFE" w14:textId="77777777" w:rsidR="00913B45" w:rsidRPr="00EA714C" w:rsidRDefault="00913B45" w:rsidP="00D10DFC">
            <w:pPr>
              <w:pStyle w:val="naisc"/>
              <w:spacing w:before="0" w:after="0"/>
              <w:jc w:val="left"/>
              <w:rPr>
                <w:b/>
                <w:bCs/>
              </w:rPr>
            </w:pPr>
            <w:r w:rsidRPr="00EA714C">
              <w:rPr>
                <w:b/>
                <w:bCs/>
              </w:rPr>
              <w:t>Noteikumu projekts</w:t>
            </w:r>
          </w:p>
        </w:tc>
        <w:tc>
          <w:tcPr>
            <w:tcW w:w="4247" w:type="dxa"/>
            <w:tcBorders>
              <w:left w:val="single" w:sz="6" w:space="0" w:color="000000"/>
              <w:bottom w:val="single" w:sz="4" w:space="0" w:color="auto"/>
              <w:right w:val="single" w:sz="6" w:space="0" w:color="000000"/>
            </w:tcBorders>
          </w:tcPr>
          <w:p w14:paraId="67C1FABA" w14:textId="77777777" w:rsidR="00913B45" w:rsidRPr="0015623E" w:rsidRDefault="00913B45" w:rsidP="00D10DFC">
            <w:pPr>
              <w:pStyle w:val="naisc"/>
              <w:spacing w:before="0" w:after="0"/>
              <w:ind w:firstLine="720"/>
              <w:jc w:val="both"/>
              <w:rPr>
                <w:b/>
                <w:bCs/>
              </w:rPr>
            </w:pPr>
            <w:r w:rsidRPr="0015623E">
              <w:rPr>
                <w:b/>
                <w:bCs/>
              </w:rPr>
              <w:t>A</w:t>
            </w:r>
            <w:r>
              <w:rPr>
                <w:b/>
                <w:bCs/>
              </w:rPr>
              <w:t>S</w:t>
            </w:r>
            <w:r w:rsidRPr="0015623E">
              <w:rPr>
                <w:b/>
                <w:bCs/>
              </w:rPr>
              <w:t xml:space="preserve"> “</w:t>
            </w:r>
            <w:proofErr w:type="spellStart"/>
            <w:r w:rsidRPr="0015623E">
              <w:rPr>
                <w:b/>
                <w:bCs/>
              </w:rPr>
              <w:t>Gaso</w:t>
            </w:r>
            <w:proofErr w:type="spellEnd"/>
            <w:r w:rsidRPr="0015623E">
              <w:rPr>
                <w:b/>
                <w:bCs/>
              </w:rPr>
              <w:t>”</w:t>
            </w:r>
          </w:p>
          <w:p w14:paraId="17BCA437" w14:textId="77777777" w:rsidR="00913B45" w:rsidRPr="0015623E" w:rsidRDefault="00913B45" w:rsidP="00D10DFC">
            <w:pPr>
              <w:pStyle w:val="naisc"/>
              <w:spacing w:before="0" w:after="0"/>
              <w:jc w:val="both"/>
              <w:rPr>
                <w:b/>
                <w:bCs/>
              </w:rPr>
            </w:pPr>
            <w:r w:rsidRPr="0015623E">
              <w:t>Noteikumu projektā tiek izmantots termins “</w:t>
            </w:r>
            <w:proofErr w:type="spellStart"/>
            <w:r w:rsidRPr="0015623E">
              <w:t>dekarbonizētā</w:t>
            </w:r>
            <w:proofErr w:type="spellEnd"/>
            <w:r w:rsidRPr="0015623E">
              <w:t xml:space="preserve"> sintētiskā gāze”. Vēršam uzmanību uz to, ka Eiropas Savienības tiesību aktos </w:t>
            </w:r>
            <w:proofErr w:type="spellStart"/>
            <w:r w:rsidRPr="0015623E">
              <w:t>dekarbonizēto</w:t>
            </w:r>
            <w:proofErr w:type="spellEnd"/>
            <w:r w:rsidRPr="0015623E">
              <w:t xml:space="preserve"> sintētisko gāzi apzīmē ar terminu “</w:t>
            </w:r>
            <w:proofErr w:type="spellStart"/>
            <w:r w:rsidRPr="0015623E">
              <w:rPr>
                <w:b/>
                <w:bCs/>
              </w:rPr>
              <w:t>sintizētais</w:t>
            </w:r>
            <w:proofErr w:type="spellEnd"/>
            <w:r w:rsidRPr="0015623E">
              <w:rPr>
                <w:b/>
                <w:bCs/>
              </w:rPr>
              <w:t xml:space="preserve"> metāns</w:t>
            </w:r>
            <w:r w:rsidRPr="0015623E">
              <w:t xml:space="preserve">”. Ierosinām izvērtēt iespēju noteikumu projektā izmantoto terminoloģiju saskaņot ar Eiropas Savienības tiesību aktos izmantoto terminoloģiju un aizstāt noteikumu projekta visā tekstā </w:t>
            </w:r>
            <w:r w:rsidRPr="0015623E">
              <w:rPr>
                <w:b/>
                <w:bCs/>
              </w:rPr>
              <w:t>terminu “</w:t>
            </w:r>
            <w:proofErr w:type="spellStart"/>
            <w:r w:rsidRPr="0015623E">
              <w:rPr>
                <w:b/>
                <w:bCs/>
              </w:rPr>
              <w:t>dekarbonizētā</w:t>
            </w:r>
            <w:proofErr w:type="spellEnd"/>
            <w:r w:rsidRPr="0015623E">
              <w:rPr>
                <w:b/>
                <w:bCs/>
              </w:rPr>
              <w:t xml:space="preserve"> sintētiskā gāze” ar terminu “</w:t>
            </w:r>
            <w:proofErr w:type="spellStart"/>
            <w:r w:rsidRPr="0015623E">
              <w:rPr>
                <w:b/>
                <w:bCs/>
              </w:rPr>
              <w:t>sintizētais</w:t>
            </w:r>
            <w:proofErr w:type="spellEnd"/>
            <w:r w:rsidRPr="0015623E">
              <w:rPr>
                <w:b/>
                <w:bCs/>
              </w:rPr>
              <w:t xml:space="preserve"> metāns”.</w:t>
            </w:r>
          </w:p>
          <w:p w14:paraId="3AF48203" w14:textId="77777777" w:rsidR="00913B45" w:rsidRPr="0015623E" w:rsidRDefault="00913B45" w:rsidP="00D10DFC">
            <w:pPr>
              <w:pStyle w:val="naisc"/>
              <w:spacing w:before="0" w:after="0"/>
              <w:jc w:val="both"/>
            </w:pPr>
          </w:p>
        </w:tc>
        <w:tc>
          <w:tcPr>
            <w:tcW w:w="3473" w:type="dxa"/>
            <w:gridSpan w:val="2"/>
            <w:tcBorders>
              <w:left w:val="single" w:sz="6" w:space="0" w:color="000000"/>
              <w:bottom w:val="single" w:sz="4" w:space="0" w:color="auto"/>
              <w:right w:val="single" w:sz="6" w:space="0" w:color="000000"/>
            </w:tcBorders>
          </w:tcPr>
          <w:p w14:paraId="512C7120" w14:textId="77777777" w:rsidR="00913B45" w:rsidRPr="0015623E" w:rsidRDefault="00913B45" w:rsidP="00D10DFC">
            <w:pPr>
              <w:pStyle w:val="naisc"/>
              <w:spacing w:before="0" w:after="0"/>
              <w:ind w:firstLine="720"/>
              <w:rPr>
                <w:b/>
                <w:bCs/>
              </w:rPr>
            </w:pPr>
            <w:r w:rsidRPr="0015623E">
              <w:rPr>
                <w:b/>
                <w:bCs/>
              </w:rPr>
              <w:t xml:space="preserve">Ņemts vērā </w:t>
            </w:r>
          </w:p>
          <w:p w14:paraId="30FCAFC5" w14:textId="77777777" w:rsidR="00913B45" w:rsidRPr="0015623E" w:rsidRDefault="00913B45" w:rsidP="00D10DFC">
            <w:pPr>
              <w:pStyle w:val="naisc"/>
              <w:spacing w:before="0" w:after="0"/>
              <w:jc w:val="both"/>
            </w:pPr>
            <w:r w:rsidRPr="0015623E">
              <w:t xml:space="preserve">Noteikumu projektā tvērumā netiek iekļauta </w:t>
            </w:r>
            <w:proofErr w:type="spellStart"/>
            <w:r w:rsidRPr="0015623E">
              <w:t>dekarbonizēta</w:t>
            </w:r>
            <w:proofErr w:type="spellEnd"/>
            <w:r w:rsidRPr="0015623E">
              <w:t xml:space="preserve"> sintētiska gāze.</w:t>
            </w:r>
          </w:p>
          <w:p w14:paraId="68EFD58E" w14:textId="77777777" w:rsidR="00913B45" w:rsidRPr="0015623E" w:rsidRDefault="00913B45" w:rsidP="00D10DFC">
            <w:pPr>
              <w:pStyle w:val="naisc"/>
              <w:spacing w:before="0" w:after="0"/>
              <w:jc w:val="left"/>
            </w:pPr>
          </w:p>
          <w:p w14:paraId="53E0A33E" w14:textId="77777777" w:rsidR="00913B45" w:rsidRPr="0015623E" w:rsidRDefault="00913B45" w:rsidP="00D10DFC">
            <w:pPr>
              <w:pStyle w:val="naisc"/>
              <w:spacing w:before="0" w:after="0"/>
              <w:jc w:val="left"/>
            </w:pPr>
          </w:p>
        </w:tc>
        <w:tc>
          <w:tcPr>
            <w:tcW w:w="2694" w:type="dxa"/>
            <w:tcBorders>
              <w:top w:val="single" w:sz="4" w:space="0" w:color="auto"/>
              <w:left w:val="single" w:sz="4" w:space="0" w:color="auto"/>
              <w:bottom w:val="single" w:sz="4" w:space="0" w:color="auto"/>
            </w:tcBorders>
          </w:tcPr>
          <w:p w14:paraId="16EF6E50" w14:textId="77777777" w:rsidR="00AB55B6" w:rsidRPr="00AB55B6" w:rsidRDefault="00AB55B6" w:rsidP="00AB55B6">
            <w:pPr>
              <w:spacing w:after="240"/>
              <w:rPr>
                <w:b/>
                <w:bCs/>
              </w:rPr>
            </w:pPr>
            <w:r w:rsidRPr="00AB55B6">
              <w:rPr>
                <w:b/>
                <w:bCs/>
              </w:rPr>
              <w:t>Noteikuma projekta 1.punkts</w:t>
            </w:r>
          </w:p>
          <w:p w14:paraId="6BE3689F" w14:textId="77A31453" w:rsidR="00913B45" w:rsidRPr="00AB55B6" w:rsidRDefault="00AB55B6" w:rsidP="00AB55B6">
            <w:pPr>
              <w:pStyle w:val="tv213"/>
              <w:shd w:val="clear" w:color="auto" w:fill="FFFFFF"/>
              <w:spacing w:before="0" w:beforeAutospacing="0" w:after="120" w:afterAutospacing="0"/>
              <w:jc w:val="both"/>
            </w:pPr>
            <w:r>
              <w:t>1.</w:t>
            </w:r>
            <w:r w:rsidRPr="00AB55B6">
              <w:t xml:space="preserve">Noteikumi nosaka tehniskās un drošības prasības </w:t>
            </w:r>
            <w:proofErr w:type="spellStart"/>
            <w:r w:rsidRPr="00AB55B6">
              <w:t>biometāna</w:t>
            </w:r>
            <w:proofErr w:type="spellEnd"/>
            <w:r w:rsidRPr="00AB55B6">
              <w:t xml:space="preserve"> un gāzveida stāvoklī pārvērstas sašķidrinātās dabasgāzes ievadīšanai un transportēšanai dabasgāzes pārvades un sadales sistēmā, kā arī sistēmā ievadāmās gāzes kvalitātes raksturlielumus, lai gāzes ievadīšana un transportēšana dabasgāzes pārvades un sadales sistēmā būtu ilgtspējīga un droša.</w:t>
            </w:r>
          </w:p>
        </w:tc>
      </w:tr>
      <w:tr w:rsidR="00B4661E" w:rsidRPr="00A5248E" w14:paraId="59C6E1D1" w14:textId="77777777" w:rsidTr="002C5B9D">
        <w:tc>
          <w:tcPr>
            <w:tcW w:w="1287" w:type="dxa"/>
            <w:tcBorders>
              <w:left w:val="single" w:sz="6" w:space="0" w:color="000000"/>
              <w:bottom w:val="single" w:sz="4" w:space="0" w:color="auto"/>
              <w:right w:val="single" w:sz="6" w:space="0" w:color="000000"/>
            </w:tcBorders>
          </w:tcPr>
          <w:p w14:paraId="1FDD289E" w14:textId="77777777" w:rsidR="00B4661E" w:rsidRPr="0015623E" w:rsidRDefault="00015D04" w:rsidP="00D10DFC">
            <w:pPr>
              <w:pStyle w:val="naisc"/>
              <w:spacing w:before="0" w:after="0"/>
            </w:pPr>
            <w:r>
              <w:t>6</w:t>
            </w:r>
            <w:r w:rsidR="00B4661E" w:rsidRPr="0015623E">
              <w:t>.</w:t>
            </w:r>
          </w:p>
        </w:tc>
        <w:tc>
          <w:tcPr>
            <w:tcW w:w="2892" w:type="dxa"/>
            <w:gridSpan w:val="2"/>
            <w:tcBorders>
              <w:left w:val="single" w:sz="6" w:space="0" w:color="000000"/>
              <w:bottom w:val="single" w:sz="4" w:space="0" w:color="auto"/>
              <w:right w:val="single" w:sz="6" w:space="0" w:color="000000"/>
            </w:tcBorders>
          </w:tcPr>
          <w:p w14:paraId="026C002E" w14:textId="77777777" w:rsidR="00B4661E" w:rsidRPr="009606AC" w:rsidRDefault="00B4661E" w:rsidP="00D10DFC">
            <w:pPr>
              <w:pStyle w:val="naisc"/>
              <w:spacing w:before="0" w:after="0"/>
              <w:jc w:val="both"/>
              <w:rPr>
                <w:b/>
                <w:bCs/>
              </w:rPr>
            </w:pPr>
            <w:r w:rsidRPr="009606AC">
              <w:rPr>
                <w:b/>
                <w:bCs/>
              </w:rPr>
              <w:t>Noteikumu projekts</w:t>
            </w:r>
          </w:p>
        </w:tc>
        <w:tc>
          <w:tcPr>
            <w:tcW w:w="4247" w:type="dxa"/>
            <w:tcBorders>
              <w:left w:val="single" w:sz="6" w:space="0" w:color="000000"/>
              <w:bottom w:val="single" w:sz="4" w:space="0" w:color="auto"/>
              <w:right w:val="single" w:sz="6" w:space="0" w:color="000000"/>
            </w:tcBorders>
          </w:tcPr>
          <w:p w14:paraId="044FA2D5" w14:textId="77777777" w:rsidR="00B4661E" w:rsidRPr="0015623E" w:rsidRDefault="00B4661E" w:rsidP="00D10DFC">
            <w:pPr>
              <w:pStyle w:val="naisc"/>
              <w:spacing w:before="0" w:after="0"/>
              <w:ind w:firstLine="720"/>
              <w:jc w:val="both"/>
              <w:rPr>
                <w:rFonts w:eastAsia="Calibri"/>
                <w:b/>
                <w:bCs/>
                <w:color w:val="000000"/>
              </w:rPr>
            </w:pPr>
            <w:r w:rsidRPr="0015623E">
              <w:rPr>
                <w:rFonts w:eastAsia="Calibri"/>
                <w:b/>
                <w:bCs/>
                <w:color w:val="000000"/>
              </w:rPr>
              <w:t>A</w:t>
            </w:r>
            <w:r>
              <w:rPr>
                <w:rFonts w:eastAsia="Calibri"/>
                <w:b/>
                <w:bCs/>
                <w:color w:val="000000"/>
              </w:rPr>
              <w:t>S</w:t>
            </w:r>
            <w:r w:rsidRPr="0015623E">
              <w:rPr>
                <w:rFonts w:eastAsia="Calibri"/>
                <w:b/>
                <w:bCs/>
                <w:color w:val="000000"/>
              </w:rPr>
              <w:t xml:space="preserve"> “Conexus Baltic Grid”</w:t>
            </w:r>
          </w:p>
          <w:p w14:paraId="7E2668BE" w14:textId="77777777" w:rsidR="00B4661E" w:rsidRPr="0015623E" w:rsidRDefault="00B4661E" w:rsidP="00D10DFC">
            <w:pPr>
              <w:jc w:val="both"/>
              <w:rPr>
                <w:rFonts w:eastAsia="Calibri"/>
                <w:color w:val="000000"/>
              </w:rPr>
            </w:pPr>
            <w:r w:rsidRPr="0015623E">
              <w:rPr>
                <w:rFonts w:eastAsia="Calibri"/>
                <w:color w:val="000000"/>
              </w:rPr>
              <w:t xml:space="preserve">Noteikumu projekta pielikuma 19. un 20. rinda nosaka robežvērtības ievadāmās gāzes propāna, butāna un augstāko ogļūdeņražu piejaukumiem. Sabiedrības ieskatā, ņemot vērā apstākli, ka pašlaik izstrādes procesā esošie Enerģētikas likuma grozījumi par izcelsmes </w:t>
            </w:r>
            <w:r w:rsidRPr="0015623E">
              <w:rPr>
                <w:rFonts w:eastAsia="Calibri"/>
                <w:color w:val="000000"/>
              </w:rPr>
              <w:lastRenderedPageBreak/>
              <w:t>apliecinājumiem gāzei paredz, ka izcelsmes apliecinājumi tiek izsniegti par enerģijas daudzumu (</w:t>
            </w:r>
            <w:proofErr w:type="spellStart"/>
            <w:r w:rsidRPr="0015623E">
              <w:rPr>
                <w:rFonts w:eastAsia="Calibri"/>
                <w:color w:val="000000"/>
              </w:rPr>
              <w:t>MWh</w:t>
            </w:r>
            <w:proofErr w:type="spellEnd"/>
            <w:r w:rsidRPr="0015623E">
              <w:rPr>
                <w:rFonts w:eastAsia="Calibri"/>
                <w:color w:val="000000"/>
              </w:rPr>
              <w:t xml:space="preserve">), kas saražots no atjaunojamiem energoresursiem. Izcelsmes apliecinājumus nevar izsniegt enerģijai, kura nav ražota no atjaunojamajiem energoresursiem (šajā gadījumā - fosilas izcelsmes propāna un /vai butāna piemaisījumam) </w:t>
            </w:r>
          </w:p>
          <w:p w14:paraId="228D4E08" w14:textId="77777777" w:rsidR="00B4661E" w:rsidRPr="0015623E" w:rsidRDefault="00B4661E" w:rsidP="00D10DFC">
            <w:pPr>
              <w:jc w:val="both"/>
              <w:rPr>
                <w:rFonts w:eastAsia="Calibri"/>
                <w:b/>
                <w:bCs/>
                <w:color w:val="000000"/>
              </w:rPr>
            </w:pPr>
            <w:r w:rsidRPr="0015623E">
              <w:rPr>
                <w:rFonts w:eastAsia="Calibri"/>
                <w:color w:val="000000"/>
              </w:rPr>
              <w:tab/>
            </w:r>
            <w:r w:rsidRPr="0015623E">
              <w:rPr>
                <w:rFonts w:eastAsia="Calibri"/>
                <w:b/>
                <w:bCs/>
                <w:color w:val="000000"/>
              </w:rPr>
              <w:t xml:space="preserve">Sabiedrības ieskatā šis apsvērums būtu atspoguļojams noteikumu projekta anotācijā, bet noteikumu projekts būtu papildināms ar noteikumu, ka noteikumu projekta pielikuma 19. un 20. rinda neattiecas uz </w:t>
            </w:r>
            <w:proofErr w:type="spellStart"/>
            <w:r w:rsidRPr="0015623E">
              <w:rPr>
                <w:rFonts w:eastAsia="Calibri"/>
                <w:b/>
                <w:bCs/>
                <w:color w:val="000000"/>
              </w:rPr>
              <w:t>biometāna</w:t>
            </w:r>
            <w:proofErr w:type="spellEnd"/>
            <w:r w:rsidRPr="0015623E">
              <w:rPr>
                <w:rFonts w:eastAsia="Calibri"/>
                <w:b/>
                <w:bCs/>
                <w:color w:val="000000"/>
              </w:rPr>
              <w:t xml:space="preserve"> ražotājiem, kuri pretendē uz izcelsmes apliecinājumu saņemšanu.</w:t>
            </w:r>
          </w:p>
          <w:p w14:paraId="21F74DC4" w14:textId="77777777" w:rsidR="00B4661E" w:rsidRPr="0015623E" w:rsidRDefault="00B4661E" w:rsidP="00D10DFC">
            <w:pPr>
              <w:jc w:val="both"/>
              <w:rPr>
                <w:rFonts w:eastAsia="Calibri"/>
                <w:b/>
                <w:bCs/>
                <w:color w:val="000000"/>
              </w:rPr>
            </w:pPr>
          </w:p>
        </w:tc>
        <w:tc>
          <w:tcPr>
            <w:tcW w:w="3473" w:type="dxa"/>
            <w:gridSpan w:val="2"/>
            <w:tcBorders>
              <w:left w:val="single" w:sz="6" w:space="0" w:color="000000"/>
              <w:bottom w:val="single" w:sz="4" w:space="0" w:color="auto"/>
              <w:right w:val="single" w:sz="6" w:space="0" w:color="000000"/>
            </w:tcBorders>
          </w:tcPr>
          <w:p w14:paraId="276F2F46" w14:textId="77777777" w:rsidR="00B4661E" w:rsidRDefault="002349AE" w:rsidP="002349AE">
            <w:pPr>
              <w:pStyle w:val="naisc"/>
              <w:spacing w:before="0" w:after="0"/>
              <w:ind w:firstLine="720"/>
              <w:rPr>
                <w:b/>
                <w:bCs/>
              </w:rPr>
            </w:pPr>
            <w:r>
              <w:rPr>
                <w:b/>
                <w:bCs/>
              </w:rPr>
              <w:lastRenderedPageBreak/>
              <w:t>Ņ</w:t>
            </w:r>
            <w:r w:rsidR="00B4661E" w:rsidRPr="0015623E">
              <w:rPr>
                <w:b/>
                <w:bCs/>
              </w:rPr>
              <w:t>emts vērā</w:t>
            </w:r>
          </w:p>
          <w:p w14:paraId="6F754673" w14:textId="77777777" w:rsidR="001F3BD3" w:rsidRPr="0015623E" w:rsidRDefault="001F3BD3" w:rsidP="00D10DFC">
            <w:pPr>
              <w:pStyle w:val="naisc"/>
              <w:spacing w:before="0" w:after="0"/>
              <w:ind w:firstLine="720"/>
              <w:jc w:val="both"/>
              <w:rPr>
                <w:b/>
                <w:bCs/>
              </w:rPr>
            </w:pPr>
          </w:p>
          <w:p w14:paraId="79C9E42F" w14:textId="77777777" w:rsidR="00AB55B6" w:rsidRDefault="00B4661E" w:rsidP="00D10DFC">
            <w:pPr>
              <w:pStyle w:val="naisc"/>
              <w:spacing w:before="0" w:after="0"/>
              <w:jc w:val="both"/>
            </w:pPr>
            <w:r w:rsidRPr="0015623E">
              <w:t xml:space="preserve">Noteikumu projekts tiek izstrādāts saskaņā ar </w:t>
            </w:r>
            <w:r w:rsidRPr="0015623E">
              <w:rPr>
                <w:rFonts w:eastAsia="SimSun"/>
                <w:lang w:eastAsia="zh-CN"/>
              </w:rPr>
              <w:t>Enerģētikas likuma 110.</w:t>
            </w:r>
            <w:r w:rsidRPr="0015623E">
              <w:rPr>
                <w:rFonts w:eastAsia="SimSun"/>
                <w:vertAlign w:val="superscript"/>
                <w:lang w:eastAsia="zh-CN"/>
              </w:rPr>
              <w:t xml:space="preserve"> </w:t>
            </w:r>
            <w:r w:rsidRPr="0015623E">
              <w:rPr>
                <w:rFonts w:eastAsia="SimSun"/>
                <w:lang w:eastAsia="zh-CN"/>
              </w:rPr>
              <w:t>panta sesto daļu un</w:t>
            </w:r>
            <w:r w:rsidRPr="0015623E">
              <w:t xml:space="preserve"> nosaka tehniskās un drošības prasības, kā arī gāzes kvalitātes raksturlielumus, lai gāzes </w:t>
            </w:r>
            <w:r w:rsidRPr="0015623E">
              <w:lastRenderedPageBreak/>
              <w:t xml:space="preserve">ievadīšana un transportēšana dabasgāzes pārvades un sadales sistēmā būtu droša. </w:t>
            </w:r>
          </w:p>
          <w:p w14:paraId="31AEB193" w14:textId="77777777" w:rsidR="00AB55B6" w:rsidRDefault="00AB55B6" w:rsidP="00D10DFC">
            <w:pPr>
              <w:pStyle w:val="naisc"/>
              <w:spacing w:before="0" w:after="0"/>
              <w:jc w:val="both"/>
            </w:pPr>
          </w:p>
          <w:p w14:paraId="011CA88F" w14:textId="5143D0D1" w:rsidR="00B4661E" w:rsidRPr="0015623E" w:rsidRDefault="00B4661E" w:rsidP="00D10DFC">
            <w:pPr>
              <w:pStyle w:val="naisc"/>
              <w:spacing w:before="0" w:after="0"/>
              <w:jc w:val="both"/>
            </w:pPr>
            <w:r w:rsidRPr="0015623E">
              <w:t>Tādējādi, noteikumu projekta tvērumā izcelsmes apliecinājumi ministrijas skatījumā nebūtu iekļaujami.</w:t>
            </w:r>
          </w:p>
          <w:p w14:paraId="437B3650" w14:textId="77777777" w:rsidR="00B4661E" w:rsidRPr="0015623E" w:rsidRDefault="00B4661E" w:rsidP="00D10DFC">
            <w:pPr>
              <w:pStyle w:val="naisc"/>
              <w:spacing w:before="0" w:after="0"/>
              <w:jc w:val="both"/>
            </w:pPr>
          </w:p>
          <w:p w14:paraId="68DF7606" w14:textId="77777777" w:rsidR="00B4661E" w:rsidRPr="0015623E" w:rsidRDefault="00B4661E" w:rsidP="00D10DFC">
            <w:pPr>
              <w:pStyle w:val="naisc"/>
              <w:spacing w:before="0" w:after="0"/>
              <w:jc w:val="both"/>
              <w:rPr>
                <w:i/>
                <w:iCs/>
                <w:color w:val="FF0000"/>
              </w:rPr>
            </w:pPr>
          </w:p>
        </w:tc>
        <w:tc>
          <w:tcPr>
            <w:tcW w:w="2694" w:type="dxa"/>
            <w:tcBorders>
              <w:top w:val="single" w:sz="4" w:space="0" w:color="auto"/>
              <w:left w:val="single" w:sz="4" w:space="0" w:color="auto"/>
              <w:bottom w:val="single" w:sz="4" w:space="0" w:color="auto"/>
            </w:tcBorders>
          </w:tcPr>
          <w:p w14:paraId="5FBFBD1D" w14:textId="77777777" w:rsidR="00B4661E" w:rsidRPr="009606AC" w:rsidRDefault="00B4661E" w:rsidP="00D10DFC">
            <w:pPr>
              <w:jc w:val="both"/>
              <w:rPr>
                <w:b/>
                <w:bCs/>
                <w:sz w:val="20"/>
                <w:szCs w:val="20"/>
              </w:rPr>
            </w:pPr>
            <w:r w:rsidRPr="009606AC">
              <w:rPr>
                <w:b/>
                <w:bCs/>
              </w:rPr>
              <w:lastRenderedPageBreak/>
              <w:t>Noteikumu projekts</w:t>
            </w:r>
          </w:p>
        </w:tc>
      </w:tr>
      <w:tr w:rsidR="00B4661E" w:rsidRPr="00A5248E" w14:paraId="25BA46EF" w14:textId="77777777" w:rsidTr="002C5B9D">
        <w:tc>
          <w:tcPr>
            <w:tcW w:w="1287" w:type="dxa"/>
            <w:tcBorders>
              <w:left w:val="single" w:sz="6" w:space="0" w:color="000000"/>
              <w:bottom w:val="nil"/>
              <w:right w:val="single" w:sz="6" w:space="0" w:color="000000"/>
            </w:tcBorders>
          </w:tcPr>
          <w:p w14:paraId="3DD1F86D" w14:textId="77777777" w:rsidR="00B4661E" w:rsidRPr="0015623E" w:rsidRDefault="00015D04" w:rsidP="00D10DFC">
            <w:pPr>
              <w:pStyle w:val="naisc"/>
              <w:spacing w:before="0" w:after="0"/>
            </w:pPr>
            <w:r>
              <w:t>7</w:t>
            </w:r>
            <w:r w:rsidR="00B4661E" w:rsidRPr="0015623E">
              <w:t>.</w:t>
            </w:r>
          </w:p>
        </w:tc>
        <w:tc>
          <w:tcPr>
            <w:tcW w:w="2892" w:type="dxa"/>
            <w:gridSpan w:val="2"/>
            <w:tcBorders>
              <w:left w:val="single" w:sz="6" w:space="0" w:color="000000"/>
              <w:bottom w:val="nil"/>
              <w:right w:val="single" w:sz="6" w:space="0" w:color="000000"/>
            </w:tcBorders>
          </w:tcPr>
          <w:p w14:paraId="3B343DD9" w14:textId="77777777" w:rsidR="00B4661E" w:rsidRPr="009606AC" w:rsidRDefault="00B4661E" w:rsidP="00D10DFC">
            <w:pPr>
              <w:pStyle w:val="naisc"/>
              <w:spacing w:before="0" w:after="0"/>
              <w:jc w:val="both"/>
              <w:rPr>
                <w:b/>
                <w:bCs/>
              </w:rPr>
            </w:pPr>
            <w:r w:rsidRPr="009606AC">
              <w:rPr>
                <w:b/>
                <w:bCs/>
              </w:rPr>
              <w:t>Noteikumu projekta 2. punkts</w:t>
            </w:r>
          </w:p>
          <w:p w14:paraId="5E3575E9" w14:textId="77777777" w:rsidR="00B4661E" w:rsidRPr="0015623E" w:rsidRDefault="00B4661E" w:rsidP="00D10DFC">
            <w:pPr>
              <w:pStyle w:val="naisc"/>
              <w:spacing w:before="0" w:after="0"/>
              <w:jc w:val="both"/>
            </w:pPr>
            <w:r w:rsidRPr="0015623E">
              <w:t xml:space="preserve">2.1.sistēmā ievadāmā gāze – </w:t>
            </w:r>
            <w:proofErr w:type="spellStart"/>
            <w:r w:rsidRPr="0015623E">
              <w:t>biometāns</w:t>
            </w:r>
            <w:proofErr w:type="spellEnd"/>
            <w:r w:rsidRPr="0015623E">
              <w:t xml:space="preserve">, </w:t>
            </w:r>
            <w:proofErr w:type="spellStart"/>
            <w:r w:rsidRPr="0015623E">
              <w:t>dekarbonizētās</w:t>
            </w:r>
            <w:proofErr w:type="spellEnd"/>
            <w:r w:rsidRPr="0015623E">
              <w:t xml:space="preserve"> sintētiskās gāzes un gāzveida stāvoklī pārvērsta sašķidrinātā dabasgāze, kuras atbilst šo noteikumu 1. pielikumā noteiktajām kvalitātes prasībām, kā arī gāzveida stāvoklī esošs ūdeņradis.</w:t>
            </w:r>
          </w:p>
          <w:p w14:paraId="43F961CE" w14:textId="77777777" w:rsidR="00B4661E" w:rsidRPr="0015623E" w:rsidRDefault="00B4661E" w:rsidP="00D10DFC">
            <w:pPr>
              <w:pStyle w:val="naisc"/>
              <w:spacing w:before="0" w:after="0"/>
              <w:jc w:val="both"/>
            </w:pPr>
          </w:p>
        </w:tc>
        <w:tc>
          <w:tcPr>
            <w:tcW w:w="4247" w:type="dxa"/>
            <w:tcBorders>
              <w:left w:val="single" w:sz="6" w:space="0" w:color="000000"/>
              <w:bottom w:val="single" w:sz="4" w:space="0" w:color="auto"/>
              <w:right w:val="single" w:sz="6" w:space="0" w:color="000000"/>
            </w:tcBorders>
          </w:tcPr>
          <w:p w14:paraId="512A06D5" w14:textId="77777777" w:rsidR="00B4661E" w:rsidRPr="0015623E" w:rsidRDefault="00B4661E" w:rsidP="00D10DFC">
            <w:pPr>
              <w:pStyle w:val="naisc"/>
              <w:spacing w:before="0" w:after="0"/>
              <w:ind w:firstLine="720"/>
              <w:jc w:val="both"/>
              <w:rPr>
                <w:b/>
                <w:bCs/>
              </w:rPr>
            </w:pPr>
            <w:r w:rsidRPr="0015623E">
              <w:rPr>
                <w:b/>
                <w:bCs/>
              </w:rPr>
              <w:t>AS “Latvijas Gāze”</w:t>
            </w:r>
          </w:p>
          <w:p w14:paraId="545501E7" w14:textId="77777777" w:rsidR="00B4661E" w:rsidRPr="0015623E" w:rsidRDefault="00B4661E" w:rsidP="00D10DFC">
            <w:pPr>
              <w:jc w:val="both"/>
            </w:pPr>
            <w:r w:rsidRPr="0015623E">
              <w:t xml:space="preserve">Mūsuprāt nav nepieciešama pielikuma numerācija, jo Noteikumu patreizējā redakcijā Pielikums ir bez numerācijas un tas ir viens. Tomēr, ja atstājam numerāciju šeit, tad jāpapildina Noteikumu </w:t>
            </w:r>
            <w:r w:rsidRPr="0015623E">
              <w:rPr>
                <w:b/>
                <w:bCs/>
              </w:rPr>
              <w:t>Pielikums ar kārtas skaitli 1.</w:t>
            </w:r>
            <w:r w:rsidRPr="0015623E">
              <w:t xml:space="preserve"> </w:t>
            </w:r>
          </w:p>
          <w:p w14:paraId="5C36E3AB" w14:textId="77777777" w:rsidR="00B4661E" w:rsidRPr="0015623E" w:rsidRDefault="00B4661E" w:rsidP="00D10DFC">
            <w:pPr>
              <w:pStyle w:val="naisc"/>
              <w:spacing w:before="0" w:after="0"/>
              <w:ind w:firstLine="720"/>
              <w:jc w:val="both"/>
            </w:pPr>
          </w:p>
        </w:tc>
        <w:tc>
          <w:tcPr>
            <w:tcW w:w="3473" w:type="dxa"/>
            <w:gridSpan w:val="2"/>
            <w:tcBorders>
              <w:left w:val="single" w:sz="6" w:space="0" w:color="000000"/>
              <w:bottom w:val="nil"/>
              <w:right w:val="single" w:sz="6" w:space="0" w:color="000000"/>
            </w:tcBorders>
          </w:tcPr>
          <w:p w14:paraId="40C8EE6A" w14:textId="77777777" w:rsidR="00B4661E" w:rsidRPr="0015623E" w:rsidRDefault="002349AE" w:rsidP="00D10DFC">
            <w:pPr>
              <w:pStyle w:val="naisc"/>
              <w:spacing w:before="0" w:after="0"/>
              <w:ind w:firstLine="720"/>
              <w:rPr>
                <w:b/>
                <w:bCs/>
              </w:rPr>
            </w:pPr>
            <w:r>
              <w:rPr>
                <w:b/>
                <w:bCs/>
              </w:rPr>
              <w:t>Ņemts</w:t>
            </w:r>
            <w:r w:rsidR="00B4661E" w:rsidRPr="0015623E">
              <w:rPr>
                <w:b/>
                <w:bCs/>
              </w:rPr>
              <w:t xml:space="preserve"> vērā</w:t>
            </w:r>
          </w:p>
          <w:p w14:paraId="776F236F" w14:textId="77777777" w:rsidR="00A1480A" w:rsidRPr="0015623E" w:rsidRDefault="00A1480A" w:rsidP="00D10DFC">
            <w:pPr>
              <w:pStyle w:val="naisc"/>
              <w:spacing w:before="0" w:after="0"/>
              <w:jc w:val="both"/>
            </w:pPr>
            <w:r>
              <w:t>Noteikumu projekts ir papildināts ar vēl vienu pielikumu, tādēļ pielikumi ir numurēti un 2.</w:t>
            </w:r>
            <w:r w:rsidR="00E143D4">
              <w:t>5</w:t>
            </w:r>
            <w:r>
              <w:t>. apakšpunktā norādītais pielikums ir ar kārtas skaitli 1.</w:t>
            </w:r>
          </w:p>
        </w:tc>
        <w:tc>
          <w:tcPr>
            <w:tcW w:w="2694" w:type="dxa"/>
            <w:tcBorders>
              <w:top w:val="single" w:sz="4" w:space="0" w:color="auto"/>
              <w:left w:val="single" w:sz="4" w:space="0" w:color="auto"/>
              <w:bottom w:val="nil"/>
            </w:tcBorders>
          </w:tcPr>
          <w:p w14:paraId="7DAF4BBC" w14:textId="77777777" w:rsidR="00B4661E" w:rsidRPr="009606AC" w:rsidRDefault="00B4661E" w:rsidP="00D10DFC">
            <w:pPr>
              <w:pStyle w:val="naisc"/>
              <w:spacing w:before="0" w:after="0"/>
              <w:jc w:val="both"/>
              <w:rPr>
                <w:b/>
                <w:bCs/>
              </w:rPr>
            </w:pPr>
            <w:r w:rsidRPr="009606AC">
              <w:rPr>
                <w:b/>
                <w:bCs/>
              </w:rPr>
              <w:t>Noteikumu projekta 2. punkts</w:t>
            </w:r>
          </w:p>
          <w:p w14:paraId="48F97996" w14:textId="5D272BAD" w:rsidR="00B4661E" w:rsidRPr="00A5248E" w:rsidRDefault="00AB55B6" w:rsidP="00D10DFC">
            <w:pPr>
              <w:jc w:val="both"/>
              <w:rPr>
                <w:sz w:val="20"/>
                <w:szCs w:val="20"/>
              </w:rPr>
            </w:pPr>
            <w:r w:rsidRPr="00AB55B6">
              <w:t xml:space="preserve">2.5. sistēmā ievadāmā gāze – </w:t>
            </w:r>
            <w:proofErr w:type="spellStart"/>
            <w:r w:rsidRPr="00AB55B6">
              <w:t>biometāns</w:t>
            </w:r>
            <w:proofErr w:type="spellEnd"/>
            <w:r w:rsidRPr="00AB55B6">
              <w:t xml:space="preserve"> vai gāzveida stāvoklī pārvērsta sašķidrinātā dabasgāze, kuras atbilst šo noteikumu 12.punktā un 1.pielikumā noteiktajām kvalitātes prasībām;</w:t>
            </w:r>
          </w:p>
        </w:tc>
      </w:tr>
      <w:tr w:rsidR="006E70F9" w:rsidRPr="00A5248E" w14:paraId="7D877E60" w14:textId="77777777" w:rsidTr="002C5B9D">
        <w:tc>
          <w:tcPr>
            <w:tcW w:w="1287" w:type="dxa"/>
            <w:tcBorders>
              <w:top w:val="nil"/>
              <w:left w:val="single" w:sz="6" w:space="0" w:color="000000"/>
              <w:bottom w:val="single" w:sz="4" w:space="0" w:color="auto"/>
              <w:right w:val="single" w:sz="6" w:space="0" w:color="000000"/>
            </w:tcBorders>
          </w:tcPr>
          <w:p w14:paraId="4CEB51A7" w14:textId="77777777" w:rsidR="006E70F9" w:rsidRDefault="006E70F9" w:rsidP="00D10DFC">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7AA8500D" w14:textId="350976D7" w:rsidR="006E70F9" w:rsidRPr="009606AC" w:rsidRDefault="006E70F9" w:rsidP="00D10DFC">
            <w:pPr>
              <w:pStyle w:val="naisc"/>
              <w:spacing w:before="0" w:after="0"/>
              <w:jc w:val="both"/>
              <w:rPr>
                <w:b/>
                <w:bCs/>
              </w:rPr>
            </w:pPr>
            <w:r w:rsidRPr="009606AC">
              <w:t>2.</w:t>
            </w:r>
            <w:r>
              <w:t>5</w:t>
            </w:r>
            <w:r w:rsidRPr="009606AC">
              <w:t xml:space="preserve">. sistēmā ievadāmā gāze – </w:t>
            </w:r>
            <w:proofErr w:type="spellStart"/>
            <w:r w:rsidRPr="009606AC">
              <w:t>biometāns</w:t>
            </w:r>
            <w:proofErr w:type="spellEnd"/>
            <w:r w:rsidRPr="009606AC">
              <w:t xml:space="preserve"> un gāzveida </w:t>
            </w:r>
            <w:r w:rsidRPr="009606AC">
              <w:lastRenderedPageBreak/>
              <w:t xml:space="preserve">stāvoklī pārvērsta sašķidrinātā dabasgāze, kuras atbilst šo noteikumu </w:t>
            </w:r>
            <w:r>
              <w:t>1.</w:t>
            </w:r>
            <w:r w:rsidRPr="009606AC">
              <w:t>pielikumā noteiktajām kvalitātes prasībām;</w:t>
            </w:r>
          </w:p>
        </w:tc>
        <w:tc>
          <w:tcPr>
            <w:tcW w:w="4247" w:type="dxa"/>
            <w:tcBorders>
              <w:left w:val="single" w:sz="6" w:space="0" w:color="000000"/>
              <w:bottom w:val="single" w:sz="4" w:space="0" w:color="auto"/>
              <w:right w:val="single" w:sz="6" w:space="0" w:color="000000"/>
            </w:tcBorders>
          </w:tcPr>
          <w:p w14:paraId="2B988551" w14:textId="285749A3" w:rsidR="006E70F9" w:rsidRPr="0015623E" w:rsidRDefault="006E70F9" w:rsidP="006E70F9">
            <w:pPr>
              <w:jc w:val="center"/>
              <w:rPr>
                <w:b/>
              </w:rPr>
            </w:pPr>
            <w:r w:rsidRPr="0015623E">
              <w:rPr>
                <w:b/>
              </w:rPr>
              <w:lastRenderedPageBreak/>
              <w:t>Sabiedrisko pakalpojumu regulēšanas komisija</w:t>
            </w:r>
            <w:r>
              <w:rPr>
                <w:b/>
              </w:rPr>
              <w:t xml:space="preserve">, </w:t>
            </w:r>
            <w:r w:rsidR="00B53D7E">
              <w:rPr>
                <w:b/>
              </w:rPr>
              <w:t>02.06</w:t>
            </w:r>
            <w:r>
              <w:rPr>
                <w:b/>
              </w:rPr>
              <w:t>.2022.</w:t>
            </w:r>
          </w:p>
          <w:p w14:paraId="26140181" w14:textId="153F4D5E" w:rsidR="006E70F9" w:rsidRPr="0015623E" w:rsidRDefault="006E70F9" w:rsidP="006E70F9">
            <w:pPr>
              <w:pStyle w:val="naisc"/>
              <w:spacing w:before="0" w:after="0"/>
              <w:jc w:val="both"/>
              <w:rPr>
                <w:b/>
                <w:bCs/>
              </w:rPr>
            </w:pPr>
            <w:r w:rsidRPr="006E70F9">
              <w:rPr>
                <w:shd w:val="clear" w:color="auto" w:fill="FFFFFF"/>
              </w:rPr>
              <w:lastRenderedPageBreak/>
              <w:t xml:space="preserve">1. Ievērojot, ka transportēšanai dabasgāzes pārvades un sadales sistēmā </w:t>
            </w:r>
            <w:proofErr w:type="spellStart"/>
            <w:r w:rsidRPr="006E70F9">
              <w:rPr>
                <w:shd w:val="clear" w:color="auto" w:fill="FFFFFF"/>
              </w:rPr>
              <w:t>biometāns</w:t>
            </w:r>
            <w:proofErr w:type="spellEnd"/>
            <w:r w:rsidRPr="006E70F9">
              <w:rPr>
                <w:shd w:val="clear" w:color="auto" w:fill="FFFFFF"/>
              </w:rPr>
              <w:t xml:space="preserve"> un gāzveida stāvoklī pārvērsta sašķidrinātā dabasgāze netiek ievadīta vienlaicīgi, Noteikumu projekta 2.5.apakšpunktā vārds “un” jāaizstāj ar vārdu “vai”. Bez tam, ievērojot, ka sistēmā ievadāmās gāzes kvalitātes prasības tiek noteiktas ne tikai Noteikumu projekta 1.pielikumā, bet arī noteikumu projekta 12.punktā, minētajā apakšpunktā jāpapildina aiz vārda “noteikumu” ar skaitli un vārdiem “</w:t>
            </w:r>
            <w:bookmarkStart w:id="7" w:name="_Hlk105400552"/>
            <w:r w:rsidRPr="006E70F9">
              <w:rPr>
                <w:shd w:val="clear" w:color="auto" w:fill="FFFFFF"/>
              </w:rPr>
              <w:t>12.punktā un</w:t>
            </w:r>
            <w:bookmarkEnd w:id="7"/>
            <w:r w:rsidRPr="006E70F9">
              <w:rPr>
                <w:shd w:val="clear" w:color="auto" w:fill="FFFFFF"/>
              </w:rPr>
              <w:t>”.</w:t>
            </w:r>
          </w:p>
        </w:tc>
        <w:tc>
          <w:tcPr>
            <w:tcW w:w="3473" w:type="dxa"/>
            <w:gridSpan w:val="2"/>
            <w:tcBorders>
              <w:top w:val="nil"/>
              <w:left w:val="single" w:sz="6" w:space="0" w:color="000000"/>
              <w:bottom w:val="single" w:sz="4" w:space="0" w:color="auto"/>
              <w:right w:val="single" w:sz="6" w:space="0" w:color="000000"/>
            </w:tcBorders>
          </w:tcPr>
          <w:p w14:paraId="30B6F695" w14:textId="77777777" w:rsidR="006E70F9" w:rsidRPr="0015623E" w:rsidRDefault="006E70F9" w:rsidP="006E70F9">
            <w:pPr>
              <w:pStyle w:val="naisc"/>
              <w:spacing w:before="0" w:after="0"/>
              <w:ind w:firstLine="720"/>
              <w:rPr>
                <w:b/>
                <w:bCs/>
              </w:rPr>
            </w:pPr>
            <w:r>
              <w:rPr>
                <w:b/>
                <w:bCs/>
              </w:rPr>
              <w:lastRenderedPageBreak/>
              <w:t>Ņemts</w:t>
            </w:r>
            <w:r w:rsidRPr="0015623E">
              <w:rPr>
                <w:b/>
                <w:bCs/>
              </w:rPr>
              <w:t xml:space="preserve"> vērā</w:t>
            </w:r>
          </w:p>
          <w:p w14:paraId="688A7239" w14:textId="24ABA74E" w:rsidR="006E70F9" w:rsidRPr="006E70F9" w:rsidRDefault="006E70F9" w:rsidP="006E70F9">
            <w:pPr>
              <w:pStyle w:val="naisc"/>
              <w:spacing w:before="0" w:after="0"/>
              <w:jc w:val="left"/>
            </w:pPr>
            <w:r w:rsidRPr="006E70F9">
              <w:lastRenderedPageBreak/>
              <w:t>Noteikumu projekta 2.5 apakšpunkts precizēts</w:t>
            </w:r>
          </w:p>
        </w:tc>
        <w:tc>
          <w:tcPr>
            <w:tcW w:w="2694" w:type="dxa"/>
            <w:tcBorders>
              <w:top w:val="nil"/>
              <w:left w:val="single" w:sz="4" w:space="0" w:color="auto"/>
              <w:bottom w:val="single" w:sz="4" w:space="0" w:color="auto"/>
            </w:tcBorders>
          </w:tcPr>
          <w:p w14:paraId="224CF609" w14:textId="60CFB830" w:rsidR="006E70F9" w:rsidRPr="006E70F9" w:rsidRDefault="006E70F9" w:rsidP="00AB55B6">
            <w:pPr>
              <w:pStyle w:val="tv213"/>
              <w:shd w:val="clear" w:color="auto" w:fill="FFFFFF"/>
              <w:spacing w:before="0" w:beforeAutospacing="0" w:after="120" w:afterAutospacing="0"/>
              <w:jc w:val="both"/>
              <w:rPr>
                <w:b/>
                <w:bCs/>
                <w:sz w:val="22"/>
                <w:szCs w:val="22"/>
              </w:rPr>
            </w:pPr>
          </w:p>
        </w:tc>
      </w:tr>
      <w:tr w:rsidR="008548A8" w:rsidRPr="0015623E" w14:paraId="62EAC148" w14:textId="77777777" w:rsidTr="002C5B9D">
        <w:tc>
          <w:tcPr>
            <w:tcW w:w="1287" w:type="dxa"/>
            <w:tcBorders>
              <w:left w:val="single" w:sz="6" w:space="0" w:color="000000"/>
              <w:bottom w:val="single" w:sz="4" w:space="0" w:color="auto"/>
              <w:right w:val="single" w:sz="6" w:space="0" w:color="000000"/>
            </w:tcBorders>
          </w:tcPr>
          <w:p w14:paraId="764017B0" w14:textId="77777777" w:rsidR="008548A8" w:rsidRPr="0015623E" w:rsidRDefault="00015D04" w:rsidP="007D3B97">
            <w:pPr>
              <w:pStyle w:val="naisc"/>
              <w:spacing w:before="0" w:after="0"/>
            </w:pPr>
            <w:r>
              <w:t>8</w:t>
            </w:r>
            <w:r w:rsidR="008548A8" w:rsidRPr="0015623E">
              <w:t>.</w:t>
            </w:r>
          </w:p>
        </w:tc>
        <w:tc>
          <w:tcPr>
            <w:tcW w:w="2892" w:type="dxa"/>
            <w:gridSpan w:val="2"/>
            <w:tcBorders>
              <w:left w:val="single" w:sz="6" w:space="0" w:color="000000"/>
              <w:bottom w:val="single" w:sz="4" w:space="0" w:color="auto"/>
              <w:right w:val="single" w:sz="6" w:space="0" w:color="000000"/>
            </w:tcBorders>
          </w:tcPr>
          <w:p w14:paraId="13D9A51D" w14:textId="77777777" w:rsidR="008548A8" w:rsidRPr="00EA714C" w:rsidRDefault="008548A8" w:rsidP="00EA714C">
            <w:pPr>
              <w:rPr>
                <w:b/>
              </w:rPr>
            </w:pPr>
            <w:r w:rsidRPr="00EA714C">
              <w:rPr>
                <w:b/>
              </w:rPr>
              <w:t>Noteikumu projekta 2.punkts</w:t>
            </w:r>
          </w:p>
          <w:p w14:paraId="1FA00BD9" w14:textId="77777777" w:rsidR="008264CD" w:rsidRPr="0015623E" w:rsidRDefault="008548A8" w:rsidP="00A5248E">
            <w:pPr>
              <w:pStyle w:val="tv213"/>
              <w:shd w:val="clear" w:color="auto" w:fill="FFFFFF"/>
              <w:spacing w:before="0" w:beforeAutospacing="0" w:after="0" w:afterAutospacing="0"/>
              <w:jc w:val="both"/>
            </w:pPr>
            <w:r w:rsidRPr="0015623E">
              <w:t xml:space="preserve">2.2. sistēmas pakalpojuma līgums – </w:t>
            </w:r>
            <w:bookmarkStart w:id="8" w:name="_Hlk94537520"/>
            <w:r w:rsidRPr="0015623E">
              <w:t>līgums, ko slēdz sistēmas operators ar sistēmas lietotāju par dabasgāzes sistēmas pakalpojuma un citu pakalpojumu sniegšanu</w:t>
            </w:r>
            <w:bookmarkEnd w:id="8"/>
            <w:r w:rsidRPr="0015623E">
              <w:t>;</w:t>
            </w:r>
          </w:p>
        </w:tc>
        <w:tc>
          <w:tcPr>
            <w:tcW w:w="4247" w:type="dxa"/>
            <w:tcBorders>
              <w:left w:val="single" w:sz="6" w:space="0" w:color="000000"/>
              <w:bottom w:val="single" w:sz="4" w:space="0" w:color="auto"/>
              <w:right w:val="single" w:sz="6" w:space="0" w:color="000000"/>
            </w:tcBorders>
          </w:tcPr>
          <w:p w14:paraId="59F35427" w14:textId="77777777" w:rsidR="00A5248E" w:rsidRPr="0015623E" w:rsidRDefault="00A5248E" w:rsidP="00EA714C">
            <w:pPr>
              <w:jc w:val="center"/>
              <w:rPr>
                <w:b/>
              </w:rPr>
            </w:pPr>
            <w:r w:rsidRPr="0015623E">
              <w:rPr>
                <w:b/>
              </w:rPr>
              <w:t xml:space="preserve">Tieslietu ministrija </w:t>
            </w:r>
          </w:p>
          <w:p w14:paraId="66F05194" w14:textId="77777777" w:rsidR="008548A8" w:rsidRPr="0015623E" w:rsidRDefault="008548A8" w:rsidP="00A5248E">
            <w:pPr>
              <w:jc w:val="both"/>
              <w:rPr>
                <w:b/>
                <w:bCs/>
              </w:rPr>
            </w:pPr>
            <w:r w:rsidRPr="0015623E">
              <w:t xml:space="preserve">Nav saprotams, kas uzskatāms par projekta 2.2. apakšpunktā norādīto "citu pakalpojumu". Attiecīgi, lai nerastos problēmas ar projekta piemērošanu praksē, </w:t>
            </w:r>
            <w:r w:rsidRPr="0015623E">
              <w:rPr>
                <w:b/>
                <w:bCs/>
              </w:rPr>
              <w:t>lūdzam identificēt "cita pakalpojuma" saturiskās robežas.</w:t>
            </w:r>
          </w:p>
        </w:tc>
        <w:tc>
          <w:tcPr>
            <w:tcW w:w="3473" w:type="dxa"/>
            <w:gridSpan w:val="2"/>
            <w:tcBorders>
              <w:left w:val="single" w:sz="6" w:space="0" w:color="000000"/>
              <w:bottom w:val="single" w:sz="4" w:space="0" w:color="auto"/>
              <w:right w:val="single" w:sz="6" w:space="0" w:color="000000"/>
            </w:tcBorders>
          </w:tcPr>
          <w:p w14:paraId="2C768CCF" w14:textId="77777777" w:rsidR="007D1F37" w:rsidRPr="0015623E" w:rsidRDefault="00BD5CDA" w:rsidP="00FE6E24">
            <w:pPr>
              <w:pStyle w:val="naisc"/>
              <w:spacing w:before="0" w:after="0"/>
              <w:rPr>
                <w:b/>
                <w:bCs/>
              </w:rPr>
            </w:pPr>
            <w:r w:rsidRPr="0015623E">
              <w:rPr>
                <w:b/>
                <w:bCs/>
              </w:rPr>
              <w:t xml:space="preserve">Ņemts vērā </w:t>
            </w:r>
          </w:p>
          <w:p w14:paraId="5B04A635" w14:textId="77777777" w:rsidR="00BD5CDA" w:rsidRPr="0015623E" w:rsidRDefault="00BD5CDA" w:rsidP="00D93FEC">
            <w:pPr>
              <w:pStyle w:val="naisc"/>
              <w:spacing w:before="0" w:after="0"/>
              <w:jc w:val="both"/>
            </w:pPr>
            <w:r w:rsidRPr="0015623E">
              <w:t xml:space="preserve">Noteikumu projekta 2.punkts precizēts, </w:t>
            </w:r>
            <w:r w:rsidR="00D93FEC" w:rsidRPr="0015623E">
              <w:t>no 2.</w:t>
            </w:r>
            <w:r w:rsidR="00E143D4">
              <w:t>6</w:t>
            </w:r>
            <w:r w:rsidR="00D93FEC" w:rsidRPr="0015623E">
              <w:t>. apakšpunkta svītrojot vārdus “un citu pakalpojumu” un papildinot ar 2.3.apakšpunktu ar</w:t>
            </w:r>
            <w:r w:rsidRPr="0015623E">
              <w:t xml:space="preserve"> </w:t>
            </w:r>
            <w:r w:rsidR="00D93FEC" w:rsidRPr="0015623E">
              <w:t xml:space="preserve">definīciju </w:t>
            </w:r>
            <w:proofErr w:type="spellStart"/>
            <w:r w:rsidRPr="0015623E">
              <w:t>pieslēguma</w:t>
            </w:r>
            <w:proofErr w:type="spellEnd"/>
            <w:r w:rsidRPr="0015623E">
              <w:t xml:space="preserve"> līguma</w:t>
            </w:r>
            <w:r w:rsidR="00D93FEC" w:rsidRPr="0015623E">
              <w:t xml:space="preserve">m, kurā ietver </w:t>
            </w:r>
            <w:proofErr w:type="spellStart"/>
            <w:r w:rsidR="00D93FEC" w:rsidRPr="0015623E">
              <w:t>pieslēguma</w:t>
            </w:r>
            <w:proofErr w:type="spellEnd"/>
            <w:r w:rsidR="00D93FEC" w:rsidRPr="0015623E">
              <w:t xml:space="preserve"> nosacījumus</w:t>
            </w:r>
            <w:r w:rsidR="003022F3" w:rsidRPr="0015623E">
              <w:t>.</w:t>
            </w:r>
          </w:p>
          <w:p w14:paraId="5C692441" w14:textId="77777777" w:rsidR="00D93FEC" w:rsidRPr="0015623E" w:rsidRDefault="00D93FEC" w:rsidP="00D93FEC">
            <w:pPr>
              <w:pStyle w:val="CommentText"/>
              <w:rPr>
                <w:sz w:val="24"/>
                <w:szCs w:val="24"/>
              </w:rPr>
            </w:pPr>
          </w:p>
          <w:p w14:paraId="48A0CC1F" w14:textId="77777777" w:rsidR="007D1F37" w:rsidRPr="0015623E" w:rsidRDefault="007D1F37" w:rsidP="00D80F3F">
            <w:pPr>
              <w:pStyle w:val="CommentText"/>
              <w:rPr>
                <w:sz w:val="24"/>
                <w:szCs w:val="24"/>
              </w:rPr>
            </w:pPr>
          </w:p>
        </w:tc>
        <w:tc>
          <w:tcPr>
            <w:tcW w:w="2694" w:type="dxa"/>
            <w:tcBorders>
              <w:top w:val="single" w:sz="4" w:space="0" w:color="auto"/>
              <w:left w:val="single" w:sz="4" w:space="0" w:color="auto"/>
              <w:bottom w:val="single" w:sz="4" w:space="0" w:color="auto"/>
            </w:tcBorders>
          </w:tcPr>
          <w:p w14:paraId="5BC39A6D" w14:textId="77777777" w:rsidR="008548A8" w:rsidRPr="00EA714C" w:rsidRDefault="008548A8" w:rsidP="00EA714C">
            <w:pPr>
              <w:rPr>
                <w:b/>
              </w:rPr>
            </w:pPr>
            <w:r w:rsidRPr="00EA714C">
              <w:rPr>
                <w:b/>
              </w:rPr>
              <w:t>Noteikumu projekta 2.punkts</w:t>
            </w:r>
          </w:p>
          <w:p w14:paraId="7A082747" w14:textId="600795B2" w:rsidR="00D93FEC" w:rsidRPr="0015623E" w:rsidRDefault="00D93FEC" w:rsidP="00FE6E24">
            <w:pPr>
              <w:pStyle w:val="naisc"/>
              <w:spacing w:before="0" w:after="0"/>
              <w:jc w:val="both"/>
            </w:pPr>
            <w:r w:rsidRPr="0015623E">
              <w:t>2.</w:t>
            </w:r>
            <w:r w:rsidR="00E143D4">
              <w:t>6</w:t>
            </w:r>
            <w:r w:rsidRPr="0015623E">
              <w:t xml:space="preserve">. </w:t>
            </w:r>
            <w:r w:rsidR="00AB55B6" w:rsidRPr="00AB55B6">
              <w:t>sistēmas pakalpojuma līgums – līgums, ko slēdz dabasgāzes pārvades vai sadales sistēmas operators (turpmāk – sistēmas operators) ar gāzes ievadītāju par dabasgāzes pārvades vai sadales sistēmas pakalpojuma sniegšanu</w:t>
            </w:r>
            <w:r w:rsidRPr="0015623E">
              <w:t>;</w:t>
            </w:r>
          </w:p>
          <w:p w14:paraId="25D7CD46" w14:textId="15625196" w:rsidR="008548A8" w:rsidRPr="0015623E" w:rsidRDefault="00BD5CDA" w:rsidP="00FE6E24">
            <w:pPr>
              <w:pStyle w:val="naisc"/>
              <w:spacing w:before="0" w:after="0"/>
              <w:jc w:val="both"/>
              <w:rPr>
                <w:color w:val="000000"/>
              </w:rPr>
            </w:pPr>
            <w:r w:rsidRPr="0015623E">
              <w:rPr>
                <w:color w:val="000000"/>
              </w:rPr>
              <w:t>2.3</w:t>
            </w:r>
            <w:r w:rsidRPr="00AB55B6">
              <w:rPr>
                <w:color w:val="000000"/>
              </w:rPr>
              <w:t xml:space="preserve">. </w:t>
            </w:r>
            <w:proofErr w:type="spellStart"/>
            <w:r w:rsidR="00AB55B6" w:rsidRPr="00AB55B6">
              <w:t>pieslēguma</w:t>
            </w:r>
            <w:proofErr w:type="spellEnd"/>
            <w:r w:rsidR="00AB55B6" w:rsidRPr="00AB55B6">
              <w:t xml:space="preserve"> līgums – līgums, ko slēdz sistēmas operators ar gāzes ievadītāju par </w:t>
            </w:r>
            <w:proofErr w:type="spellStart"/>
            <w:r w:rsidR="00AB55B6" w:rsidRPr="00AB55B6">
              <w:t>pieslēgumu</w:t>
            </w:r>
            <w:proofErr w:type="spellEnd"/>
            <w:r w:rsidR="00AB55B6" w:rsidRPr="00AB55B6">
              <w:t xml:space="preserve"> pie dabasgāzes sistēmas</w:t>
            </w:r>
            <w:r w:rsidRPr="00AB55B6">
              <w:rPr>
                <w:color w:val="000000"/>
              </w:rPr>
              <w:t>;</w:t>
            </w:r>
          </w:p>
        </w:tc>
      </w:tr>
      <w:tr w:rsidR="00A1480A" w:rsidRPr="0015623E" w14:paraId="2102BAC6" w14:textId="77777777" w:rsidTr="002C5B9D">
        <w:tc>
          <w:tcPr>
            <w:tcW w:w="1287" w:type="dxa"/>
            <w:tcBorders>
              <w:left w:val="single" w:sz="6" w:space="0" w:color="000000"/>
              <w:bottom w:val="single" w:sz="4" w:space="0" w:color="auto"/>
              <w:right w:val="single" w:sz="6" w:space="0" w:color="000000"/>
            </w:tcBorders>
          </w:tcPr>
          <w:p w14:paraId="6305D29A" w14:textId="77777777" w:rsidR="00A1480A" w:rsidRPr="0015623E" w:rsidRDefault="00015D04" w:rsidP="00D10DFC">
            <w:pPr>
              <w:pStyle w:val="naisc"/>
              <w:spacing w:before="0" w:after="0"/>
            </w:pPr>
            <w:r>
              <w:t>9.</w:t>
            </w:r>
          </w:p>
        </w:tc>
        <w:tc>
          <w:tcPr>
            <w:tcW w:w="2892" w:type="dxa"/>
            <w:gridSpan w:val="2"/>
            <w:tcBorders>
              <w:left w:val="single" w:sz="6" w:space="0" w:color="000000"/>
              <w:bottom w:val="single" w:sz="4" w:space="0" w:color="auto"/>
              <w:right w:val="single" w:sz="6" w:space="0" w:color="000000"/>
            </w:tcBorders>
          </w:tcPr>
          <w:p w14:paraId="716D49EA" w14:textId="77777777" w:rsidR="00A1480A" w:rsidRPr="00EA714C" w:rsidRDefault="00A1480A" w:rsidP="00D10DFC">
            <w:pPr>
              <w:rPr>
                <w:b/>
              </w:rPr>
            </w:pPr>
            <w:r w:rsidRPr="00EA714C">
              <w:rPr>
                <w:b/>
              </w:rPr>
              <w:t>Noteikumu projekta 2.punkts</w:t>
            </w:r>
          </w:p>
          <w:p w14:paraId="08B98C66" w14:textId="77777777" w:rsidR="00A1480A" w:rsidRPr="0015623E" w:rsidRDefault="00A1480A" w:rsidP="00D10DFC">
            <w:pPr>
              <w:pStyle w:val="naisc"/>
              <w:spacing w:before="0" w:after="0"/>
              <w:jc w:val="both"/>
            </w:pPr>
            <w:r w:rsidRPr="0015623E">
              <w:lastRenderedPageBreak/>
              <w:t>2.2. sistēmas pakalpojuma līgums – līgums, ko slēdz sistēmas operators ar sistēmas lietotāju par dabasgāzes sistēmas pakalpojuma sniegšanu;</w:t>
            </w:r>
          </w:p>
          <w:p w14:paraId="514BD83B" w14:textId="77777777" w:rsidR="00A1480A" w:rsidRDefault="00A1480A" w:rsidP="00D10DFC">
            <w:pPr>
              <w:rPr>
                <w:b/>
              </w:rPr>
            </w:pPr>
          </w:p>
          <w:p w14:paraId="65B32B98" w14:textId="77777777" w:rsidR="00A1480A" w:rsidRPr="00EA714C" w:rsidRDefault="00A1480A" w:rsidP="00D10DFC">
            <w:pPr>
              <w:jc w:val="both"/>
              <w:rPr>
                <w:b/>
              </w:rPr>
            </w:pPr>
          </w:p>
          <w:p w14:paraId="259C5018" w14:textId="77777777" w:rsidR="00A1480A" w:rsidRPr="00EA714C" w:rsidRDefault="00A1480A" w:rsidP="00D10DFC">
            <w:pPr>
              <w:rPr>
                <w:b/>
              </w:rPr>
            </w:pPr>
          </w:p>
        </w:tc>
        <w:tc>
          <w:tcPr>
            <w:tcW w:w="4247" w:type="dxa"/>
            <w:tcBorders>
              <w:left w:val="single" w:sz="6" w:space="0" w:color="000000"/>
              <w:bottom w:val="single" w:sz="4" w:space="0" w:color="auto"/>
              <w:right w:val="single" w:sz="6" w:space="0" w:color="000000"/>
            </w:tcBorders>
          </w:tcPr>
          <w:p w14:paraId="78B97571" w14:textId="77777777" w:rsidR="00A1480A" w:rsidRPr="0015623E" w:rsidRDefault="00A1480A" w:rsidP="00D10DFC">
            <w:pPr>
              <w:jc w:val="center"/>
              <w:rPr>
                <w:b/>
              </w:rPr>
            </w:pPr>
            <w:r w:rsidRPr="003A7F6D">
              <w:rPr>
                <w:b/>
              </w:rPr>
              <w:lastRenderedPageBreak/>
              <w:t>Sabiedrisko pakalpojumu regulēšanas komisija, 20.04.2022</w:t>
            </w:r>
          </w:p>
          <w:p w14:paraId="7DDB7040" w14:textId="77777777" w:rsidR="00A1480A" w:rsidRPr="001D5020" w:rsidRDefault="00A1480A" w:rsidP="00D10DFC">
            <w:pPr>
              <w:jc w:val="both"/>
              <w:rPr>
                <w:bCs/>
              </w:rPr>
            </w:pPr>
            <w:r w:rsidRPr="001D5020">
              <w:rPr>
                <w:bCs/>
              </w:rPr>
              <w:lastRenderedPageBreak/>
              <w:t xml:space="preserve">1. Noteikumu projekta 2.2.apakspunktā tiek lietots termins “sistēmas operators”. Atbilstoši Enerģētikas likuma 1.panta 45.punktā noteiktajam minētajā apakšpunktā noteiktais attiektos gan uz elektroenerģijas, gan dabasgāzes pārvades un sadales sistēmas operatoriem, gan sašķidrinātās dabasgāzes sistēmas operatoru. Ievērojot, ka Noteikumu projekts nosaka tehniskās un drošības prasības </w:t>
            </w:r>
            <w:proofErr w:type="spellStart"/>
            <w:r w:rsidRPr="001D5020">
              <w:rPr>
                <w:bCs/>
              </w:rPr>
              <w:t>biometāna</w:t>
            </w:r>
            <w:proofErr w:type="spellEnd"/>
            <w:r w:rsidRPr="001D5020">
              <w:rPr>
                <w:bCs/>
              </w:rPr>
              <w:t xml:space="preserve"> un gāzveida stāvoklī pārvērstas sašķidrinātās dabasgāzes (turpmāk – sistēmā ievadāmā gāze) ievadīšanai un transportēšanai dabasgāzes pārvades un sadales sistēmā, Regulatora ieskatā Noteikumu projekta 2.2.apakšpunkts jāizsaka šādā redakcijā:</w:t>
            </w:r>
          </w:p>
          <w:p w14:paraId="666E3F5C" w14:textId="77777777" w:rsidR="00A1480A" w:rsidRPr="001D5020" w:rsidRDefault="00A1480A" w:rsidP="00D10DFC">
            <w:pPr>
              <w:jc w:val="both"/>
              <w:rPr>
                <w:bCs/>
              </w:rPr>
            </w:pPr>
            <w:r w:rsidRPr="001D5020">
              <w:rPr>
                <w:bCs/>
              </w:rPr>
              <w:t>“2.2. sistēmas pakalpojuma līgums – līgums, ko slēdz dabasgāzes pārvades vai sadales sistēmas operators (turpmāk – sistēmas operators) ar sistēmas lietotāju par dabasgāzes pārvades vai sadales sistēmas pakalpojuma sniegšanu;”.</w:t>
            </w:r>
          </w:p>
          <w:p w14:paraId="2E818CDB" w14:textId="77777777" w:rsidR="00A1480A" w:rsidRPr="001D5020" w:rsidRDefault="00A1480A" w:rsidP="00D10DFC">
            <w:pPr>
              <w:jc w:val="both"/>
              <w:rPr>
                <w:bCs/>
              </w:rPr>
            </w:pPr>
            <w:r w:rsidRPr="001D5020">
              <w:rPr>
                <w:bCs/>
              </w:rPr>
              <w:t xml:space="preserve">Bez tam jāveic izmaiņas Noteikumu projekta 8.punktā, aizstājot vārdus “dabasgāzes pārvades sistēmas operators” attiecīgā locījumā ar vārdiem “pārvades sistēmas operators” attiecīgā locījumā un vārdus “dabasgāzes sadales sistēmas operators” attiecīgā locījumā ar vārdiem “sadales sistēmas operators” attiecīgā locījumā, kā arī Noteikumu projekta 11.punktā, aizstājot vārdus “dabasgāzes </w:t>
            </w:r>
            <w:r w:rsidRPr="001D5020">
              <w:rPr>
                <w:bCs/>
              </w:rPr>
              <w:lastRenderedPageBreak/>
              <w:t>pārvades sistēmas operators” attiecīgā locījumā ar vārdiem “pārvades sistēmas operators” attiecīgā locījumā.</w:t>
            </w:r>
          </w:p>
        </w:tc>
        <w:tc>
          <w:tcPr>
            <w:tcW w:w="3473" w:type="dxa"/>
            <w:gridSpan w:val="2"/>
            <w:tcBorders>
              <w:left w:val="single" w:sz="6" w:space="0" w:color="000000"/>
              <w:bottom w:val="single" w:sz="4" w:space="0" w:color="auto"/>
              <w:right w:val="single" w:sz="6" w:space="0" w:color="000000"/>
            </w:tcBorders>
          </w:tcPr>
          <w:p w14:paraId="3B057EA2" w14:textId="77777777" w:rsidR="00A1480A" w:rsidRDefault="00A1480A" w:rsidP="00D10DFC">
            <w:pPr>
              <w:pStyle w:val="naisc"/>
              <w:spacing w:before="0" w:after="0"/>
              <w:rPr>
                <w:b/>
                <w:bCs/>
              </w:rPr>
            </w:pPr>
            <w:r>
              <w:rPr>
                <w:b/>
                <w:bCs/>
              </w:rPr>
              <w:lastRenderedPageBreak/>
              <w:t>Ņemts vērā</w:t>
            </w:r>
          </w:p>
          <w:p w14:paraId="5CD7D4DB" w14:textId="77777777" w:rsidR="00A1480A" w:rsidRDefault="00A1480A" w:rsidP="00D10DFC">
            <w:pPr>
              <w:pStyle w:val="naisc"/>
              <w:spacing w:before="0" w:after="0"/>
              <w:rPr>
                <w:b/>
                <w:bCs/>
              </w:rPr>
            </w:pPr>
          </w:p>
          <w:p w14:paraId="5F0DC4C0" w14:textId="77777777" w:rsidR="00A1480A" w:rsidRPr="00EC55E2" w:rsidRDefault="00A1480A" w:rsidP="002C5B9D">
            <w:pPr>
              <w:pStyle w:val="naisc"/>
              <w:spacing w:before="0" w:after="0"/>
              <w:jc w:val="both"/>
            </w:pPr>
            <w:r w:rsidRPr="00EC55E2">
              <w:lastRenderedPageBreak/>
              <w:t>Noteikumu projekta 2.</w:t>
            </w:r>
            <w:r w:rsidR="00E143D4">
              <w:t>6</w:t>
            </w:r>
            <w:r w:rsidRPr="00EC55E2">
              <w:t xml:space="preserve"> apakšpunkts precizēts, atbilstoši precizējot noteikumu projekta </w:t>
            </w:r>
            <w:r w:rsidR="00E143D4">
              <w:t>9</w:t>
            </w:r>
            <w:r w:rsidRPr="00EC55E2">
              <w:t>. un 1</w:t>
            </w:r>
            <w:r w:rsidR="00E143D4">
              <w:t>2</w:t>
            </w:r>
            <w:r w:rsidRPr="00EC55E2">
              <w:t>.punktu</w:t>
            </w:r>
          </w:p>
        </w:tc>
        <w:tc>
          <w:tcPr>
            <w:tcW w:w="2694" w:type="dxa"/>
            <w:tcBorders>
              <w:top w:val="single" w:sz="4" w:space="0" w:color="auto"/>
              <w:left w:val="single" w:sz="4" w:space="0" w:color="auto"/>
              <w:bottom w:val="single" w:sz="4" w:space="0" w:color="auto"/>
            </w:tcBorders>
          </w:tcPr>
          <w:p w14:paraId="2E41E8DF" w14:textId="77777777" w:rsidR="00A1480A" w:rsidRPr="00EA714C" w:rsidRDefault="00A1480A" w:rsidP="00D10DFC">
            <w:pPr>
              <w:rPr>
                <w:b/>
              </w:rPr>
            </w:pPr>
            <w:r w:rsidRPr="00EA714C">
              <w:rPr>
                <w:b/>
              </w:rPr>
              <w:lastRenderedPageBreak/>
              <w:t>Noteikumu projekta 2.punkts</w:t>
            </w:r>
          </w:p>
          <w:p w14:paraId="318F74CD" w14:textId="555F4502" w:rsidR="00A1480A" w:rsidRDefault="00A1480A" w:rsidP="00D10DFC">
            <w:pPr>
              <w:jc w:val="both"/>
              <w:rPr>
                <w:bCs/>
              </w:rPr>
            </w:pPr>
            <w:r w:rsidRPr="001D5020">
              <w:rPr>
                <w:bCs/>
              </w:rPr>
              <w:lastRenderedPageBreak/>
              <w:t>2.</w:t>
            </w:r>
            <w:r w:rsidR="00E143D4">
              <w:rPr>
                <w:bCs/>
              </w:rPr>
              <w:t>6</w:t>
            </w:r>
            <w:r w:rsidRPr="001D5020">
              <w:rPr>
                <w:bCs/>
              </w:rPr>
              <w:t xml:space="preserve">. </w:t>
            </w:r>
            <w:r w:rsidR="00AB55B6" w:rsidRPr="00AB55B6">
              <w:rPr>
                <w:bCs/>
              </w:rPr>
              <w:t>sistēmas pakalpojuma līgums – līgums, ko slēdz dabasgāzes pārvades vai sadales sistēmas operators (turpmāk – sistēmas operators) ar gāzes ievadītāju par dabasgāzes pārvades vai sadales sistēmas pakalpojuma sniegšanu</w:t>
            </w:r>
            <w:r w:rsidRPr="001D5020">
              <w:rPr>
                <w:bCs/>
              </w:rPr>
              <w:t>;</w:t>
            </w:r>
          </w:p>
          <w:p w14:paraId="6780A261" w14:textId="77777777" w:rsidR="00A1480A" w:rsidRDefault="00A1480A" w:rsidP="00D10DFC">
            <w:pPr>
              <w:jc w:val="both"/>
              <w:rPr>
                <w:bCs/>
              </w:rPr>
            </w:pPr>
          </w:p>
          <w:p w14:paraId="4CE24F22" w14:textId="77777777" w:rsidR="00A1480A" w:rsidRPr="00EC55E2" w:rsidRDefault="00A1480A" w:rsidP="00D10DFC">
            <w:pPr>
              <w:jc w:val="both"/>
              <w:rPr>
                <w:b/>
              </w:rPr>
            </w:pPr>
          </w:p>
        </w:tc>
      </w:tr>
      <w:tr w:rsidR="00B4661E" w:rsidRPr="00A5248E" w14:paraId="787D8A7C" w14:textId="77777777" w:rsidTr="002C5B9D">
        <w:tc>
          <w:tcPr>
            <w:tcW w:w="1287" w:type="dxa"/>
            <w:vMerge w:val="restart"/>
            <w:tcBorders>
              <w:left w:val="single" w:sz="6" w:space="0" w:color="000000"/>
              <w:right w:val="single" w:sz="6" w:space="0" w:color="000000"/>
            </w:tcBorders>
          </w:tcPr>
          <w:p w14:paraId="00C3F53B" w14:textId="77777777" w:rsidR="00B4661E" w:rsidRPr="0015623E" w:rsidRDefault="00015D04" w:rsidP="00D10DFC">
            <w:pPr>
              <w:pStyle w:val="naisc"/>
              <w:spacing w:before="0" w:after="0"/>
            </w:pPr>
            <w:r>
              <w:lastRenderedPageBreak/>
              <w:t>10</w:t>
            </w:r>
            <w:r w:rsidR="00B4661E" w:rsidRPr="0015623E">
              <w:t>.</w:t>
            </w:r>
          </w:p>
        </w:tc>
        <w:tc>
          <w:tcPr>
            <w:tcW w:w="2892" w:type="dxa"/>
            <w:gridSpan w:val="2"/>
            <w:vMerge w:val="restart"/>
            <w:tcBorders>
              <w:left w:val="single" w:sz="6" w:space="0" w:color="000000"/>
              <w:right w:val="single" w:sz="6" w:space="0" w:color="000000"/>
            </w:tcBorders>
          </w:tcPr>
          <w:p w14:paraId="78A38DDB" w14:textId="77777777" w:rsidR="00B4661E" w:rsidRPr="009606AC" w:rsidRDefault="00B4661E" w:rsidP="00D10DFC">
            <w:pPr>
              <w:pStyle w:val="naisc"/>
              <w:spacing w:before="0" w:after="0"/>
              <w:jc w:val="both"/>
              <w:rPr>
                <w:b/>
                <w:bCs/>
              </w:rPr>
            </w:pPr>
            <w:r w:rsidRPr="009606AC">
              <w:rPr>
                <w:b/>
                <w:bCs/>
              </w:rPr>
              <w:t xml:space="preserve">Noteikumu projekta 2.punkts </w:t>
            </w:r>
          </w:p>
          <w:p w14:paraId="3585F7F5" w14:textId="77777777" w:rsidR="00B4661E" w:rsidRPr="0015623E" w:rsidRDefault="00B4661E" w:rsidP="00D10DFC">
            <w:pPr>
              <w:pStyle w:val="naisc"/>
              <w:spacing w:before="0" w:after="0"/>
              <w:jc w:val="both"/>
            </w:pPr>
            <w:r w:rsidRPr="0015623E">
              <w:t xml:space="preserve">2.3. sagatavošanas punkts – vieta, kur tiek veikta sistēmā ievadāmās gāzes </w:t>
            </w:r>
            <w:proofErr w:type="spellStart"/>
            <w:r w:rsidRPr="0015623E">
              <w:t>odorizācija</w:t>
            </w:r>
            <w:proofErr w:type="spellEnd"/>
            <w:r w:rsidRPr="0015623E">
              <w:t>, kā arī tās spiediena un temperatūras uzturēšana sadales sistēmas operatora noteiktajā līmenī;</w:t>
            </w:r>
          </w:p>
          <w:p w14:paraId="6F863882" w14:textId="77777777" w:rsidR="00B4661E" w:rsidRPr="0015623E" w:rsidRDefault="00B4661E" w:rsidP="00D10DFC">
            <w:pPr>
              <w:pStyle w:val="naisc"/>
              <w:spacing w:before="0" w:after="0"/>
              <w:jc w:val="both"/>
            </w:pPr>
          </w:p>
        </w:tc>
        <w:tc>
          <w:tcPr>
            <w:tcW w:w="4247" w:type="dxa"/>
            <w:tcBorders>
              <w:left w:val="single" w:sz="6" w:space="0" w:color="000000"/>
              <w:bottom w:val="single" w:sz="4" w:space="0" w:color="auto"/>
              <w:right w:val="single" w:sz="6" w:space="0" w:color="000000"/>
            </w:tcBorders>
          </w:tcPr>
          <w:p w14:paraId="0B32D083" w14:textId="77777777" w:rsidR="00B4661E" w:rsidRPr="0015623E" w:rsidRDefault="00B4661E" w:rsidP="00D10DFC">
            <w:pPr>
              <w:jc w:val="center"/>
              <w:rPr>
                <w:b/>
              </w:rPr>
            </w:pPr>
            <w:r w:rsidRPr="0015623E">
              <w:rPr>
                <w:b/>
              </w:rPr>
              <w:t>Sabiedrisko pakalpojumu regulēšanas komisija</w:t>
            </w:r>
          </w:p>
          <w:p w14:paraId="3775D9AD" w14:textId="77777777" w:rsidR="00B4661E" w:rsidRPr="0015623E" w:rsidRDefault="00B4661E" w:rsidP="00D10DFC">
            <w:pPr>
              <w:jc w:val="both"/>
            </w:pPr>
            <w:r w:rsidRPr="0015623E">
              <w:t xml:space="preserve">Atbilstoši Ministru kabineta 2009.gada 3.februāra noteikumu Nr.108 “Normatīvo aktu projektu sagatavošanas noteikumi” (turpmāk – MK noteikumi Nr.108) 121.punktam noteikumu projektā terminus skaidro, lai konkretizētu terminā izteiktā jēdziena izpratnes robežas, ja termins nav skaidrots vai lietots augstāka juridiskā spēka normatīvajā aktā. Noteikumu projekta 2.3.apakšpunktā definētais termins “sagatavošanas punkts” Noteikumu projektā netiek lietots. Ievērojot minēto, </w:t>
            </w:r>
            <w:r w:rsidRPr="0015623E">
              <w:rPr>
                <w:b/>
                <w:bCs/>
              </w:rPr>
              <w:t xml:space="preserve">Noteikumu projektu nepieciešams papildināt ar normām, nosakot, kura subjekta piederības robežās sagatavošanas punkts atrodas, un šā subjekta pienākumu sagatavošanas punktā veikt dabasgāzes sadales sistēmā ievadāmās gāzes </w:t>
            </w:r>
            <w:proofErr w:type="spellStart"/>
            <w:r w:rsidRPr="0015623E">
              <w:rPr>
                <w:b/>
                <w:bCs/>
              </w:rPr>
              <w:t>odorizāciju</w:t>
            </w:r>
            <w:proofErr w:type="spellEnd"/>
            <w:r w:rsidRPr="0015623E">
              <w:rPr>
                <w:b/>
                <w:bCs/>
              </w:rPr>
              <w:t>, vai arī Noteikumu projekta 2.3.apakšpunkts ir svītrojams</w:t>
            </w:r>
            <w:r w:rsidRPr="0015623E">
              <w:t>.</w:t>
            </w:r>
          </w:p>
          <w:p w14:paraId="3F2CA281" w14:textId="77777777" w:rsidR="00B4661E" w:rsidRPr="0015623E" w:rsidRDefault="00B4661E" w:rsidP="00D10DFC">
            <w:pPr>
              <w:pStyle w:val="naisc"/>
              <w:spacing w:before="0" w:after="0"/>
              <w:ind w:firstLine="720"/>
              <w:jc w:val="both"/>
            </w:pPr>
          </w:p>
        </w:tc>
        <w:tc>
          <w:tcPr>
            <w:tcW w:w="3473" w:type="dxa"/>
            <w:gridSpan w:val="2"/>
            <w:vMerge w:val="restart"/>
            <w:tcBorders>
              <w:left w:val="single" w:sz="6" w:space="0" w:color="000000"/>
              <w:right w:val="single" w:sz="6" w:space="0" w:color="000000"/>
            </w:tcBorders>
          </w:tcPr>
          <w:p w14:paraId="2E6314D8" w14:textId="77777777" w:rsidR="00B4661E" w:rsidRPr="0015623E" w:rsidRDefault="00B4661E" w:rsidP="00D10DFC">
            <w:pPr>
              <w:pStyle w:val="naisc"/>
              <w:spacing w:before="0" w:after="0"/>
              <w:ind w:firstLine="720"/>
              <w:rPr>
                <w:b/>
                <w:bCs/>
              </w:rPr>
            </w:pPr>
            <w:r w:rsidRPr="0015623E">
              <w:rPr>
                <w:b/>
                <w:bCs/>
              </w:rPr>
              <w:t>Ņemts vērā</w:t>
            </w:r>
          </w:p>
          <w:p w14:paraId="2A235E1D" w14:textId="77777777" w:rsidR="00B4661E" w:rsidRPr="0015623E" w:rsidRDefault="00B4661E" w:rsidP="00D10DFC">
            <w:pPr>
              <w:pStyle w:val="naisc"/>
              <w:spacing w:before="0" w:after="0"/>
              <w:jc w:val="both"/>
            </w:pPr>
            <w:r w:rsidRPr="0015623E">
              <w:t>Noteikumu projekta 2.punkta apakšpunkts ar sagatavošanas punkta definīciju ir svītrots</w:t>
            </w:r>
          </w:p>
          <w:p w14:paraId="29DE487E" w14:textId="77777777" w:rsidR="00B4661E" w:rsidRPr="0015623E" w:rsidRDefault="00B4661E" w:rsidP="00D10DFC">
            <w:pPr>
              <w:pStyle w:val="naisc"/>
              <w:spacing w:before="0" w:after="0"/>
              <w:ind w:firstLine="720"/>
            </w:pPr>
          </w:p>
        </w:tc>
        <w:tc>
          <w:tcPr>
            <w:tcW w:w="2694" w:type="dxa"/>
            <w:vMerge w:val="restart"/>
            <w:tcBorders>
              <w:top w:val="single" w:sz="4" w:space="0" w:color="auto"/>
              <w:left w:val="single" w:sz="4" w:space="0" w:color="auto"/>
            </w:tcBorders>
          </w:tcPr>
          <w:p w14:paraId="4F8FC7F7" w14:textId="77777777" w:rsidR="00B4661E" w:rsidRPr="009606AC" w:rsidRDefault="00B4661E" w:rsidP="00D10DFC">
            <w:pPr>
              <w:pStyle w:val="naisc"/>
              <w:spacing w:before="0" w:after="0"/>
              <w:jc w:val="both"/>
              <w:rPr>
                <w:b/>
                <w:bCs/>
              </w:rPr>
            </w:pPr>
            <w:r w:rsidRPr="009606AC">
              <w:rPr>
                <w:b/>
                <w:bCs/>
              </w:rPr>
              <w:t xml:space="preserve">Noteikumu projekta 2.punkts </w:t>
            </w:r>
          </w:p>
          <w:p w14:paraId="59F71F6D" w14:textId="77777777" w:rsidR="00B4661E" w:rsidRPr="00A5248E" w:rsidRDefault="00B4661E" w:rsidP="00D10DFC">
            <w:pPr>
              <w:rPr>
                <w:sz w:val="20"/>
                <w:szCs w:val="20"/>
              </w:rPr>
            </w:pPr>
          </w:p>
        </w:tc>
      </w:tr>
      <w:tr w:rsidR="00B4661E" w:rsidRPr="00A5248E" w14:paraId="761D6610" w14:textId="77777777" w:rsidTr="002C5B9D">
        <w:tc>
          <w:tcPr>
            <w:tcW w:w="1287" w:type="dxa"/>
            <w:vMerge/>
            <w:tcBorders>
              <w:left w:val="single" w:sz="6" w:space="0" w:color="000000"/>
              <w:bottom w:val="single" w:sz="4" w:space="0" w:color="auto"/>
              <w:right w:val="single" w:sz="6" w:space="0" w:color="000000"/>
            </w:tcBorders>
          </w:tcPr>
          <w:p w14:paraId="0336BADA" w14:textId="77777777" w:rsidR="00B4661E" w:rsidRPr="0015623E" w:rsidRDefault="00B4661E" w:rsidP="00D10DFC">
            <w:pPr>
              <w:pStyle w:val="naisc"/>
              <w:spacing w:before="0" w:after="0"/>
            </w:pPr>
          </w:p>
        </w:tc>
        <w:tc>
          <w:tcPr>
            <w:tcW w:w="2892" w:type="dxa"/>
            <w:gridSpan w:val="2"/>
            <w:vMerge/>
            <w:tcBorders>
              <w:left w:val="single" w:sz="6" w:space="0" w:color="000000"/>
              <w:bottom w:val="single" w:sz="4" w:space="0" w:color="auto"/>
              <w:right w:val="single" w:sz="6" w:space="0" w:color="000000"/>
            </w:tcBorders>
          </w:tcPr>
          <w:p w14:paraId="65AADDCA" w14:textId="77777777" w:rsidR="00B4661E" w:rsidRPr="0015623E" w:rsidRDefault="00B4661E" w:rsidP="00D10DFC">
            <w:pPr>
              <w:pStyle w:val="naisc"/>
              <w:spacing w:before="0" w:after="0"/>
              <w:jc w:val="both"/>
            </w:pPr>
          </w:p>
        </w:tc>
        <w:tc>
          <w:tcPr>
            <w:tcW w:w="4247" w:type="dxa"/>
            <w:tcBorders>
              <w:left w:val="single" w:sz="6" w:space="0" w:color="000000"/>
              <w:bottom w:val="single" w:sz="4" w:space="0" w:color="auto"/>
              <w:right w:val="single" w:sz="6" w:space="0" w:color="000000"/>
            </w:tcBorders>
          </w:tcPr>
          <w:p w14:paraId="670B68BF" w14:textId="77777777" w:rsidR="00B4661E" w:rsidRPr="0015623E" w:rsidRDefault="00B4661E" w:rsidP="00D10DFC">
            <w:pPr>
              <w:pStyle w:val="naisc"/>
              <w:spacing w:before="0" w:after="0"/>
              <w:ind w:firstLine="720"/>
              <w:jc w:val="both"/>
              <w:rPr>
                <w:b/>
                <w:bCs/>
              </w:rPr>
            </w:pPr>
            <w:r>
              <w:rPr>
                <w:b/>
                <w:bCs/>
              </w:rPr>
              <w:t>AS</w:t>
            </w:r>
            <w:r w:rsidRPr="0015623E">
              <w:rPr>
                <w:b/>
                <w:bCs/>
              </w:rPr>
              <w:t xml:space="preserve"> “</w:t>
            </w:r>
            <w:proofErr w:type="spellStart"/>
            <w:r w:rsidRPr="0015623E">
              <w:rPr>
                <w:b/>
                <w:bCs/>
              </w:rPr>
              <w:t>Gaso</w:t>
            </w:r>
            <w:proofErr w:type="spellEnd"/>
            <w:r w:rsidRPr="0015623E">
              <w:rPr>
                <w:b/>
                <w:bCs/>
              </w:rPr>
              <w:t>”</w:t>
            </w:r>
          </w:p>
          <w:p w14:paraId="3BBE5A7A" w14:textId="77777777" w:rsidR="00B4661E" w:rsidRPr="009606AC" w:rsidRDefault="00B4661E" w:rsidP="00D10DFC">
            <w:pPr>
              <w:pStyle w:val="naisc"/>
              <w:spacing w:before="0" w:after="0"/>
              <w:jc w:val="both"/>
              <w:rPr>
                <w:b/>
                <w:bCs/>
              </w:rPr>
            </w:pPr>
            <w:r w:rsidRPr="0015623E">
              <w:t xml:space="preserve">Atbilstoši juridiskās tehniskas prasībām ierosinām svītrot noteikumu projekta </w:t>
            </w:r>
            <w:r w:rsidRPr="0015623E">
              <w:rPr>
                <w:b/>
                <w:bCs/>
              </w:rPr>
              <w:t xml:space="preserve">2.3.apakšpunktu, jo tajā tiek skaidrots noteikumu projekta tekstā </w:t>
            </w:r>
            <w:r w:rsidRPr="0015623E">
              <w:rPr>
                <w:b/>
                <w:bCs/>
              </w:rPr>
              <w:lastRenderedPageBreak/>
              <w:t>neizmantotais termins “sagatavošanas punkts”.</w:t>
            </w:r>
          </w:p>
        </w:tc>
        <w:tc>
          <w:tcPr>
            <w:tcW w:w="3473" w:type="dxa"/>
            <w:gridSpan w:val="2"/>
            <w:vMerge/>
            <w:tcBorders>
              <w:left w:val="single" w:sz="6" w:space="0" w:color="000000"/>
              <w:bottom w:val="single" w:sz="4" w:space="0" w:color="auto"/>
              <w:right w:val="single" w:sz="6" w:space="0" w:color="000000"/>
            </w:tcBorders>
          </w:tcPr>
          <w:p w14:paraId="10A1D42A" w14:textId="77777777" w:rsidR="00B4661E" w:rsidRPr="0015623E" w:rsidRDefault="00B4661E" w:rsidP="00D10DFC">
            <w:pPr>
              <w:pStyle w:val="naisc"/>
              <w:spacing w:before="0" w:after="0"/>
              <w:ind w:firstLine="720"/>
              <w:rPr>
                <w:b/>
                <w:bCs/>
              </w:rPr>
            </w:pPr>
          </w:p>
        </w:tc>
        <w:tc>
          <w:tcPr>
            <w:tcW w:w="2694" w:type="dxa"/>
            <w:vMerge/>
            <w:tcBorders>
              <w:left w:val="single" w:sz="4" w:space="0" w:color="auto"/>
              <w:bottom w:val="single" w:sz="4" w:space="0" w:color="auto"/>
            </w:tcBorders>
          </w:tcPr>
          <w:p w14:paraId="2B54FA91" w14:textId="77777777" w:rsidR="00B4661E" w:rsidRPr="00A5248E" w:rsidRDefault="00B4661E" w:rsidP="00D10DFC">
            <w:pPr>
              <w:pStyle w:val="naisc"/>
              <w:spacing w:before="0" w:after="0"/>
              <w:jc w:val="both"/>
              <w:rPr>
                <w:sz w:val="20"/>
                <w:szCs w:val="20"/>
              </w:rPr>
            </w:pPr>
          </w:p>
        </w:tc>
      </w:tr>
      <w:tr w:rsidR="003A7F6D" w:rsidRPr="00A5248E" w14:paraId="371E0F27" w14:textId="77777777" w:rsidTr="002C5B9D">
        <w:tc>
          <w:tcPr>
            <w:tcW w:w="1287" w:type="dxa"/>
            <w:tcBorders>
              <w:left w:val="single" w:sz="6" w:space="0" w:color="000000"/>
              <w:bottom w:val="nil"/>
              <w:right w:val="single" w:sz="6" w:space="0" w:color="000000"/>
            </w:tcBorders>
          </w:tcPr>
          <w:p w14:paraId="60E16866" w14:textId="77777777" w:rsidR="003A7F6D" w:rsidRPr="0015623E" w:rsidRDefault="00015D04" w:rsidP="003A7F6D">
            <w:pPr>
              <w:pStyle w:val="naisc"/>
              <w:spacing w:before="0" w:after="0"/>
            </w:pPr>
            <w:r>
              <w:t>11</w:t>
            </w:r>
            <w:r w:rsidR="003A7F6D" w:rsidRPr="0015623E">
              <w:t>.</w:t>
            </w:r>
          </w:p>
        </w:tc>
        <w:tc>
          <w:tcPr>
            <w:tcW w:w="2892" w:type="dxa"/>
            <w:gridSpan w:val="2"/>
            <w:tcBorders>
              <w:left w:val="single" w:sz="6" w:space="0" w:color="000000"/>
              <w:bottom w:val="nil"/>
              <w:right w:val="single" w:sz="6" w:space="0" w:color="000000"/>
            </w:tcBorders>
          </w:tcPr>
          <w:p w14:paraId="426F032C" w14:textId="77777777" w:rsidR="003A7F6D" w:rsidRPr="009606AC" w:rsidRDefault="003A7F6D" w:rsidP="003A7F6D">
            <w:pPr>
              <w:pStyle w:val="naisc"/>
              <w:spacing w:before="0" w:after="0"/>
              <w:jc w:val="left"/>
              <w:rPr>
                <w:b/>
                <w:bCs/>
              </w:rPr>
            </w:pPr>
            <w:r w:rsidRPr="009606AC">
              <w:rPr>
                <w:b/>
                <w:bCs/>
              </w:rPr>
              <w:t>Noteikuma projekta 2.punkts</w:t>
            </w:r>
          </w:p>
          <w:p w14:paraId="37D97AF6" w14:textId="77777777" w:rsidR="003A7F6D" w:rsidRPr="0015623E" w:rsidRDefault="003A7F6D" w:rsidP="003A7F6D">
            <w:pPr>
              <w:pStyle w:val="naisc"/>
              <w:spacing w:before="0" w:after="0"/>
              <w:jc w:val="both"/>
            </w:pPr>
            <w:r w:rsidRPr="0015623E">
              <w:t xml:space="preserve">2.4. </w:t>
            </w:r>
            <w:proofErr w:type="spellStart"/>
            <w:r w:rsidRPr="0015623E">
              <w:t>pieslēguma</w:t>
            </w:r>
            <w:proofErr w:type="spellEnd"/>
            <w:r w:rsidRPr="0015623E">
              <w:t xml:space="preserve"> punkts – vieta, kurā sistēmā ievadāmā gāze tiek ievadīta dabasgāzes pārvades sistēmā vai </w:t>
            </w:r>
            <w:proofErr w:type="spellStart"/>
            <w:r w:rsidRPr="0015623E">
              <w:t>odorizēta</w:t>
            </w:r>
            <w:proofErr w:type="spellEnd"/>
            <w:r w:rsidRPr="0015623E">
              <w:t xml:space="preserve"> sistēmā ievadāmā gāze tiek ievadīta dabasgāzes sadales sistēmā;</w:t>
            </w:r>
          </w:p>
        </w:tc>
        <w:tc>
          <w:tcPr>
            <w:tcW w:w="4247" w:type="dxa"/>
            <w:tcBorders>
              <w:left w:val="single" w:sz="6" w:space="0" w:color="000000"/>
              <w:bottom w:val="single" w:sz="4" w:space="0" w:color="auto"/>
              <w:right w:val="single" w:sz="6" w:space="0" w:color="000000"/>
            </w:tcBorders>
          </w:tcPr>
          <w:p w14:paraId="2D4F1040" w14:textId="77777777" w:rsidR="003A7F6D" w:rsidRPr="0015623E" w:rsidRDefault="003A7F6D" w:rsidP="003A7F6D">
            <w:pPr>
              <w:pStyle w:val="naisc"/>
              <w:spacing w:before="0" w:after="0"/>
              <w:ind w:firstLine="720"/>
              <w:jc w:val="both"/>
              <w:rPr>
                <w:b/>
                <w:bCs/>
              </w:rPr>
            </w:pPr>
            <w:r>
              <w:rPr>
                <w:b/>
                <w:bCs/>
              </w:rPr>
              <w:t>AS</w:t>
            </w:r>
            <w:r w:rsidRPr="0015623E">
              <w:rPr>
                <w:b/>
                <w:bCs/>
              </w:rPr>
              <w:t xml:space="preserve"> “</w:t>
            </w:r>
            <w:proofErr w:type="spellStart"/>
            <w:r w:rsidRPr="0015623E">
              <w:rPr>
                <w:b/>
                <w:bCs/>
              </w:rPr>
              <w:t>Gaso</w:t>
            </w:r>
            <w:proofErr w:type="spellEnd"/>
            <w:r w:rsidRPr="0015623E">
              <w:rPr>
                <w:b/>
                <w:bCs/>
              </w:rPr>
              <w:t>”</w:t>
            </w:r>
          </w:p>
          <w:p w14:paraId="4D2F3BC5" w14:textId="77777777" w:rsidR="003A7F6D" w:rsidRPr="0015623E" w:rsidRDefault="003A7F6D" w:rsidP="003A7F6D">
            <w:pPr>
              <w:pStyle w:val="naisc"/>
              <w:spacing w:before="0" w:after="0"/>
              <w:jc w:val="both"/>
              <w:rPr>
                <w:b/>
                <w:bCs/>
              </w:rPr>
            </w:pPr>
            <w:proofErr w:type="spellStart"/>
            <w:r w:rsidRPr="0015623E">
              <w:t>Gaso</w:t>
            </w:r>
            <w:proofErr w:type="spellEnd"/>
            <w:r w:rsidRPr="0015623E">
              <w:t xml:space="preserve"> nevar piekrist noteikumu projekta 2.4.apakšpunktā paredzētajam termina “</w:t>
            </w:r>
            <w:proofErr w:type="spellStart"/>
            <w:r w:rsidRPr="0015623E">
              <w:t>pieslēguma</w:t>
            </w:r>
            <w:proofErr w:type="spellEnd"/>
            <w:r w:rsidRPr="0015623E">
              <w:t xml:space="preserve"> punkts” definējumam, jo atbilstoši normatīvajos aktos izmantotajai terminoloģijai </w:t>
            </w:r>
            <w:r w:rsidRPr="0015623E">
              <w:rPr>
                <w:b/>
                <w:bCs/>
              </w:rPr>
              <w:t xml:space="preserve">ir </w:t>
            </w:r>
            <w:proofErr w:type="spellStart"/>
            <w:r w:rsidRPr="0015623E">
              <w:rPr>
                <w:b/>
                <w:bCs/>
              </w:rPr>
              <w:t>odorizēta</w:t>
            </w:r>
            <w:proofErr w:type="spellEnd"/>
            <w:r w:rsidRPr="0015623E">
              <w:rPr>
                <w:b/>
                <w:bCs/>
              </w:rPr>
              <w:t xml:space="preserve"> gāze, bet </w:t>
            </w:r>
            <w:proofErr w:type="spellStart"/>
            <w:r w:rsidRPr="0015623E">
              <w:rPr>
                <w:b/>
                <w:bCs/>
              </w:rPr>
              <w:t>odorizētās</w:t>
            </w:r>
            <w:proofErr w:type="spellEnd"/>
            <w:r w:rsidRPr="0015623E">
              <w:rPr>
                <w:b/>
                <w:bCs/>
              </w:rPr>
              <w:t xml:space="preserve"> sistēmas nepastāv.</w:t>
            </w:r>
            <w:r w:rsidRPr="0015623E">
              <w:t xml:space="preserve"> Vienlaicīgi vēršam uzmanību uz to, ka Eiropas Savienība tiek gatavota jauna Eiropas Parlamenta un Padomes direktīva par kopīgiem noteikumiem dabasgāzes iekšējam tirgum. Direktīvas projekts paredz iespēju ievadīt dabasgāzi (</w:t>
            </w:r>
            <w:proofErr w:type="spellStart"/>
            <w:r w:rsidRPr="0015623E">
              <w:t>biometānu</w:t>
            </w:r>
            <w:proofErr w:type="spellEnd"/>
            <w:r w:rsidRPr="0015623E">
              <w:t xml:space="preserve">) jebkurā sistēmā, neatkarīgi no gāzes </w:t>
            </w:r>
            <w:proofErr w:type="spellStart"/>
            <w:r w:rsidRPr="0015623E">
              <w:t>odorizācijas</w:t>
            </w:r>
            <w:proofErr w:type="spellEnd"/>
            <w:r w:rsidRPr="0015623E">
              <w:t xml:space="preserve"> sistēmas. Tāpat direktīvas projekta ir paredzēts skaidrot terminus “ieejas punkts” un “izejas punkts”. </w:t>
            </w:r>
            <w:r w:rsidRPr="0015623E">
              <w:rPr>
                <w:b/>
                <w:bCs/>
              </w:rPr>
              <w:t>Ievērojot minēto ierosinām izvērtēt iespēju jau pašlaik noteikumu projektā izmantot direktīvas projekta terminoloģiju un atbilstošu to satura skaidrojumu.</w:t>
            </w:r>
          </w:p>
          <w:p w14:paraId="2814CA36" w14:textId="77777777" w:rsidR="003A7F6D" w:rsidRPr="0015623E" w:rsidRDefault="003A7F6D" w:rsidP="003A7F6D">
            <w:pPr>
              <w:pStyle w:val="naisc"/>
              <w:spacing w:before="0" w:after="0"/>
              <w:jc w:val="both"/>
            </w:pPr>
          </w:p>
        </w:tc>
        <w:tc>
          <w:tcPr>
            <w:tcW w:w="3473" w:type="dxa"/>
            <w:gridSpan w:val="2"/>
            <w:tcBorders>
              <w:left w:val="single" w:sz="6" w:space="0" w:color="000000"/>
              <w:bottom w:val="nil"/>
              <w:right w:val="single" w:sz="6" w:space="0" w:color="000000"/>
            </w:tcBorders>
          </w:tcPr>
          <w:p w14:paraId="409E44B2" w14:textId="77777777" w:rsidR="003A7F6D" w:rsidRPr="0015623E" w:rsidRDefault="002349AE" w:rsidP="003A7F6D">
            <w:pPr>
              <w:pStyle w:val="naisc"/>
              <w:spacing w:before="0" w:after="0"/>
              <w:rPr>
                <w:b/>
                <w:bCs/>
              </w:rPr>
            </w:pPr>
            <w:r>
              <w:rPr>
                <w:b/>
                <w:bCs/>
              </w:rPr>
              <w:t>Ņemts</w:t>
            </w:r>
            <w:r w:rsidR="003A7F6D" w:rsidRPr="0015623E">
              <w:rPr>
                <w:b/>
                <w:bCs/>
              </w:rPr>
              <w:t xml:space="preserve"> vērā</w:t>
            </w:r>
          </w:p>
          <w:p w14:paraId="12BE3AA8" w14:textId="77777777" w:rsidR="003A7F6D" w:rsidRPr="0015623E" w:rsidRDefault="003A7F6D" w:rsidP="003A7F6D">
            <w:pPr>
              <w:pStyle w:val="naisc"/>
              <w:spacing w:before="0" w:after="0"/>
              <w:jc w:val="both"/>
            </w:pPr>
            <w:r w:rsidRPr="0015623E">
              <w:t>Eiropas Parlamenta un Padomes direktīva par kopīgajiem noteikumiem dabasgāzes iekšējam tirgum šobrīd ir izstrādes stadijā, bet turpmākajā izstrādes gaitā tiks vēl papildus vērtēta un var rezultēties ar būtiskiem labojumiem. Šī iemesla dēļ ministrijas ieskatā nav lietderīgi koncentrēties uz jaunās terminoloģijas ieviešanu šajā noteikumu projektā.</w:t>
            </w:r>
          </w:p>
          <w:p w14:paraId="26DCF847" w14:textId="77777777" w:rsidR="003A7F6D" w:rsidRPr="0015623E" w:rsidRDefault="003A7F6D" w:rsidP="003A7F6D">
            <w:pPr>
              <w:pStyle w:val="naisc"/>
              <w:spacing w:before="0" w:after="0"/>
              <w:jc w:val="both"/>
            </w:pPr>
          </w:p>
          <w:p w14:paraId="062D8CF2" w14:textId="77777777" w:rsidR="003A7F6D" w:rsidRPr="0015623E" w:rsidRDefault="003A7F6D" w:rsidP="003A7F6D">
            <w:pPr>
              <w:pStyle w:val="naisc"/>
              <w:spacing w:before="0" w:after="0"/>
              <w:jc w:val="both"/>
            </w:pPr>
            <w:r w:rsidRPr="0015623E">
              <w:t xml:space="preserve">Noteikuma projekta 2.punkta 2.4.apakšpunktā ir minēta </w:t>
            </w:r>
            <w:proofErr w:type="spellStart"/>
            <w:r w:rsidRPr="0015623E">
              <w:t>odorizēta</w:t>
            </w:r>
            <w:proofErr w:type="spellEnd"/>
            <w:r w:rsidRPr="0015623E">
              <w:t xml:space="preserve"> gāze, kuru ievada sistēmā.</w:t>
            </w:r>
          </w:p>
          <w:p w14:paraId="1C84C887" w14:textId="77777777" w:rsidR="003A7F6D" w:rsidRPr="0015623E" w:rsidRDefault="003A7F6D" w:rsidP="003A7F6D">
            <w:pPr>
              <w:pStyle w:val="naisc"/>
              <w:spacing w:before="0" w:after="0"/>
              <w:jc w:val="left"/>
            </w:pPr>
          </w:p>
        </w:tc>
        <w:tc>
          <w:tcPr>
            <w:tcW w:w="2694" w:type="dxa"/>
            <w:tcBorders>
              <w:top w:val="single" w:sz="4" w:space="0" w:color="auto"/>
              <w:left w:val="single" w:sz="4" w:space="0" w:color="auto"/>
              <w:bottom w:val="nil"/>
            </w:tcBorders>
          </w:tcPr>
          <w:p w14:paraId="2D0DA7C1" w14:textId="77777777" w:rsidR="003A7F6D" w:rsidRPr="009606AC" w:rsidRDefault="003A7F6D" w:rsidP="003A7F6D">
            <w:pPr>
              <w:pStyle w:val="naisc"/>
              <w:spacing w:before="0" w:after="0"/>
              <w:jc w:val="left"/>
              <w:rPr>
                <w:b/>
                <w:bCs/>
              </w:rPr>
            </w:pPr>
            <w:r w:rsidRPr="009606AC">
              <w:rPr>
                <w:b/>
                <w:bCs/>
              </w:rPr>
              <w:t>Noteikuma projekta 2.punkts</w:t>
            </w:r>
          </w:p>
          <w:p w14:paraId="7FE9603D" w14:textId="0780F969" w:rsidR="003A7F6D" w:rsidRPr="00A5248E" w:rsidRDefault="003A7F6D" w:rsidP="001F3BD3">
            <w:pPr>
              <w:jc w:val="both"/>
              <w:rPr>
                <w:sz w:val="20"/>
                <w:szCs w:val="20"/>
              </w:rPr>
            </w:pPr>
            <w:r w:rsidRPr="0015623E">
              <w:t xml:space="preserve">2.4. </w:t>
            </w:r>
            <w:proofErr w:type="spellStart"/>
            <w:r w:rsidR="00AB55B6" w:rsidRPr="00AB55B6">
              <w:t>pieslēguma</w:t>
            </w:r>
            <w:proofErr w:type="spellEnd"/>
            <w:r w:rsidR="00AB55B6" w:rsidRPr="00AB55B6">
              <w:t xml:space="preserve"> vieta – </w:t>
            </w:r>
            <w:proofErr w:type="spellStart"/>
            <w:r w:rsidR="00AB55B6" w:rsidRPr="00AB55B6">
              <w:t>pieslēguma</w:t>
            </w:r>
            <w:proofErr w:type="spellEnd"/>
            <w:r w:rsidR="00AB55B6" w:rsidRPr="00AB55B6">
              <w:t xml:space="preserve"> punkts sistēmā, kurā sistēmā ievadāmā gāze tiek ievadīta dabasgāzes pārvades sistēmā vai </w:t>
            </w:r>
            <w:proofErr w:type="spellStart"/>
            <w:r w:rsidR="00AB55B6" w:rsidRPr="00AB55B6">
              <w:t>odorizēta</w:t>
            </w:r>
            <w:proofErr w:type="spellEnd"/>
            <w:r w:rsidR="00AB55B6" w:rsidRPr="00AB55B6">
              <w:t xml:space="preserve"> sistēmā ievadāmā gāze tiek ievadīta dabasgāzes sadales sistēmā</w:t>
            </w:r>
            <w:r w:rsidRPr="0015623E">
              <w:t>;</w:t>
            </w:r>
          </w:p>
        </w:tc>
      </w:tr>
      <w:tr w:rsidR="003A7F6D" w:rsidRPr="0015623E" w14:paraId="4BC6D5BB" w14:textId="77777777" w:rsidTr="002C5B9D">
        <w:tc>
          <w:tcPr>
            <w:tcW w:w="1287" w:type="dxa"/>
            <w:tcBorders>
              <w:top w:val="nil"/>
              <w:left w:val="single" w:sz="6" w:space="0" w:color="000000"/>
              <w:bottom w:val="single" w:sz="4" w:space="0" w:color="auto"/>
              <w:right w:val="single" w:sz="6" w:space="0" w:color="000000"/>
            </w:tcBorders>
          </w:tcPr>
          <w:p w14:paraId="173822E9" w14:textId="77777777" w:rsidR="003A7F6D" w:rsidRPr="0015623E" w:rsidRDefault="003A7F6D" w:rsidP="003A7F6D">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5FA01305" w14:textId="77777777" w:rsidR="003A7F6D" w:rsidRPr="00EC55E2" w:rsidRDefault="003A7F6D" w:rsidP="003A7F6D">
            <w:pPr>
              <w:pStyle w:val="tv213"/>
              <w:shd w:val="clear" w:color="auto" w:fill="FFFFFF"/>
              <w:spacing w:before="0" w:beforeAutospacing="0" w:after="120" w:afterAutospacing="0"/>
              <w:jc w:val="both"/>
              <w:rPr>
                <w:bCs/>
              </w:rPr>
            </w:pPr>
          </w:p>
        </w:tc>
        <w:tc>
          <w:tcPr>
            <w:tcW w:w="4247" w:type="dxa"/>
            <w:tcBorders>
              <w:left w:val="single" w:sz="6" w:space="0" w:color="000000"/>
              <w:bottom w:val="single" w:sz="4" w:space="0" w:color="auto"/>
              <w:right w:val="single" w:sz="6" w:space="0" w:color="000000"/>
            </w:tcBorders>
          </w:tcPr>
          <w:p w14:paraId="1B068082" w14:textId="77777777" w:rsidR="003A7F6D" w:rsidRPr="003A7F6D" w:rsidRDefault="003A7F6D" w:rsidP="003A7F6D">
            <w:pPr>
              <w:jc w:val="center"/>
              <w:rPr>
                <w:b/>
              </w:rPr>
            </w:pPr>
            <w:r w:rsidRPr="003A7F6D">
              <w:rPr>
                <w:b/>
              </w:rPr>
              <w:t>Sabiedrisko pakalpojumu regulēšanas komisija, 20.04.2022</w:t>
            </w:r>
          </w:p>
          <w:p w14:paraId="637CBEF6" w14:textId="77777777" w:rsidR="003A7F6D" w:rsidRPr="001D5020" w:rsidRDefault="003A7F6D" w:rsidP="003A7F6D">
            <w:pPr>
              <w:jc w:val="both"/>
              <w:rPr>
                <w:bCs/>
              </w:rPr>
            </w:pPr>
            <w:r w:rsidRPr="003A7F6D">
              <w:rPr>
                <w:bCs/>
              </w:rPr>
              <w:t>2. Regulatora 2019.gada 18</w:t>
            </w:r>
            <w:r w:rsidRPr="001D5020">
              <w:rPr>
                <w:bCs/>
              </w:rPr>
              <w:t xml:space="preserve">.aprīļa lēmumā Nr.1/7 “Dabasgāzes pārvades sistēmas </w:t>
            </w:r>
            <w:proofErr w:type="spellStart"/>
            <w:r w:rsidRPr="001D5020">
              <w:rPr>
                <w:bCs/>
              </w:rPr>
              <w:t>pieslēguma</w:t>
            </w:r>
            <w:proofErr w:type="spellEnd"/>
            <w:r w:rsidRPr="001D5020">
              <w:rPr>
                <w:bCs/>
              </w:rPr>
              <w:t xml:space="preserve"> noteikumi </w:t>
            </w:r>
            <w:proofErr w:type="spellStart"/>
            <w:r w:rsidRPr="001D5020">
              <w:rPr>
                <w:bCs/>
              </w:rPr>
              <w:t>biometāna</w:t>
            </w:r>
            <w:proofErr w:type="spellEnd"/>
            <w:r w:rsidRPr="001D5020">
              <w:rPr>
                <w:bCs/>
              </w:rPr>
              <w:t xml:space="preserve"> ražotājiem, sašķidrinātās dabasgāzes sistēmas operatoriem un dabasgāzes lietotājiem” tiek izmantots termins </w:t>
            </w:r>
            <w:r w:rsidRPr="001D5020">
              <w:rPr>
                <w:bCs/>
              </w:rPr>
              <w:lastRenderedPageBreak/>
              <w:t>“</w:t>
            </w:r>
            <w:proofErr w:type="spellStart"/>
            <w:r w:rsidRPr="001D5020">
              <w:rPr>
                <w:bCs/>
              </w:rPr>
              <w:t>pieslēguma</w:t>
            </w:r>
            <w:proofErr w:type="spellEnd"/>
            <w:r w:rsidRPr="001D5020">
              <w:rPr>
                <w:bCs/>
              </w:rPr>
              <w:t xml:space="preserve"> vieta”. Minētais termins tiek izmantots arī Regulatora 2021.gada 3.jūnija lēmumā Nr.1/8 “Sistēmas </w:t>
            </w:r>
            <w:proofErr w:type="spellStart"/>
            <w:r w:rsidRPr="001D5020">
              <w:rPr>
                <w:bCs/>
              </w:rPr>
              <w:t>pieslēguma</w:t>
            </w:r>
            <w:proofErr w:type="spellEnd"/>
            <w:r w:rsidRPr="001D5020">
              <w:rPr>
                <w:bCs/>
              </w:rPr>
              <w:t xml:space="preserve"> noteikumi elektroenerģijas sadales sistēmai”, Regulatora 2021.gada 30.septembra lēmumā Nr.1/10 “Sistēmas </w:t>
            </w:r>
            <w:proofErr w:type="spellStart"/>
            <w:r w:rsidRPr="001D5020">
              <w:rPr>
                <w:bCs/>
              </w:rPr>
              <w:t>pieslēguma</w:t>
            </w:r>
            <w:proofErr w:type="spellEnd"/>
            <w:r w:rsidRPr="001D5020">
              <w:rPr>
                <w:bCs/>
              </w:rPr>
              <w:t xml:space="preserve"> noteikumi elektroenerģijas pārvades sistēmai”, kā arī Regulatora 2012.gada 22.februāra lēmumā Nr.1/6 “Sistēmas </w:t>
            </w:r>
            <w:proofErr w:type="spellStart"/>
            <w:r w:rsidRPr="001D5020">
              <w:rPr>
                <w:bCs/>
              </w:rPr>
              <w:t>pieslēguma</w:t>
            </w:r>
            <w:proofErr w:type="spellEnd"/>
            <w:r w:rsidRPr="001D5020">
              <w:rPr>
                <w:bCs/>
              </w:rPr>
              <w:t xml:space="preserve"> noteikumi elektroenerģijas ražotājiem”. Nodrošinot vienādu terminu lietošanu visos ar sistēmas </w:t>
            </w:r>
            <w:proofErr w:type="spellStart"/>
            <w:r w:rsidRPr="001D5020">
              <w:rPr>
                <w:bCs/>
              </w:rPr>
              <w:t>pieslēgumu</w:t>
            </w:r>
            <w:proofErr w:type="spellEnd"/>
            <w:r w:rsidRPr="001D5020">
              <w:rPr>
                <w:bCs/>
              </w:rPr>
              <w:t xml:space="preserve"> saistītajos normatīvajos aktos un attiecīgi normu saskaņošanu un uztveramību, Regulatora ieskatā Noteikumu projekta 2.4.apakšpunktā jādefinē termins “</w:t>
            </w:r>
            <w:proofErr w:type="spellStart"/>
            <w:r w:rsidRPr="001D5020">
              <w:rPr>
                <w:bCs/>
              </w:rPr>
              <w:t>pieslēguma</w:t>
            </w:r>
            <w:proofErr w:type="spellEnd"/>
            <w:r w:rsidRPr="001D5020">
              <w:rPr>
                <w:bCs/>
              </w:rPr>
              <w:t xml:space="preserve"> vieta”, nevis “</w:t>
            </w:r>
            <w:proofErr w:type="spellStart"/>
            <w:r w:rsidRPr="001D5020">
              <w:rPr>
                <w:bCs/>
              </w:rPr>
              <w:t>pieslēguma</w:t>
            </w:r>
            <w:proofErr w:type="spellEnd"/>
            <w:r w:rsidRPr="001D5020">
              <w:rPr>
                <w:bCs/>
              </w:rPr>
              <w:t xml:space="preserve"> punkts”, izsakot minēto apakšpunktu šādā redakcijā:</w:t>
            </w:r>
          </w:p>
          <w:p w14:paraId="43B6C500" w14:textId="77777777" w:rsidR="003A7F6D" w:rsidRPr="001D5020" w:rsidRDefault="003A7F6D" w:rsidP="003A7F6D">
            <w:pPr>
              <w:jc w:val="both"/>
              <w:rPr>
                <w:bCs/>
                <w:highlight w:val="yellow"/>
              </w:rPr>
            </w:pPr>
            <w:r w:rsidRPr="001D5020">
              <w:rPr>
                <w:bCs/>
              </w:rPr>
              <w:t xml:space="preserve">“2.4. </w:t>
            </w:r>
            <w:proofErr w:type="spellStart"/>
            <w:r w:rsidRPr="001D5020">
              <w:rPr>
                <w:bCs/>
              </w:rPr>
              <w:t>pieslēguma</w:t>
            </w:r>
            <w:proofErr w:type="spellEnd"/>
            <w:r w:rsidRPr="001D5020">
              <w:rPr>
                <w:bCs/>
              </w:rPr>
              <w:t xml:space="preserve"> vieta – </w:t>
            </w:r>
            <w:proofErr w:type="spellStart"/>
            <w:r w:rsidRPr="001D5020">
              <w:rPr>
                <w:bCs/>
              </w:rPr>
              <w:t>pieslēguma</w:t>
            </w:r>
            <w:proofErr w:type="spellEnd"/>
            <w:r w:rsidRPr="001D5020">
              <w:rPr>
                <w:bCs/>
              </w:rPr>
              <w:t xml:space="preserve"> punkts sistēmā, kurā sistēmā ievadāmā gāze tiek ievadīta dabasgāzes pārvades sistēmā vai </w:t>
            </w:r>
            <w:proofErr w:type="spellStart"/>
            <w:r w:rsidRPr="001D5020">
              <w:rPr>
                <w:bCs/>
              </w:rPr>
              <w:t>odorizēta</w:t>
            </w:r>
            <w:proofErr w:type="spellEnd"/>
            <w:r w:rsidRPr="001D5020">
              <w:rPr>
                <w:bCs/>
              </w:rPr>
              <w:t xml:space="preserve"> sistēmā ievadāmā gāze tiek ievadīta dabasgāzes sadales sistēmā;”.</w:t>
            </w:r>
          </w:p>
        </w:tc>
        <w:tc>
          <w:tcPr>
            <w:tcW w:w="3473" w:type="dxa"/>
            <w:gridSpan w:val="2"/>
            <w:tcBorders>
              <w:top w:val="nil"/>
              <w:left w:val="single" w:sz="6" w:space="0" w:color="000000"/>
              <w:bottom w:val="single" w:sz="4" w:space="0" w:color="auto"/>
              <w:right w:val="single" w:sz="6" w:space="0" w:color="000000"/>
            </w:tcBorders>
          </w:tcPr>
          <w:p w14:paraId="55B05E7A" w14:textId="77777777" w:rsidR="003A7F6D" w:rsidRDefault="003A7F6D" w:rsidP="003A7F6D">
            <w:pPr>
              <w:pStyle w:val="naisc"/>
              <w:spacing w:before="0" w:after="0"/>
              <w:rPr>
                <w:b/>
                <w:bCs/>
              </w:rPr>
            </w:pPr>
            <w:r>
              <w:rPr>
                <w:b/>
                <w:bCs/>
              </w:rPr>
              <w:lastRenderedPageBreak/>
              <w:t>Ņemts vērā</w:t>
            </w:r>
          </w:p>
          <w:p w14:paraId="6A25411D" w14:textId="77777777" w:rsidR="003A7F6D" w:rsidRDefault="003A7F6D" w:rsidP="003A7F6D">
            <w:pPr>
              <w:pStyle w:val="naisc"/>
              <w:spacing w:before="0" w:after="0"/>
              <w:rPr>
                <w:b/>
                <w:bCs/>
              </w:rPr>
            </w:pPr>
          </w:p>
          <w:p w14:paraId="323FEAB9" w14:textId="77777777" w:rsidR="003A7F6D" w:rsidRPr="0015623E" w:rsidRDefault="003A7F6D" w:rsidP="002C5B9D">
            <w:pPr>
              <w:pStyle w:val="naisc"/>
              <w:spacing w:before="0" w:after="0"/>
              <w:jc w:val="both"/>
              <w:rPr>
                <w:b/>
                <w:bCs/>
              </w:rPr>
            </w:pPr>
            <w:r w:rsidRPr="00EC55E2">
              <w:t>Noteikumu projekta 2.</w:t>
            </w:r>
            <w:r>
              <w:t>4</w:t>
            </w:r>
            <w:r w:rsidRPr="00EC55E2">
              <w:t xml:space="preserve"> apakšpunkts precizēts,</w:t>
            </w:r>
          </w:p>
        </w:tc>
        <w:tc>
          <w:tcPr>
            <w:tcW w:w="2694" w:type="dxa"/>
            <w:tcBorders>
              <w:top w:val="nil"/>
              <w:left w:val="single" w:sz="4" w:space="0" w:color="auto"/>
              <w:bottom w:val="single" w:sz="4" w:space="0" w:color="auto"/>
            </w:tcBorders>
          </w:tcPr>
          <w:p w14:paraId="4B5DA27C" w14:textId="77777777" w:rsidR="003A7F6D" w:rsidRPr="00EA714C" w:rsidRDefault="003A7F6D" w:rsidP="003A7F6D">
            <w:pPr>
              <w:rPr>
                <w:b/>
              </w:rPr>
            </w:pPr>
          </w:p>
          <w:p w14:paraId="622F4DC1" w14:textId="77777777" w:rsidR="003A7F6D" w:rsidRPr="00EA714C" w:rsidRDefault="003A7F6D" w:rsidP="003A7F6D">
            <w:pPr>
              <w:rPr>
                <w:b/>
              </w:rPr>
            </w:pPr>
          </w:p>
        </w:tc>
      </w:tr>
      <w:tr w:rsidR="003A7F6D" w:rsidRPr="00A5248E" w14:paraId="08D535EC" w14:textId="77777777" w:rsidTr="002C5B9D">
        <w:tc>
          <w:tcPr>
            <w:tcW w:w="1287" w:type="dxa"/>
            <w:tcBorders>
              <w:left w:val="single" w:sz="6" w:space="0" w:color="000000"/>
              <w:bottom w:val="single" w:sz="4" w:space="0" w:color="auto"/>
              <w:right w:val="single" w:sz="6" w:space="0" w:color="000000"/>
            </w:tcBorders>
          </w:tcPr>
          <w:p w14:paraId="26024100" w14:textId="77777777" w:rsidR="003A7F6D" w:rsidRPr="0015623E" w:rsidRDefault="00015D04" w:rsidP="003A7F6D">
            <w:pPr>
              <w:pStyle w:val="naisc"/>
              <w:spacing w:before="0" w:after="0"/>
            </w:pPr>
            <w:r>
              <w:t>12</w:t>
            </w:r>
            <w:r w:rsidR="003A7F6D" w:rsidRPr="0015623E">
              <w:t>.</w:t>
            </w:r>
          </w:p>
        </w:tc>
        <w:tc>
          <w:tcPr>
            <w:tcW w:w="2892" w:type="dxa"/>
            <w:gridSpan w:val="2"/>
            <w:tcBorders>
              <w:left w:val="single" w:sz="6" w:space="0" w:color="000000"/>
              <w:bottom w:val="single" w:sz="4" w:space="0" w:color="auto"/>
              <w:right w:val="single" w:sz="6" w:space="0" w:color="000000"/>
            </w:tcBorders>
          </w:tcPr>
          <w:p w14:paraId="3F845D37" w14:textId="77777777" w:rsidR="003A7F6D" w:rsidRPr="009606AC" w:rsidRDefault="003A7F6D" w:rsidP="003A7F6D">
            <w:pPr>
              <w:pStyle w:val="naisc"/>
              <w:spacing w:before="0" w:after="0"/>
              <w:jc w:val="left"/>
              <w:rPr>
                <w:b/>
                <w:bCs/>
              </w:rPr>
            </w:pPr>
            <w:r w:rsidRPr="009606AC">
              <w:rPr>
                <w:b/>
                <w:bCs/>
              </w:rPr>
              <w:t>Noteikumu projekta 2.punkts</w:t>
            </w:r>
          </w:p>
          <w:p w14:paraId="53F8D402" w14:textId="77777777" w:rsidR="003A7F6D" w:rsidRPr="0015623E" w:rsidRDefault="003A7F6D" w:rsidP="003A7F6D">
            <w:pPr>
              <w:pStyle w:val="naisc"/>
              <w:spacing w:before="0" w:after="0"/>
              <w:jc w:val="both"/>
            </w:pPr>
            <w:r w:rsidRPr="0015623E">
              <w:t xml:space="preserve">2.5. gāzes ievadītājs – šo noteikumu izpratnē pārvades vai sadales sistēmas lietotājs, kas vēlas pārvades vai sadales </w:t>
            </w:r>
            <w:r w:rsidRPr="0015623E">
              <w:lastRenderedPageBreak/>
              <w:t>sistēmā ievadīt sistēmā ievadāmo gāzi;</w:t>
            </w:r>
          </w:p>
        </w:tc>
        <w:tc>
          <w:tcPr>
            <w:tcW w:w="4247" w:type="dxa"/>
            <w:tcBorders>
              <w:left w:val="single" w:sz="6" w:space="0" w:color="000000"/>
              <w:bottom w:val="single" w:sz="4" w:space="0" w:color="auto"/>
              <w:right w:val="single" w:sz="6" w:space="0" w:color="000000"/>
            </w:tcBorders>
          </w:tcPr>
          <w:p w14:paraId="0BEA2014" w14:textId="77777777" w:rsidR="003A7F6D" w:rsidRPr="0015623E" w:rsidRDefault="003A7F6D" w:rsidP="003A7F6D">
            <w:pPr>
              <w:pStyle w:val="naisc"/>
              <w:spacing w:before="0" w:after="0"/>
              <w:ind w:firstLine="720"/>
              <w:jc w:val="both"/>
              <w:rPr>
                <w:b/>
                <w:bCs/>
              </w:rPr>
            </w:pPr>
            <w:r>
              <w:rPr>
                <w:b/>
                <w:bCs/>
              </w:rPr>
              <w:lastRenderedPageBreak/>
              <w:t>AS</w:t>
            </w:r>
            <w:r w:rsidRPr="0015623E">
              <w:rPr>
                <w:b/>
                <w:bCs/>
              </w:rPr>
              <w:t xml:space="preserve"> “</w:t>
            </w:r>
            <w:proofErr w:type="spellStart"/>
            <w:r w:rsidRPr="0015623E">
              <w:rPr>
                <w:b/>
                <w:bCs/>
              </w:rPr>
              <w:t>Gaso</w:t>
            </w:r>
            <w:proofErr w:type="spellEnd"/>
            <w:r w:rsidRPr="0015623E">
              <w:rPr>
                <w:b/>
                <w:bCs/>
              </w:rPr>
              <w:t>”</w:t>
            </w:r>
          </w:p>
          <w:p w14:paraId="2FDD6074" w14:textId="77777777" w:rsidR="003A7F6D" w:rsidRPr="0015623E" w:rsidRDefault="003A7F6D" w:rsidP="003A7F6D">
            <w:pPr>
              <w:pStyle w:val="naisc"/>
              <w:spacing w:before="0" w:after="0"/>
              <w:jc w:val="both"/>
            </w:pPr>
            <w:proofErr w:type="spellStart"/>
            <w:r w:rsidRPr="0015623E">
              <w:t>Gaso</w:t>
            </w:r>
            <w:proofErr w:type="spellEnd"/>
            <w:r w:rsidRPr="0015623E">
              <w:t xml:space="preserve"> uzskata par nekorektu noteikumu projekta 2.5.apakšpunktā definējot terminu “gāzes ievadītājs” noteikt, ka </w:t>
            </w:r>
            <w:r w:rsidRPr="0015623E">
              <w:rPr>
                <w:b/>
                <w:bCs/>
              </w:rPr>
              <w:t xml:space="preserve">tā ir persona kas </w:t>
            </w:r>
            <w:r w:rsidRPr="0015623E">
              <w:rPr>
                <w:b/>
                <w:bCs/>
                <w:u w:val="single"/>
              </w:rPr>
              <w:t>vēlas</w:t>
            </w:r>
            <w:r w:rsidRPr="0015623E">
              <w:rPr>
                <w:b/>
                <w:bCs/>
              </w:rPr>
              <w:t xml:space="preserve"> sistēmā ievadīt gāzi. Uzskatām, ka par gāzes ievadītāju varbūt tikai persona, kas ievada </w:t>
            </w:r>
            <w:r w:rsidRPr="0015623E">
              <w:rPr>
                <w:b/>
                <w:bCs/>
              </w:rPr>
              <w:lastRenderedPageBreak/>
              <w:t>sistēma gāzi un nevar būt persona, kas vēlās, bet neievada</w:t>
            </w:r>
            <w:r w:rsidRPr="0015623E">
              <w:t xml:space="preserve">. Uzskatām par nepieciešamo noteikumu projekta 2.5.apakšpunktā aizstāt vārdu “vēlas” ar vārdu “ievada”. </w:t>
            </w:r>
          </w:p>
          <w:p w14:paraId="5ACA1D07" w14:textId="77777777" w:rsidR="003A7F6D" w:rsidRPr="0015623E" w:rsidRDefault="003A7F6D" w:rsidP="003A7F6D">
            <w:pPr>
              <w:pStyle w:val="naisc"/>
              <w:spacing w:before="0" w:after="0"/>
              <w:jc w:val="both"/>
            </w:pPr>
          </w:p>
        </w:tc>
        <w:tc>
          <w:tcPr>
            <w:tcW w:w="3473" w:type="dxa"/>
            <w:gridSpan w:val="2"/>
            <w:tcBorders>
              <w:left w:val="single" w:sz="6" w:space="0" w:color="000000"/>
              <w:bottom w:val="single" w:sz="4" w:space="0" w:color="auto"/>
              <w:right w:val="single" w:sz="6" w:space="0" w:color="000000"/>
            </w:tcBorders>
          </w:tcPr>
          <w:p w14:paraId="16C87C0C" w14:textId="77777777" w:rsidR="003A7F6D" w:rsidRPr="0015623E" w:rsidRDefault="003A7F6D" w:rsidP="003A7F6D">
            <w:pPr>
              <w:pStyle w:val="naisc"/>
              <w:spacing w:before="0" w:after="0"/>
              <w:ind w:firstLine="720"/>
              <w:rPr>
                <w:b/>
                <w:bCs/>
              </w:rPr>
            </w:pPr>
            <w:r w:rsidRPr="0015623E">
              <w:rPr>
                <w:b/>
                <w:bCs/>
              </w:rPr>
              <w:lastRenderedPageBreak/>
              <w:t>Ņemts vērā</w:t>
            </w:r>
          </w:p>
          <w:p w14:paraId="244B9E6B" w14:textId="77777777" w:rsidR="003A7F6D" w:rsidRPr="0015623E" w:rsidRDefault="003A7F6D" w:rsidP="003A7F6D">
            <w:pPr>
              <w:pStyle w:val="naisc"/>
              <w:spacing w:before="0" w:after="0"/>
              <w:jc w:val="both"/>
            </w:pPr>
            <w:r w:rsidRPr="0015623E">
              <w:t>Noteikumu projekta 2.punkts precizēts.</w:t>
            </w:r>
          </w:p>
          <w:p w14:paraId="04094258" w14:textId="77777777" w:rsidR="003A7F6D" w:rsidRPr="0015623E" w:rsidRDefault="003A7F6D" w:rsidP="003A7F6D">
            <w:pPr>
              <w:pStyle w:val="naisc"/>
              <w:spacing w:before="0" w:after="0"/>
              <w:jc w:val="both"/>
            </w:pPr>
          </w:p>
        </w:tc>
        <w:tc>
          <w:tcPr>
            <w:tcW w:w="2694" w:type="dxa"/>
            <w:tcBorders>
              <w:top w:val="single" w:sz="4" w:space="0" w:color="auto"/>
              <w:left w:val="single" w:sz="4" w:space="0" w:color="auto"/>
              <w:bottom w:val="single" w:sz="4" w:space="0" w:color="auto"/>
            </w:tcBorders>
          </w:tcPr>
          <w:p w14:paraId="7242EAC7" w14:textId="77777777" w:rsidR="003A7F6D" w:rsidRPr="009606AC" w:rsidRDefault="003A7F6D" w:rsidP="003A7F6D">
            <w:pPr>
              <w:pStyle w:val="naisc"/>
              <w:spacing w:before="0" w:after="0"/>
              <w:jc w:val="left"/>
              <w:rPr>
                <w:b/>
                <w:bCs/>
              </w:rPr>
            </w:pPr>
            <w:r w:rsidRPr="009606AC">
              <w:rPr>
                <w:b/>
                <w:bCs/>
              </w:rPr>
              <w:t>Noteikumu projekta 2.punkts</w:t>
            </w:r>
          </w:p>
          <w:p w14:paraId="0C35D912" w14:textId="77777777" w:rsidR="003A7F6D" w:rsidRPr="00A5248E" w:rsidRDefault="003A7F6D" w:rsidP="003A7F6D">
            <w:pPr>
              <w:jc w:val="both"/>
              <w:rPr>
                <w:sz w:val="20"/>
                <w:szCs w:val="20"/>
              </w:rPr>
            </w:pPr>
            <w:r w:rsidRPr="009606AC">
              <w:t>2.</w:t>
            </w:r>
            <w:r w:rsidR="00E143D4">
              <w:t>1</w:t>
            </w:r>
            <w:r w:rsidRPr="009606AC">
              <w:t xml:space="preserve">. gāzes ievadītājs – šo noteikumu izpratnē pārvades vai sadales sistēmas lietotājs, kas pārvades vai sadales </w:t>
            </w:r>
            <w:r w:rsidRPr="009606AC">
              <w:lastRenderedPageBreak/>
              <w:t xml:space="preserve">sistēmā </w:t>
            </w:r>
            <w:r w:rsidRPr="009606AC">
              <w:rPr>
                <w:b/>
                <w:bCs/>
              </w:rPr>
              <w:t>ievada</w:t>
            </w:r>
            <w:r w:rsidRPr="009606AC">
              <w:t xml:space="preserve"> sistēmā ievadāmo gāzi;</w:t>
            </w:r>
          </w:p>
        </w:tc>
      </w:tr>
      <w:tr w:rsidR="003A7F6D" w:rsidRPr="00A5248E" w14:paraId="09B4E4DF" w14:textId="77777777" w:rsidTr="002C5B9D">
        <w:tc>
          <w:tcPr>
            <w:tcW w:w="1287" w:type="dxa"/>
            <w:tcBorders>
              <w:top w:val="single" w:sz="4" w:space="0" w:color="auto"/>
              <w:left w:val="single" w:sz="6" w:space="0" w:color="000000"/>
              <w:bottom w:val="nil"/>
              <w:right w:val="single" w:sz="6" w:space="0" w:color="000000"/>
            </w:tcBorders>
          </w:tcPr>
          <w:p w14:paraId="768262EB" w14:textId="77777777" w:rsidR="003A7F6D" w:rsidRPr="00070D6C" w:rsidRDefault="00015D04" w:rsidP="003A7F6D">
            <w:pPr>
              <w:pStyle w:val="naisc"/>
              <w:spacing w:before="0" w:after="0"/>
            </w:pPr>
            <w:r>
              <w:lastRenderedPageBreak/>
              <w:t>13</w:t>
            </w:r>
            <w:r w:rsidR="003A7F6D" w:rsidRPr="00070D6C">
              <w:t>.</w:t>
            </w:r>
          </w:p>
        </w:tc>
        <w:tc>
          <w:tcPr>
            <w:tcW w:w="2892" w:type="dxa"/>
            <w:gridSpan w:val="2"/>
            <w:tcBorders>
              <w:left w:val="single" w:sz="6" w:space="0" w:color="000000"/>
              <w:bottom w:val="nil"/>
              <w:right w:val="single" w:sz="6" w:space="0" w:color="000000"/>
            </w:tcBorders>
          </w:tcPr>
          <w:p w14:paraId="0319B674" w14:textId="77777777" w:rsidR="003A7F6D" w:rsidRPr="00070D6C" w:rsidRDefault="003A7F6D" w:rsidP="003A7F6D">
            <w:pPr>
              <w:pStyle w:val="naisc"/>
              <w:spacing w:before="0" w:after="0"/>
              <w:jc w:val="left"/>
              <w:rPr>
                <w:b/>
                <w:bCs/>
              </w:rPr>
            </w:pPr>
            <w:r w:rsidRPr="00070D6C">
              <w:rPr>
                <w:b/>
                <w:bCs/>
              </w:rPr>
              <w:t>Noteikumu projekta 2.punkts</w:t>
            </w:r>
          </w:p>
          <w:p w14:paraId="0C7934F8" w14:textId="77777777" w:rsidR="003A7F6D" w:rsidRPr="00070D6C" w:rsidRDefault="003A7F6D" w:rsidP="003A7F6D">
            <w:pPr>
              <w:pStyle w:val="tv213"/>
              <w:shd w:val="clear" w:color="auto" w:fill="FFFFFF"/>
              <w:spacing w:before="0" w:beforeAutospacing="0" w:after="0" w:afterAutospacing="0"/>
              <w:jc w:val="both"/>
            </w:pPr>
            <w:r w:rsidRPr="00070D6C">
              <w:t>2.4. gāzes ievadītājs – šo noteikumu izpratnē pārvades vai sadales sistēmas lietotājs, kas pārvades vai sadales sistēmā ievada sistēmā ievadāmo gāzi;</w:t>
            </w:r>
          </w:p>
          <w:p w14:paraId="20F1C3BF" w14:textId="77777777" w:rsidR="003A7F6D" w:rsidRPr="00070D6C" w:rsidRDefault="003A7F6D" w:rsidP="003A7F6D">
            <w:pPr>
              <w:pStyle w:val="naisc"/>
              <w:spacing w:before="0" w:after="0"/>
              <w:ind w:firstLine="720"/>
            </w:pPr>
          </w:p>
        </w:tc>
        <w:tc>
          <w:tcPr>
            <w:tcW w:w="4247" w:type="dxa"/>
            <w:tcBorders>
              <w:left w:val="single" w:sz="6" w:space="0" w:color="000000"/>
              <w:bottom w:val="single" w:sz="4" w:space="0" w:color="auto"/>
              <w:right w:val="single" w:sz="6" w:space="0" w:color="000000"/>
            </w:tcBorders>
          </w:tcPr>
          <w:p w14:paraId="75EF42F3" w14:textId="77777777" w:rsidR="003A7F6D" w:rsidRPr="00070D6C" w:rsidRDefault="003A7F6D" w:rsidP="003A7F6D">
            <w:pPr>
              <w:pStyle w:val="naisc"/>
              <w:spacing w:before="0" w:after="0"/>
              <w:ind w:firstLine="720"/>
              <w:jc w:val="both"/>
              <w:rPr>
                <w:b/>
                <w:bCs/>
              </w:rPr>
            </w:pPr>
            <w:r w:rsidRPr="00070D6C">
              <w:rPr>
                <w:b/>
                <w:bCs/>
              </w:rPr>
              <w:t>AS “</w:t>
            </w:r>
            <w:proofErr w:type="spellStart"/>
            <w:r w:rsidRPr="00070D6C">
              <w:rPr>
                <w:b/>
                <w:bCs/>
              </w:rPr>
              <w:t>Gaso</w:t>
            </w:r>
            <w:proofErr w:type="spellEnd"/>
            <w:r w:rsidRPr="00070D6C">
              <w:rPr>
                <w:b/>
                <w:bCs/>
              </w:rPr>
              <w:t>”</w:t>
            </w:r>
          </w:p>
          <w:p w14:paraId="76E86DA8" w14:textId="77777777" w:rsidR="003A7F6D" w:rsidRPr="00070D6C" w:rsidRDefault="003A7F6D" w:rsidP="003A7F6D">
            <w:pPr>
              <w:pStyle w:val="naisc"/>
              <w:spacing w:before="0" w:after="0"/>
              <w:jc w:val="both"/>
              <w:rPr>
                <w:b/>
                <w:bCs/>
              </w:rPr>
            </w:pPr>
            <w:r w:rsidRPr="00070D6C">
              <w:t xml:space="preserve">Vienlaicīgi vēršam uzmanību uz to, ka dabasgāzes sadales vai pārvades sistēma nekalpo kā saražotas gāzes glabātuve (krātuve). </w:t>
            </w:r>
            <w:r w:rsidRPr="00070D6C">
              <w:rPr>
                <w:b/>
                <w:bCs/>
              </w:rPr>
              <w:t>Tas nozīmē, ka sistēmā ievadāmai gāzei vienmēr ir jābūt skaidri zināmām lietotājam, kas izlieto sistēmā ievadīto gāzi.</w:t>
            </w:r>
            <w:r w:rsidRPr="00070D6C">
              <w:t xml:space="preserve"> Ievērot to, ka ar dabasgāzes lietotājiem dabasgāzes tirdzniecības (piegādes) līgumus slēdz dabasgāzes tirgotājs, tad arī </w:t>
            </w:r>
            <w:r w:rsidRPr="00070D6C">
              <w:rPr>
                <w:b/>
                <w:bCs/>
              </w:rPr>
              <w:t>gāzes ievadīšanu sistēmā faktiski veic tirgotājs vai gāzes ražotājs, kas vienlaicīgi ir gāzes tirgotājs.</w:t>
            </w:r>
            <w:r w:rsidRPr="00070D6C">
              <w:t xml:space="preserve"> Ierosinām šo apstākli atspoguļot termina “gāzes ievadītājs” skaidrojumā.</w:t>
            </w:r>
          </w:p>
          <w:p w14:paraId="4DC3B48D" w14:textId="77777777" w:rsidR="003A7F6D" w:rsidRPr="00070D6C" w:rsidRDefault="003A7F6D" w:rsidP="003A7F6D">
            <w:pPr>
              <w:pStyle w:val="naisc"/>
              <w:spacing w:before="0" w:after="0"/>
              <w:ind w:firstLine="720"/>
              <w:jc w:val="both"/>
              <w:rPr>
                <w:b/>
                <w:bCs/>
              </w:rPr>
            </w:pPr>
          </w:p>
        </w:tc>
        <w:tc>
          <w:tcPr>
            <w:tcW w:w="3473" w:type="dxa"/>
            <w:gridSpan w:val="2"/>
            <w:tcBorders>
              <w:left w:val="single" w:sz="6" w:space="0" w:color="000000"/>
              <w:bottom w:val="nil"/>
              <w:right w:val="single" w:sz="6" w:space="0" w:color="000000"/>
            </w:tcBorders>
          </w:tcPr>
          <w:p w14:paraId="67F25C10" w14:textId="77777777" w:rsidR="003A7F6D" w:rsidRPr="00070D6C" w:rsidRDefault="00070D6C" w:rsidP="003A7F6D">
            <w:pPr>
              <w:pStyle w:val="naisc"/>
              <w:spacing w:before="0" w:after="0"/>
              <w:ind w:firstLine="720"/>
              <w:rPr>
                <w:b/>
                <w:bCs/>
              </w:rPr>
            </w:pPr>
            <w:r w:rsidRPr="00070D6C">
              <w:rPr>
                <w:b/>
                <w:bCs/>
              </w:rPr>
              <w:t>Ņ</w:t>
            </w:r>
            <w:r w:rsidR="003A7F6D" w:rsidRPr="00070D6C">
              <w:rPr>
                <w:b/>
                <w:bCs/>
              </w:rPr>
              <w:t>emts vērā</w:t>
            </w:r>
          </w:p>
          <w:p w14:paraId="57C2BFA8" w14:textId="77777777" w:rsidR="003A7F6D" w:rsidRPr="00070D6C" w:rsidRDefault="003A7F6D" w:rsidP="003A7F6D">
            <w:pPr>
              <w:pStyle w:val="naisc"/>
              <w:spacing w:before="0" w:after="0"/>
              <w:jc w:val="both"/>
              <w:rPr>
                <w:rFonts w:eastAsia="SimSun"/>
                <w:lang w:eastAsia="zh-CN"/>
              </w:rPr>
            </w:pPr>
            <w:r w:rsidRPr="00070D6C">
              <w:t xml:space="preserve">Vēršam uzmanību, ka noteikumu projekts tiek izstrādāts saskaņā ar </w:t>
            </w:r>
            <w:r w:rsidRPr="00070D6C">
              <w:rPr>
                <w:rFonts w:eastAsia="SimSun"/>
                <w:lang w:eastAsia="zh-CN"/>
              </w:rPr>
              <w:t>Enerģētikas likuma 110.</w:t>
            </w:r>
            <w:r w:rsidRPr="00070D6C">
              <w:rPr>
                <w:rFonts w:eastAsia="SimSun"/>
                <w:vertAlign w:val="superscript"/>
                <w:lang w:eastAsia="zh-CN"/>
              </w:rPr>
              <w:t xml:space="preserve"> </w:t>
            </w:r>
            <w:r w:rsidRPr="00070D6C">
              <w:rPr>
                <w:rFonts w:eastAsia="SimSun"/>
                <w:lang w:eastAsia="zh-CN"/>
              </w:rPr>
              <w:t xml:space="preserve">panta sesto daļas deleģējumu par  tehniskajām un drošības prasībām un gāzes kvalitātes raksturlielumiem </w:t>
            </w:r>
            <w:proofErr w:type="spellStart"/>
            <w:r w:rsidRPr="00070D6C">
              <w:rPr>
                <w:rFonts w:eastAsia="SimSun"/>
                <w:lang w:eastAsia="zh-CN"/>
              </w:rPr>
              <w:t>biometānam</w:t>
            </w:r>
            <w:proofErr w:type="spellEnd"/>
            <w:r w:rsidRPr="00070D6C">
              <w:rPr>
                <w:rFonts w:eastAsia="SimSun"/>
                <w:lang w:eastAsia="zh-CN"/>
              </w:rPr>
              <w:t xml:space="preserve"> un sašķidrinātajai dabasgāzei un neskar gāzes ievadītāja vai tirgotāja līgumiskās attiecības.</w:t>
            </w:r>
          </w:p>
          <w:p w14:paraId="653F74CF" w14:textId="77777777" w:rsidR="003A7F6D" w:rsidRPr="00070D6C" w:rsidRDefault="003A7F6D" w:rsidP="003A7F6D">
            <w:pPr>
              <w:pStyle w:val="naisc"/>
              <w:jc w:val="both"/>
              <w:rPr>
                <w:rFonts w:eastAsia="SimSun"/>
                <w:lang w:eastAsia="zh-CN"/>
              </w:rPr>
            </w:pPr>
            <w:r w:rsidRPr="00070D6C">
              <w:rPr>
                <w:rFonts w:eastAsia="SimSun"/>
                <w:lang w:eastAsia="zh-CN"/>
              </w:rPr>
              <w:t>Ministrijas skatījumā minētais jautājums vairāk atbilst Ministru kabineta 2017. gada 7. februāra noteikumu Nr. 78 “Dabasgāzes tirdzniecības un lietošanas noteikumi” tvērumam.</w:t>
            </w:r>
          </w:p>
          <w:p w14:paraId="4E710ECD" w14:textId="77777777" w:rsidR="00070D6C" w:rsidRPr="00070D6C" w:rsidRDefault="00070D6C" w:rsidP="00070D6C">
            <w:pPr>
              <w:pStyle w:val="naisc"/>
              <w:spacing w:before="0" w:after="0"/>
              <w:jc w:val="both"/>
              <w:rPr>
                <w:b/>
                <w:bCs/>
                <w:i/>
                <w:iCs/>
              </w:rPr>
            </w:pPr>
          </w:p>
        </w:tc>
        <w:tc>
          <w:tcPr>
            <w:tcW w:w="2694" w:type="dxa"/>
            <w:tcBorders>
              <w:top w:val="single" w:sz="4" w:space="0" w:color="auto"/>
              <w:left w:val="single" w:sz="4" w:space="0" w:color="auto"/>
              <w:bottom w:val="nil"/>
            </w:tcBorders>
          </w:tcPr>
          <w:p w14:paraId="6251B400" w14:textId="77777777" w:rsidR="003A7F6D" w:rsidRPr="00070D6C" w:rsidRDefault="003A7F6D" w:rsidP="003A7F6D">
            <w:pPr>
              <w:pStyle w:val="naisc"/>
              <w:spacing w:before="0" w:after="0"/>
              <w:jc w:val="left"/>
              <w:rPr>
                <w:b/>
                <w:bCs/>
              </w:rPr>
            </w:pPr>
            <w:r w:rsidRPr="00070D6C">
              <w:rPr>
                <w:b/>
                <w:bCs/>
              </w:rPr>
              <w:t>Noteikumu projekta 2.punkts</w:t>
            </w:r>
          </w:p>
          <w:p w14:paraId="7373428F" w14:textId="77777777" w:rsidR="003A7F6D" w:rsidRPr="009606AC" w:rsidRDefault="003A7F6D" w:rsidP="003A7F6D">
            <w:pPr>
              <w:pStyle w:val="tv213"/>
              <w:shd w:val="clear" w:color="auto" w:fill="FFFFFF"/>
              <w:spacing w:before="0" w:beforeAutospacing="0" w:after="0" w:afterAutospacing="0"/>
              <w:jc w:val="both"/>
            </w:pPr>
            <w:r w:rsidRPr="00070D6C">
              <w:t>2.</w:t>
            </w:r>
            <w:r w:rsidR="00E143D4">
              <w:t>1</w:t>
            </w:r>
            <w:r w:rsidRPr="00070D6C">
              <w:t>. gāzes ievadītājs – šo noteikumu izpratnē pārvades vai sadales sistēmas lietotājs, kas pārvades vai sadales sistēmā ievada sistēmā ievadāmo gāzi;</w:t>
            </w:r>
          </w:p>
          <w:p w14:paraId="27CD4AA2" w14:textId="77777777" w:rsidR="003A7F6D" w:rsidRPr="00A5248E" w:rsidRDefault="003A7F6D" w:rsidP="003A7F6D">
            <w:pPr>
              <w:rPr>
                <w:sz w:val="20"/>
                <w:szCs w:val="20"/>
              </w:rPr>
            </w:pPr>
          </w:p>
        </w:tc>
      </w:tr>
      <w:tr w:rsidR="003A7F6D" w:rsidRPr="0015623E" w14:paraId="22C2B4EA" w14:textId="77777777" w:rsidTr="002C5B9D">
        <w:tc>
          <w:tcPr>
            <w:tcW w:w="1287" w:type="dxa"/>
            <w:tcBorders>
              <w:top w:val="nil"/>
              <w:left w:val="single" w:sz="6" w:space="0" w:color="000000"/>
              <w:bottom w:val="single" w:sz="4" w:space="0" w:color="auto"/>
              <w:right w:val="single" w:sz="6" w:space="0" w:color="000000"/>
            </w:tcBorders>
          </w:tcPr>
          <w:p w14:paraId="7BBD0571" w14:textId="77777777" w:rsidR="003A7F6D" w:rsidRPr="0015623E" w:rsidRDefault="003A7F6D" w:rsidP="003A7F6D">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1D86B65D" w14:textId="77777777" w:rsidR="003A7F6D" w:rsidRPr="00070D6C" w:rsidRDefault="003A7F6D" w:rsidP="003A7F6D">
            <w:pPr>
              <w:jc w:val="both"/>
              <w:rPr>
                <w:b/>
              </w:rPr>
            </w:pPr>
          </w:p>
        </w:tc>
        <w:tc>
          <w:tcPr>
            <w:tcW w:w="4247" w:type="dxa"/>
            <w:tcBorders>
              <w:left w:val="single" w:sz="6" w:space="0" w:color="000000"/>
              <w:bottom w:val="single" w:sz="4" w:space="0" w:color="auto"/>
              <w:right w:val="single" w:sz="6" w:space="0" w:color="000000"/>
            </w:tcBorders>
          </w:tcPr>
          <w:p w14:paraId="540EE06E" w14:textId="5B7AF53E" w:rsidR="003A7F6D" w:rsidRPr="00070D6C" w:rsidRDefault="003A7F6D" w:rsidP="003A7F6D">
            <w:pPr>
              <w:pStyle w:val="naisc"/>
              <w:spacing w:before="0" w:after="0"/>
              <w:ind w:firstLine="720"/>
              <w:jc w:val="both"/>
              <w:rPr>
                <w:b/>
                <w:bCs/>
              </w:rPr>
            </w:pPr>
            <w:r w:rsidRPr="00070D6C">
              <w:rPr>
                <w:b/>
                <w:bCs/>
              </w:rPr>
              <w:t>AS “</w:t>
            </w:r>
            <w:proofErr w:type="spellStart"/>
            <w:r w:rsidRPr="00070D6C">
              <w:rPr>
                <w:b/>
                <w:bCs/>
              </w:rPr>
              <w:t>Gaso</w:t>
            </w:r>
            <w:proofErr w:type="spellEnd"/>
            <w:r w:rsidRPr="00070D6C">
              <w:rPr>
                <w:b/>
                <w:bCs/>
              </w:rPr>
              <w:t>”, 25.04.2022</w:t>
            </w:r>
            <w:r w:rsidR="008C5A28">
              <w:rPr>
                <w:b/>
                <w:bCs/>
              </w:rPr>
              <w:t>.</w:t>
            </w:r>
          </w:p>
          <w:p w14:paraId="59C4C336" w14:textId="77777777" w:rsidR="003A7F6D" w:rsidRPr="00070D6C" w:rsidRDefault="003A7F6D" w:rsidP="003A7F6D">
            <w:pPr>
              <w:pStyle w:val="Default"/>
              <w:jc w:val="both"/>
              <w:rPr>
                <w:rFonts w:ascii="Times New Roman" w:hAnsi="Times New Roman" w:cs="Times New Roman"/>
                <w:sz w:val="24"/>
                <w:szCs w:val="24"/>
                <w:lang w:val="lv-LV"/>
              </w:rPr>
            </w:pPr>
            <w:proofErr w:type="spellStart"/>
            <w:r w:rsidRPr="00070D6C">
              <w:rPr>
                <w:rFonts w:ascii="Times New Roman" w:hAnsi="Times New Roman" w:cs="Times New Roman"/>
                <w:sz w:val="24"/>
                <w:szCs w:val="24"/>
                <w:lang w:val="lv-LV"/>
              </w:rPr>
              <w:t>Gaso</w:t>
            </w:r>
            <w:proofErr w:type="spellEnd"/>
            <w:r w:rsidRPr="00070D6C">
              <w:rPr>
                <w:rFonts w:ascii="Times New Roman" w:hAnsi="Times New Roman" w:cs="Times New Roman"/>
                <w:sz w:val="24"/>
                <w:szCs w:val="24"/>
                <w:lang w:val="lv-LV"/>
              </w:rPr>
              <w:t xml:space="preserve"> uzskata par nozīmīgu noteikumu projekta 2.5.apakšpunktā definējot terminu “gāzes ievadītājs” noteikt, ka gāzes ievadītājs ir dabasgāzes tirgotājs vai dabasgāzes tirgotājs un dabasgāzes ražotājs vienā personā. Šis nosacījums ir pamatojams ar to, ka dabasgāzes sadales vai pārvades sistēma nekalpo kā saražotas </w:t>
            </w:r>
            <w:r w:rsidRPr="00070D6C">
              <w:rPr>
                <w:rFonts w:ascii="Times New Roman" w:hAnsi="Times New Roman" w:cs="Times New Roman"/>
                <w:sz w:val="24"/>
                <w:szCs w:val="24"/>
                <w:lang w:val="lv-LV"/>
              </w:rPr>
              <w:lastRenderedPageBreak/>
              <w:t>gāzes glabātuve (krātuve). Tas nozīmē, ka sistēmā ievadāmai gāzei vienmēr ir jābūt skaidri zināmām lietotājam, kas izlieto sistēmā ievadīto gāzi. Ievērojot to, ka ar dabasgāzes lietotājiem dabasgāzes tirdzniecības (piegādes) līgumus slēdz dabasgāzes tirgotājs, tad arī gāzes ievadīšanu sistēmā faktiski veic tirgotājs vai gāzes ražotājs, kas vienlaicīgi ir gāzes tirgotājs. Papildus minētajam ir jāatzīmē, ka ievadītās dabasgāzes efektīvās transportēšanas priekšnosacījums ir balansēšanas atbildība. Atbilstoši pastāvošam normatīvam regulējumam balansēšanas atbildība ir piekritīga dabasgāzes tirgotājam. Dabasgāzes ražotājam nav balansēšanas atbildības. Arī šis apstāklis akcentē faktu, ka gāzes ievadītājam ir jābūt dabasgāzes tirgotājam vai dabasgāzes tirgotājam un ražotājam vienlaicīgi. Ņemot vērā, ka šis jautājums ir tieši saistīts ar dabasgāzes transportēšanas jautājumiem, uzskatam par nepamatotu ministrijas viedokli, ka šis jautājums būtu citu Ministru kabineta noteikumu kompetencē.</w:t>
            </w:r>
          </w:p>
          <w:p w14:paraId="6C81D3FE" w14:textId="77777777" w:rsidR="003A7F6D" w:rsidRPr="00070D6C" w:rsidRDefault="003A7F6D" w:rsidP="003A7F6D">
            <w:pPr>
              <w:pStyle w:val="Default"/>
              <w:ind w:firstLine="709"/>
              <w:jc w:val="both"/>
              <w:rPr>
                <w:rFonts w:ascii="Times New Roman" w:hAnsi="Times New Roman" w:cs="Times New Roman"/>
                <w:sz w:val="24"/>
                <w:szCs w:val="24"/>
                <w:lang w:val="lv-LV"/>
              </w:rPr>
            </w:pPr>
            <w:r w:rsidRPr="00070D6C">
              <w:rPr>
                <w:rFonts w:ascii="Times New Roman" w:hAnsi="Times New Roman" w:cs="Times New Roman"/>
                <w:sz w:val="24"/>
                <w:szCs w:val="24"/>
                <w:lang w:val="lv-LV"/>
              </w:rPr>
              <w:t>Ievērojot minēto ierosinām noteikumu projekta 2.5.apakšpunktu izteikt šādā redakcijā:</w:t>
            </w:r>
          </w:p>
          <w:p w14:paraId="4BAEAE42" w14:textId="77777777" w:rsidR="003A7F6D" w:rsidRPr="00070D6C" w:rsidRDefault="003A7F6D" w:rsidP="003A7F6D">
            <w:pPr>
              <w:pStyle w:val="Default"/>
              <w:ind w:firstLine="709"/>
              <w:jc w:val="both"/>
              <w:rPr>
                <w:rFonts w:ascii="Times New Roman" w:hAnsi="Times New Roman" w:cs="Times New Roman"/>
                <w:sz w:val="24"/>
                <w:szCs w:val="24"/>
                <w:lang w:val="lv-LV"/>
              </w:rPr>
            </w:pPr>
            <w:r w:rsidRPr="00070D6C">
              <w:rPr>
                <w:rFonts w:ascii="Times New Roman" w:hAnsi="Times New Roman" w:cs="Times New Roman"/>
                <w:sz w:val="24"/>
                <w:szCs w:val="24"/>
                <w:lang w:val="lv-LV"/>
              </w:rPr>
              <w:t>“</w:t>
            </w:r>
            <w:r w:rsidRPr="00070D6C">
              <w:rPr>
                <w:rFonts w:ascii="Times New Roman" w:hAnsi="Times New Roman" w:cs="Times New Roman"/>
                <w:sz w:val="24"/>
                <w:szCs w:val="24"/>
              </w:rPr>
              <w:t xml:space="preserve">2.5. gāzes ievadītājs – </w:t>
            </w:r>
            <w:r w:rsidRPr="00070D6C">
              <w:rPr>
                <w:rFonts w:ascii="Times New Roman" w:hAnsi="Times New Roman" w:cs="Times New Roman"/>
                <w:sz w:val="24"/>
                <w:szCs w:val="24"/>
                <w:lang w:val="lv-LV"/>
              </w:rPr>
              <w:t xml:space="preserve">dabasgāzes tirgus dalībnieks (dabasgāzes tirgotājs), kuram ir  noslēgts balansa atbildības  līgums ar pārvades sistēmas </w:t>
            </w:r>
            <w:r w:rsidRPr="00070D6C">
              <w:rPr>
                <w:rFonts w:ascii="Times New Roman" w:hAnsi="Times New Roman" w:cs="Times New Roman"/>
                <w:sz w:val="24"/>
                <w:szCs w:val="24"/>
                <w:lang w:val="lv-LV"/>
              </w:rPr>
              <w:lastRenderedPageBreak/>
              <w:t>operatoru par ieejas un izejas apjomu balansēšanu kopējā balansēšanas zonā un</w:t>
            </w:r>
            <w:r w:rsidRPr="00070D6C">
              <w:rPr>
                <w:rFonts w:ascii="Times New Roman" w:hAnsi="Times New Roman" w:cs="Times New Roman"/>
                <w:sz w:val="24"/>
                <w:szCs w:val="24"/>
              </w:rPr>
              <w:t xml:space="preserve"> kas pārvades vai sadales sistēmā ievada sistēmā ievadāmo gāzi;”.</w:t>
            </w:r>
          </w:p>
        </w:tc>
        <w:tc>
          <w:tcPr>
            <w:tcW w:w="3473" w:type="dxa"/>
            <w:gridSpan w:val="2"/>
            <w:tcBorders>
              <w:top w:val="nil"/>
              <w:left w:val="single" w:sz="6" w:space="0" w:color="000000"/>
              <w:bottom w:val="single" w:sz="4" w:space="0" w:color="auto"/>
              <w:right w:val="single" w:sz="6" w:space="0" w:color="000000"/>
            </w:tcBorders>
          </w:tcPr>
          <w:p w14:paraId="076004E7" w14:textId="77777777" w:rsidR="00070D6C" w:rsidRPr="00070D6C" w:rsidRDefault="00070D6C" w:rsidP="00070D6C">
            <w:pPr>
              <w:pStyle w:val="naisc"/>
              <w:spacing w:before="0" w:after="0"/>
              <w:jc w:val="both"/>
            </w:pPr>
            <w:r w:rsidRPr="00070D6C">
              <w:lastRenderedPageBreak/>
              <w:t>Vienlaikus, lai nodrošinātu dabasgāzes sistēmas drošu darbību, noteikumu projekts ir papildināts ar 7.punktu, kurš nosaka, ka pirms gāzes ievadīšanas sistēmā gāzes ievadītājam ir jānoslēdz balansa atbildības līgumu ar dabasgāzes tirgotāju.</w:t>
            </w:r>
          </w:p>
          <w:p w14:paraId="09A8CD1D" w14:textId="77777777" w:rsidR="003A7F6D" w:rsidRPr="00545E9D" w:rsidRDefault="003A7F6D" w:rsidP="00545E9D">
            <w:pPr>
              <w:pStyle w:val="naisc"/>
              <w:spacing w:before="0" w:after="0"/>
              <w:jc w:val="both"/>
              <w:rPr>
                <w:b/>
                <w:bCs/>
                <w:i/>
                <w:iCs/>
              </w:rPr>
            </w:pPr>
          </w:p>
        </w:tc>
        <w:tc>
          <w:tcPr>
            <w:tcW w:w="2694" w:type="dxa"/>
            <w:tcBorders>
              <w:top w:val="nil"/>
              <w:left w:val="single" w:sz="4" w:space="0" w:color="auto"/>
              <w:bottom w:val="single" w:sz="4" w:space="0" w:color="auto"/>
            </w:tcBorders>
          </w:tcPr>
          <w:p w14:paraId="2BD1980B" w14:textId="77777777" w:rsidR="003A7F6D" w:rsidRPr="00EA714C" w:rsidRDefault="003A7F6D" w:rsidP="003A7F6D">
            <w:pPr>
              <w:jc w:val="both"/>
              <w:rPr>
                <w:b/>
              </w:rPr>
            </w:pPr>
          </w:p>
        </w:tc>
      </w:tr>
      <w:tr w:rsidR="003A7F6D" w:rsidRPr="0015623E" w14:paraId="67B14BA4" w14:textId="77777777" w:rsidTr="002C5B9D">
        <w:tc>
          <w:tcPr>
            <w:tcW w:w="1287" w:type="dxa"/>
            <w:tcBorders>
              <w:left w:val="single" w:sz="6" w:space="0" w:color="000000"/>
              <w:bottom w:val="nil"/>
              <w:right w:val="single" w:sz="6" w:space="0" w:color="000000"/>
            </w:tcBorders>
          </w:tcPr>
          <w:p w14:paraId="22A34376" w14:textId="77777777" w:rsidR="003A7F6D" w:rsidRPr="0015623E" w:rsidRDefault="00015D04" w:rsidP="003A7F6D">
            <w:pPr>
              <w:pStyle w:val="naisc"/>
              <w:spacing w:before="0" w:after="0"/>
            </w:pPr>
            <w:r>
              <w:lastRenderedPageBreak/>
              <w:t>14</w:t>
            </w:r>
            <w:r w:rsidR="003A7F6D" w:rsidRPr="0015623E">
              <w:t>.</w:t>
            </w:r>
          </w:p>
        </w:tc>
        <w:tc>
          <w:tcPr>
            <w:tcW w:w="2892" w:type="dxa"/>
            <w:gridSpan w:val="2"/>
            <w:tcBorders>
              <w:left w:val="single" w:sz="6" w:space="0" w:color="000000"/>
              <w:bottom w:val="nil"/>
              <w:right w:val="single" w:sz="6" w:space="0" w:color="000000"/>
            </w:tcBorders>
          </w:tcPr>
          <w:p w14:paraId="6C5FC029" w14:textId="77777777" w:rsidR="003A7F6D" w:rsidRPr="009606AC" w:rsidRDefault="003A7F6D" w:rsidP="003A7F6D">
            <w:pPr>
              <w:pStyle w:val="naisc"/>
              <w:spacing w:before="0" w:after="0"/>
              <w:jc w:val="left"/>
              <w:rPr>
                <w:b/>
                <w:bCs/>
              </w:rPr>
            </w:pPr>
            <w:r w:rsidRPr="009606AC">
              <w:rPr>
                <w:b/>
                <w:bCs/>
              </w:rPr>
              <w:t>Noteikumu projekta 3. punkts</w:t>
            </w:r>
          </w:p>
          <w:p w14:paraId="305BCAE0" w14:textId="77777777" w:rsidR="003A7F6D" w:rsidRPr="0015623E" w:rsidRDefault="003A7F6D" w:rsidP="003A7F6D">
            <w:pPr>
              <w:pStyle w:val="tv213"/>
              <w:shd w:val="clear" w:color="auto" w:fill="FFFFFF"/>
              <w:spacing w:before="0" w:beforeAutospacing="0" w:after="0" w:afterAutospacing="0"/>
              <w:jc w:val="both"/>
            </w:pPr>
            <w:r w:rsidRPr="0015623E">
              <w:t xml:space="preserve">3. Sistēmā ievadāmās gāzes ievadīšana un nodošana </w:t>
            </w:r>
            <w:proofErr w:type="spellStart"/>
            <w:r w:rsidRPr="0015623E">
              <w:t>pieslēguma</w:t>
            </w:r>
            <w:proofErr w:type="spellEnd"/>
            <w:r w:rsidRPr="0015623E">
              <w:t xml:space="preserve"> punktā  notiek saskaņā ar </w:t>
            </w:r>
            <w:proofErr w:type="spellStart"/>
            <w:r w:rsidRPr="0015623E">
              <w:t>pieslēguma</w:t>
            </w:r>
            <w:proofErr w:type="spellEnd"/>
            <w:r w:rsidRPr="0015623E">
              <w:t xml:space="preserve"> līguma nosacījumiem, kā arī sistēmā ievadāmās gāzes transportēšana un saņemšana pārvades vai sadales sistēmā notiek saskaņā ar pārvades sistēmas pakalpojuma vai sadales sistēmas pakalpojuma līguma nosacījumiem.</w:t>
            </w:r>
          </w:p>
          <w:p w14:paraId="4C82AF18" w14:textId="77777777" w:rsidR="003A7F6D" w:rsidRDefault="003A7F6D" w:rsidP="003A7F6D">
            <w:pPr>
              <w:jc w:val="both"/>
              <w:rPr>
                <w:b/>
              </w:rPr>
            </w:pPr>
          </w:p>
        </w:tc>
        <w:tc>
          <w:tcPr>
            <w:tcW w:w="4247" w:type="dxa"/>
            <w:tcBorders>
              <w:left w:val="single" w:sz="6" w:space="0" w:color="000000"/>
              <w:bottom w:val="single" w:sz="4" w:space="0" w:color="auto"/>
              <w:right w:val="single" w:sz="6" w:space="0" w:color="000000"/>
            </w:tcBorders>
          </w:tcPr>
          <w:p w14:paraId="4C83FCA4" w14:textId="77777777" w:rsidR="003A7F6D" w:rsidRPr="0015623E" w:rsidRDefault="003A7F6D" w:rsidP="003A7F6D">
            <w:pPr>
              <w:pStyle w:val="naisc"/>
              <w:spacing w:before="0" w:after="0"/>
              <w:ind w:firstLine="720"/>
              <w:jc w:val="both"/>
              <w:rPr>
                <w:b/>
                <w:bCs/>
              </w:rPr>
            </w:pPr>
            <w:r>
              <w:rPr>
                <w:b/>
                <w:bCs/>
              </w:rPr>
              <w:t>AS</w:t>
            </w:r>
            <w:r w:rsidRPr="0015623E">
              <w:rPr>
                <w:b/>
                <w:bCs/>
              </w:rPr>
              <w:t xml:space="preserve"> “</w:t>
            </w:r>
            <w:proofErr w:type="spellStart"/>
            <w:r w:rsidRPr="0015623E">
              <w:rPr>
                <w:b/>
                <w:bCs/>
              </w:rPr>
              <w:t>Gaso</w:t>
            </w:r>
            <w:proofErr w:type="spellEnd"/>
            <w:r w:rsidRPr="0015623E">
              <w:rPr>
                <w:b/>
                <w:bCs/>
              </w:rPr>
              <w:t>”</w:t>
            </w:r>
          </w:p>
          <w:p w14:paraId="7E800002" w14:textId="77777777" w:rsidR="003A7F6D" w:rsidRPr="0015623E" w:rsidRDefault="003A7F6D" w:rsidP="003A7F6D">
            <w:pPr>
              <w:pStyle w:val="Default"/>
              <w:jc w:val="both"/>
              <w:rPr>
                <w:rFonts w:ascii="Times New Roman" w:hAnsi="Times New Roman" w:cs="Times New Roman"/>
                <w:sz w:val="24"/>
                <w:szCs w:val="24"/>
                <w:lang w:val="lv-LV"/>
              </w:rPr>
            </w:pPr>
            <w:r w:rsidRPr="0015623E">
              <w:rPr>
                <w:rFonts w:ascii="Times New Roman" w:hAnsi="Times New Roman" w:cs="Times New Roman"/>
                <w:sz w:val="24"/>
                <w:szCs w:val="24"/>
                <w:lang w:val="lv-LV"/>
              </w:rPr>
              <w:t xml:space="preserve">Noteikumu projekta 3.punktā ir paredzēts, ka sistēmā ievadāmās gāzes ievadīšana un nodošana </w:t>
            </w:r>
            <w:proofErr w:type="spellStart"/>
            <w:r w:rsidRPr="0015623E">
              <w:rPr>
                <w:rFonts w:ascii="Times New Roman" w:hAnsi="Times New Roman" w:cs="Times New Roman"/>
                <w:sz w:val="24"/>
                <w:szCs w:val="24"/>
                <w:lang w:val="lv-LV"/>
              </w:rPr>
              <w:t>pieslēguma</w:t>
            </w:r>
            <w:proofErr w:type="spellEnd"/>
            <w:r w:rsidRPr="0015623E">
              <w:rPr>
                <w:rFonts w:ascii="Times New Roman" w:hAnsi="Times New Roman" w:cs="Times New Roman"/>
                <w:sz w:val="24"/>
                <w:szCs w:val="24"/>
                <w:lang w:val="lv-LV"/>
              </w:rPr>
              <w:t xml:space="preserve"> punktā notiek saskaņā ar </w:t>
            </w:r>
            <w:proofErr w:type="spellStart"/>
            <w:r w:rsidRPr="0015623E">
              <w:rPr>
                <w:rFonts w:ascii="Times New Roman" w:hAnsi="Times New Roman" w:cs="Times New Roman"/>
                <w:sz w:val="24"/>
                <w:szCs w:val="24"/>
                <w:lang w:val="lv-LV"/>
              </w:rPr>
              <w:t>pieslēguma</w:t>
            </w:r>
            <w:proofErr w:type="spellEnd"/>
            <w:r w:rsidRPr="0015623E">
              <w:rPr>
                <w:rFonts w:ascii="Times New Roman" w:hAnsi="Times New Roman" w:cs="Times New Roman"/>
                <w:sz w:val="24"/>
                <w:szCs w:val="24"/>
                <w:lang w:val="lv-LV"/>
              </w:rPr>
              <w:t xml:space="preserve"> līguma nosacījumiem, kā arī sistēmā ievadāmās gāzes transportēšana nu saņemšana pārvades vai sadales sistēmā notiek saskaņā ar pārvades sistēmas pakalpojuma vai sadales sistēmas pakalpojuma līguma nosacījumiem. </w:t>
            </w:r>
            <w:proofErr w:type="spellStart"/>
            <w:r w:rsidRPr="0015623E">
              <w:rPr>
                <w:rFonts w:ascii="Times New Roman" w:hAnsi="Times New Roman" w:cs="Times New Roman"/>
                <w:b/>
                <w:bCs/>
                <w:sz w:val="24"/>
                <w:szCs w:val="24"/>
                <w:lang w:val="lv-LV"/>
              </w:rPr>
              <w:t>Gaso</w:t>
            </w:r>
            <w:proofErr w:type="spellEnd"/>
            <w:r w:rsidRPr="0015623E">
              <w:rPr>
                <w:rFonts w:ascii="Times New Roman" w:hAnsi="Times New Roman" w:cs="Times New Roman"/>
                <w:b/>
                <w:bCs/>
                <w:sz w:val="24"/>
                <w:szCs w:val="24"/>
                <w:lang w:val="lv-LV"/>
              </w:rPr>
              <w:t xml:space="preserve"> skatījumā iepriekš minēto jautājumu objektīvai noregulēšanai atsaukties tikai uz </w:t>
            </w:r>
            <w:proofErr w:type="spellStart"/>
            <w:r w:rsidRPr="0015623E">
              <w:rPr>
                <w:rFonts w:ascii="Times New Roman" w:hAnsi="Times New Roman" w:cs="Times New Roman"/>
                <w:b/>
                <w:bCs/>
                <w:sz w:val="24"/>
                <w:szCs w:val="24"/>
                <w:lang w:val="lv-LV"/>
              </w:rPr>
              <w:t>pieslēguma</w:t>
            </w:r>
            <w:proofErr w:type="spellEnd"/>
            <w:r w:rsidRPr="0015623E">
              <w:rPr>
                <w:rFonts w:ascii="Times New Roman" w:hAnsi="Times New Roman" w:cs="Times New Roman"/>
                <w:b/>
                <w:bCs/>
                <w:sz w:val="24"/>
                <w:szCs w:val="24"/>
                <w:lang w:val="lv-LV"/>
              </w:rPr>
              <w:t xml:space="preserve"> vai pakalpojuma līgumu nosacījumiem nebūtu pietiekami.</w:t>
            </w:r>
            <w:r w:rsidRPr="0015623E">
              <w:rPr>
                <w:rFonts w:ascii="Times New Roman" w:hAnsi="Times New Roman" w:cs="Times New Roman"/>
                <w:sz w:val="24"/>
                <w:szCs w:val="24"/>
                <w:lang w:val="lv-LV"/>
              </w:rPr>
              <w:t xml:space="preserve"> Piemēram, dabasgāzes piegāde gala lietotājam un ar to saistītās attiecības starp gala lietotāju, dabasgāzes tirgotāju, pārvades un sadales sistēmas operatoriem pamatā tiek regulētas ar Enerģētikas likumu un Ministru kabineta 2017.gada 7.februāra noteikumiem Nr.78 “Dabasgāzes tirdzniecības un lietošanas noteikumi”. Ievadāmās gāzes ievadīšana sistēmā nenoliedzami radīs tiesiskās saistības starp gāzes ievadītāju, sadales un pārvades sistēmas operatoriem, dabasgāzes tirgotāju un gala lietotāju. Ievērojot gāzes ievadīšanas procesa </w:t>
            </w:r>
            <w:r w:rsidRPr="0015623E">
              <w:rPr>
                <w:rFonts w:ascii="Times New Roman" w:hAnsi="Times New Roman" w:cs="Times New Roman"/>
                <w:sz w:val="24"/>
                <w:szCs w:val="24"/>
                <w:lang w:val="lv-LV"/>
              </w:rPr>
              <w:lastRenderedPageBreak/>
              <w:t>dalībnieku skaitu, vienlīdzīgas attieksmes nodrošināšanai, pamata regulējumam ir jābūt noteiktam ārējā normatīvajā aktā.</w:t>
            </w:r>
          </w:p>
          <w:p w14:paraId="0F8D442A" w14:textId="77777777" w:rsidR="003A7F6D" w:rsidRPr="0015623E" w:rsidRDefault="003A7F6D" w:rsidP="003A7F6D">
            <w:pPr>
              <w:pStyle w:val="Default"/>
              <w:jc w:val="both"/>
              <w:rPr>
                <w:rFonts w:ascii="Times New Roman" w:hAnsi="Times New Roman" w:cs="Times New Roman"/>
                <w:b/>
                <w:bCs/>
                <w:sz w:val="24"/>
                <w:szCs w:val="24"/>
                <w:lang w:val="lv-LV"/>
              </w:rPr>
            </w:pPr>
            <w:r w:rsidRPr="0015623E">
              <w:rPr>
                <w:rFonts w:ascii="Times New Roman" w:hAnsi="Times New Roman" w:cs="Times New Roman"/>
                <w:b/>
                <w:bCs/>
                <w:sz w:val="24"/>
                <w:szCs w:val="24"/>
                <w:lang w:val="lv-LV"/>
              </w:rPr>
              <w:t xml:space="preserve">Papildus uzskatām par nepieciešamu papildināt noteikumu projektu ar gāzes ievadīšanas procesam </w:t>
            </w:r>
            <w:r w:rsidRPr="0015623E">
              <w:rPr>
                <w:rFonts w:ascii="Times New Roman" w:hAnsi="Times New Roman" w:cs="Times New Roman"/>
                <w:b/>
                <w:bCs/>
                <w:sz w:val="24"/>
                <w:szCs w:val="24"/>
                <w:u w:val="single"/>
                <w:lang w:val="lv-LV"/>
              </w:rPr>
              <w:t>nepieciešamajiem</w:t>
            </w:r>
            <w:r w:rsidRPr="0015623E">
              <w:rPr>
                <w:rFonts w:ascii="Times New Roman" w:hAnsi="Times New Roman" w:cs="Times New Roman"/>
                <w:b/>
                <w:bCs/>
                <w:sz w:val="24"/>
                <w:szCs w:val="24"/>
                <w:lang w:val="lv-LV"/>
              </w:rPr>
              <w:t xml:space="preserve"> nosacījumiem:</w:t>
            </w:r>
          </w:p>
          <w:p w14:paraId="397CC76A" w14:textId="77777777" w:rsidR="003A7F6D" w:rsidRPr="0015623E" w:rsidRDefault="003A7F6D" w:rsidP="003A7F6D">
            <w:pPr>
              <w:jc w:val="both"/>
              <w:rPr>
                <w:b/>
                <w:bCs/>
                <w:iCs/>
              </w:rPr>
            </w:pPr>
            <w:r w:rsidRPr="0015623E">
              <w:rPr>
                <w:b/>
                <w:bCs/>
                <w:iCs/>
              </w:rPr>
              <w:t xml:space="preserve">“Gāzes ievadītājs uzskaiti, kvalitātes kontroli, datu nodošanu un operatīvās sadarbības nodrošināšanu veic saskaņā ar noslēgto sistēmas pakalpojuma līgumu ar dabasgāzes sadales vai pārvades sistēmas operatoru. </w:t>
            </w:r>
          </w:p>
          <w:p w14:paraId="02FB0447" w14:textId="77777777" w:rsidR="003A7F6D" w:rsidRPr="0015623E" w:rsidRDefault="003A7F6D" w:rsidP="003A7F6D">
            <w:pPr>
              <w:jc w:val="both"/>
              <w:rPr>
                <w:b/>
                <w:bCs/>
                <w:iCs/>
              </w:rPr>
            </w:pPr>
            <w:r w:rsidRPr="0015623E">
              <w:rPr>
                <w:b/>
                <w:bCs/>
                <w:iCs/>
              </w:rPr>
              <w:t>Bez noslēgta sistēmas pakalpojuma līguma un izvēlēta balansa atbildīgā tirgotāja gāzes ievadīšana sistēmā nav pieļaujama.</w:t>
            </w:r>
          </w:p>
          <w:p w14:paraId="72DFD84E" w14:textId="77777777" w:rsidR="003A7F6D" w:rsidRPr="0015623E" w:rsidRDefault="003A7F6D" w:rsidP="003A7F6D">
            <w:pPr>
              <w:jc w:val="both"/>
              <w:rPr>
                <w:b/>
              </w:rPr>
            </w:pPr>
            <w:r w:rsidRPr="0015623E">
              <w:rPr>
                <w:b/>
                <w:bCs/>
                <w:iCs/>
              </w:rPr>
              <w:t>Pirms sistēmas pakalpojuma līguma slēgšanas gāzes ievadītājs informē sadales sistēmas operatoru par izvēlēto balansa atbildīgo tirgotāju</w:t>
            </w:r>
            <w:r w:rsidRPr="0015623E">
              <w:rPr>
                <w:iCs/>
              </w:rPr>
              <w:t>”.</w:t>
            </w:r>
          </w:p>
        </w:tc>
        <w:tc>
          <w:tcPr>
            <w:tcW w:w="3473" w:type="dxa"/>
            <w:gridSpan w:val="2"/>
            <w:tcBorders>
              <w:left w:val="single" w:sz="6" w:space="0" w:color="000000"/>
              <w:bottom w:val="nil"/>
              <w:right w:val="single" w:sz="6" w:space="0" w:color="000000"/>
            </w:tcBorders>
          </w:tcPr>
          <w:p w14:paraId="107A113E" w14:textId="77777777" w:rsidR="002349AE" w:rsidRDefault="002349AE" w:rsidP="003A7F6D">
            <w:pPr>
              <w:pStyle w:val="naisc"/>
              <w:spacing w:before="0" w:after="0"/>
              <w:ind w:firstLine="720"/>
              <w:rPr>
                <w:b/>
                <w:bCs/>
              </w:rPr>
            </w:pPr>
            <w:r>
              <w:rPr>
                <w:b/>
                <w:bCs/>
              </w:rPr>
              <w:lastRenderedPageBreak/>
              <w:t>Ņemts</w:t>
            </w:r>
            <w:r w:rsidR="003A7F6D" w:rsidRPr="0015623E">
              <w:rPr>
                <w:b/>
                <w:bCs/>
              </w:rPr>
              <w:t xml:space="preserve"> vērā</w:t>
            </w:r>
          </w:p>
          <w:p w14:paraId="35F4271B" w14:textId="77777777" w:rsidR="002349AE" w:rsidRDefault="002349AE" w:rsidP="003A7F6D">
            <w:pPr>
              <w:pStyle w:val="naisc"/>
              <w:spacing w:before="0" w:after="0"/>
              <w:jc w:val="both"/>
              <w:rPr>
                <w:color w:val="000000"/>
              </w:rPr>
            </w:pPr>
          </w:p>
          <w:p w14:paraId="728CF765" w14:textId="77777777" w:rsidR="003A7F6D" w:rsidRPr="0015623E" w:rsidRDefault="003A7F6D" w:rsidP="003A7F6D">
            <w:pPr>
              <w:pStyle w:val="naisc"/>
              <w:spacing w:before="0" w:after="0"/>
              <w:jc w:val="both"/>
              <w:rPr>
                <w:color w:val="000000"/>
              </w:rPr>
            </w:pPr>
            <w:r w:rsidRPr="0015623E">
              <w:rPr>
                <w:color w:val="000000"/>
              </w:rPr>
              <w:t>Ministrija konceptuāli piekrīt akciju sabiedrības “</w:t>
            </w:r>
            <w:proofErr w:type="spellStart"/>
            <w:r w:rsidRPr="0015623E">
              <w:rPr>
                <w:color w:val="000000"/>
              </w:rPr>
              <w:t>Gaso</w:t>
            </w:r>
            <w:proofErr w:type="spellEnd"/>
            <w:r w:rsidRPr="0015623E">
              <w:rPr>
                <w:color w:val="000000"/>
              </w:rPr>
              <w:t xml:space="preserve">” izteiktajam viedoklim, bet vērš uzmanību, ka minētie priekšlikumi vairāk atbilst </w:t>
            </w:r>
            <w:r w:rsidRPr="0015623E">
              <w:rPr>
                <w:rFonts w:eastAsia="SimSun"/>
                <w:lang w:eastAsia="zh-CN"/>
              </w:rPr>
              <w:t xml:space="preserve">Ministru kabineta 2017. gada 7. februāra noteikumu Nr. 78 “Dabasgāzes tirdzniecības un lietošanas noteikumi” tvērumam un būtu iestrādājami šajos noteikumos. </w:t>
            </w:r>
          </w:p>
          <w:p w14:paraId="24FBCD90" w14:textId="77777777" w:rsidR="003A7F6D" w:rsidRDefault="003A7F6D" w:rsidP="003A7F6D">
            <w:pPr>
              <w:pStyle w:val="naisc"/>
              <w:spacing w:before="0" w:after="0"/>
              <w:rPr>
                <w:rFonts w:eastAsia="SimSun"/>
                <w:lang w:eastAsia="zh-CN"/>
              </w:rPr>
            </w:pPr>
          </w:p>
          <w:p w14:paraId="6B09C821" w14:textId="77777777" w:rsidR="003A7F6D" w:rsidRPr="0015623E" w:rsidRDefault="003A7F6D" w:rsidP="003A7F6D">
            <w:pPr>
              <w:pStyle w:val="naisc"/>
              <w:spacing w:before="0" w:after="0"/>
              <w:jc w:val="both"/>
              <w:rPr>
                <w:b/>
                <w:bCs/>
              </w:rPr>
            </w:pPr>
            <w:r w:rsidRPr="0015623E">
              <w:rPr>
                <w:rFonts w:eastAsia="SimSun"/>
                <w:lang w:eastAsia="zh-CN"/>
              </w:rPr>
              <w:t>Saskaņošanas sanāksmē panākta vienošanās, ka par jautājumu turpināmas diskusijas un noteikumu projekts virzāms tālāk pašreizējā redakcijā.</w:t>
            </w:r>
          </w:p>
        </w:tc>
        <w:tc>
          <w:tcPr>
            <w:tcW w:w="2694" w:type="dxa"/>
            <w:tcBorders>
              <w:left w:val="single" w:sz="6" w:space="0" w:color="000000"/>
              <w:bottom w:val="nil"/>
              <w:right w:val="single" w:sz="6" w:space="0" w:color="000000"/>
            </w:tcBorders>
          </w:tcPr>
          <w:p w14:paraId="78D0578C" w14:textId="77777777" w:rsidR="00AB55B6" w:rsidRPr="00C65D1D" w:rsidRDefault="00AB55B6" w:rsidP="00AB55B6">
            <w:pPr>
              <w:pStyle w:val="naisc"/>
              <w:spacing w:before="0" w:after="0"/>
              <w:jc w:val="both"/>
              <w:rPr>
                <w:b/>
                <w:bCs/>
              </w:rPr>
            </w:pPr>
            <w:r w:rsidRPr="00C65D1D">
              <w:rPr>
                <w:b/>
                <w:bCs/>
              </w:rPr>
              <w:t>Noteikumu projekta 3.punkts</w:t>
            </w:r>
          </w:p>
          <w:p w14:paraId="6BBB8E4E" w14:textId="77777777" w:rsidR="00AB55B6" w:rsidRPr="00C65D1D" w:rsidRDefault="00AB55B6" w:rsidP="00AB55B6">
            <w:pPr>
              <w:pStyle w:val="tv213"/>
              <w:shd w:val="clear" w:color="auto" w:fill="FFFFFF"/>
              <w:spacing w:before="0" w:beforeAutospacing="0" w:after="120" w:afterAutospacing="0"/>
              <w:jc w:val="both"/>
            </w:pPr>
            <w:r w:rsidRPr="00C65D1D">
              <w:t xml:space="preserve">3.Sistēmā ievadāmās gāzes ievadīšana un transportēšana dabasgāzes pārvades vai sadales sistēmā notiek saskaņā ar pārvades sistēmas pakalpojuma vai sadales sistēmas pakalpojuma </w:t>
            </w:r>
            <w:r w:rsidRPr="00C65D1D">
              <w:rPr>
                <w:bCs/>
              </w:rPr>
              <w:t>līgumā noteiktajiem tehniskajiem, drošības un sistēmā ievadāmās gāzes kvalitātes nosacījumiem.</w:t>
            </w:r>
            <w:bookmarkStart w:id="9" w:name="p4"/>
            <w:bookmarkStart w:id="10" w:name="p-601710"/>
            <w:bookmarkStart w:id="11" w:name="p5"/>
            <w:bookmarkStart w:id="12" w:name="p-601711"/>
            <w:bookmarkEnd w:id="9"/>
            <w:bookmarkEnd w:id="10"/>
            <w:bookmarkEnd w:id="11"/>
            <w:bookmarkEnd w:id="12"/>
          </w:p>
          <w:p w14:paraId="2DB0837E" w14:textId="77777777" w:rsidR="003A7F6D" w:rsidRPr="00EA714C" w:rsidRDefault="003A7F6D" w:rsidP="003A7F6D">
            <w:pPr>
              <w:jc w:val="both"/>
              <w:rPr>
                <w:b/>
              </w:rPr>
            </w:pPr>
          </w:p>
        </w:tc>
      </w:tr>
      <w:tr w:rsidR="003A7F6D" w:rsidRPr="0015623E" w14:paraId="5B70638B" w14:textId="77777777" w:rsidTr="002C5B9D">
        <w:tc>
          <w:tcPr>
            <w:tcW w:w="1287" w:type="dxa"/>
            <w:tcBorders>
              <w:top w:val="nil"/>
              <w:left w:val="single" w:sz="6" w:space="0" w:color="000000"/>
              <w:bottom w:val="nil"/>
              <w:right w:val="single" w:sz="6" w:space="0" w:color="000000"/>
            </w:tcBorders>
          </w:tcPr>
          <w:p w14:paraId="17AFCEBD" w14:textId="79ECF2B4" w:rsidR="003A7F6D" w:rsidRPr="0015623E" w:rsidRDefault="003A7F6D" w:rsidP="003A7F6D">
            <w:pPr>
              <w:pStyle w:val="naisc"/>
              <w:spacing w:before="0" w:after="0"/>
            </w:pPr>
          </w:p>
        </w:tc>
        <w:tc>
          <w:tcPr>
            <w:tcW w:w="2892" w:type="dxa"/>
            <w:gridSpan w:val="2"/>
            <w:tcBorders>
              <w:top w:val="nil"/>
              <w:left w:val="single" w:sz="6" w:space="0" w:color="000000"/>
              <w:bottom w:val="nil"/>
              <w:right w:val="single" w:sz="6" w:space="0" w:color="000000"/>
            </w:tcBorders>
          </w:tcPr>
          <w:p w14:paraId="4E9ADB50" w14:textId="77777777" w:rsidR="003A7F6D" w:rsidRPr="00EA714C" w:rsidRDefault="003A7F6D" w:rsidP="003A7F6D">
            <w:pPr>
              <w:pStyle w:val="naisc"/>
              <w:spacing w:before="0" w:after="0"/>
              <w:jc w:val="both"/>
              <w:rPr>
                <w:b/>
                <w:bCs/>
              </w:rPr>
            </w:pPr>
            <w:r w:rsidRPr="00EA714C">
              <w:rPr>
                <w:b/>
                <w:bCs/>
              </w:rPr>
              <w:t>Noteikumu projekta 3.punkts</w:t>
            </w:r>
          </w:p>
          <w:p w14:paraId="25DC5DD0" w14:textId="77777777" w:rsidR="003A7F6D" w:rsidRPr="0015623E" w:rsidRDefault="003A7F6D" w:rsidP="003A7F6D">
            <w:pPr>
              <w:pStyle w:val="tv213"/>
              <w:shd w:val="clear" w:color="auto" w:fill="FFFFFF"/>
              <w:spacing w:before="0" w:beforeAutospacing="0" w:after="0" w:afterAutospacing="0"/>
              <w:jc w:val="both"/>
            </w:pPr>
            <w:r w:rsidRPr="0015623E">
              <w:t xml:space="preserve">3. Sistēmā ievadāmās gāzes ievadīšana un nodošana </w:t>
            </w:r>
            <w:proofErr w:type="spellStart"/>
            <w:r w:rsidRPr="0015623E">
              <w:t>pieslēguma</w:t>
            </w:r>
            <w:proofErr w:type="spellEnd"/>
            <w:r w:rsidRPr="0015623E">
              <w:t xml:space="preserve"> punktā  notiek saskaņā ar </w:t>
            </w:r>
            <w:proofErr w:type="spellStart"/>
            <w:r w:rsidRPr="0015623E">
              <w:t>pieslēguma</w:t>
            </w:r>
            <w:proofErr w:type="spellEnd"/>
            <w:r w:rsidRPr="0015623E">
              <w:t xml:space="preserve"> līguma nosacījumiem, kā arī sistēmā ievadāmās gāzes transportēšana un saņemšana pārvades vai sadales sistēmā notiek saskaņā ar pārvades </w:t>
            </w:r>
            <w:r w:rsidRPr="0015623E">
              <w:lastRenderedPageBreak/>
              <w:t>sistēmas pakalpojuma vai sadales sistēmas pakalpojuma līguma nosacījumiem.</w:t>
            </w:r>
          </w:p>
          <w:p w14:paraId="1207AE8F" w14:textId="77777777" w:rsidR="003A7F6D" w:rsidRPr="0015623E" w:rsidRDefault="003A7F6D" w:rsidP="003A7F6D">
            <w:pPr>
              <w:pStyle w:val="naisc"/>
              <w:spacing w:before="0" w:after="0"/>
              <w:jc w:val="both"/>
              <w:rPr>
                <w:color w:val="000000"/>
              </w:rPr>
            </w:pPr>
          </w:p>
        </w:tc>
        <w:tc>
          <w:tcPr>
            <w:tcW w:w="4247" w:type="dxa"/>
            <w:tcBorders>
              <w:left w:val="single" w:sz="6" w:space="0" w:color="000000"/>
              <w:bottom w:val="single" w:sz="4" w:space="0" w:color="auto"/>
              <w:right w:val="single" w:sz="6" w:space="0" w:color="000000"/>
            </w:tcBorders>
          </w:tcPr>
          <w:p w14:paraId="4BC06E0E" w14:textId="77777777" w:rsidR="003A7F6D" w:rsidRPr="0015623E" w:rsidRDefault="003A7F6D" w:rsidP="003A7F6D">
            <w:pPr>
              <w:jc w:val="center"/>
              <w:rPr>
                <w:b/>
              </w:rPr>
            </w:pPr>
            <w:r w:rsidRPr="0015623E">
              <w:rPr>
                <w:b/>
              </w:rPr>
              <w:lastRenderedPageBreak/>
              <w:t xml:space="preserve">Sabiedrisko pakalpojumu regulēšanas komisija </w:t>
            </w:r>
          </w:p>
          <w:p w14:paraId="304ADB37" w14:textId="77777777" w:rsidR="003A7F6D" w:rsidRPr="0015623E" w:rsidRDefault="003A7F6D" w:rsidP="003A7F6D">
            <w:pPr>
              <w:jc w:val="both"/>
            </w:pPr>
            <w:r w:rsidRPr="0015623E">
              <w:t xml:space="preserve">Atbilstoši Enerģētikas likuma 110.panta sestajā daļā noteiktajam, Noteikumu projektā ir jānosaka tehniskās un drošības prasības gāzes ievadīšanai un transportēšanai dabasgāzes pārvades un sadales sistēmā, un tās nebūtu jānosaka gāzes nodošanai un saņemšanai, kā to paredz Noteikumu projekta 3.punkts. Bez tam norādāms, ka Enerģētikas likumā </w:t>
            </w:r>
            <w:r w:rsidRPr="0015623E">
              <w:lastRenderedPageBreak/>
              <w:t>netiek lietoti termini “dabasgāzes nodošana” un “dabasgāzes saņemšana”.</w:t>
            </w:r>
          </w:p>
          <w:p w14:paraId="42C89570" w14:textId="77777777" w:rsidR="003A7F6D" w:rsidRPr="0015623E" w:rsidRDefault="003A7F6D" w:rsidP="003A7F6D">
            <w:pPr>
              <w:jc w:val="both"/>
            </w:pPr>
            <w:r w:rsidRPr="0015623E">
              <w:t xml:space="preserve">Saskaņā ar Ministru kabineta 2017.gada 7.februāra noteikumu Nr.78 “Dabasgāzes tirdzniecības un lietošanas noteikumi” 2.9.apakšpunktu un Regulatora 2019.gada 18.aprīļa lēmuma Nr.1/7 “Dabasgāzes pārvades sistēmas </w:t>
            </w:r>
            <w:proofErr w:type="spellStart"/>
            <w:r w:rsidRPr="0015623E">
              <w:t>pieslēguma</w:t>
            </w:r>
            <w:proofErr w:type="spellEnd"/>
            <w:r w:rsidRPr="0015623E">
              <w:t xml:space="preserve"> noteikumi </w:t>
            </w:r>
            <w:proofErr w:type="spellStart"/>
            <w:r w:rsidRPr="0015623E">
              <w:t>biometāna</w:t>
            </w:r>
            <w:proofErr w:type="spellEnd"/>
            <w:r w:rsidRPr="0015623E">
              <w:t xml:space="preserve"> ražotājiem, sašķidrinātās dabasgāzes sistēmas operatoriem un dabasgāzes lietotājiem” 14.punktu </w:t>
            </w:r>
            <w:proofErr w:type="spellStart"/>
            <w:r w:rsidRPr="0015623E">
              <w:t>pieslēguma</w:t>
            </w:r>
            <w:proofErr w:type="spellEnd"/>
            <w:r w:rsidRPr="0015623E">
              <w:t xml:space="preserve"> līgums noteic </w:t>
            </w:r>
            <w:proofErr w:type="spellStart"/>
            <w:r w:rsidRPr="0015623E">
              <w:t>pieslēguma</w:t>
            </w:r>
            <w:proofErr w:type="spellEnd"/>
            <w:r w:rsidRPr="0015623E">
              <w:t xml:space="preserve"> ierīkošanas nosacījumus un termiņus, </w:t>
            </w:r>
            <w:proofErr w:type="spellStart"/>
            <w:r w:rsidRPr="0015623E">
              <w:t>pieslēguma</w:t>
            </w:r>
            <w:proofErr w:type="spellEnd"/>
            <w:r w:rsidRPr="0015623E">
              <w:t xml:space="preserve"> maksu, </w:t>
            </w:r>
            <w:proofErr w:type="spellStart"/>
            <w:r w:rsidRPr="0015623E">
              <w:t>pieslēguma</w:t>
            </w:r>
            <w:proofErr w:type="spellEnd"/>
            <w:r w:rsidRPr="0015623E">
              <w:t xml:space="preserve"> maksas samaksas termiņus, kā arī nosacījumus lietotāja dabasgāzes sistēmas pieslēgšanai dabasgāzes pārvades vai sadales sistēmai. Ievērojot minēto, Regulators uzskata, ka nav pamatoti Noteikumu projekta 3.punktā noteikt, ka sistēmā ievadāmās gāzes ievadīšana </w:t>
            </w:r>
            <w:proofErr w:type="spellStart"/>
            <w:r w:rsidRPr="0015623E">
              <w:t>pieslēguma</w:t>
            </w:r>
            <w:proofErr w:type="spellEnd"/>
            <w:r w:rsidRPr="0015623E">
              <w:t xml:space="preserve"> punktā notiek saskaņā ar </w:t>
            </w:r>
            <w:proofErr w:type="spellStart"/>
            <w:r w:rsidRPr="0015623E">
              <w:t>pieslēguma</w:t>
            </w:r>
            <w:proofErr w:type="spellEnd"/>
            <w:r w:rsidRPr="0015623E">
              <w:t xml:space="preserve"> līguma nosacījumiem.</w:t>
            </w:r>
          </w:p>
          <w:p w14:paraId="2419B5F7" w14:textId="77777777" w:rsidR="003A7F6D" w:rsidRPr="0015623E" w:rsidRDefault="003A7F6D" w:rsidP="003A7F6D">
            <w:pPr>
              <w:jc w:val="both"/>
              <w:rPr>
                <w:b/>
                <w:bCs/>
              </w:rPr>
            </w:pPr>
            <w:r w:rsidRPr="0015623E">
              <w:t xml:space="preserve">Līdz ar to Noteikumu projekta </w:t>
            </w:r>
            <w:r w:rsidRPr="0015623E">
              <w:rPr>
                <w:b/>
                <w:bCs/>
              </w:rPr>
              <w:t>3.punktu nepieciešams precizēt, svītrojot vārdus “nodošana” un “saņemšana” un nosakot, ka sistēmā ievadāmās gāzes ievadīšana un transportēšana dabasgāzes pārvades vai sadales sistēmā notiek saskaņā ar pārvades sistēmas pakalpojuma vai sadales sistēmas pakalpojuma līguma nosacījumiem.</w:t>
            </w:r>
          </w:p>
          <w:p w14:paraId="09669B20" w14:textId="77777777" w:rsidR="003A7F6D" w:rsidRPr="0015623E" w:rsidRDefault="003A7F6D" w:rsidP="003A7F6D">
            <w:pPr>
              <w:pStyle w:val="naisc"/>
              <w:spacing w:before="0" w:after="0"/>
              <w:ind w:firstLine="720"/>
              <w:jc w:val="both"/>
              <w:rPr>
                <w:b/>
                <w:bCs/>
              </w:rPr>
            </w:pPr>
          </w:p>
        </w:tc>
        <w:tc>
          <w:tcPr>
            <w:tcW w:w="3473" w:type="dxa"/>
            <w:gridSpan w:val="2"/>
            <w:tcBorders>
              <w:top w:val="nil"/>
              <w:left w:val="single" w:sz="6" w:space="0" w:color="000000"/>
              <w:bottom w:val="nil"/>
              <w:right w:val="single" w:sz="6" w:space="0" w:color="000000"/>
            </w:tcBorders>
          </w:tcPr>
          <w:p w14:paraId="4059DEA9" w14:textId="77777777" w:rsidR="003A7F6D" w:rsidRPr="0015623E" w:rsidRDefault="003A7F6D" w:rsidP="003A7F6D">
            <w:pPr>
              <w:pStyle w:val="naisc"/>
              <w:spacing w:before="0" w:after="0"/>
              <w:rPr>
                <w:b/>
                <w:bCs/>
              </w:rPr>
            </w:pPr>
            <w:r w:rsidRPr="0015623E">
              <w:rPr>
                <w:b/>
                <w:bCs/>
              </w:rPr>
              <w:lastRenderedPageBreak/>
              <w:t>Ņemts vērā</w:t>
            </w:r>
          </w:p>
          <w:p w14:paraId="52BFD089" w14:textId="77777777" w:rsidR="003A7F6D" w:rsidRPr="0015623E" w:rsidRDefault="003A7F6D" w:rsidP="003A7F6D">
            <w:pPr>
              <w:pStyle w:val="naisc"/>
              <w:spacing w:before="0" w:after="0"/>
              <w:jc w:val="both"/>
            </w:pPr>
            <w:r w:rsidRPr="0015623E">
              <w:t>Noteikumu projekta 3.punkts precizēts.</w:t>
            </w:r>
          </w:p>
          <w:p w14:paraId="23AFFB20" w14:textId="77777777" w:rsidR="003A7F6D" w:rsidRPr="0015623E" w:rsidRDefault="003A7F6D" w:rsidP="003A7F6D">
            <w:pPr>
              <w:pStyle w:val="naisc"/>
              <w:spacing w:before="0" w:after="0"/>
              <w:jc w:val="both"/>
            </w:pPr>
          </w:p>
          <w:p w14:paraId="3141CEEC" w14:textId="77777777" w:rsidR="003A7F6D" w:rsidRPr="0015623E" w:rsidRDefault="003A7F6D" w:rsidP="003A7F6D">
            <w:pPr>
              <w:pStyle w:val="naisc"/>
              <w:spacing w:before="0" w:after="0"/>
              <w:jc w:val="both"/>
            </w:pPr>
          </w:p>
        </w:tc>
        <w:tc>
          <w:tcPr>
            <w:tcW w:w="2694" w:type="dxa"/>
            <w:tcBorders>
              <w:top w:val="nil"/>
              <w:left w:val="single" w:sz="4" w:space="0" w:color="auto"/>
              <w:bottom w:val="nil"/>
            </w:tcBorders>
          </w:tcPr>
          <w:p w14:paraId="78792AEB" w14:textId="77777777" w:rsidR="003A7F6D" w:rsidRPr="0015623E" w:rsidRDefault="003A7F6D" w:rsidP="00AB55B6">
            <w:pPr>
              <w:pStyle w:val="tv213"/>
              <w:shd w:val="clear" w:color="auto" w:fill="FFFFFF"/>
              <w:spacing w:before="0" w:beforeAutospacing="0" w:after="0" w:afterAutospacing="0"/>
              <w:jc w:val="both"/>
              <w:rPr>
                <w:color w:val="000000"/>
              </w:rPr>
            </w:pPr>
          </w:p>
        </w:tc>
      </w:tr>
      <w:tr w:rsidR="006E70F9" w:rsidRPr="0015623E" w14:paraId="55CD8019" w14:textId="77777777" w:rsidTr="002C5B9D">
        <w:tc>
          <w:tcPr>
            <w:tcW w:w="1287" w:type="dxa"/>
            <w:tcBorders>
              <w:top w:val="nil"/>
              <w:left w:val="single" w:sz="6" w:space="0" w:color="000000"/>
              <w:bottom w:val="single" w:sz="4" w:space="0" w:color="auto"/>
              <w:right w:val="single" w:sz="6" w:space="0" w:color="000000"/>
            </w:tcBorders>
          </w:tcPr>
          <w:p w14:paraId="33910FF1" w14:textId="77777777" w:rsidR="006E70F9" w:rsidRDefault="006E70F9" w:rsidP="003A7F6D">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6A4DA4CB" w14:textId="77777777" w:rsidR="00C65D1D" w:rsidRPr="00EA714C" w:rsidRDefault="00C65D1D" w:rsidP="00C65D1D">
            <w:pPr>
              <w:pStyle w:val="naisc"/>
              <w:spacing w:before="0" w:after="0"/>
              <w:jc w:val="both"/>
              <w:rPr>
                <w:b/>
                <w:bCs/>
              </w:rPr>
            </w:pPr>
            <w:r w:rsidRPr="00EA714C">
              <w:rPr>
                <w:b/>
                <w:bCs/>
              </w:rPr>
              <w:t>Noteikumu projekta 3.punkts</w:t>
            </w:r>
          </w:p>
          <w:p w14:paraId="3FB7E68D" w14:textId="77777777" w:rsidR="00C65D1D" w:rsidRPr="0015623E" w:rsidRDefault="00C65D1D" w:rsidP="00C65D1D">
            <w:pPr>
              <w:pStyle w:val="tv213"/>
              <w:shd w:val="clear" w:color="auto" w:fill="FFFFFF"/>
              <w:spacing w:before="0" w:beforeAutospacing="0" w:after="0" w:afterAutospacing="0"/>
              <w:jc w:val="both"/>
            </w:pPr>
            <w:r w:rsidRPr="0015623E">
              <w:t>3. Sistēmā ievadāmās gāzes ievadīšana un transportēšana dabasgāzes pārvades vai sadales sistēmā notiek saskaņā ar pārvades sistēmas pakalpojuma vai sadales sistēmas pakalpojuma līguma nosacījumiem.</w:t>
            </w:r>
          </w:p>
          <w:p w14:paraId="5F1D515D" w14:textId="77777777" w:rsidR="006E70F9" w:rsidRPr="00EA714C" w:rsidRDefault="006E70F9" w:rsidP="003A7F6D">
            <w:pPr>
              <w:pStyle w:val="naisc"/>
              <w:spacing w:before="0" w:after="0"/>
              <w:jc w:val="both"/>
              <w:rPr>
                <w:b/>
                <w:bCs/>
              </w:rPr>
            </w:pPr>
          </w:p>
        </w:tc>
        <w:tc>
          <w:tcPr>
            <w:tcW w:w="4247" w:type="dxa"/>
            <w:tcBorders>
              <w:left w:val="single" w:sz="6" w:space="0" w:color="000000"/>
              <w:bottom w:val="single" w:sz="4" w:space="0" w:color="auto"/>
              <w:right w:val="single" w:sz="6" w:space="0" w:color="000000"/>
            </w:tcBorders>
          </w:tcPr>
          <w:p w14:paraId="47B81121" w14:textId="3500DB9B" w:rsidR="006E70F9" w:rsidRPr="0015623E" w:rsidRDefault="006E70F9" w:rsidP="006E70F9">
            <w:pPr>
              <w:jc w:val="center"/>
              <w:rPr>
                <w:b/>
              </w:rPr>
            </w:pPr>
            <w:r w:rsidRPr="0015623E">
              <w:rPr>
                <w:b/>
              </w:rPr>
              <w:t>Sabiedrisko pakalpojumu regulēšanas komisija</w:t>
            </w:r>
            <w:r>
              <w:rPr>
                <w:b/>
              </w:rPr>
              <w:t xml:space="preserve">, </w:t>
            </w:r>
            <w:r w:rsidR="00B53D7E">
              <w:rPr>
                <w:b/>
              </w:rPr>
              <w:t>02.06</w:t>
            </w:r>
            <w:r>
              <w:rPr>
                <w:b/>
              </w:rPr>
              <w:t>.2022.</w:t>
            </w:r>
          </w:p>
          <w:p w14:paraId="0B5C1B81" w14:textId="77777777" w:rsidR="006E70F9" w:rsidRPr="006E70F9" w:rsidRDefault="006E70F9" w:rsidP="006E70F9">
            <w:pPr>
              <w:jc w:val="both"/>
              <w:rPr>
                <w:bCs/>
              </w:rPr>
            </w:pPr>
            <w:r w:rsidRPr="006E70F9">
              <w:rPr>
                <w:bCs/>
              </w:rPr>
              <w:t xml:space="preserve">2. Enerģētikas likuma 110.panta sestā daļa noteic, ka </w:t>
            </w:r>
            <w:proofErr w:type="spellStart"/>
            <w:r w:rsidRPr="006E70F9">
              <w:rPr>
                <w:bCs/>
              </w:rPr>
              <w:t>biometānu</w:t>
            </w:r>
            <w:proofErr w:type="spellEnd"/>
            <w:r w:rsidRPr="006E70F9">
              <w:rPr>
                <w:bCs/>
              </w:rPr>
              <w:t xml:space="preserve">, kā arī gāzveida stāvoklī pārvērstu sašķidrināto dabasgāzi atļauts ievadīt dabasgāzes pārvades un sadales sistēmā un ka Ministru kabinets nosaka tehniskās un drošības prasības, kā arī gāzes kvalitātes raksturlielumus, lai gāzes ievadīšana un transportēšana dabasgāzes pārvades un sadales sistēmā būtu droša. Nodrošinot, ka Noteikumu projektā ietvertās normas nosaka </w:t>
            </w:r>
            <w:proofErr w:type="spellStart"/>
            <w:r w:rsidRPr="006E70F9">
              <w:rPr>
                <w:bCs/>
              </w:rPr>
              <w:t>biometāna</w:t>
            </w:r>
            <w:proofErr w:type="spellEnd"/>
            <w:r w:rsidRPr="006E70F9">
              <w:rPr>
                <w:bCs/>
              </w:rPr>
              <w:t xml:space="preserve"> un gāzveida stāvoklī pārvērstas sašķidrinātas dabasgāzes ievadīšanas un transportēšanas dabasgāzes pārvades un sadales sistēmā tehniskās, drošības un kvalitātes prasības, Regulatora ieskatā Noteikumu projekta 3.punkts ir izsakāms šādā redakcijā:</w:t>
            </w:r>
          </w:p>
          <w:p w14:paraId="02C73B33" w14:textId="6797D46A" w:rsidR="006E70F9" w:rsidRPr="006E70F9" w:rsidRDefault="006E70F9" w:rsidP="006E70F9">
            <w:pPr>
              <w:jc w:val="both"/>
              <w:rPr>
                <w:bCs/>
              </w:rPr>
            </w:pPr>
            <w:r w:rsidRPr="006E70F9">
              <w:rPr>
                <w:bCs/>
              </w:rPr>
              <w:t xml:space="preserve">“3. Sistēmā ievadāmās gāzes ievadīšana un transportēšana dabasgāzes pārvades vai sadales sistēmā notiek saskaņā ar pārvades sistēmas pakalpojuma vai sadales sistēmas pakalpojuma </w:t>
            </w:r>
            <w:bookmarkStart w:id="13" w:name="_Hlk105400919"/>
            <w:r w:rsidRPr="006E70F9">
              <w:rPr>
                <w:bCs/>
              </w:rPr>
              <w:t>līgumā noteiktajiem tehniskajiem, drošības un sistēmā ievadāmās gāzes kvalitātes nosacījumiem.</w:t>
            </w:r>
            <w:bookmarkEnd w:id="13"/>
            <w:r w:rsidRPr="006E70F9">
              <w:rPr>
                <w:bCs/>
              </w:rPr>
              <w:t>”</w:t>
            </w:r>
          </w:p>
        </w:tc>
        <w:tc>
          <w:tcPr>
            <w:tcW w:w="3473" w:type="dxa"/>
            <w:gridSpan w:val="2"/>
            <w:tcBorders>
              <w:top w:val="nil"/>
              <w:left w:val="single" w:sz="6" w:space="0" w:color="000000"/>
              <w:bottom w:val="single" w:sz="4" w:space="0" w:color="auto"/>
              <w:right w:val="single" w:sz="6" w:space="0" w:color="000000"/>
            </w:tcBorders>
          </w:tcPr>
          <w:p w14:paraId="40F05807" w14:textId="77777777" w:rsidR="00C65D1D" w:rsidRPr="0015623E" w:rsidRDefault="00C65D1D" w:rsidP="00C65D1D">
            <w:pPr>
              <w:pStyle w:val="naisc"/>
              <w:spacing w:before="0" w:after="0"/>
              <w:rPr>
                <w:b/>
                <w:bCs/>
              </w:rPr>
            </w:pPr>
            <w:r w:rsidRPr="0015623E">
              <w:rPr>
                <w:b/>
                <w:bCs/>
              </w:rPr>
              <w:t>Ņemts vērā</w:t>
            </w:r>
          </w:p>
          <w:p w14:paraId="5F6DECD7" w14:textId="77777777" w:rsidR="00C65D1D" w:rsidRPr="0015623E" w:rsidRDefault="00C65D1D" w:rsidP="00C65D1D">
            <w:pPr>
              <w:pStyle w:val="naisc"/>
              <w:spacing w:before="0" w:after="0"/>
              <w:jc w:val="both"/>
            </w:pPr>
            <w:r w:rsidRPr="0015623E">
              <w:t>Noteikumu projekta 3.punkts precizēts.</w:t>
            </w:r>
          </w:p>
          <w:p w14:paraId="3036C1E9" w14:textId="77777777" w:rsidR="006E70F9" w:rsidRPr="0015623E" w:rsidRDefault="006E70F9" w:rsidP="003A7F6D">
            <w:pPr>
              <w:pStyle w:val="naisc"/>
              <w:spacing w:before="0" w:after="0"/>
              <w:rPr>
                <w:b/>
                <w:bCs/>
              </w:rPr>
            </w:pPr>
          </w:p>
        </w:tc>
        <w:tc>
          <w:tcPr>
            <w:tcW w:w="2694" w:type="dxa"/>
            <w:tcBorders>
              <w:top w:val="nil"/>
              <w:left w:val="single" w:sz="4" w:space="0" w:color="auto"/>
              <w:bottom w:val="single" w:sz="4" w:space="0" w:color="auto"/>
            </w:tcBorders>
          </w:tcPr>
          <w:p w14:paraId="3FB9CBD5" w14:textId="77777777" w:rsidR="006E70F9" w:rsidRPr="00C65D1D" w:rsidRDefault="006E70F9" w:rsidP="00AB55B6">
            <w:pPr>
              <w:pStyle w:val="tv213"/>
              <w:shd w:val="clear" w:color="auto" w:fill="FFFFFF"/>
              <w:spacing w:before="0" w:beforeAutospacing="0" w:after="120" w:afterAutospacing="0"/>
              <w:jc w:val="both"/>
              <w:rPr>
                <w:b/>
                <w:bCs/>
              </w:rPr>
            </w:pPr>
          </w:p>
        </w:tc>
      </w:tr>
      <w:tr w:rsidR="003A7F6D" w:rsidRPr="0015623E" w14:paraId="7902104E" w14:textId="77777777" w:rsidTr="002C5B9D">
        <w:tc>
          <w:tcPr>
            <w:tcW w:w="1287" w:type="dxa"/>
            <w:tcBorders>
              <w:left w:val="single" w:sz="6" w:space="0" w:color="000000"/>
              <w:bottom w:val="single" w:sz="4" w:space="0" w:color="auto"/>
              <w:right w:val="single" w:sz="6" w:space="0" w:color="000000"/>
            </w:tcBorders>
          </w:tcPr>
          <w:p w14:paraId="01A7B42D" w14:textId="59BFC10F" w:rsidR="003A7F6D" w:rsidRPr="0015623E" w:rsidRDefault="00AB55B6" w:rsidP="003A7F6D">
            <w:pPr>
              <w:pStyle w:val="naisc"/>
              <w:spacing w:before="0" w:after="0"/>
            </w:pPr>
            <w:r>
              <w:t>15.</w:t>
            </w:r>
          </w:p>
        </w:tc>
        <w:tc>
          <w:tcPr>
            <w:tcW w:w="2892" w:type="dxa"/>
            <w:gridSpan w:val="2"/>
            <w:tcBorders>
              <w:left w:val="single" w:sz="6" w:space="0" w:color="000000"/>
              <w:bottom w:val="single" w:sz="4" w:space="0" w:color="auto"/>
              <w:right w:val="single" w:sz="6" w:space="0" w:color="000000"/>
            </w:tcBorders>
          </w:tcPr>
          <w:p w14:paraId="19B7CC4F" w14:textId="77777777" w:rsidR="003A7F6D" w:rsidRPr="00EA714C" w:rsidRDefault="003A7F6D" w:rsidP="003A7F6D">
            <w:pPr>
              <w:jc w:val="both"/>
              <w:rPr>
                <w:b/>
              </w:rPr>
            </w:pPr>
            <w:r w:rsidRPr="00EA714C">
              <w:rPr>
                <w:b/>
              </w:rPr>
              <w:t>Noteikumu projekta 4.punkts</w:t>
            </w:r>
          </w:p>
          <w:p w14:paraId="3B25C1C0" w14:textId="77777777" w:rsidR="003A7F6D" w:rsidRPr="0015623E" w:rsidRDefault="003A7F6D" w:rsidP="003A7F6D">
            <w:pPr>
              <w:pStyle w:val="tv213"/>
              <w:shd w:val="clear" w:color="auto" w:fill="FFFFFF"/>
              <w:spacing w:before="0" w:beforeAutospacing="0" w:after="0" w:afterAutospacing="0"/>
              <w:jc w:val="both"/>
            </w:pPr>
            <w:r w:rsidRPr="0015623E">
              <w:t xml:space="preserve">4. Ekonomikas ministrija sadarbībā ar attiecīgo </w:t>
            </w:r>
            <w:r w:rsidRPr="0015623E">
              <w:lastRenderedPageBreak/>
              <w:t>standartizācijas tehnisko komiteju iesaka nacionālajai standartizācijas institūcijai to standartu sarakstu, kurus piemēro šo noteikumu prasību izpildei (turpmāk – piemērojamie standarti). Nacionālā standartizācijas institūcija piemērojamo standartu sarakstu publicē savā oficiālajā tīmekļvietnē.</w:t>
            </w:r>
          </w:p>
          <w:p w14:paraId="3286B9EE" w14:textId="77777777" w:rsidR="003A7F6D" w:rsidRPr="0015623E" w:rsidRDefault="003A7F6D" w:rsidP="003A7F6D">
            <w:pPr>
              <w:pStyle w:val="naisc"/>
              <w:spacing w:before="0" w:after="0"/>
              <w:jc w:val="both"/>
              <w:rPr>
                <w:color w:val="000000"/>
              </w:rPr>
            </w:pPr>
          </w:p>
        </w:tc>
        <w:tc>
          <w:tcPr>
            <w:tcW w:w="4247" w:type="dxa"/>
            <w:tcBorders>
              <w:left w:val="single" w:sz="6" w:space="0" w:color="000000"/>
              <w:bottom w:val="single" w:sz="4" w:space="0" w:color="auto"/>
              <w:right w:val="single" w:sz="6" w:space="0" w:color="000000"/>
            </w:tcBorders>
          </w:tcPr>
          <w:p w14:paraId="7597B314" w14:textId="77777777" w:rsidR="003A7F6D" w:rsidRPr="0015623E" w:rsidRDefault="003A7F6D" w:rsidP="003A7F6D">
            <w:pPr>
              <w:jc w:val="center"/>
              <w:rPr>
                <w:b/>
              </w:rPr>
            </w:pPr>
            <w:r w:rsidRPr="0015623E">
              <w:rPr>
                <w:b/>
              </w:rPr>
              <w:lastRenderedPageBreak/>
              <w:t xml:space="preserve">Tieslietu ministrija </w:t>
            </w:r>
          </w:p>
          <w:p w14:paraId="57BDFB61" w14:textId="77777777" w:rsidR="003A7F6D" w:rsidRPr="0015623E" w:rsidRDefault="003A7F6D" w:rsidP="003A7F6D">
            <w:pPr>
              <w:jc w:val="both"/>
            </w:pPr>
            <w:r w:rsidRPr="0015623E">
              <w:t xml:space="preserve">Projekta 4. punktā norādīts, ka "Ekonomikas ministrija sadarbībā ar attiecīgo standartizācijas tehnisko </w:t>
            </w:r>
            <w:r w:rsidRPr="0015623E">
              <w:lastRenderedPageBreak/>
              <w:t xml:space="preserve">komiteju iesaka nacionālajai standartizācijas institūcijai to standartu sarakstu, kurus piemēro šo noteikumu prasību izpildei. Nacionālā standartizācijas institūcija piemērojamo standartu sarakstu publicē savā oficiālajā tīmekļvietnē. Vēršam uzmanību, ka Ekonomikas ministrijas ieteikumam nav juridiski saistošs raksturs. Attiecīgi nav arī saprotams, kādēļ projektā jānorāda, ka Ekonomikas iesaka standartu sarakstu. </w:t>
            </w:r>
            <w:r w:rsidRPr="0015623E">
              <w:rPr>
                <w:b/>
                <w:bCs/>
              </w:rPr>
              <w:t>Attiecīgi lūdzam projektā norādīt juridiski saistošus pienākumus vai citādi precizēt projekta 4. punktu.</w:t>
            </w:r>
          </w:p>
          <w:p w14:paraId="2E618E7B" w14:textId="77777777" w:rsidR="003A7F6D" w:rsidRPr="0015623E" w:rsidRDefault="003A7F6D" w:rsidP="003A7F6D">
            <w:pPr>
              <w:pStyle w:val="naisc"/>
              <w:spacing w:before="0" w:after="0"/>
              <w:ind w:firstLine="720"/>
              <w:jc w:val="both"/>
              <w:rPr>
                <w:b/>
                <w:bCs/>
              </w:rPr>
            </w:pPr>
          </w:p>
        </w:tc>
        <w:tc>
          <w:tcPr>
            <w:tcW w:w="3473" w:type="dxa"/>
            <w:gridSpan w:val="2"/>
            <w:tcBorders>
              <w:left w:val="single" w:sz="6" w:space="0" w:color="000000"/>
              <w:bottom w:val="single" w:sz="4" w:space="0" w:color="auto"/>
              <w:right w:val="single" w:sz="6" w:space="0" w:color="000000"/>
            </w:tcBorders>
          </w:tcPr>
          <w:p w14:paraId="6FA3E124" w14:textId="77777777" w:rsidR="003A7F6D" w:rsidRPr="0015623E" w:rsidRDefault="003A7F6D" w:rsidP="003A7F6D">
            <w:pPr>
              <w:pStyle w:val="naisc"/>
              <w:spacing w:before="0" w:after="0"/>
              <w:rPr>
                <w:b/>
                <w:bCs/>
              </w:rPr>
            </w:pPr>
            <w:r w:rsidRPr="0015623E">
              <w:rPr>
                <w:b/>
                <w:bCs/>
              </w:rPr>
              <w:lastRenderedPageBreak/>
              <w:t xml:space="preserve">Ņemts vērā </w:t>
            </w:r>
          </w:p>
          <w:p w14:paraId="7D0127D2" w14:textId="77777777" w:rsidR="003A7F6D" w:rsidRPr="0015623E" w:rsidRDefault="003A7F6D" w:rsidP="003A7F6D">
            <w:pPr>
              <w:pStyle w:val="naisc"/>
              <w:spacing w:before="0" w:after="0"/>
              <w:jc w:val="both"/>
            </w:pPr>
            <w:r w:rsidRPr="0015623E">
              <w:t>Noteikumu projekta 4.punkts precizēts.</w:t>
            </w:r>
          </w:p>
          <w:p w14:paraId="3061AC56" w14:textId="77777777" w:rsidR="003A7F6D" w:rsidRPr="0015623E" w:rsidRDefault="003A7F6D" w:rsidP="003A7F6D">
            <w:pPr>
              <w:pStyle w:val="naisc"/>
              <w:spacing w:before="0" w:after="0"/>
              <w:jc w:val="both"/>
            </w:pPr>
          </w:p>
          <w:p w14:paraId="2E1D1B43" w14:textId="77777777" w:rsidR="003A7F6D" w:rsidRPr="0015623E" w:rsidRDefault="003A7F6D" w:rsidP="003A7F6D">
            <w:pPr>
              <w:pStyle w:val="naisc"/>
              <w:spacing w:before="0" w:after="0"/>
              <w:jc w:val="both"/>
            </w:pPr>
          </w:p>
        </w:tc>
        <w:tc>
          <w:tcPr>
            <w:tcW w:w="2694" w:type="dxa"/>
            <w:tcBorders>
              <w:top w:val="single" w:sz="4" w:space="0" w:color="auto"/>
              <w:left w:val="single" w:sz="4" w:space="0" w:color="auto"/>
              <w:bottom w:val="single" w:sz="4" w:space="0" w:color="auto"/>
            </w:tcBorders>
          </w:tcPr>
          <w:p w14:paraId="2DAB9FC6" w14:textId="77777777" w:rsidR="003A7F6D" w:rsidRPr="00EA714C" w:rsidRDefault="003A7F6D" w:rsidP="003A7F6D">
            <w:pPr>
              <w:jc w:val="both"/>
              <w:rPr>
                <w:b/>
              </w:rPr>
            </w:pPr>
            <w:r w:rsidRPr="00EA714C">
              <w:rPr>
                <w:b/>
              </w:rPr>
              <w:lastRenderedPageBreak/>
              <w:t>Noteikumu projekta 4.punkts</w:t>
            </w:r>
          </w:p>
          <w:p w14:paraId="2C1D3EE1" w14:textId="77777777" w:rsidR="003A7F6D" w:rsidRPr="008C3E4C" w:rsidRDefault="003A7F6D" w:rsidP="003A7F6D">
            <w:pPr>
              <w:pStyle w:val="tv213"/>
              <w:shd w:val="clear" w:color="auto" w:fill="FFFFFF"/>
              <w:spacing w:before="0" w:beforeAutospacing="0" w:after="0" w:afterAutospacing="0"/>
              <w:jc w:val="both"/>
            </w:pPr>
            <w:r w:rsidRPr="0015623E">
              <w:t xml:space="preserve">4. Ekonomikas ministrija sadarbībā ar attiecīgo </w:t>
            </w:r>
            <w:r w:rsidRPr="0015623E">
              <w:lastRenderedPageBreak/>
              <w:t xml:space="preserve">standartizācijas tehnisko komiteju </w:t>
            </w:r>
            <w:r w:rsidRPr="0015623E">
              <w:rPr>
                <w:b/>
                <w:bCs/>
              </w:rPr>
              <w:t>iesniedz</w:t>
            </w:r>
            <w:r w:rsidRPr="0015623E">
              <w:t xml:space="preserve"> nacionālajai standartizācijas institūcijai to standartu sarakstu, kurus </w:t>
            </w:r>
            <w:r w:rsidRPr="0015623E">
              <w:rPr>
                <w:b/>
                <w:bCs/>
              </w:rPr>
              <w:t>būtu jāpiemēro</w:t>
            </w:r>
            <w:r w:rsidRPr="0015623E">
              <w:t xml:space="preserve"> šo noteikumu prasību izpildei (turpmāk – piemērojamie standarti). Nacionālā standartizācijas institūcija piemērojamo standartu sarakstu publicē savā oficiālajā tīmekļvietnē.</w:t>
            </w:r>
          </w:p>
        </w:tc>
      </w:tr>
      <w:tr w:rsidR="0026270C" w:rsidRPr="00A5248E" w14:paraId="4EF37498" w14:textId="77777777" w:rsidTr="002C5B9D">
        <w:tc>
          <w:tcPr>
            <w:tcW w:w="1287" w:type="dxa"/>
            <w:tcBorders>
              <w:left w:val="single" w:sz="6" w:space="0" w:color="000000"/>
              <w:bottom w:val="nil"/>
              <w:right w:val="single" w:sz="6" w:space="0" w:color="000000"/>
            </w:tcBorders>
          </w:tcPr>
          <w:p w14:paraId="5F3886FB" w14:textId="3951F8A5" w:rsidR="0026270C" w:rsidRPr="0015623E" w:rsidRDefault="0026270C" w:rsidP="003A7F6D">
            <w:pPr>
              <w:pStyle w:val="naisc"/>
              <w:spacing w:before="0" w:after="0"/>
            </w:pPr>
            <w:r w:rsidRPr="0015623E">
              <w:lastRenderedPageBreak/>
              <w:t>1</w:t>
            </w:r>
            <w:r>
              <w:t>6</w:t>
            </w:r>
            <w:r w:rsidRPr="0015623E">
              <w:t>.</w:t>
            </w:r>
          </w:p>
        </w:tc>
        <w:tc>
          <w:tcPr>
            <w:tcW w:w="2892" w:type="dxa"/>
            <w:gridSpan w:val="2"/>
            <w:tcBorders>
              <w:left w:val="single" w:sz="6" w:space="0" w:color="000000"/>
              <w:bottom w:val="nil"/>
              <w:right w:val="single" w:sz="6" w:space="0" w:color="000000"/>
            </w:tcBorders>
          </w:tcPr>
          <w:p w14:paraId="169F34C3" w14:textId="77777777" w:rsidR="0026270C" w:rsidRPr="00EA714C" w:rsidRDefault="0026270C" w:rsidP="003A7F6D">
            <w:pPr>
              <w:jc w:val="both"/>
              <w:rPr>
                <w:rFonts w:eastAsia="Calibri"/>
                <w:b/>
                <w:bCs/>
                <w:color w:val="000000"/>
              </w:rPr>
            </w:pPr>
            <w:r w:rsidRPr="00EA714C">
              <w:rPr>
                <w:rFonts w:eastAsia="Calibri"/>
                <w:b/>
                <w:bCs/>
                <w:color w:val="000000"/>
              </w:rPr>
              <w:t xml:space="preserve">Noteikumu projekta 5. punkts </w:t>
            </w:r>
          </w:p>
          <w:p w14:paraId="74B7CDB1" w14:textId="77777777" w:rsidR="0026270C" w:rsidRPr="0015623E" w:rsidRDefault="0026270C" w:rsidP="003A7F6D">
            <w:pPr>
              <w:pStyle w:val="naisc"/>
              <w:spacing w:before="0" w:after="0"/>
              <w:jc w:val="both"/>
            </w:pPr>
            <w:r w:rsidRPr="0015623E">
              <w:t xml:space="preserve">5.  Gāzes ievadītājam ir pienākums nodrošināt, ka </w:t>
            </w:r>
            <w:proofErr w:type="spellStart"/>
            <w:r w:rsidRPr="0015623E">
              <w:t>pieslēguma</w:t>
            </w:r>
            <w:proofErr w:type="spellEnd"/>
            <w:r w:rsidRPr="0015623E">
              <w:t xml:space="preserve"> punktā sistēmā ievadāmās gāzes spiediens atbilst dabasgāzes pārvades sistēmas operatora izdotajiem </w:t>
            </w:r>
            <w:proofErr w:type="spellStart"/>
            <w:r w:rsidRPr="0015623E">
              <w:t>pieslēguma</w:t>
            </w:r>
            <w:proofErr w:type="spellEnd"/>
            <w:r w:rsidRPr="0015623E">
              <w:t xml:space="preserve"> punkta tehniskajiem noteikumiem.</w:t>
            </w:r>
          </w:p>
        </w:tc>
        <w:tc>
          <w:tcPr>
            <w:tcW w:w="4247" w:type="dxa"/>
            <w:tcBorders>
              <w:left w:val="single" w:sz="6" w:space="0" w:color="000000"/>
              <w:bottom w:val="single" w:sz="4" w:space="0" w:color="auto"/>
              <w:right w:val="single" w:sz="6" w:space="0" w:color="000000"/>
            </w:tcBorders>
          </w:tcPr>
          <w:p w14:paraId="4A5AE9A0" w14:textId="77777777" w:rsidR="0026270C" w:rsidRPr="0015623E" w:rsidRDefault="0026270C" w:rsidP="003A7F6D">
            <w:pPr>
              <w:pStyle w:val="naisc"/>
              <w:spacing w:before="0" w:after="0"/>
              <w:ind w:firstLine="720"/>
              <w:rPr>
                <w:rFonts w:eastAsia="Calibri"/>
                <w:b/>
                <w:bCs/>
                <w:color w:val="000000"/>
              </w:rPr>
            </w:pPr>
            <w:r>
              <w:rPr>
                <w:rFonts w:eastAsia="Calibri"/>
                <w:b/>
                <w:bCs/>
                <w:color w:val="000000"/>
              </w:rPr>
              <w:t>AS</w:t>
            </w:r>
            <w:r w:rsidRPr="0015623E">
              <w:rPr>
                <w:rFonts w:eastAsia="Calibri"/>
                <w:b/>
                <w:bCs/>
                <w:color w:val="000000"/>
              </w:rPr>
              <w:t xml:space="preserve"> “Conexus Baltic Grid”</w:t>
            </w:r>
          </w:p>
          <w:p w14:paraId="1CC16F60" w14:textId="77777777" w:rsidR="0026270C" w:rsidRPr="0015623E" w:rsidRDefault="0026270C" w:rsidP="003A7F6D">
            <w:pPr>
              <w:pStyle w:val="naisc"/>
              <w:spacing w:before="0" w:after="0"/>
              <w:jc w:val="both"/>
            </w:pPr>
            <w:r w:rsidRPr="0015623E">
              <w:rPr>
                <w:rFonts w:eastAsia="Calibri"/>
                <w:color w:val="000000"/>
              </w:rPr>
              <w:t xml:space="preserve">Noteikumu projekta 5. punktā Sabiedrība norāda, ka </w:t>
            </w:r>
            <w:proofErr w:type="spellStart"/>
            <w:r w:rsidRPr="0015623E">
              <w:rPr>
                <w:rFonts w:eastAsia="Calibri"/>
                <w:color w:val="000000"/>
              </w:rPr>
              <w:t>pieslēguma</w:t>
            </w:r>
            <w:proofErr w:type="spellEnd"/>
            <w:r w:rsidRPr="0015623E">
              <w:rPr>
                <w:rFonts w:eastAsia="Calibri"/>
                <w:color w:val="000000"/>
              </w:rPr>
              <w:t xml:space="preserve"> punkta tehniskie noteikumi saturēs arī citas prasības, kas gāzes ievadītājam ir saistošas, nevis tikai ievadāmās gāzes spiedienu.</w:t>
            </w:r>
          </w:p>
        </w:tc>
        <w:tc>
          <w:tcPr>
            <w:tcW w:w="3473" w:type="dxa"/>
            <w:gridSpan w:val="2"/>
            <w:tcBorders>
              <w:left w:val="single" w:sz="6" w:space="0" w:color="000000"/>
              <w:bottom w:val="nil"/>
              <w:right w:val="single" w:sz="6" w:space="0" w:color="000000"/>
            </w:tcBorders>
          </w:tcPr>
          <w:p w14:paraId="43DA7DF5" w14:textId="77777777" w:rsidR="0026270C" w:rsidRPr="0015623E" w:rsidRDefault="0026270C" w:rsidP="003A7F6D">
            <w:pPr>
              <w:pStyle w:val="naisc"/>
              <w:spacing w:before="0" w:after="0"/>
              <w:ind w:firstLine="720"/>
              <w:rPr>
                <w:b/>
                <w:bCs/>
              </w:rPr>
            </w:pPr>
            <w:r w:rsidRPr="0015623E">
              <w:rPr>
                <w:b/>
                <w:bCs/>
              </w:rPr>
              <w:t>Ņemts vērā</w:t>
            </w:r>
          </w:p>
          <w:p w14:paraId="301EEFCE" w14:textId="77777777" w:rsidR="0026270C" w:rsidRPr="0015623E" w:rsidRDefault="0026270C" w:rsidP="003A7F6D">
            <w:pPr>
              <w:jc w:val="both"/>
              <w:rPr>
                <w:rFonts w:eastAsia="Calibri"/>
                <w:color w:val="000000"/>
              </w:rPr>
            </w:pPr>
            <w:r w:rsidRPr="0015623E">
              <w:rPr>
                <w:rFonts w:eastAsia="Calibri"/>
                <w:color w:val="000000"/>
              </w:rPr>
              <w:t>Noteikumu projekta 5. punkts precizēts</w:t>
            </w:r>
          </w:p>
          <w:p w14:paraId="2DE27679" w14:textId="77777777" w:rsidR="0026270C" w:rsidRPr="0015623E" w:rsidRDefault="0026270C" w:rsidP="003A7F6D">
            <w:pPr>
              <w:pStyle w:val="naisc"/>
              <w:spacing w:before="0" w:after="0"/>
              <w:ind w:firstLine="720"/>
            </w:pPr>
          </w:p>
        </w:tc>
        <w:tc>
          <w:tcPr>
            <w:tcW w:w="2694" w:type="dxa"/>
            <w:vMerge w:val="restart"/>
            <w:tcBorders>
              <w:top w:val="single" w:sz="4" w:space="0" w:color="auto"/>
              <w:left w:val="single" w:sz="4" w:space="0" w:color="auto"/>
            </w:tcBorders>
          </w:tcPr>
          <w:p w14:paraId="770C5788" w14:textId="77777777" w:rsidR="0026270C" w:rsidRPr="003539DA" w:rsidRDefault="0026270C" w:rsidP="0026270C">
            <w:pPr>
              <w:jc w:val="both"/>
              <w:rPr>
                <w:bCs/>
              </w:rPr>
            </w:pPr>
            <w:r w:rsidRPr="003539DA">
              <w:rPr>
                <w:b/>
              </w:rPr>
              <w:t>Noteikumu projekta 5.punkts</w:t>
            </w:r>
          </w:p>
          <w:p w14:paraId="2F87018E" w14:textId="77777777" w:rsidR="0026270C" w:rsidRPr="003539DA" w:rsidRDefault="0026270C" w:rsidP="0026270C">
            <w:pPr>
              <w:jc w:val="both"/>
              <w:rPr>
                <w:b/>
              </w:rPr>
            </w:pPr>
          </w:p>
          <w:p w14:paraId="4D0EE1A6" w14:textId="695375E2" w:rsidR="0026270C" w:rsidRPr="00A5248E" w:rsidRDefault="0026270C" w:rsidP="0026270C">
            <w:pPr>
              <w:jc w:val="both"/>
              <w:rPr>
                <w:sz w:val="20"/>
                <w:szCs w:val="20"/>
              </w:rPr>
            </w:pPr>
            <w:r w:rsidRPr="003539DA">
              <w:rPr>
                <w:bCs/>
              </w:rPr>
              <w:t xml:space="preserve">5. Gāzes ievadītājs nodrošina </w:t>
            </w:r>
            <w:proofErr w:type="spellStart"/>
            <w:r w:rsidRPr="003539DA">
              <w:rPr>
                <w:bCs/>
              </w:rPr>
              <w:t>pieslēguma</w:t>
            </w:r>
            <w:proofErr w:type="spellEnd"/>
            <w:r w:rsidRPr="003539DA">
              <w:rPr>
                <w:bCs/>
              </w:rPr>
              <w:t xml:space="preserve"> izbūvi sistēmā ievadāmās gāzes piegādei no piederības robežas līdz </w:t>
            </w:r>
            <w:proofErr w:type="spellStart"/>
            <w:r w:rsidRPr="003539DA">
              <w:rPr>
                <w:bCs/>
              </w:rPr>
              <w:t>pieslēguma</w:t>
            </w:r>
            <w:proofErr w:type="spellEnd"/>
            <w:r w:rsidRPr="003539DA">
              <w:rPr>
                <w:bCs/>
              </w:rPr>
              <w:t xml:space="preserve"> vietai dabasgāzes pārvades sistēmā saskaņā ar Sabiedrisko pakalpojumu regulēšanas komisijas apstiprinātiem dabasgāzes pārvades sistēmas </w:t>
            </w:r>
            <w:proofErr w:type="spellStart"/>
            <w:r w:rsidRPr="003539DA">
              <w:rPr>
                <w:bCs/>
              </w:rPr>
              <w:t>pieslēguma</w:t>
            </w:r>
            <w:proofErr w:type="spellEnd"/>
            <w:r w:rsidRPr="003539DA">
              <w:rPr>
                <w:bCs/>
              </w:rPr>
              <w:t xml:space="preserve"> noteikumiem </w:t>
            </w:r>
            <w:proofErr w:type="spellStart"/>
            <w:r w:rsidRPr="003539DA">
              <w:rPr>
                <w:bCs/>
              </w:rPr>
              <w:t>biometāna</w:t>
            </w:r>
            <w:proofErr w:type="spellEnd"/>
            <w:r w:rsidRPr="003539DA">
              <w:rPr>
                <w:bCs/>
              </w:rPr>
              <w:t xml:space="preserve"> ražotājiem un </w:t>
            </w:r>
            <w:r w:rsidRPr="003539DA">
              <w:rPr>
                <w:bCs/>
              </w:rPr>
              <w:lastRenderedPageBreak/>
              <w:t>sašķidrinātās dabasgāzes sistēmas operatoriem.</w:t>
            </w:r>
          </w:p>
        </w:tc>
      </w:tr>
      <w:tr w:rsidR="0026270C" w:rsidRPr="0015623E" w14:paraId="25ECD4FE" w14:textId="77777777" w:rsidTr="002C5B9D">
        <w:tc>
          <w:tcPr>
            <w:tcW w:w="1287" w:type="dxa"/>
            <w:tcBorders>
              <w:top w:val="nil"/>
              <w:left w:val="single" w:sz="6" w:space="0" w:color="000000"/>
              <w:bottom w:val="single" w:sz="4" w:space="0" w:color="auto"/>
              <w:right w:val="single" w:sz="6" w:space="0" w:color="000000"/>
            </w:tcBorders>
          </w:tcPr>
          <w:p w14:paraId="6CCCDC82" w14:textId="18BCA62A" w:rsidR="0026270C" w:rsidRPr="0015623E" w:rsidRDefault="0026270C" w:rsidP="003A7F6D">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0A3459A5" w14:textId="77777777" w:rsidR="0026270C" w:rsidRPr="003539DA" w:rsidRDefault="0026270C" w:rsidP="003A7F6D">
            <w:pPr>
              <w:jc w:val="both"/>
              <w:rPr>
                <w:bCs/>
              </w:rPr>
            </w:pPr>
            <w:r w:rsidRPr="003539DA">
              <w:rPr>
                <w:b/>
              </w:rPr>
              <w:t>Noteikumu projekta 5.punkts</w:t>
            </w:r>
          </w:p>
          <w:p w14:paraId="155FD082" w14:textId="77777777" w:rsidR="0026270C" w:rsidRPr="003539DA" w:rsidRDefault="0026270C" w:rsidP="003A7F6D">
            <w:pPr>
              <w:jc w:val="both"/>
              <w:rPr>
                <w:b/>
              </w:rPr>
            </w:pPr>
          </w:p>
          <w:p w14:paraId="17CEBC3C" w14:textId="77777777" w:rsidR="0026270C" w:rsidRPr="003539DA" w:rsidRDefault="0026270C" w:rsidP="003A7F6D">
            <w:pPr>
              <w:jc w:val="both"/>
              <w:rPr>
                <w:b/>
              </w:rPr>
            </w:pPr>
            <w:r w:rsidRPr="003539DA">
              <w:rPr>
                <w:bCs/>
              </w:rPr>
              <w:t>5.</w:t>
            </w:r>
            <w:r w:rsidRPr="003539DA">
              <w:rPr>
                <w:b/>
              </w:rPr>
              <w:t xml:space="preserve">  </w:t>
            </w:r>
            <w:r w:rsidRPr="003539DA">
              <w:rPr>
                <w:bCs/>
              </w:rPr>
              <w:t xml:space="preserve">Gāzes ievadītājam ir pienākums nodrošināt </w:t>
            </w:r>
            <w:proofErr w:type="spellStart"/>
            <w:r w:rsidRPr="003539DA">
              <w:rPr>
                <w:bCs/>
              </w:rPr>
              <w:t>pieslēguma</w:t>
            </w:r>
            <w:proofErr w:type="spellEnd"/>
            <w:r w:rsidRPr="003539DA">
              <w:rPr>
                <w:bCs/>
              </w:rPr>
              <w:t xml:space="preserve"> punkta izbūvi pārvades sistēmai vai </w:t>
            </w:r>
            <w:r w:rsidRPr="003539DA">
              <w:rPr>
                <w:bCs/>
              </w:rPr>
              <w:lastRenderedPageBreak/>
              <w:t xml:space="preserve">sadales sistēmai atbilstoši pārvades sistēmas vai sadales sistēmas operatora izdotajiem </w:t>
            </w:r>
            <w:proofErr w:type="spellStart"/>
            <w:r w:rsidRPr="003539DA">
              <w:rPr>
                <w:bCs/>
              </w:rPr>
              <w:t>pieslēguma</w:t>
            </w:r>
            <w:proofErr w:type="spellEnd"/>
            <w:r w:rsidRPr="003539DA">
              <w:rPr>
                <w:bCs/>
              </w:rPr>
              <w:t xml:space="preserve"> punkta tehniskajiem noteikumiem un noslēgto </w:t>
            </w:r>
            <w:proofErr w:type="spellStart"/>
            <w:r w:rsidRPr="003539DA">
              <w:rPr>
                <w:bCs/>
              </w:rPr>
              <w:t>pieslēguma</w:t>
            </w:r>
            <w:proofErr w:type="spellEnd"/>
            <w:r w:rsidRPr="003539DA">
              <w:rPr>
                <w:bCs/>
              </w:rPr>
              <w:t xml:space="preserve"> līgumu</w:t>
            </w:r>
            <w:r w:rsidRPr="003539DA">
              <w:rPr>
                <w:b/>
              </w:rPr>
              <w:t>.</w:t>
            </w:r>
          </w:p>
        </w:tc>
        <w:tc>
          <w:tcPr>
            <w:tcW w:w="4247" w:type="dxa"/>
            <w:tcBorders>
              <w:left w:val="single" w:sz="6" w:space="0" w:color="000000"/>
              <w:bottom w:val="single" w:sz="4" w:space="0" w:color="auto"/>
              <w:right w:val="single" w:sz="6" w:space="0" w:color="000000"/>
            </w:tcBorders>
          </w:tcPr>
          <w:p w14:paraId="7117F554" w14:textId="77777777" w:rsidR="0026270C" w:rsidRPr="003539DA" w:rsidRDefault="0026270C" w:rsidP="003A7F6D">
            <w:pPr>
              <w:jc w:val="center"/>
              <w:rPr>
                <w:b/>
              </w:rPr>
            </w:pPr>
            <w:r w:rsidRPr="003539DA">
              <w:rPr>
                <w:b/>
              </w:rPr>
              <w:lastRenderedPageBreak/>
              <w:t>Sabiedrisko pakalpojumu regulēšanas komisija, 20.04.2022</w:t>
            </w:r>
          </w:p>
          <w:p w14:paraId="3F2B85CF" w14:textId="77777777" w:rsidR="0026270C" w:rsidRPr="003539DA" w:rsidRDefault="0026270C" w:rsidP="003A7F6D">
            <w:pPr>
              <w:jc w:val="both"/>
              <w:rPr>
                <w:bCs/>
              </w:rPr>
            </w:pPr>
            <w:r w:rsidRPr="003539DA">
              <w:rPr>
                <w:bCs/>
              </w:rPr>
              <w:t xml:space="preserve">3. Noteikumu projekta 5.punkts noteic, ka gāzes ievadītājam ir pienākums nodrošināt </w:t>
            </w:r>
            <w:proofErr w:type="spellStart"/>
            <w:r w:rsidRPr="003539DA">
              <w:rPr>
                <w:bCs/>
              </w:rPr>
              <w:t>pieslēguma</w:t>
            </w:r>
            <w:proofErr w:type="spellEnd"/>
            <w:r w:rsidRPr="003539DA">
              <w:rPr>
                <w:bCs/>
              </w:rPr>
              <w:t xml:space="preserve"> punkta izbūvi pārvades sistēmai vai sadales sistēmai atbilstoši pārvades sistēmas vai sadales </w:t>
            </w:r>
            <w:r w:rsidRPr="003539DA">
              <w:rPr>
                <w:bCs/>
              </w:rPr>
              <w:lastRenderedPageBreak/>
              <w:t xml:space="preserve">sistēmas operatora izdotajiem </w:t>
            </w:r>
            <w:proofErr w:type="spellStart"/>
            <w:r w:rsidRPr="003539DA">
              <w:rPr>
                <w:bCs/>
              </w:rPr>
              <w:t>pieslēguma</w:t>
            </w:r>
            <w:proofErr w:type="spellEnd"/>
            <w:r w:rsidRPr="003539DA">
              <w:rPr>
                <w:bCs/>
              </w:rPr>
              <w:t xml:space="preserve"> punkta tehniskajiem noteikumiem un noslēgto </w:t>
            </w:r>
            <w:proofErr w:type="spellStart"/>
            <w:r w:rsidRPr="003539DA">
              <w:rPr>
                <w:bCs/>
              </w:rPr>
              <w:t>pieslēguma</w:t>
            </w:r>
            <w:proofErr w:type="spellEnd"/>
            <w:r w:rsidRPr="003539DA">
              <w:rPr>
                <w:bCs/>
              </w:rPr>
              <w:t xml:space="preserve"> līgumu. Regulators norāda, ka sistēmā ievadāmās gāzes ievadīšanai dabasgāzes pārvades vai sadales sistēmā ir nepieciešams izbūvēt ne tikai </w:t>
            </w:r>
            <w:proofErr w:type="spellStart"/>
            <w:r w:rsidRPr="003539DA">
              <w:rPr>
                <w:bCs/>
              </w:rPr>
              <w:t>pieslēguma</w:t>
            </w:r>
            <w:proofErr w:type="spellEnd"/>
            <w:r w:rsidRPr="003539DA">
              <w:rPr>
                <w:bCs/>
              </w:rPr>
              <w:t xml:space="preserve"> punktu, tas ir vietu, kurā sistēmā ievadāmā gāze tiek ievadīta dabasgāzes pārvades vai dabasgāzes sadales sistēmā, bet jāierīko viss </w:t>
            </w:r>
            <w:proofErr w:type="spellStart"/>
            <w:r w:rsidRPr="003539DA">
              <w:rPr>
                <w:bCs/>
              </w:rPr>
              <w:t>pieslēgums</w:t>
            </w:r>
            <w:proofErr w:type="spellEnd"/>
            <w:r w:rsidRPr="003539DA">
              <w:rPr>
                <w:bCs/>
              </w:rPr>
              <w:t xml:space="preserve">, tas ir dabasgāzes pārvades vai sadales sistēmas operatora pārvades vai sadales sistēmas daļa (gāzesvadi, </w:t>
            </w:r>
            <w:proofErr w:type="spellStart"/>
            <w:r w:rsidRPr="003539DA">
              <w:rPr>
                <w:bCs/>
              </w:rPr>
              <w:t>noslēgierīces</w:t>
            </w:r>
            <w:proofErr w:type="spellEnd"/>
            <w:r w:rsidRPr="003539DA">
              <w:rPr>
                <w:bCs/>
              </w:rPr>
              <w:t>, gāzes regulēšanas iekārtas, cauruļvadi, kā arī citas iekārtas un aparatūra).</w:t>
            </w:r>
          </w:p>
          <w:p w14:paraId="03B93E6E" w14:textId="77777777" w:rsidR="0026270C" w:rsidRPr="003539DA" w:rsidRDefault="0026270C" w:rsidP="003A7F6D">
            <w:pPr>
              <w:jc w:val="both"/>
              <w:rPr>
                <w:bCs/>
              </w:rPr>
            </w:pPr>
            <w:r w:rsidRPr="003539DA">
              <w:rPr>
                <w:bCs/>
              </w:rPr>
              <w:t>Enerģētikas likuma 84.</w:t>
            </w:r>
            <w:r w:rsidRPr="003539DA">
              <w:rPr>
                <w:bCs/>
                <w:vertAlign w:val="superscript"/>
              </w:rPr>
              <w:t>1</w:t>
            </w:r>
            <w:r w:rsidRPr="003539DA">
              <w:rPr>
                <w:bCs/>
              </w:rPr>
              <w:t xml:space="preserve"> panta pirmā daļa noteic, ka Regulators apstiprina dabasgāzes pārvades sistēmas operatora izstrādātos dabasgāzes pārvades sistēmas </w:t>
            </w:r>
            <w:proofErr w:type="spellStart"/>
            <w:r w:rsidRPr="003539DA">
              <w:rPr>
                <w:bCs/>
              </w:rPr>
              <w:t>pieslēguma</w:t>
            </w:r>
            <w:proofErr w:type="spellEnd"/>
            <w:r w:rsidRPr="003539DA">
              <w:rPr>
                <w:bCs/>
              </w:rPr>
              <w:t xml:space="preserve"> noteikumus </w:t>
            </w:r>
            <w:proofErr w:type="spellStart"/>
            <w:r w:rsidRPr="003539DA">
              <w:rPr>
                <w:bCs/>
              </w:rPr>
              <w:t>biometāna</w:t>
            </w:r>
            <w:proofErr w:type="spellEnd"/>
            <w:r w:rsidRPr="003539DA">
              <w:rPr>
                <w:bCs/>
              </w:rPr>
              <w:t xml:space="preserve"> ražotājiem, sašķidrinātās dabasgāzes sistēmas operatoriem un dabasgāzes lietotājiem un dabasgāzes sadales sistēmas operatora izstrādātos dabasgāzes sadales sistēmas </w:t>
            </w:r>
            <w:proofErr w:type="spellStart"/>
            <w:r w:rsidRPr="003539DA">
              <w:rPr>
                <w:bCs/>
              </w:rPr>
              <w:t>pieslēguma</w:t>
            </w:r>
            <w:proofErr w:type="spellEnd"/>
            <w:r w:rsidRPr="003539DA">
              <w:rPr>
                <w:bCs/>
              </w:rPr>
              <w:t xml:space="preserve"> noteikumus dabasgāzes lietotājiem. Pamatojoties uz Enerģētikas likuma 84.</w:t>
            </w:r>
            <w:r w:rsidRPr="003539DA">
              <w:rPr>
                <w:bCs/>
                <w:vertAlign w:val="superscript"/>
              </w:rPr>
              <w:t>1</w:t>
            </w:r>
            <w:r w:rsidRPr="003539DA">
              <w:rPr>
                <w:bCs/>
              </w:rPr>
              <w:t xml:space="preserve"> panta pirmās daļas deleģējumu Regulators 2019.gada 18.aprīļa lēmumā Nr.1/7 “Dabasgāzes pārvades sistēmas </w:t>
            </w:r>
            <w:proofErr w:type="spellStart"/>
            <w:r w:rsidRPr="003539DA">
              <w:rPr>
                <w:bCs/>
              </w:rPr>
              <w:t>pieslēguma</w:t>
            </w:r>
            <w:proofErr w:type="spellEnd"/>
            <w:r w:rsidRPr="003539DA">
              <w:rPr>
                <w:bCs/>
              </w:rPr>
              <w:t xml:space="preserve"> noteikumi </w:t>
            </w:r>
            <w:proofErr w:type="spellStart"/>
            <w:r w:rsidRPr="003539DA">
              <w:rPr>
                <w:bCs/>
              </w:rPr>
              <w:t>biometāna</w:t>
            </w:r>
            <w:proofErr w:type="spellEnd"/>
            <w:r w:rsidRPr="003539DA">
              <w:rPr>
                <w:bCs/>
              </w:rPr>
              <w:t xml:space="preserve"> ražotājiem, sašķidrinātās dabasgāzes sistēmas operatoriem un </w:t>
            </w:r>
            <w:r w:rsidRPr="003539DA">
              <w:rPr>
                <w:bCs/>
              </w:rPr>
              <w:lastRenderedPageBreak/>
              <w:t xml:space="preserve">dabasgāzes lietotājiem” </w:t>
            </w:r>
            <w:proofErr w:type="spellStart"/>
            <w:r w:rsidRPr="003539DA">
              <w:rPr>
                <w:bCs/>
              </w:rPr>
              <w:t>biometāna</w:t>
            </w:r>
            <w:proofErr w:type="spellEnd"/>
            <w:r w:rsidRPr="003539DA">
              <w:rPr>
                <w:bCs/>
              </w:rPr>
              <w:t xml:space="preserve"> ražotājiem un sašķidrinātās dabasgāzes sistēmas operatoriem ir noteicis visas prasības attiecībā uz dabasgāzes pārvades sistēmas </w:t>
            </w:r>
            <w:proofErr w:type="spellStart"/>
            <w:r w:rsidRPr="003539DA">
              <w:rPr>
                <w:bCs/>
              </w:rPr>
              <w:t>pieslēguma</w:t>
            </w:r>
            <w:proofErr w:type="spellEnd"/>
            <w:r w:rsidRPr="003539DA">
              <w:rPr>
                <w:bCs/>
              </w:rPr>
              <w:t xml:space="preserve"> ierīkošanu, tajā skaitā prasības par tehnisko noteikumu izsniegšanu un </w:t>
            </w:r>
            <w:proofErr w:type="spellStart"/>
            <w:r w:rsidRPr="003539DA">
              <w:rPr>
                <w:bCs/>
              </w:rPr>
              <w:t>pieslēguma</w:t>
            </w:r>
            <w:proofErr w:type="spellEnd"/>
            <w:r w:rsidRPr="003539DA">
              <w:rPr>
                <w:bCs/>
              </w:rPr>
              <w:t xml:space="preserve"> līguma noslēgšanu.</w:t>
            </w:r>
          </w:p>
          <w:p w14:paraId="749CA879" w14:textId="77777777" w:rsidR="0026270C" w:rsidRPr="003539DA" w:rsidRDefault="0026270C" w:rsidP="003A7F6D">
            <w:pPr>
              <w:jc w:val="both"/>
              <w:rPr>
                <w:bCs/>
              </w:rPr>
            </w:pPr>
            <w:r w:rsidRPr="003539DA">
              <w:rPr>
                <w:bCs/>
              </w:rPr>
              <w:t>Ievērojot iepriekš minēto un novēršot normu dublēšanos, Regulatora ieskatā Noteikumu projekta 5.punkts ir izsakāms šādā redakcijā:</w:t>
            </w:r>
          </w:p>
          <w:p w14:paraId="38F811BC" w14:textId="77777777" w:rsidR="0026270C" w:rsidRPr="003539DA" w:rsidRDefault="0026270C" w:rsidP="003A7F6D">
            <w:pPr>
              <w:jc w:val="both"/>
              <w:rPr>
                <w:bCs/>
              </w:rPr>
            </w:pPr>
            <w:r w:rsidRPr="003539DA">
              <w:rPr>
                <w:bCs/>
              </w:rPr>
              <w:t xml:space="preserve">“5. Gāzes ievadītājs nodrošina </w:t>
            </w:r>
            <w:proofErr w:type="spellStart"/>
            <w:r w:rsidRPr="003539DA">
              <w:rPr>
                <w:bCs/>
              </w:rPr>
              <w:t>pieslēguma</w:t>
            </w:r>
            <w:proofErr w:type="spellEnd"/>
            <w:r w:rsidRPr="003539DA">
              <w:rPr>
                <w:bCs/>
              </w:rPr>
              <w:t xml:space="preserve"> izbūvi sistēmā ievadāmās gāzes piegādei no piederības robežas līdz </w:t>
            </w:r>
            <w:proofErr w:type="spellStart"/>
            <w:r w:rsidRPr="003539DA">
              <w:rPr>
                <w:bCs/>
              </w:rPr>
              <w:t>pieslēguma</w:t>
            </w:r>
            <w:proofErr w:type="spellEnd"/>
            <w:r w:rsidRPr="003539DA">
              <w:rPr>
                <w:bCs/>
              </w:rPr>
              <w:t xml:space="preserve"> vietai dabasgāzes pārvades sistēmā saskaņā ar Sabiedrisko pakalpojumu regulēšanas komisijas apstiprinātiem dabasgāzes pārvades sistēmas </w:t>
            </w:r>
            <w:proofErr w:type="spellStart"/>
            <w:r w:rsidRPr="003539DA">
              <w:rPr>
                <w:bCs/>
              </w:rPr>
              <w:t>pieslēguma</w:t>
            </w:r>
            <w:proofErr w:type="spellEnd"/>
            <w:r w:rsidRPr="003539DA">
              <w:rPr>
                <w:bCs/>
              </w:rPr>
              <w:t xml:space="preserve"> noteikumiem </w:t>
            </w:r>
            <w:proofErr w:type="spellStart"/>
            <w:r w:rsidRPr="003539DA">
              <w:rPr>
                <w:bCs/>
              </w:rPr>
              <w:t>biometāna</w:t>
            </w:r>
            <w:proofErr w:type="spellEnd"/>
            <w:r w:rsidRPr="003539DA">
              <w:rPr>
                <w:bCs/>
              </w:rPr>
              <w:t xml:space="preserve"> ražotājiem un sašķidrinātās dabasgāzes sistēmas operatoriem.”.</w:t>
            </w:r>
          </w:p>
        </w:tc>
        <w:tc>
          <w:tcPr>
            <w:tcW w:w="3473" w:type="dxa"/>
            <w:gridSpan w:val="2"/>
            <w:tcBorders>
              <w:top w:val="nil"/>
              <w:left w:val="single" w:sz="6" w:space="0" w:color="000000"/>
              <w:bottom w:val="single" w:sz="4" w:space="0" w:color="auto"/>
              <w:right w:val="single" w:sz="6" w:space="0" w:color="000000"/>
            </w:tcBorders>
          </w:tcPr>
          <w:p w14:paraId="1FCD22CE" w14:textId="77777777" w:rsidR="0026270C" w:rsidRPr="003539DA" w:rsidRDefault="0026270C" w:rsidP="003A7F6D">
            <w:pPr>
              <w:pStyle w:val="naisc"/>
              <w:spacing w:before="0" w:after="0"/>
              <w:rPr>
                <w:b/>
                <w:bCs/>
              </w:rPr>
            </w:pPr>
            <w:r w:rsidRPr="003539DA">
              <w:rPr>
                <w:b/>
                <w:bCs/>
              </w:rPr>
              <w:lastRenderedPageBreak/>
              <w:t>Ņemts vērā</w:t>
            </w:r>
          </w:p>
          <w:p w14:paraId="1BBCF395" w14:textId="77777777" w:rsidR="0026270C" w:rsidRPr="003539DA" w:rsidRDefault="0026270C" w:rsidP="002C5B9D">
            <w:pPr>
              <w:pStyle w:val="naisc"/>
              <w:spacing w:before="0" w:after="0"/>
              <w:jc w:val="both"/>
              <w:rPr>
                <w:b/>
                <w:bCs/>
              </w:rPr>
            </w:pPr>
          </w:p>
          <w:p w14:paraId="3AD95E31" w14:textId="77777777" w:rsidR="0026270C" w:rsidRPr="003539DA" w:rsidRDefault="0026270C" w:rsidP="002C5B9D">
            <w:pPr>
              <w:pStyle w:val="naisc"/>
              <w:spacing w:before="0" w:after="0"/>
              <w:jc w:val="both"/>
            </w:pPr>
            <w:r w:rsidRPr="003539DA">
              <w:t>Noteikumu projekta 5.punkts precizēts</w:t>
            </w:r>
          </w:p>
        </w:tc>
        <w:tc>
          <w:tcPr>
            <w:tcW w:w="2694" w:type="dxa"/>
            <w:vMerge/>
            <w:tcBorders>
              <w:left w:val="single" w:sz="4" w:space="0" w:color="auto"/>
              <w:bottom w:val="single" w:sz="4" w:space="0" w:color="auto"/>
            </w:tcBorders>
          </w:tcPr>
          <w:p w14:paraId="7D9706CD" w14:textId="11B59410" w:rsidR="0026270C" w:rsidRPr="00EA714C" w:rsidRDefault="0026270C" w:rsidP="003A7F6D">
            <w:pPr>
              <w:jc w:val="both"/>
              <w:rPr>
                <w:b/>
              </w:rPr>
            </w:pPr>
          </w:p>
        </w:tc>
      </w:tr>
      <w:tr w:rsidR="003A7F6D" w:rsidRPr="00A5248E" w14:paraId="2E9E65BE" w14:textId="77777777" w:rsidTr="002C5B9D">
        <w:tc>
          <w:tcPr>
            <w:tcW w:w="1287" w:type="dxa"/>
            <w:vMerge w:val="restart"/>
            <w:tcBorders>
              <w:top w:val="single" w:sz="4" w:space="0" w:color="auto"/>
              <w:left w:val="single" w:sz="6" w:space="0" w:color="000000"/>
              <w:right w:val="single" w:sz="6" w:space="0" w:color="000000"/>
            </w:tcBorders>
          </w:tcPr>
          <w:p w14:paraId="09B3EB1E" w14:textId="5D52A41D" w:rsidR="003A7F6D" w:rsidRPr="0015623E" w:rsidRDefault="003A7F6D" w:rsidP="003A7F6D">
            <w:pPr>
              <w:pStyle w:val="naisc"/>
              <w:spacing w:before="0" w:after="0"/>
            </w:pPr>
            <w:bookmarkStart w:id="14" w:name="_Hlk103179603"/>
            <w:r w:rsidRPr="0015623E">
              <w:lastRenderedPageBreak/>
              <w:t>1</w:t>
            </w:r>
            <w:r w:rsidR="0026270C">
              <w:t>7</w:t>
            </w:r>
            <w:r w:rsidRPr="0015623E">
              <w:t>.</w:t>
            </w:r>
          </w:p>
        </w:tc>
        <w:tc>
          <w:tcPr>
            <w:tcW w:w="2892" w:type="dxa"/>
            <w:gridSpan w:val="2"/>
            <w:vMerge w:val="restart"/>
            <w:tcBorders>
              <w:top w:val="single" w:sz="4" w:space="0" w:color="auto"/>
              <w:left w:val="single" w:sz="6" w:space="0" w:color="000000"/>
              <w:right w:val="single" w:sz="6" w:space="0" w:color="000000"/>
            </w:tcBorders>
          </w:tcPr>
          <w:p w14:paraId="564FA561" w14:textId="77777777" w:rsidR="003A7F6D" w:rsidRPr="00EA714C" w:rsidRDefault="003A7F6D" w:rsidP="003A7F6D">
            <w:pPr>
              <w:rPr>
                <w:rFonts w:eastAsia="Calibri"/>
                <w:b/>
                <w:bCs/>
                <w:color w:val="000000"/>
              </w:rPr>
            </w:pPr>
            <w:r w:rsidRPr="00EA714C">
              <w:rPr>
                <w:rFonts w:eastAsia="Calibri"/>
                <w:b/>
                <w:bCs/>
                <w:color w:val="000000"/>
              </w:rPr>
              <w:t xml:space="preserve">Noteikumu projekta 6. punkts </w:t>
            </w:r>
          </w:p>
          <w:p w14:paraId="48885F04" w14:textId="77777777" w:rsidR="003A7F6D" w:rsidRPr="0015623E" w:rsidRDefault="003A7F6D" w:rsidP="003A7F6D">
            <w:pPr>
              <w:pStyle w:val="naisc"/>
              <w:spacing w:before="0" w:after="0"/>
              <w:jc w:val="both"/>
            </w:pPr>
            <w:r w:rsidRPr="0015623E">
              <w:t xml:space="preserve">6. Dabasgāzes sadales sistēmas operators atkarībā no sadales sistēmas darba spiediena konkrētajā </w:t>
            </w:r>
            <w:proofErr w:type="spellStart"/>
            <w:r w:rsidRPr="0015623E">
              <w:t>pieslēguma</w:t>
            </w:r>
            <w:proofErr w:type="spellEnd"/>
            <w:r w:rsidRPr="0015623E">
              <w:t xml:space="preserve"> punktā nosaka sistēmā ievadāmās gāzes darba spiedienu, kuram jāpārsniedz dabasgāzes pārvades sistēmas spiediens </w:t>
            </w:r>
            <w:r w:rsidRPr="0015623E">
              <w:lastRenderedPageBreak/>
              <w:t xml:space="preserve">un dabasgāzes sadales sistēmas spiediens ne vairāk par 10 % no faktiskā spiediena šajā </w:t>
            </w:r>
            <w:proofErr w:type="spellStart"/>
            <w:r w:rsidRPr="0015623E">
              <w:t>pieslēguma</w:t>
            </w:r>
            <w:proofErr w:type="spellEnd"/>
            <w:r w:rsidRPr="0015623E">
              <w:t xml:space="preserve"> punktā.</w:t>
            </w:r>
          </w:p>
          <w:p w14:paraId="32B2020F" w14:textId="77777777" w:rsidR="003A7F6D" w:rsidRPr="0015623E" w:rsidRDefault="003A7F6D" w:rsidP="003A7F6D">
            <w:pPr>
              <w:pStyle w:val="naisc"/>
              <w:spacing w:before="0" w:after="0"/>
              <w:jc w:val="both"/>
            </w:pPr>
          </w:p>
        </w:tc>
        <w:tc>
          <w:tcPr>
            <w:tcW w:w="4247" w:type="dxa"/>
            <w:tcBorders>
              <w:top w:val="single" w:sz="4" w:space="0" w:color="auto"/>
              <w:left w:val="single" w:sz="6" w:space="0" w:color="000000"/>
              <w:bottom w:val="single" w:sz="4" w:space="0" w:color="auto"/>
              <w:right w:val="single" w:sz="6" w:space="0" w:color="000000"/>
            </w:tcBorders>
          </w:tcPr>
          <w:p w14:paraId="7205B89C" w14:textId="77777777" w:rsidR="003A7F6D" w:rsidRPr="0015623E" w:rsidRDefault="003A7F6D" w:rsidP="003A7F6D">
            <w:pPr>
              <w:jc w:val="center"/>
              <w:rPr>
                <w:b/>
              </w:rPr>
            </w:pPr>
            <w:r w:rsidRPr="0015623E">
              <w:rPr>
                <w:b/>
              </w:rPr>
              <w:lastRenderedPageBreak/>
              <w:t>Sabiedrisko pakalpojumu regulēšanas komisija</w:t>
            </w:r>
          </w:p>
          <w:p w14:paraId="60883D98" w14:textId="77777777" w:rsidR="003A7F6D" w:rsidRPr="0015623E" w:rsidRDefault="003A7F6D" w:rsidP="003A7F6D">
            <w:pPr>
              <w:jc w:val="both"/>
            </w:pPr>
            <w:r w:rsidRPr="0015623E">
              <w:t xml:space="preserve">Ievērojot, ka Noteikumu projekta 6.punkts noteic prasības dabasgāzes sadales sistēmā ievadāmas gāzes darba spiedienam, no minētā punkta nepieciešams svītrot prasību ievadāmas gāzes darba spiedienam nepārsniegt dabasgāzes pārvades sistēmas spiedienu par 10%. Bez tam Noteikumu projekta 6.punkts būtu papildināms, nosakot gāzes </w:t>
            </w:r>
            <w:r w:rsidRPr="0015623E">
              <w:lastRenderedPageBreak/>
              <w:t>ievadītāja pienākumu ievērot dabasgāzes sadales sistēmas operatora noteikto sistēmā ievadāmās gāzes darba spiedienu.</w:t>
            </w:r>
          </w:p>
        </w:tc>
        <w:tc>
          <w:tcPr>
            <w:tcW w:w="3473" w:type="dxa"/>
            <w:gridSpan w:val="2"/>
            <w:vMerge w:val="restart"/>
            <w:tcBorders>
              <w:top w:val="single" w:sz="4" w:space="0" w:color="auto"/>
              <w:left w:val="single" w:sz="6" w:space="0" w:color="000000"/>
              <w:right w:val="single" w:sz="6" w:space="0" w:color="000000"/>
            </w:tcBorders>
          </w:tcPr>
          <w:p w14:paraId="65AFD30C" w14:textId="77777777" w:rsidR="003A7F6D" w:rsidRPr="0015623E" w:rsidRDefault="003A7F6D" w:rsidP="003A7F6D">
            <w:pPr>
              <w:pStyle w:val="naisc"/>
              <w:spacing w:before="0" w:after="0"/>
              <w:ind w:firstLine="720"/>
              <w:rPr>
                <w:b/>
                <w:bCs/>
              </w:rPr>
            </w:pPr>
            <w:r w:rsidRPr="0015623E">
              <w:rPr>
                <w:b/>
                <w:bCs/>
              </w:rPr>
              <w:lastRenderedPageBreak/>
              <w:t>Ņemts vērā</w:t>
            </w:r>
          </w:p>
          <w:p w14:paraId="2540639B" w14:textId="77777777" w:rsidR="003A7F6D" w:rsidRPr="0015623E" w:rsidRDefault="003A7F6D" w:rsidP="003A7F6D">
            <w:pPr>
              <w:jc w:val="both"/>
              <w:rPr>
                <w:rFonts w:eastAsia="Calibri"/>
                <w:color w:val="000000"/>
              </w:rPr>
            </w:pPr>
            <w:r w:rsidRPr="0015623E">
              <w:rPr>
                <w:rFonts w:eastAsia="Calibri"/>
                <w:color w:val="000000"/>
              </w:rPr>
              <w:t>Noteikumu projekta punkts esošajā redakcijā ir svītrots, bet 5.punkts ir precizēts</w:t>
            </w:r>
          </w:p>
          <w:p w14:paraId="3239E888" w14:textId="77777777" w:rsidR="003A7F6D" w:rsidRPr="0015623E" w:rsidRDefault="003A7F6D" w:rsidP="003A7F6D">
            <w:pPr>
              <w:pStyle w:val="naisc"/>
              <w:spacing w:before="0" w:after="0"/>
              <w:ind w:firstLine="720"/>
            </w:pPr>
          </w:p>
        </w:tc>
        <w:tc>
          <w:tcPr>
            <w:tcW w:w="2694" w:type="dxa"/>
            <w:vMerge w:val="restart"/>
            <w:tcBorders>
              <w:top w:val="single" w:sz="4" w:space="0" w:color="auto"/>
              <w:left w:val="single" w:sz="4" w:space="0" w:color="auto"/>
            </w:tcBorders>
          </w:tcPr>
          <w:p w14:paraId="729A7E39" w14:textId="77777777" w:rsidR="003A7F6D" w:rsidRPr="00EA714C" w:rsidRDefault="003A7F6D" w:rsidP="003A7F6D">
            <w:pPr>
              <w:rPr>
                <w:rFonts w:eastAsia="Calibri"/>
                <w:b/>
                <w:bCs/>
                <w:color w:val="000000"/>
              </w:rPr>
            </w:pPr>
            <w:r w:rsidRPr="00EA714C">
              <w:rPr>
                <w:rFonts w:eastAsia="Calibri"/>
                <w:b/>
                <w:bCs/>
                <w:color w:val="000000"/>
              </w:rPr>
              <w:t>Noteikumu projekta 5.punkts</w:t>
            </w:r>
          </w:p>
          <w:p w14:paraId="2BE9423A" w14:textId="65C2E478" w:rsidR="003A7F6D" w:rsidRPr="00EA714C" w:rsidRDefault="0026270C" w:rsidP="003A7F6D">
            <w:pPr>
              <w:jc w:val="both"/>
              <w:rPr>
                <w:highlight w:val="green"/>
              </w:rPr>
            </w:pPr>
            <w:r w:rsidRPr="003539DA">
              <w:rPr>
                <w:bCs/>
              </w:rPr>
              <w:t xml:space="preserve">5. Gāzes ievadītājs nodrošina </w:t>
            </w:r>
            <w:proofErr w:type="spellStart"/>
            <w:r w:rsidRPr="003539DA">
              <w:rPr>
                <w:bCs/>
              </w:rPr>
              <w:t>pieslēguma</w:t>
            </w:r>
            <w:proofErr w:type="spellEnd"/>
            <w:r w:rsidRPr="003539DA">
              <w:rPr>
                <w:bCs/>
              </w:rPr>
              <w:t xml:space="preserve"> izbūvi sistēmā ievadāmās gāzes piegādei no piederības robežas līdz </w:t>
            </w:r>
            <w:proofErr w:type="spellStart"/>
            <w:r w:rsidRPr="003539DA">
              <w:rPr>
                <w:bCs/>
              </w:rPr>
              <w:t>pieslēguma</w:t>
            </w:r>
            <w:proofErr w:type="spellEnd"/>
            <w:r w:rsidRPr="003539DA">
              <w:rPr>
                <w:bCs/>
              </w:rPr>
              <w:t xml:space="preserve"> vietai dabasgāzes pārvades sistēmā saskaņā ar Sabiedrisko pakalpojumu </w:t>
            </w:r>
            <w:r w:rsidRPr="003539DA">
              <w:rPr>
                <w:bCs/>
              </w:rPr>
              <w:lastRenderedPageBreak/>
              <w:t xml:space="preserve">regulēšanas komisijas apstiprinātiem dabasgāzes pārvades sistēmas </w:t>
            </w:r>
            <w:proofErr w:type="spellStart"/>
            <w:r w:rsidRPr="003539DA">
              <w:rPr>
                <w:bCs/>
              </w:rPr>
              <w:t>pieslēguma</w:t>
            </w:r>
            <w:proofErr w:type="spellEnd"/>
            <w:r w:rsidRPr="003539DA">
              <w:rPr>
                <w:bCs/>
              </w:rPr>
              <w:t xml:space="preserve"> noteikumiem </w:t>
            </w:r>
            <w:proofErr w:type="spellStart"/>
            <w:r w:rsidRPr="003539DA">
              <w:rPr>
                <w:bCs/>
              </w:rPr>
              <w:t>biometāna</w:t>
            </w:r>
            <w:proofErr w:type="spellEnd"/>
            <w:r w:rsidRPr="003539DA">
              <w:rPr>
                <w:bCs/>
              </w:rPr>
              <w:t xml:space="preserve"> ražotājiem un sašķidrinātās dabasgāzes sistēmas operatoriem.</w:t>
            </w:r>
          </w:p>
        </w:tc>
      </w:tr>
      <w:tr w:rsidR="003A7F6D" w:rsidRPr="00A5248E" w14:paraId="63FBFB82" w14:textId="77777777" w:rsidTr="002C5B9D">
        <w:tc>
          <w:tcPr>
            <w:tcW w:w="1287" w:type="dxa"/>
            <w:vMerge/>
            <w:tcBorders>
              <w:left w:val="single" w:sz="6" w:space="0" w:color="000000"/>
              <w:right w:val="single" w:sz="6" w:space="0" w:color="000000"/>
            </w:tcBorders>
          </w:tcPr>
          <w:p w14:paraId="0DB1E61F" w14:textId="77777777" w:rsidR="003A7F6D" w:rsidRPr="0015623E" w:rsidRDefault="003A7F6D" w:rsidP="003A7F6D">
            <w:pPr>
              <w:pStyle w:val="naisc"/>
              <w:spacing w:before="0" w:after="0"/>
            </w:pPr>
          </w:p>
        </w:tc>
        <w:tc>
          <w:tcPr>
            <w:tcW w:w="2892" w:type="dxa"/>
            <w:gridSpan w:val="2"/>
            <w:vMerge/>
            <w:tcBorders>
              <w:left w:val="single" w:sz="6" w:space="0" w:color="000000"/>
              <w:right w:val="single" w:sz="6" w:space="0" w:color="000000"/>
            </w:tcBorders>
          </w:tcPr>
          <w:p w14:paraId="7CD5DA4C" w14:textId="77777777" w:rsidR="003A7F6D" w:rsidRPr="0015623E" w:rsidRDefault="003A7F6D" w:rsidP="003A7F6D">
            <w:pPr>
              <w:rPr>
                <w:rFonts w:eastAsia="Calibri"/>
                <w:color w:val="000000"/>
              </w:rPr>
            </w:pPr>
          </w:p>
        </w:tc>
        <w:tc>
          <w:tcPr>
            <w:tcW w:w="4247" w:type="dxa"/>
            <w:tcBorders>
              <w:left w:val="single" w:sz="6" w:space="0" w:color="000000"/>
              <w:bottom w:val="single" w:sz="4" w:space="0" w:color="auto"/>
              <w:right w:val="single" w:sz="6" w:space="0" w:color="000000"/>
            </w:tcBorders>
          </w:tcPr>
          <w:p w14:paraId="332487CD" w14:textId="77777777" w:rsidR="003A7F6D" w:rsidRPr="0015623E" w:rsidRDefault="003A7F6D" w:rsidP="003A7F6D">
            <w:pPr>
              <w:pStyle w:val="naisc"/>
              <w:spacing w:before="0" w:after="0"/>
              <w:ind w:firstLine="720"/>
              <w:rPr>
                <w:rFonts w:eastAsia="Calibri"/>
                <w:b/>
                <w:bCs/>
                <w:color w:val="000000"/>
              </w:rPr>
            </w:pPr>
            <w:r>
              <w:rPr>
                <w:rFonts w:eastAsia="Calibri"/>
                <w:b/>
                <w:bCs/>
                <w:color w:val="000000"/>
              </w:rPr>
              <w:t>AS</w:t>
            </w:r>
            <w:r w:rsidRPr="0015623E">
              <w:rPr>
                <w:rFonts w:eastAsia="Calibri"/>
                <w:b/>
                <w:bCs/>
                <w:color w:val="000000"/>
              </w:rPr>
              <w:t xml:space="preserve"> “Conexus Baltic Grid”</w:t>
            </w:r>
          </w:p>
          <w:p w14:paraId="1B7A966C" w14:textId="77777777" w:rsidR="003A7F6D" w:rsidRPr="00EA714C" w:rsidRDefault="003A7F6D" w:rsidP="003A7F6D">
            <w:pPr>
              <w:pStyle w:val="naisc"/>
              <w:spacing w:before="0" w:after="0"/>
              <w:jc w:val="both"/>
              <w:rPr>
                <w:rFonts w:eastAsia="Calibri"/>
                <w:color w:val="000000"/>
              </w:rPr>
            </w:pPr>
            <w:r w:rsidRPr="0015623E">
              <w:rPr>
                <w:rFonts w:eastAsia="Calibri"/>
                <w:color w:val="000000"/>
              </w:rPr>
              <w:t xml:space="preserve">Noteikumu projekta 6. punktā paredzētais noteikums par ievadāmās gāzes spiediena un pārvades sistēmas darba spiediena atšķirību ir dzēšams. </w:t>
            </w:r>
            <w:r w:rsidRPr="0015623E">
              <w:rPr>
                <w:rFonts w:eastAsia="Calibri"/>
                <w:b/>
                <w:bCs/>
                <w:color w:val="000000"/>
              </w:rPr>
              <w:t xml:space="preserve">Ievadāmās gāzes un pārvades sistēmas spiediena atšķirība tiks noregulēta katram </w:t>
            </w:r>
            <w:proofErr w:type="spellStart"/>
            <w:r w:rsidRPr="0015623E">
              <w:rPr>
                <w:rFonts w:eastAsia="Calibri"/>
                <w:b/>
                <w:bCs/>
                <w:color w:val="000000"/>
              </w:rPr>
              <w:t>pieslēguma</w:t>
            </w:r>
            <w:proofErr w:type="spellEnd"/>
            <w:r w:rsidRPr="0015623E">
              <w:rPr>
                <w:rFonts w:eastAsia="Calibri"/>
                <w:b/>
                <w:bCs/>
                <w:color w:val="000000"/>
              </w:rPr>
              <w:t xml:space="preserve"> punktam individuāli</w:t>
            </w:r>
            <w:r w:rsidRPr="0015623E">
              <w:rPr>
                <w:rFonts w:eastAsia="Calibri"/>
                <w:color w:val="000000"/>
              </w:rPr>
              <w:t>, pārvades sistēmas operatoram izdodot tehniskos noteikumus, kuros var noteikt prasības ievadāmās gāzes spiedienam, kas atšķiras no noteikumu projekta 6. punktā noteiktā.</w:t>
            </w:r>
          </w:p>
        </w:tc>
        <w:tc>
          <w:tcPr>
            <w:tcW w:w="3473" w:type="dxa"/>
            <w:gridSpan w:val="2"/>
            <w:vMerge/>
            <w:tcBorders>
              <w:left w:val="single" w:sz="6" w:space="0" w:color="000000"/>
              <w:right w:val="single" w:sz="6" w:space="0" w:color="000000"/>
            </w:tcBorders>
          </w:tcPr>
          <w:p w14:paraId="48E963A2" w14:textId="77777777" w:rsidR="003A7F6D" w:rsidRPr="0015623E" w:rsidRDefault="003A7F6D" w:rsidP="003A7F6D">
            <w:pPr>
              <w:pStyle w:val="naisc"/>
              <w:spacing w:before="0" w:after="0"/>
              <w:ind w:firstLine="720"/>
              <w:rPr>
                <w:b/>
                <w:bCs/>
              </w:rPr>
            </w:pPr>
          </w:p>
        </w:tc>
        <w:tc>
          <w:tcPr>
            <w:tcW w:w="2694" w:type="dxa"/>
            <w:vMerge/>
            <w:tcBorders>
              <w:left w:val="single" w:sz="4" w:space="0" w:color="auto"/>
            </w:tcBorders>
          </w:tcPr>
          <w:p w14:paraId="3CA012BF" w14:textId="77777777" w:rsidR="003A7F6D" w:rsidRPr="00A5248E" w:rsidRDefault="003A7F6D" w:rsidP="003A7F6D">
            <w:pPr>
              <w:rPr>
                <w:rFonts w:eastAsia="Calibri"/>
                <w:color w:val="000000"/>
                <w:sz w:val="20"/>
                <w:szCs w:val="20"/>
              </w:rPr>
            </w:pPr>
          </w:p>
        </w:tc>
      </w:tr>
      <w:tr w:rsidR="003A7F6D" w:rsidRPr="00A5248E" w14:paraId="064FA3F5" w14:textId="77777777" w:rsidTr="002C5B9D">
        <w:tc>
          <w:tcPr>
            <w:tcW w:w="1287" w:type="dxa"/>
            <w:vMerge/>
            <w:tcBorders>
              <w:left w:val="single" w:sz="6" w:space="0" w:color="000000"/>
              <w:bottom w:val="single" w:sz="4" w:space="0" w:color="auto"/>
              <w:right w:val="single" w:sz="6" w:space="0" w:color="000000"/>
            </w:tcBorders>
          </w:tcPr>
          <w:p w14:paraId="54EC8710" w14:textId="77777777" w:rsidR="003A7F6D" w:rsidRPr="0015623E" w:rsidRDefault="003A7F6D" w:rsidP="003A7F6D">
            <w:pPr>
              <w:pStyle w:val="naisc"/>
              <w:spacing w:before="0" w:after="0"/>
            </w:pPr>
          </w:p>
        </w:tc>
        <w:tc>
          <w:tcPr>
            <w:tcW w:w="2892" w:type="dxa"/>
            <w:gridSpan w:val="2"/>
            <w:vMerge/>
            <w:tcBorders>
              <w:left w:val="single" w:sz="6" w:space="0" w:color="000000"/>
              <w:bottom w:val="single" w:sz="4" w:space="0" w:color="auto"/>
              <w:right w:val="single" w:sz="6" w:space="0" w:color="000000"/>
            </w:tcBorders>
          </w:tcPr>
          <w:p w14:paraId="11064CAE" w14:textId="77777777" w:rsidR="003A7F6D" w:rsidRPr="0015623E" w:rsidRDefault="003A7F6D" w:rsidP="003A7F6D">
            <w:pPr>
              <w:rPr>
                <w:rFonts w:eastAsia="Calibri"/>
                <w:color w:val="000000"/>
              </w:rPr>
            </w:pPr>
          </w:p>
        </w:tc>
        <w:tc>
          <w:tcPr>
            <w:tcW w:w="4247" w:type="dxa"/>
            <w:tcBorders>
              <w:left w:val="single" w:sz="6" w:space="0" w:color="000000"/>
              <w:bottom w:val="single" w:sz="4" w:space="0" w:color="auto"/>
              <w:right w:val="single" w:sz="6" w:space="0" w:color="000000"/>
            </w:tcBorders>
          </w:tcPr>
          <w:p w14:paraId="39B856D9" w14:textId="77777777" w:rsidR="003A7F6D" w:rsidRPr="0015623E" w:rsidRDefault="003A7F6D" w:rsidP="003A7F6D">
            <w:pPr>
              <w:pStyle w:val="naisc"/>
              <w:spacing w:before="0" w:after="0"/>
              <w:ind w:firstLine="720"/>
              <w:jc w:val="both"/>
              <w:rPr>
                <w:b/>
                <w:bCs/>
              </w:rPr>
            </w:pPr>
            <w:r>
              <w:rPr>
                <w:b/>
                <w:bCs/>
              </w:rPr>
              <w:t>AS</w:t>
            </w:r>
            <w:r w:rsidRPr="0015623E">
              <w:rPr>
                <w:b/>
                <w:bCs/>
              </w:rPr>
              <w:t xml:space="preserve"> “</w:t>
            </w:r>
            <w:proofErr w:type="spellStart"/>
            <w:r w:rsidRPr="0015623E">
              <w:rPr>
                <w:b/>
                <w:bCs/>
              </w:rPr>
              <w:t>Gaso</w:t>
            </w:r>
            <w:proofErr w:type="spellEnd"/>
            <w:r w:rsidRPr="0015623E">
              <w:rPr>
                <w:b/>
                <w:bCs/>
              </w:rPr>
              <w:t>”</w:t>
            </w:r>
          </w:p>
          <w:p w14:paraId="6FE8A00A" w14:textId="77777777" w:rsidR="003A7F6D" w:rsidRPr="0015623E" w:rsidRDefault="003A7F6D" w:rsidP="003A7F6D">
            <w:pPr>
              <w:spacing w:after="240"/>
              <w:jc w:val="both"/>
              <w:rPr>
                <w:b/>
              </w:rPr>
            </w:pPr>
            <w:r w:rsidRPr="0015623E">
              <w:t xml:space="preserve">Noteikumu projekta 5. un 6.punkts ir nekorekts, jo 5.punktā nav skaidri pateikt uz kuru sistēmu (sadali vai pārvadi) tas ir attiecināms, savukārt 6.punktā, kur tiek regulēts </w:t>
            </w:r>
            <w:proofErr w:type="spellStart"/>
            <w:r w:rsidRPr="0015623E">
              <w:t>pieslēgums</w:t>
            </w:r>
            <w:proofErr w:type="spellEnd"/>
            <w:r w:rsidRPr="0015623E">
              <w:t xml:space="preserve"> pie sadales sistēmas, nepamatoti tiek pieprasīts pārsniegt pārvades sistēmas spiedienu. Lai nodrošinātu regulējuma precizitāti, ierosinām noteikumu projektā 5. un 6.punktu redakciju pārņemt no Ministru kabineta 2016.gada 4.oktobra noteikumu Nr.650 “</w:t>
            </w:r>
            <w:r w:rsidRPr="0015623E">
              <w:rPr>
                <w:shd w:val="clear" w:color="auto" w:fill="FFFFFF"/>
              </w:rPr>
              <w:t xml:space="preserve">Prasības </w:t>
            </w:r>
            <w:proofErr w:type="spellStart"/>
            <w:r w:rsidRPr="0015623E">
              <w:rPr>
                <w:shd w:val="clear" w:color="auto" w:fill="FFFFFF"/>
              </w:rPr>
              <w:t>biometāna</w:t>
            </w:r>
            <w:proofErr w:type="spellEnd"/>
            <w:r w:rsidRPr="0015623E">
              <w:rPr>
                <w:shd w:val="clear" w:color="auto" w:fill="FFFFFF"/>
              </w:rPr>
              <w:t xml:space="preserve"> un gāzveida stāvoklī pārvērstas sašķidrinātās dabasgāzes ievadīšanai un transportēšanai dabasgāzes pārvades un sadales sistēmā</w:t>
            </w:r>
            <w:r w:rsidRPr="0015623E">
              <w:t>” attiecīgi 6. un 7.punkta.</w:t>
            </w:r>
          </w:p>
        </w:tc>
        <w:tc>
          <w:tcPr>
            <w:tcW w:w="3473" w:type="dxa"/>
            <w:gridSpan w:val="2"/>
            <w:vMerge/>
            <w:tcBorders>
              <w:left w:val="single" w:sz="6" w:space="0" w:color="000000"/>
              <w:bottom w:val="single" w:sz="4" w:space="0" w:color="auto"/>
              <w:right w:val="single" w:sz="6" w:space="0" w:color="000000"/>
            </w:tcBorders>
          </w:tcPr>
          <w:p w14:paraId="4A509E56" w14:textId="77777777" w:rsidR="003A7F6D" w:rsidRPr="0015623E" w:rsidRDefault="003A7F6D" w:rsidP="003A7F6D">
            <w:pPr>
              <w:pStyle w:val="naisc"/>
              <w:spacing w:before="0" w:after="0"/>
              <w:ind w:firstLine="720"/>
              <w:rPr>
                <w:b/>
                <w:bCs/>
              </w:rPr>
            </w:pPr>
          </w:p>
        </w:tc>
        <w:tc>
          <w:tcPr>
            <w:tcW w:w="2694" w:type="dxa"/>
            <w:vMerge/>
            <w:tcBorders>
              <w:left w:val="single" w:sz="4" w:space="0" w:color="auto"/>
              <w:bottom w:val="single" w:sz="4" w:space="0" w:color="auto"/>
            </w:tcBorders>
          </w:tcPr>
          <w:p w14:paraId="11D72914" w14:textId="77777777" w:rsidR="003A7F6D" w:rsidRPr="00A5248E" w:rsidRDefault="003A7F6D" w:rsidP="003A7F6D">
            <w:pPr>
              <w:rPr>
                <w:rFonts w:eastAsia="Calibri"/>
                <w:color w:val="000000"/>
                <w:sz w:val="20"/>
                <w:szCs w:val="20"/>
              </w:rPr>
            </w:pPr>
          </w:p>
        </w:tc>
      </w:tr>
      <w:bookmarkEnd w:id="14"/>
      <w:tr w:rsidR="00E479D1" w:rsidRPr="0015623E" w14:paraId="07B5544D" w14:textId="77777777" w:rsidTr="00E479D1">
        <w:tc>
          <w:tcPr>
            <w:tcW w:w="1287" w:type="dxa"/>
            <w:tcBorders>
              <w:left w:val="single" w:sz="6" w:space="0" w:color="000000"/>
              <w:bottom w:val="single" w:sz="4" w:space="0" w:color="auto"/>
              <w:right w:val="single" w:sz="6" w:space="0" w:color="000000"/>
            </w:tcBorders>
          </w:tcPr>
          <w:p w14:paraId="3851B09E" w14:textId="784B955E" w:rsidR="00E479D1" w:rsidRPr="0015623E" w:rsidRDefault="00E479D1" w:rsidP="00E479D1">
            <w:pPr>
              <w:pStyle w:val="naisc"/>
              <w:spacing w:before="0" w:after="0"/>
            </w:pPr>
            <w:r>
              <w:lastRenderedPageBreak/>
              <w:t>18.</w:t>
            </w:r>
          </w:p>
        </w:tc>
        <w:tc>
          <w:tcPr>
            <w:tcW w:w="2892" w:type="dxa"/>
            <w:gridSpan w:val="2"/>
            <w:tcBorders>
              <w:left w:val="single" w:sz="6" w:space="0" w:color="000000"/>
              <w:bottom w:val="single" w:sz="4" w:space="0" w:color="auto"/>
              <w:right w:val="single" w:sz="6" w:space="0" w:color="000000"/>
            </w:tcBorders>
          </w:tcPr>
          <w:p w14:paraId="30F1633C" w14:textId="77777777" w:rsidR="00E479D1" w:rsidRPr="005A6F7A" w:rsidRDefault="00E479D1" w:rsidP="00E479D1">
            <w:pPr>
              <w:jc w:val="both"/>
              <w:rPr>
                <w:bCs/>
              </w:rPr>
            </w:pPr>
            <w:r w:rsidRPr="005A6F7A">
              <w:rPr>
                <w:b/>
              </w:rPr>
              <w:t xml:space="preserve">Noteikumu projekta  7.punkts </w:t>
            </w:r>
          </w:p>
          <w:p w14:paraId="3778B35D" w14:textId="77777777" w:rsidR="00E479D1" w:rsidRPr="005A6F7A" w:rsidRDefault="00E479D1" w:rsidP="00E479D1">
            <w:pPr>
              <w:pStyle w:val="tv213"/>
              <w:shd w:val="clear" w:color="auto" w:fill="FFFFFF"/>
              <w:spacing w:before="0" w:beforeAutospacing="0" w:after="120" w:afterAutospacing="0"/>
              <w:jc w:val="both"/>
            </w:pPr>
            <w:r w:rsidRPr="005A6F7A">
              <w:t xml:space="preserve">7. Līdz dienai, kad stājas spēkā Sabiedrisko pakalpojumu regulēšanas komisija apstiprinātie sadales sistēmas </w:t>
            </w:r>
            <w:proofErr w:type="spellStart"/>
            <w:r w:rsidRPr="005A6F7A">
              <w:t>pieslēguma</w:t>
            </w:r>
            <w:proofErr w:type="spellEnd"/>
            <w:r w:rsidRPr="005A6F7A">
              <w:t xml:space="preserve"> noteikumi </w:t>
            </w:r>
            <w:proofErr w:type="spellStart"/>
            <w:r w:rsidRPr="005A6F7A">
              <w:t>biometāna</w:t>
            </w:r>
            <w:proofErr w:type="spellEnd"/>
            <w:r w:rsidRPr="005A6F7A">
              <w:t xml:space="preserve"> ražotājiem un sašķidrinātās dabasgāzes termināļa operatoriem, </w:t>
            </w:r>
            <w:proofErr w:type="spellStart"/>
            <w:r w:rsidRPr="005A6F7A">
              <w:t>pieslēguma</w:t>
            </w:r>
            <w:proofErr w:type="spellEnd"/>
            <w:r w:rsidRPr="005A6F7A">
              <w:t xml:space="preserve"> punktiem piemēro 2.pielikumā noteiktos nosacījumus. </w:t>
            </w:r>
          </w:p>
          <w:p w14:paraId="2C85C3F6" w14:textId="77777777" w:rsidR="00E479D1" w:rsidRPr="005A6F7A" w:rsidRDefault="00E479D1" w:rsidP="00E479D1">
            <w:pPr>
              <w:jc w:val="both"/>
              <w:rPr>
                <w:b/>
              </w:rPr>
            </w:pPr>
          </w:p>
        </w:tc>
        <w:tc>
          <w:tcPr>
            <w:tcW w:w="4247" w:type="dxa"/>
            <w:tcBorders>
              <w:left w:val="single" w:sz="6" w:space="0" w:color="000000"/>
              <w:bottom w:val="single" w:sz="4" w:space="0" w:color="auto"/>
              <w:right w:val="single" w:sz="6" w:space="0" w:color="000000"/>
            </w:tcBorders>
          </w:tcPr>
          <w:p w14:paraId="22BB91A8" w14:textId="77777777" w:rsidR="00E479D1" w:rsidRPr="005A6F7A" w:rsidRDefault="00E479D1" w:rsidP="00E479D1">
            <w:pPr>
              <w:jc w:val="center"/>
              <w:rPr>
                <w:b/>
              </w:rPr>
            </w:pPr>
            <w:r w:rsidRPr="005A6F7A">
              <w:rPr>
                <w:b/>
              </w:rPr>
              <w:t>Sabiedrisko pakalpojumu regulēšanas komisija, 20.04.2022</w:t>
            </w:r>
          </w:p>
          <w:p w14:paraId="10CF92FB" w14:textId="77777777" w:rsidR="00E479D1" w:rsidRPr="005A6F7A" w:rsidRDefault="00E479D1" w:rsidP="00E479D1">
            <w:pPr>
              <w:jc w:val="both"/>
              <w:rPr>
                <w:bCs/>
              </w:rPr>
            </w:pPr>
            <w:r w:rsidRPr="005A6F7A">
              <w:rPr>
                <w:bCs/>
              </w:rPr>
              <w:t>4. Ievērojot, ka Enerģētikas likuma 84.</w:t>
            </w:r>
            <w:r w:rsidRPr="00015D04">
              <w:rPr>
                <w:bCs/>
                <w:vertAlign w:val="superscript"/>
              </w:rPr>
              <w:t>1</w:t>
            </w:r>
            <w:r w:rsidRPr="005A6F7A">
              <w:rPr>
                <w:bCs/>
              </w:rPr>
              <w:t xml:space="preserve"> panta pirmajā daļā Regulatoram nav dots pilnvarojums apstiprināt dabasgāzes sadales sistēmas operatora izstrādātos dabasgāzes sadales sistēmas </w:t>
            </w:r>
            <w:proofErr w:type="spellStart"/>
            <w:r w:rsidRPr="005A6F7A">
              <w:rPr>
                <w:bCs/>
              </w:rPr>
              <w:t>pieslēguma</w:t>
            </w:r>
            <w:proofErr w:type="spellEnd"/>
            <w:r w:rsidRPr="005A6F7A">
              <w:rPr>
                <w:bCs/>
              </w:rPr>
              <w:t xml:space="preserve"> noteikumus </w:t>
            </w:r>
            <w:proofErr w:type="spellStart"/>
            <w:r w:rsidRPr="005A6F7A">
              <w:rPr>
                <w:bCs/>
              </w:rPr>
              <w:t>biometāna</w:t>
            </w:r>
            <w:proofErr w:type="spellEnd"/>
            <w:r w:rsidRPr="005A6F7A">
              <w:rPr>
                <w:bCs/>
              </w:rPr>
              <w:t xml:space="preserve"> ražotājiem un sašķidrinātās dabasgāzes sistēmas operatoriem, Noteikumu projekta 6.punktā nav pamats noteikt, ka dabasgāzes sadales sistēmas operators izdod </w:t>
            </w:r>
            <w:proofErr w:type="spellStart"/>
            <w:r w:rsidRPr="005A6F7A">
              <w:rPr>
                <w:bCs/>
              </w:rPr>
              <w:t>pieslēguma</w:t>
            </w:r>
            <w:proofErr w:type="spellEnd"/>
            <w:r w:rsidRPr="005A6F7A">
              <w:rPr>
                <w:bCs/>
              </w:rPr>
              <w:t xml:space="preserve"> tehniskos noteikumus saskaņā ar Regulatora apstiprinātiem dabasgāzes sadales sistēmas </w:t>
            </w:r>
            <w:proofErr w:type="spellStart"/>
            <w:r w:rsidRPr="005A6F7A">
              <w:rPr>
                <w:bCs/>
              </w:rPr>
              <w:t>pieslēguma</w:t>
            </w:r>
            <w:proofErr w:type="spellEnd"/>
            <w:r w:rsidRPr="005A6F7A">
              <w:rPr>
                <w:bCs/>
              </w:rPr>
              <w:t xml:space="preserve"> noteikumiem </w:t>
            </w:r>
            <w:proofErr w:type="spellStart"/>
            <w:r w:rsidRPr="005A6F7A">
              <w:rPr>
                <w:bCs/>
              </w:rPr>
              <w:t>biometāna</w:t>
            </w:r>
            <w:proofErr w:type="spellEnd"/>
            <w:r w:rsidRPr="005A6F7A">
              <w:rPr>
                <w:bCs/>
              </w:rPr>
              <w:t xml:space="preserve"> ražotājiem un sašķidrinātās dabasgāzes sistēmas operatoriem. Tāpat Noteikumu projekta 7.punktā nav pamats atsaukties uz dienu, kad stāsies spēkā Regulatora apstiprinātie dabasgāzes sadales sistēmas </w:t>
            </w:r>
            <w:proofErr w:type="spellStart"/>
            <w:r w:rsidRPr="005A6F7A">
              <w:rPr>
                <w:bCs/>
              </w:rPr>
              <w:t>pieslēguma</w:t>
            </w:r>
            <w:proofErr w:type="spellEnd"/>
            <w:r w:rsidRPr="005A6F7A">
              <w:rPr>
                <w:bCs/>
              </w:rPr>
              <w:t xml:space="preserve"> noteikumi </w:t>
            </w:r>
            <w:proofErr w:type="spellStart"/>
            <w:r w:rsidRPr="005A6F7A">
              <w:rPr>
                <w:bCs/>
              </w:rPr>
              <w:t>biometāna</w:t>
            </w:r>
            <w:proofErr w:type="spellEnd"/>
            <w:r w:rsidRPr="005A6F7A">
              <w:rPr>
                <w:bCs/>
              </w:rPr>
              <w:t xml:space="preserve"> ražotājiem un sašķidrinātās dabasgāzes termināļa operatoriem. Līdz ar to Regulatora ieskatā Noteikumu projekta 7.punkts ir svītrojams, savukārt Noteikumu projekta 6.punkts izsakāms šādā redakcijā:</w:t>
            </w:r>
          </w:p>
          <w:p w14:paraId="06465C76" w14:textId="77777777" w:rsidR="00E479D1" w:rsidRPr="005A6F7A" w:rsidRDefault="00E479D1" w:rsidP="00E479D1">
            <w:pPr>
              <w:jc w:val="both"/>
              <w:rPr>
                <w:bCs/>
              </w:rPr>
            </w:pPr>
            <w:r w:rsidRPr="005A6F7A">
              <w:rPr>
                <w:bCs/>
              </w:rPr>
              <w:t xml:space="preserve">“6. Gāzes ievadītājs nodrošina </w:t>
            </w:r>
            <w:proofErr w:type="spellStart"/>
            <w:r w:rsidRPr="005A6F7A">
              <w:rPr>
                <w:bCs/>
              </w:rPr>
              <w:t>pieslēguma</w:t>
            </w:r>
            <w:proofErr w:type="spellEnd"/>
            <w:r w:rsidRPr="005A6F7A">
              <w:rPr>
                <w:bCs/>
              </w:rPr>
              <w:t xml:space="preserve"> izbūvi sistēmā ievadāmās gāzes piegādei no piederības robežas līdz </w:t>
            </w:r>
            <w:proofErr w:type="spellStart"/>
            <w:r w:rsidRPr="005A6F7A">
              <w:rPr>
                <w:bCs/>
              </w:rPr>
              <w:t>pieslēguma</w:t>
            </w:r>
            <w:proofErr w:type="spellEnd"/>
            <w:r w:rsidRPr="005A6F7A">
              <w:rPr>
                <w:bCs/>
              </w:rPr>
              <w:t xml:space="preserve"> vietai dabasgāzes sadales sistēmā saskaņā ar šo noteikumu 2.pielikumu.”.</w:t>
            </w:r>
          </w:p>
        </w:tc>
        <w:tc>
          <w:tcPr>
            <w:tcW w:w="3473" w:type="dxa"/>
            <w:gridSpan w:val="2"/>
            <w:tcBorders>
              <w:left w:val="single" w:sz="6" w:space="0" w:color="000000"/>
              <w:bottom w:val="single" w:sz="4" w:space="0" w:color="auto"/>
              <w:right w:val="single" w:sz="6" w:space="0" w:color="000000"/>
            </w:tcBorders>
          </w:tcPr>
          <w:p w14:paraId="5455D3F6" w14:textId="77777777" w:rsidR="00E479D1" w:rsidRPr="005A6F7A" w:rsidRDefault="00E479D1" w:rsidP="00E479D1">
            <w:pPr>
              <w:pStyle w:val="naisc"/>
              <w:spacing w:before="0" w:after="0"/>
              <w:rPr>
                <w:b/>
                <w:bCs/>
              </w:rPr>
            </w:pPr>
            <w:r>
              <w:rPr>
                <w:b/>
                <w:bCs/>
              </w:rPr>
              <w:t>Ņ</w:t>
            </w:r>
            <w:r w:rsidRPr="005A6F7A">
              <w:rPr>
                <w:b/>
                <w:bCs/>
              </w:rPr>
              <w:t>emts vērā</w:t>
            </w:r>
          </w:p>
          <w:p w14:paraId="7BB16DF0" w14:textId="77777777" w:rsidR="00E479D1" w:rsidRPr="005A6F7A" w:rsidRDefault="00E479D1" w:rsidP="00E479D1">
            <w:pPr>
              <w:pStyle w:val="naisc"/>
              <w:spacing w:before="0" w:after="0"/>
              <w:rPr>
                <w:b/>
                <w:bCs/>
              </w:rPr>
            </w:pPr>
          </w:p>
          <w:p w14:paraId="60D38DC4" w14:textId="77777777" w:rsidR="00E479D1" w:rsidRPr="005A6F7A" w:rsidRDefault="00E479D1" w:rsidP="00E479D1">
            <w:pPr>
              <w:jc w:val="both"/>
              <w:rPr>
                <w:noProof/>
              </w:rPr>
            </w:pPr>
            <w:r w:rsidRPr="005A6F7A">
              <w:t>Enerģētikas likuma grozījumu 3.lasījumā ir iekļauts priekšlikums:</w:t>
            </w:r>
            <w:r w:rsidRPr="005A6F7A">
              <w:rPr>
                <w:noProof/>
              </w:rPr>
              <w:t xml:space="preserve"> </w:t>
            </w:r>
          </w:p>
          <w:p w14:paraId="2EF28287" w14:textId="77777777" w:rsidR="00E479D1" w:rsidRPr="005A6F7A" w:rsidRDefault="00E479D1" w:rsidP="00E479D1">
            <w:pPr>
              <w:jc w:val="both"/>
              <w:rPr>
                <w:noProof/>
              </w:rPr>
            </w:pPr>
            <w:r w:rsidRPr="005A6F7A">
              <w:rPr>
                <w:noProof/>
              </w:rPr>
              <w:t>Izteikt likumprojekta 84.</w:t>
            </w:r>
            <w:r w:rsidRPr="005A6F7A">
              <w:rPr>
                <w:noProof/>
                <w:vertAlign w:val="superscript"/>
              </w:rPr>
              <w:t>1</w:t>
            </w:r>
            <w:r w:rsidRPr="005A6F7A">
              <w:rPr>
                <w:noProof/>
              </w:rPr>
              <w:t xml:space="preserve"> panta pirmo daļu šādā redakcijā: </w:t>
            </w:r>
          </w:p>
          <w:p w14:paraId="28864538" w14:textId="77777777" w:rsidR="00E479D1" w:rsidRPr="005A6F7A" w:rsidRDefault="00E479D1" w:rsidP="00E479D1">
            <w:pPr>
              <w:jc w:val="both"/>
              <w:rPr>
                <w:noProof/>
              </w:rPr>
            </w:pPr>
            <w:r w:rsidRPr="005A6F7A">
              <w:rPr>
                <w:noProof/>
              </w:rPr>
              <w:t xml:space="preserve"> “(1) </w:t>
            </w:r>
            <w:r w:rsidRPr="005A6F7A">
              <w:rPr>
                <w:b/>
                <w:bCs/>
                <w:noProof/>
              </w:rPr>
              <w:t>Regulators apstiprina</w:t>
            </w:r>
            <w:r w:rsidRPr="005A6F7A">
              <w:rPr>
                <w:noProof/>
              </w:rPr>
              <w:t xml:space="preserve"> dabasgāzes pārvades sistēmas operatora izstrādātos dabasgāzes pārvades sistēmas pieslēguma noteikumus biometāna ražotājiem, sašķidrinātās dabasgāzes termināļa operatoriem un dabasgāzes lietotājiem </w:t>
            </w:r>
            <w:r w:rsidRPr="005A6F7A">
              <w:rPr>
                <w:b/>
                <w:bCs/>
                <w:noProof/>
              </w:rPr>
              <w:t>un dabasgāzes sadales sistēmas operatora izstrādātos dabasgāzes sadales sistēmas pieslēguma noteikumus biometāna ražotājiem, sašķidrinātās dabasgāzes termināļa operatoriem un dabasgāzes lietotājiem</w:t>
            </w:r>
            <w:r w:rsidRPr="005A6F7A">
              <w:rPr>
                <w:noProof/>
              </w:rPr>
              <w:t xml:space="preserve">. Minētajiem noteikumiem jābūt objektīvi pamatotiem, ekonomiski attaisnotiem, taisnīgiem, vienlīdzīgiem un atklātiem. Regulators var ierosināt dabasgāzes sistēmas pieslēguma noteikumu pārskatīšanu un pieprasīt, lai attiecīgais dabasgāzes sistēmas operators noteiktā termiņā iesniedz </w:t>
            </w:r>
            <w:r w:rsidRPr="005A6F7A">
              <w:rPr>
                <w:noProof/>
              </w:rPr>
              <w:lastRenderedPageBreak/>
              <w:t>dabasgāzes sistēmas pieslēguma noteikumu projektu.”</w:t>
            </w:r>
          </w:p>
          <w:p w14:paraId="421A3675" w14:textId="77777777" w:rsidR="00E479D1" w:rsidRPr="005A6F7A" w:rsidRDefault="00E479D1" w:rsidP="00E479D1">
            <w:pPr>
              <w:jc w:val="both"/>
              <w:rPr>
                <w:noProof/>
              </w:rPr>
            </w:pPr>
            <w:r w:rsidRPr="005A6F7A">
              <w:rPr>
                <w:noProof/>
              </w:rPr>
              <w:t>Minētais grozījums dod Regulatoram nepieciešamo deleģējumu apstip</w:t>
            </w:r>
            <w:r>
              <w:rPr>
                <w:noProof/>
              </w:rPr>
              <w:t>r</w:t>
            </w:r>
            <w:r w:rsidRPr="005A6F7A">
              <w:rPr>
                <w:noProof/>
              </w:rPr>
              <w:t>ināt dabasgāzes sadales sistēmas pieslēguma noteikumus.</w:t>
            </w:r>
          </w:p>
          <w:p w14:paraId="02A7FA6D" w14:textId="77777777" w:rsidR="00E479D1" w:rsidRPr="005A6F7A" w:rsidRDefault="00E479D1" w:rsidP="00E479D1">
            <w:pPr>
              <w:pStyle w:val="naisc"/>
              <w:spacing w:before="0" w:after="0"/>
            </w:pPr>
          </w:p>
        </w:tc>
        <w:tc>
          <w:tcPr>
            <w:tcW w:w="2694" w:type="dxa"/>
            <w:tcBorders>
              <w:top w:val="single" w:sz="4" w:space="0" w:color="auto"/>
              <w:left w:val="single" w:sz="4" w:space="0" w:color="auto"/>
              <w:bottom w:val="single" w:sz="4" w:space="0" w:color="auto"/>
            </w:tcBorders>
          </w:tcPr>
          <w:p w14:paraId="13441DA3" w14:textId="77777777" w:rsidR="00E479D1" w:rsidRPr="00095E45" w:rsidRDefault="00E479D1" w:rsidP="00E479D1">
            <w:pPr>
              <w:rPr>
                <w:rFonts w:eastAsia="Calibri"/>
                <w:b/>
                <w:bCs/>
                <w:color w:val="000000"/>
              </w:rPr>
            </w:pPr>
            <w:r w:rsidRPr="00095E45">
              <w:rPr>
                <w:rFonts w:eastAsia="Calibri"/>
                <w:b/>
                <w:bCs/>
                <w:color w:val="000000"/>
              </w:rPr>
              <w:lastRenderedPageBreak/>
              <w:t xml:space="preserve">Noteikumu projekta 6. punkts </w:t>
            </w:r>
          </w:p>
          <w:p w14:paraId="37319FF3" w14:textId="77777777" w:rsidR="00E479D1" w:rsidRPr="00095E45" w:rsidRDefault="00E479D1" w:rsidP="00E479D1">
            <w:pPr>
              <w:pStyle w:val="tv213"/>
              <w:shd w:val="clear" w:color="auto" w:fill="FFFFFF"/>
              <w:spacing w:before="0" w:beforeAutospacing="0" w:after="120" w:afterAutospacing="0"/>
              <w:ind w:firstLine="720"/>
              <w:jc w:val="both"/>
              <w:rPr>
                <w:lang w:eastAsia="en-US"/>
              </w:rPr>
            </w:pPr>
            <w:r w:rsidRPr="00095E45">
              <w:t xml:space="preserve">6. </w:t>
            </w:r>
            <w:r w:rsidRPr="00095E45">
              <w:rPr>
                <w:lang w:eastAsia="en-US"/>
              </w:rPr>
              <w:t xml:space="preserve">Gāzes ievadītājs nodrošina </w:t>
            </w:r>
            <w:proofErr w:type="spellStart"/>
            <w:r w:rsidRPr="00095E45">
              <w:rPr>
                <w:lang w:eastAsia="en-US"/>
              </w:rPr>
              <w:t>pieslēguma</w:t>
            </w:r>
            <w:proofErr w:type="spellEnd"/>
            <w:r w:rsidRPr="00095E45">
              <w:rPr>
                <w:lang w:eastAsia="en-US"/>
              </w:rPr>
              <w:t xml:space="preserve"> izbūvi sistēmā ievadāmās gāzes piegādei no piederības robežas līdz </w:t>
            </w:r>
            <w:proofErr w:type="spellStart"/>
            <w:r w:rsidRPr="00095E45">
              <w:rPr>
                <w:lang w:eastAsia="en-US"/>
              </w:rPr>
              <w:t>pieslēguma</w:t>
            </w:r>
            <w:proofErr w:type="spellEnd"/>
            <w:r w:rsidRPr="00095E45">
              <w:rPr>
                <w:lang w:eastAsia="en-US"/>
              </w:rPr>
              <w:t xml:space="preserve"> vietai dabasgāzes sadales sistēmā saskaņā ar Sabiedrisko pakalpojumu regulēšanas komisijas apstiprinātiem dabasgāzes sadales sistēmas </w:t>
            </w:r>
            <w:proofErr w:type="spellStart"/>
            <w:r w:rsidRPr="00095E45">
              <w:rPr>
                <w:lang w:eastAsia="en-US"/>
              </w:rPr>
              <w:t>pieslēguma</w:t>
            </w:r>
            <w:proofErr w:type="spellEnd"/>
            <w:r w:rsidRPr="00095E45">
              <w:rPr>
                <w:lang w:eastAsia="en-US"/>
              </w:rPr>
              <w:t xml:space="preserve"> noteikumiem </w:t>
            </w:r>
            <w:proofErr w:type="spellStart"/>
            <w:r w:rsidRPr="00095E45">
              <w:rPr>
                <w:lang w:eastAsia="en-US"/>
              </w:rPr>
              <w:t>biometāna</w:t>
            </w:r>
            <w:proofErr w:type="spellEnd"/>
            <w:r w:rsidRPr="00095E45">
              <w:rPr>
                <w:lang w:eastAsia="en-US"/>
              </w:rPr>
              <w:t xml:space="preserve"> ražotājiem un sašķidrinātās dabasgāzes sistēmas operatoriem. Līdz dienai, kad stājas spēkā Sabiedrisko pakalpojumu regulēšanas komisija apstiprinātie sadales sistēmas </w:t>
            </w:r>
            <w:proofErr w:type="spellStart"/>
            <w:r w:rsidRPr="00095E45">
              <w:rPr>
                <w:lang w:eastAsia="en-US"/>
              </w:rPr>
              <w:t>pieslēguma</w:t>
            </w:r>
            <w:proofErr w:type="spellEnd"/>
            <w:r w:rsidRPr="00095E45">
              <w:rPr>
                <w:lang w:eastAsia="en-US"/>
              </w:rPr>
              <w:t xml:space="preserve"> noteikumi </w:t>
            </w:r>
            <w:proofErr w:type="spellStart"/>
            <w:r w:rsidRPr="00095E45">
              <w:rPr>
                <w:lang w:eastAsia="en-US"/>
              </w:rPr>
              <w:t>biometāna</w:t>
            </w:r>
            <w:proofErr w:type="spellEnd"/>
            <w:r w:rsidRPr="00095E45">
              <w:rPr>
                <w:lang w:eastAsia="en-US"/>
              </w:rPr>
              <w:t xml:space="preserve"> ražotājiem un sašķidrinātās dabasgāzes termināļa operatoriem, </w:t>
            </w:r>
            <w:proofErr w:type="spellStart"/>
            <w:r w:rsidRPr="00095E45">
              <w:rPr>
                <w:lang w:eastAsia="en-US"/>
              </w:rPr>
              <w:t>pieslēguma</w:t>
            </w:r>
            <w:proofErr w:type="spellEnd"/>
            <w:r w:rsidRPr="00095E45">
              <w:rPr>
                <w:lang w:eastAsia="en-US"/>
              </w:rPr>
              <w:t xml:space="preserve"> izbūvei dabasgāzes sadales sistēmā piemēro 2.pielikumā noteiktos nosacījumus.</w:t>
            </w:r>
          </w:p>
          <w:p w14:paraId="65EB1C9B" w14:textId="52713CFB" w:rsidR="00E479D1" w:rsidRPr="00095E45" w:rsidRDefault="00E479D1" w:rsidP="00E479D1">
            <w:pPr>
              <w:jc w:val="both"/>
              <w:rPr>
                <w:bCs/>
              </w:rPr>
            </w:pPr>
          </w:p>
        </w:tc>
      </w:tr>
      <w:tr w:rsidR="00E479D1" w:rsidRPr="0015623E" w14:paraId="13C0E7E2" w14:textId="77777777" w:rsidTr="00E479D1">
        <w:tc>
          <w:tcPr>
            <w:tcW w:w="1287" w:type="dxa"/>
            <w:tcBorders>
              <w:top w:val="single" w:sz="4" w:space="0" w:color="auto"/>
              <w:left w:val="single" w:sz="6" w:space="0" w:color="000000"/>
              <w:bottom w:val="single" w:sz="4" w:space="0" w:color="auto"/>
              <w:right w:val="single" w:sz="6" w:space="0" w:color="000000"/>
            </w:tcBorders>
          </w:tcPr>
          <w:p w14:paraId="75D63A5B" w14:textId="7EBD61C0" w:rsidR="00E479D1" w:rsidRDefault="00E479D1" w:rsidP="00E479D1">
            <w:pPr>
              <w:pStyle w:val="naisc"/>
              <w:spacing w:before="0" w:after="0"/>
            </w:pPr>
            <w:r>
              <w:lastRenderedPageBreak/>
              <w:t>19.</w:t>
            </w:r>
          </w:p>
        </w:tc>
        <w:tc>
          <w:tcPr>
            <w:tcW w:w="2892" w:type="dxa"/>
            <w:gridSpan w:val="2"/>
            <w:tcBorders>
              <w:top w:val="single" w:sz="4" w:space="0" w:color="auto"/>
              <w:left w:val="single" w:sz="6" w:space="0" w:color="000000"/>
              <w:bottom w:val="single" w:sz="4" w:space="0" w:color="auto"/>
              <w:right w:val="single" w:sz="6" w:space="0" w:color="000000"/>
            </w:tcBorders>
          </w:tcPr>
          <w:p w14:paraId="3689A7B3" w14:textId="77777777" w:rsidR="00E479D1" w:rsidRPr="00095E45" w:rsidRDefault="00E479D1" w:rsidP="00E479D1">
            <w:pPr>
              <w:rPr>
                <w:rFonts w:eastAsia="Calibri"/>
                <w:b/>
                <w:bCs/>
                <w:color w:val="000000"/>
              </w:rPr>
            </w:pPr>
            <w:r w:rsidRPr="00095E45">
              <w:rPr>
                <w:rFonts w:eastAsia="Calibri"/>
                <w:b/>
                <w:bCs/>
                <w:color w:val="000000"/>
              </w:rPr>
              <w:t xml:space="preserve">Noteikumu projekta 6. punkts </w:t>
            </w:r>
          </w:p>
          <w:p w14:paraId="59F35491" w14:textId="77777777" w:rsidR="00E479D1" w:rsidRPr="00095E45" w:rsidRDefault="00E479D1" w:rsidP="00E479D1">
            <w:pPr>
              <w:pStyle w:val="tv213"/>
              <w:shd w:val="clear" w:color="auto" w:fill="FFFFFF"/>
              <w:spacing w:before="0" w:beforeAutospacing="0" w:after="120" w:afterAutospacing="0"/>
              <w:ind w:firstLine="720"/>
              <w:jc w:val="both"/>
              <w:rPr>
                <w:lang w:eastAsia="en-US"/>
              </w:rPr>
            </w:pPr>
            <w:r w:rsidRPr="00095E45">
              <w:t xml:space="preserve">6. </w:t>
            </w:r>
            <w:r w:rsidRPr="00095E45">
              <w:rPr>
                <w:lang w:eastAsia="en-US"/>
              </w:rPr>
              <w:t xml:space="preserve">Gāzes ievadītājs nodrošina </w:t>
            </w:r>
            <w:proofErr w:type="spellStart"/>
            <w:r w:rsidRPr="00095E45">
              <w:rPr>
                <w:lang w:eastAsia="en-US"/>
              </w:rPr>
              <w:t>pieslēguma</w:t>
            </w:r>
            <w:proofErr w:type="spellEnd"/>
            <w:r w:rsidRPr="00095E45">
              <w:rPr>
                <w:lang w:eastAsia="en-US"/>
              </w:rPr>
              <w:t xml:space="preserve"> izbūvi sistēmā ievadāmās gāzes piegādei no piederības robežas līdz </w:t>
            </w:r>
            <w:proofErr w:type="spellStart"/>
            <w:r w:rsidRPr="00095E45">
              <w:rPr>
                <w:lang w:eastAsia="en-US"/>
              </w:rPr>
              <w:t>pieslēguma</w:t>
            </w:r>
            <w:proofErr w:type="spellEnd"/>
            <w:r w:rsidRPr="00095E45">
              <w:rPr>
                <w:lang w:eastAsia="en-US"/>
              </w:rPr>
              <w:t xml:space="preserve"> vietai dabasgāzes sadales sistēmā saskaņā ar Sabiedrisko pakalpojumu regulēšanas komisijas apstiprinātiem dabasgāzes sadales sistēmas </w:t>
            </w:r>
            <w:proofErr w:type="spellStart"/>
            <w:r w:rsidRPr="00095E45">
              <w:rPr>
                <w:lang w:eastAsia="en-US"/>
              </w:rPr>
              <w:t>pieslēguma</w:t>
            </w:r>
            <w:proofErr w:type="spellEnd"/>
            <w:r w:rsidRPr="00095E45">
              <w:rPr>
                <w:lang w:eastAsia="en-US"/>
              </w:rPr>
              <w:t xml:space="preserve"> noteikumiem </w:t>
            </w:r>
            <w:proofErr w:type="spellStart"/>
            <w:r w:rsidRPr="00095E45">
              <w:rPr>
                <w:lang w:eastAsia="en-US"/>
              </w:rPr>
              <w:t>biometāna</w:t>
            </w:r>
            <w:proofErr w:type="spellEnd"/>
            <w:r w:rsidRPr="00095E45">
              <w:rPr>
                <w:lang w:eastAsia="en-US"/>
              </w:rPr>
              <w:t xml:space="preserve"> ražotājiem un sašķidrinātās dabasgāzes sistēmas operatoriem. Līdz dienai, kad stājas spēkā Sabiedrisko pakalpojumu regulēšanas komisija apstiprinātie sadales sistēmas </w:t>
            </w:r>
            <w:proofErr w:type="spellStart"/>
            <w:r w:rsidRPr="00095E45">
              <w:rPr>
                <w:lang w:eastAsia="en-US"/>
              </w:rPr>
              <w:t>pieslēguma</w:t>
            </w:r>
            <w:proofErr w:type="spellEnd"/>
            <w:r w:rsidRPr="00095E45">
              <w:rPr>
                <w:lang w:eastAsia="en-US"/>
              </w:rPr>
              <w:t xml:space="preserve"> noteikumi </w:t>
            </w:r>
            <w:proofErr w:type="spellStart"/>
            <w:r w:rsidRPr="00095E45">
              <w:rPr>
                <w:lang w:eastAsia="en-US"/>
              </w:rPr>
              <w:t>biometāna</w:t>
            </w:r>
            <w:proofErr w:type="spellEnd"/>
            <w:r w:rsidRPr="00095E45">
              <w:rPr>
                <w:lang w:eastAsia="en-US"/>
              </w:rPr>
              <w:t xml:space="preserve"> ražotājiem un sašķidrinātās dabasgāzes termināļa </w:t>
            </w:r>
            <w:r w:rsidRPr="00095E45">
              <w:rPr>
                <w:lang w:eastAsia="en-US"/>
              </w:rPr>
              <w:lastRenderedPageBreak/>
              <w:t xml:space="preserve">operatoriem, </w:t>
            </w:r>
            <w:proofErr w:type="spellStart"/>
            <w:r w:rsidRPr="00095E45">
              <w:rPr>
                <w:lang w:eastAsia="en-US"/>
              </w:rPr>
              <w:t>pieslēguma</w:t>
            </w:r>
            <w:proofErr w:type="spellEnd"/>
            <w:r w:rsidRPr="00095E45">
              <w:rPr>
                <w:lang w:eastAsia="en-US"/>
              </w:rPr>
              <w:t xml:space="preserve"> izbūvei dabasgāzes sadales sistēmā piemēro 2.pielikumā noteiktos nosacījumus.</w:t>
            </w:r>
          </w:p>
          <w:p w14:paraId="67003702" w14:textId="77777777" w:rsidR="00E479D1" w:rsidRPr="00095E45" w:rsidRDefault="00E479D1" w:rsidP="00E479D1">
            <w:pPr>
              <w:jc w:val="both"/>
              <w:rPr>
                <w:bCs/>
              </w:rPr>
            </w:pPr>
          </w:p>
        </w:tc>
        <w:tc>
          <w:tcPr>
            <w:tcW w:w="4247" w:type="dxa"/>
            <w:tcBorders>
              <w:left w:val="single" w:sz="6" w:space="0" w:color="000000"/>
              <w:bottom w:val="single" w:sz="4" w:space="0" w:color="auto"/>
              <w:right w:val="single" w:sz="6" w:space="0" w:color="000000"/>
            </w:tcBorders>
          </w:tcPr>
          <w:p w14:paraId="0E4B3CFE" w14:textId="5789867C" w:rsidR="00E479D1" w:rsidRPr="00095E45" w:rsidRDefault="00E479D1" w:rsidP="00E479D1">
            <w:pPr>
              <w:jc w:val="center"/>
              <w:rPr>
                <w:b/>
              </w:rPr>
            </w:pPr>
            <w:r w:rsidRPr="00095E45">
              <w:rPr>
                <w:b/>
              </w:rPr>
              <w:lastRenderedPageBreak/>
              <w:t>Sabiedrisko pakalpojumu regulēšanas komisija, 02.06.2022.</w:t>
            </w:r>
          </w:p>
          <w:p w14:paraId="776F9A03" w14:textId="77777777" w:rsidR="00E479D1" w:rsidRPr="00095E45" w:rsidRDefault="00E479D1" w:rsidP="00E479D1">
            <w:pPr>
              <w:jc w:val="both"/>
              <w:rPr>
                <w:bCs/>
              </w:rPr>
            </w:pPr>
            <w:r w:rsidRPr="00095E45">
              <w:rPr>
                <w:bCs/>
              </w:rPr>
              <w:t>3. Regulators uztur savu 2022.gada 11.aprīļa atzinumā izteikto iebildumu, ka Enerģētikas likuma 84.</w:t>
            </w:r>
            <w:r w:rsidRPr="00095E45">
              <w:rPr>
                <w:bCs/>
                <w:vertAlign w:val="superscript"/>
              </w:rPr>
              <w:t>1</w:t>
            </w:r>
            <w:r w:rsidRPr="00095E45">
              <w:rPr>
                <w:bCs/>
              </w:rPr>
              <w:t xml:space="preserve">panta pirmajā daļā Regulatoram nav dots pilnvarojums apstiprināt dabasgāzes sadales sistēmas operatora izstrādātos dabasgāzes sadales sistēmas </w:t>
            </w:r>
            <w:proofErr w:type="spellStart"/>
            <w:r w:rsidRPr="00095E45">
              <w:rPr>
                <w:bCs/>
              </w:rPr>
              <w:t>pieslēguma</w:t>
            </w:r>
            <w:proofErr w:type="spellEnd"/>
            <w:r w:rsidRPr="00095E45">
              <w:rPr>
                <w:bCs/>
              </w:rPr>
              <w:t xml:space="preserve"> noteikumus </w:t>
            </w:r>
            <w:proofErr w:type="spellStart"/>
            <w:r w:rsidRPr="00095E45">
              <w:rPr>
                <w:bCs/>
              </w:rPr>
              <w:t>biometāna</w:t>
            </w:r>
            <w:proofErr w:type="spellEnd"/>
            <w:r w:rsidRPr="00095E45">
              <w:rPr>
                <w:bCs/>
              </w:rPr>
              <w:t xml:space="preserve"> ražotājiem un sašķidrinātās dabasgāzes sistēmas operatoriem, līdz ar to Noteikumu projekta 6.punktā nav pamats noteikt, ka gāzes ievadītājs nodrošina </w:t>
            </w:r>
            <w:proofErr w:type="spellStart"/>
            <w:r w:rsidRPr="00095E45">
              <w:rPr>
                <w:bCs/>
              </w:rPr>
              <w:t>pieslēguma</w:t>
            </w:r>
            <w:proofErr w:type="spellEnd"/>
            <w:r w:rsidRPr="00095E45">
              <w:rPr>
                <w:bCs/>
              </w:rPr>
              <w:t xml:space="preserve"> izbūvi sistēmā ievadāmās gāzes piegādei no piederības robežas līdz </w:t>
            </w:r>
            <w:proofErr w:type="spellStart"/>
            <w:r w:rsidRPr="00095E45">
              <w:rPr>
                <w:bCs/>
              </w:rPr>
              <w:t>pieslēguma</w:t>
            </w:r>
            <w:proofErr w:type="spellEnd"/>
            <w:r w:rsidRPr="00095E45">
              <w:rPr>
                <w:bCs/>
              </w:rPr>
              <w:t xml:space="preserve"> vietai dabasgāzes sadales sistēmā saskaņā ar Sabiedrisko pakalpojumu regulēšanas komisijas apstiprinātiem dabasgāzes sadales sistēmas </w:t>
            </w:r>
            <w:proofErr w:type="spellStart"/>
            <w:r w:rsidRPr="00095E45">
              <w:rPr>
                <w:bCs/>
              </w:rPr>
              <w:t>pieslēguma</w:t>
            </w:r>
            <w:proofErr w:type="spellEnd"/>
            <w:r w:rsidRPr="00095E45">
              <w:rPr>
                <w:bCs/>
              </w:rPr>
              <w:t xml:space="preserve"> noteikumiem </w:t>
            </w:r>
            <w:proofErr w:type="spellStart"/>
            <w:r w:rsidRPr="00095E45">
              <w:rPr>
                <w:bCs/>
              </w:rPr>
              <w:t>biometāna</w:t>
            </w:r>
            <w:proofErr w:type="spellEnd"/>
            <w:r w:rsidRPr="00095E45">
              <w:rPr>
                <w:bCs/>
              </w:rPr>
              <w:t xml:space="preserve"> ražotājiem un sašķidrinātās dabasgāzes sistēmas operatoriem. Līdz ar to Regulatora ieskatā Noteikumu projekta 6.punkts izsakāms šādā redakcijā:</w:t>
            </w:r>
          </w:p>
          <w:p w14:paraId="0F7458B5" w14:textId="77777777" w:rsidR="00E479D1" w:rsidRPr="00095E45" w:rsidRDefault="00E479D1" w:rsidP="00E479D1">
            <w:pPr>
              <w:jc w:val="both"/>
              <w:rPr>
                <w:bCs/>
              </w:rPr>
            </w:pPr>
            <w:r w:rsidRPr="00095E45">
              <w:rPr>
                <w:bCs/>
              </w:rPr>
              <w:lastRenderedPageBreak/>
              <w:t xml:space="preserve">“6. Gāzes ievadītājs nodrošina </w:t>
            </w:r>
            <w:proofErr w:type="spellStart"/>
            <w:r w:rsidRPr="00095E45">
              <w:rPr>
                <w:bCs/>
              </w:rPr>
              <w:t>pieslēguma</w:t>
            </w:r>
            <w:proofErr w:type="spellEnd"/>
            <w:r w:rsidRPr="00095E45">
              <w:rPr>
                <w:bCs/>
              </w:rPr>
              <w:t xml:space="preserve"> izbūvi sistēmā ievadāmās gāzes piegādei no piederības robežas līdz </w:t>
            </w:r>
            <w:proofErr w:type="spellStart"/>
            <w:r w:rsidRPr="00095E45">
              <w:rPr>
                <w:bCs/>
              </w:rPr>
              <w:t>pieslēguma</w:t>
            </w:r>
            <w:proofErr w:type="spellEnd"/>
            <w:r w:rsidRPr="00095E45">
              <w:rPr>
                <w:bCs/>
              </w:rPr>
              <w:t xml:space="preserve"> vietai dabasgāzes sadales sistēmā saskaņā ar šo noteikumu 2.pielikumu.”.</w:t>
            </w:r>
          </w:p>
          <w:p w14:paraId="7D7BD5B7" w14:textId="77777777" w:rsidR="00E479D1" w:rsidRPr="00095E45" w:rsidRDefault="00E479D1" w:rsidP="00E479D1">
            <w:pPr>
              <w:jc w:val="both"/>
              <w:rPr>
                <w:b/>
              </w:rPr>
            </w:pPr>
            <w:r w:rsidRPr="00095E45">
              <w:rPr>
                <w:bCs/>
              </w:rPr>
              <w:t xml:space="preserve">Izziņā par atzinumos sniegtajiem iebildumiem norādīts, ka priekšlikumos likumprojekta “Grozījumi Enerģētikas likumā “ trešajam lasījumam ir iekļauta norma, ar kuru  Regulatoram tiek dots pilnvarojums apstiprināt dabasgāzes sadales sistēmas operatora izstrādātos dabasgāzes sadales sistēmas </w:t>
            </w:r>
            <w:proofErr w:type="spellStart"/>
            <w:r w:rsidRPr="00095E45">
              <w:rPr>
                <w:bCs/>
              </w:rPr>
              <w:t>pieslēguma</w:t>
            </w:r>
            <w:proofErr w:type="spellEnd"/>
            <w:r w:rsidRPr="00095E45">
              <w:rPr>
                <w:bCs/>
              </w:rPr>
              <w:t xml:space="preserve"> noteikumus </w:t>
            </w:r>
            <w:proofErr w:type="spellStart"/>
            <w:r w:rsidRPr="00095E45">
              <w:rPr>
                <w:bCs/>
              </w:rPr>
              <w:t>biometāna</w:t>
            </w:r>
            <w:proofErr w:type="spellEnd"/>
            <w:r w:rsidRPr="00095E45">
              <w:rPr>
                <w:bCs/>
              </w:rPr>
              <w:t xml:space="preserve"> ražotājiem un sašķidrinātās dabasgāzes sistēmas operatoriem. Ja Noteikumu projekts tiek virzīts izskatīšanai Ministru kabineta sēdē pēc minēto grozījumu Enerģētikas likumā apstiprināšanas, tad no Noteikumu projekta 6.punkta jāsvītro otrais teikums, un attiecīgi tas jāiekļauj Noteikumu projekta nodaļā “Noslēguma jautājumi”.</w:t>
            </w:r>
          </w:p>
        </w:tc>
        <w:tc>
          <w:tcPr>
            <w:tcW w:w="3473" w:type="dxa"/>
            <w:gridSpan w:val="2"/>
            <w:tcBorders>
              <w:top w:val="single" w:sz="4" w:space="0" w:color="auto"/>
              <w:left w:val="single" w:sz="6" w:space="0" w:color="000000"/>
              <w:bottom w:val="single" w:sz="4" w:space="0" w:color="auto"/>
              <w:right w:val="single" w:sz="6" w:space="0" w:color="000000"/>
            </w:tcBorders>
          </w:tcPr>
          <w:p w14:paraId="2BA460BB" w14:textId="77777777" w:rsidR="00E479D1" w:rsidRPr="00095E45" w:rsidRDefault="00E479D1" w:rsidP="00E479D1">
            <w:pPr>
              <w:pStyle w:val="naisc"/>
              <w:spacing w:before="0" w:after="0"/>
              <w:rPr>
                <w:b/>
                <w:bCs/>
              </w:rPr>
            </w:pPr>
            <w:r w:rsidRPr="00095E45">
              <w:rPr>
                <w:b/>
                <w:bCs/>
              </w:rPr>
              <w:lastRenderedPageBreak/>
              <w:t>Ņemts vērā</w:t>
            </w:r>
          </w:p>
          <w:p w14:paraId="48C503D6" w14:textId="77777777" w:rsidR="00E479D1" w:rsidRPr="00095E45" w:rsidRDefault="00E479D1" w:rsidP="00E479D1">
            <w:pPr>
              <w:pStyle w:val="naisc"/>
              <w:spacing w:before="0" w:after="0"/>
              <w:rPr>
                <w:b/>
                <w:bCs/>
              </w:rPr>
            </w:pPr>
          </w:p>
          <w:p w14:paraId="12C2D601" w14:textId="648F7CCF" w:rsidR="00E479D1" w:rsidRDefault="00E479D1" w:rsidP="00E479D1">
            <w:pPr>
              <w:pStyle w:val="naisc"/>
              <w:spacing w:before="0" w:after="0"/>
              <w:jc w:val="both"/>
              <w:rPr>
                <w:b/>
                <w:bCs/>
              </w:rPr>
            </w:pPr>
            <w:r w:rsidRPr="00095E45">
              <w:t>Tautsaimniecības, agrārās, vides un reģionālās politikas komisija 2022.gada 15.jūnijā ir izskatījusi un sagatavojusi izskatīšanai Saeimas sēdē trešajā lasījumā likumprojektu “Grozījumi Enerģētikas likumā”, kura 84.</w:t>
            </w:r>
            <w:r w:rsidRPr="00095E45">
              <w:rPr>
                <w:vertAlign w:val="superscript"/>
              </w:rPr>
              <w:t>1</w:t>
            </w:r>
            <w:r w:rsidRPr="00095E45">
              <w:t xml:space="preserve"> panta pirmajā daļā ir iekļauta norma, ar kuru Regulatoram tiek dots pilnvarojums apstiprināt dabasgāzes sadales sistēmas operatora izstrādātos dabasgāzes sadales sistēmas </w:t>
            </w:r>
            <w:proofErr w:type="spellStart"/>
            <w:r w:rsidRPr="00095E45">
              <w:t>pieslēguma</w:t>
            </w:r>
            <w:proofErr w:type="spellEnd"/>
            <w:r w:rsidRPr="00095E45">
              <w:t xml:space="preserve"> noteikumus </w:t>
            </w:r>
            <w:proofErr w:type="spellStart"/>
            <w:r w:rsidRPr="00095E45">
              <w:t>biometāna</w:t>
            </w:r>
            <w:proofErr w:type="spellEnd"/>
            <w:r w:rsidRPr="00095E45">
              <w:t xml:space="preserve"> ražotājiem un sašķidrinātās dabasgāzes sistēmas operatoriem. Tā kā likumprojektu plānots virzīt izskatīšanai trešajā lasījumā tuvākajā Saeimas kārtējā vai ārkārtas sēdē,</w:t>
            </w:r>
            <w:r>
              <w:t xml:space="preserve"> </w:t>
            </w:r>
            <w:r w:rsidRPr="00095E45">
              <w:t xml:space="preserve">tad no Noteikumu projekta 6.punkta svītrots otrais teikums, to  iekļaujot Noteikumu </w:t>
            </w:r>
            <w:r w:rsidRPr="00095E45">
              <w:lastRenderedPageBreak/>
              <w:t>projekta nodaļā “Noslēguma jautājumi”.</w:t>
            </w:r>
          </w:p>
        </w:tc>
        <w:tc>
          <w:tcPr>
            <w:tcW w:w="2694" w:type="dxa"/>
            <w:tcBorders>
              <w:top w:val="single" w:sz="4" w:space="0" w:color="auto"/>
              <w:left w:val="single" w:sz="4" w:space="0" w:color="auto"/>
              <w:bottom w:val="single" w:sz="4" w:space="0" w:color="auto"/>
            </w:tcBorders>
          </w:tcPr>
          <w:p w14:paraId="39487AD4" w14:textId="77777777" w:rsidR="00E479D1" w:rsidRPr="00095E45" w:rsidRDefault="00E479D1" w:rsidP="00E479D1">
            <w:pPr>
              <w:jc w:val="both"/>
              <w:rPr>
                <w:b/>
              </w:rPr>
            </w:pPr>
            <w:r w:rsidRPr="00095E45">
              <w:rPr>
                <w:b/>
              </w:rPr>
              <w:lastRenderedPageBreak/>
              <w:t xml:space="preserve">Noteikumu projekta 6.punkts </w:t>
            </w:r>
          </w:p>
          <w:p w14:paraId="2C9CFA72" w14:textId="77777777" w:rsidR="00E479D1" w:rsidRPr="00095E45" w:rsidRDefault="00E479D1" w:rsidP="00E479D1">
            <w:pPr>
              <w:pStyle w:val="tv213"/>
              <w:shd w:val="clear" w:color="auto" w:fill="FFFFFF"/>
              <w:spacing w:before="0" w:beforeAutospacing="0" w:after="120" w:afterAutospacing="0"/>
              <w:ind w:firstLine="720"/>
              <w:jc w:val="both"/>
              <w:rPr>
                <w:lang w:eastAsia="en-US"/>
              </w:rPr>
            </w:pPr>
            <w:r w:rsidRPr="00095E45">
              <w:rPr>
                <w:bCs/>
              </w:rPr>
              <w:t>6</w:t>
            </w:r>
            <w:r w:rsidRPr="00095E45">
              <w:t xml:space="preserve">. </w:t>
            </w:r>
            <w:r w:rsidRPr="00095E45">
              <w:rPr>
                <w:lang w:eastAsia="en-US"/>
              </w:rPr>
              <w:t xml:space="preserve">Gāzes ievadītājs nodrošina </w:t>
            </w:r>
            <w:proofErr w:type="spellStart"/>
            <w:r w:rsidRPr="00095E45">
              <w:rPr>
                <w:lang w:eastAsia="en-US"/>
              </w:rPr>
              <w:t>pieslēguma</w:t>
            </w:r>
            <w:proofErr w:type="spellEnd"/>
            <w:r w:rsidRPr="00095E45">
              <w:rPr>
                <w:lang w:eastAsia="en-US"/>
              </w:rPr>
              <w:t xml:space="preserve"> izbūvi sistēmā ievadāmās gāzes piegādei no piederības robežas līdz </w:t>
            </w:r>
            <w:proofErr w:type="spellStart"/>
            <w:r w:rsidRPr="00095E45">
              <w:rPr>
                <w:lang w:eastAsia="en-US"/>
              </w:rPr>
              <w:t>pieslēguma</w:t>
            </w:r>
            <w:proofErr w:type="spellEnd"/>
            <w:r w:rsidRPr="00095E45">
              <w:rPr>
                <w:lang w:eastAsia="en-US"/>
              </w:rPr>
              <w:t xml:space="preserve"> vietai dabasgāzes sadales sistēmā saskaņā ar Sabiedrisko pakalpojumu regulēšanas komisijas apstiprinātiem dabasgāzes sadales sistēmas </w:t>
            </w:r>
            <w:proofErr w:type="spellStart"/>
            <w:r w:rsidRPr="00095E45">
              <w:rPr>
                <w:lang w:eastAsia="en-US"/>
              </w:rPr>
              <w:t>pieslēguma</w:t>
            </w:r>
            <w:proofErr w:type="spellEnd"/>
            <w:r w:rsidRPr="00095E45">
              <w:rPr>
                <w:lang w:eastAsia="en-US"/>
              </w:rPr>
              <w:t xml:space="preserve"> noteikumiem </w:t>
            </w:r>
            <w:proofErr w:type="spellStart"/>
            <w:r w:rsidRPr="00095E45">
              <w:rPr>
                <w:lang w:eastAsia="en-US"/>
              </w:rPr>
              <w:t>biometāna</w:t>
            </w:r>
            <w:proofErr w:type="spellEnd"/>
            <w:r w:rsidRPr="00095E45">
              <w:rPr>
                <w:lang w:eastAsia="en-US"/>
              </w:rPr>
              <w:t xml:space="preserve"> ražotājiem un sašķidrinātās dabasgāzes sistēmas operatoriem. </w:t>
            </w:r>
          </w:p>
          <w:p w14:paraId="1D40C2AE" w14:textId="77777777" w:rsidR="00E479D1" w:rsidRDefault="00E479D1" w:rsidP="00E479D1">
            <w:pPr>
              <w:jc w:val="both"/>
              <w:rPr>
                <w:bCs/>
              </w:rPr>
            </w:pPr>
          </w:p>
          <w:p w14:paraId="587949D4" w14:textId="77777777" w:rsidR="00E479D1" w:rsidRDefault="00E479D1" w:rsidP="00E479D1">
            <w:pPr>
              <w:jc w:val="both"/>
              <w:rPr>
                <w:bCs/>
              </w:rPr>
            </w:pPr>
          </w:p>
          <w:p w14:paraId="401221D5" w14:textId="77777777" w:rsidR="00E479D1" w:rsidRPr="00095E45" w:rsidRDefault="00E479D1" w:rsidP="00E479D1">
            <w:pPr>
              <w:jc w:val="both"/>
              <w:rPr>
                <w:b/>
              </w:rPr>
            </w:pPr>
            <w:r w:rsidRPr="00095E45">
              <w:rPr>
                <w:b/>
              </w:rPr>
              <w:t>Noteikumu projekta noslēguma jautājums</w:t>
            </w:r>
          </w:p>
          <w:p w14:paraId="12A8BDBA" w14:textId="77777777" w:rsidR="00E479D1" w:rsidRPr="00095E45" w:rsidRDefault="00E479D1" w:rsidP="00E479D1">
            <w:pPr>
              <w:pStyle w:val="tv213"/>
              <w:shd w:val="clear" w:color="auto" w:fill="FFFFFF"/>
              <w:spacing w:before="0" w:beforeAutospacing="0" w:after="120" w:afterAutospacing="0"/>
              <w:jc w:val="both"/>
            </w:pPr>
            <w:r w:rsidRPr="00095E45">
              <w:t xml:space="preserve">12. Līdz dienai, kad stājas spēkā Sabiedrisko </w:t>
            </w:r>
            <w:r w:rsidRPr="00095E45">
              <w:lastRenderedPageBreak/>
              <w:t xml:space="preserve">pakalpojumu regulēšanas komisija apstiprinātie sadales sistēmas </w:t>
            </w:r>
            <w:proofErr w:type="spellStart"/>
            <w:r w:rsidRPr="00095E45">
              <w:t>pieslēguma</w:t>
            </w:r>
            <w:proofErr w:type="spellEnd"/>
            <w:r w:rsidRPr="00095E45">
              <w:t xml:space="preserve"> noteikumi </w:t>
            </w:r>
            <w:proofErr w:type="spellStart"/>
            <w:r w:rsidRPr="00095E45">
              <w:t>biometāna</w:t>
            </w:r>
            <w:proofErr w:type="spellEnd"/>
            <w:r w:rsidRPr="00095E45">
              <w:t xml:space="preserve"> ražotājiem un sašķidrinātās dabasgāzes termināļa operatoriem, </w:t>
            </w:r>
            <w:proofErr w:type="spellStart"/>
            <w:r w:rsidRPr="00095E45">
              <w:t>pieslēguma</w:t>
            </w:r>
            <w:proofErr w:type="spellEnd"/>
            <w:r w:rsidRPr="00095E45">
              <w:t xml:space="preserve"> izbūvei dabasgāzes sadales sistēmā piemēro 2.pielikumā noteiktos nosacījumus.</w:t>
            </w:r>
          </w:p>
          <w:p w14:paraId="5798960A" w14:textId="77777777" w:rsidR="00E479D1" w:rsidRPr="00015D04" w:rsidRDefault="00E479D1" w:rsidP="00E479D1">
            <w:pPr>
              <w:jc w:val="both"/>
              <w:rPr>
                <w:b/>
              </w:rPr>
            </w:pPr>
          </w:p>
        </w:tc>
      </w:tr>
      <w:tr w:rsidR="00E479D1" w:rsidRPr="0015623E" w14:paraId="55D40CA8" w14:textId="77777777" w:rsidTr="002C5B9D">
        <w:tc>
          <w:tcPr>
            <w:tcW w:w="1287" w:type="dxa"/>
            <w:tcBorders>
              <w:left w:val="single" w:sz="6" w:space="0" w:color="000000"/>
              <w:bottom w:val="nil"/>
              <w:right w:val="single" w:sz="6" w:space="0" w:color="000000"/>
            </w:tcBorders>
          </w:tcPr>
          <w:p w14:paraId="487B6A97" w14:textId="71AB09DB" w:rsidR="00E479D1" w:rsidRPr="00B53D7E" w:rsidRDefault="00E479D1" w:rsidP="00E479D1">
            <w:pPr>
              <w:pStyle w:val="naisc"/>
              <w:spacing w:before="0" w:after="0"/>
            </w:pPr>
            <w:r>
              <w:lastRenderedPageBreak/>
              <w:t>20</w:t>
            </w:r>
            <w:r w:rsidRPr="00B53D7E">
              <w:t>.</w:t>
            </w:r>
          </w:p>
        </w:tc>
        <w:tc>
          <w:tcPr>
            <w:tcW w:w="2892" w:type="dxa"/>
            <w:gridSpan w:val="2"/>
            <w:tcBorders>
              <w:left w:val="single" w:sz="6" w:space="0" w:color="000000"/>
              <w:bottom w:val="nil"/>
              <w:right w:val="single" w:sz="6" w:space="0" w:color="000000"/>
            </w:tcBorders>
          </w:tcPr>
          <w:p w14:paraId="71E5601D" w14:textId="0D61D2FC" w:rsidR="00E479D1" w:rsidRPr="00B53D7E" w:rsidRDefault="00E479D1" w:rsidP="00E479D1">
            <w:pPr>
              <w:rPr>
                <w:rFonts w:eastAsia="Calibri"/>
                <w:b/>
                <w:bCs/>
                <w:color w:val="000000"/>
              </w:rPr>
            </w:pPr>
            <w:r w:rsidRPr="00B53D7E">
              <w:rPr>
                <w:rFonts w:eastAsia="Calibri"/>
                <w:b/>
                <w:bCs/>
                <w:color w:val="000000"/>
              </w:rPr>
              <w:t xml:space="preserve">Noteikumu projekta 7. punkts </w:t>
            </w:r>
          </w:p>
          <w:p w14:paraId="5FD9AC63" w14:textId="77777777" w:rsidR="00E479D1" w:rsidRPr="00B53D7E" w:rsidRDefault="00E479D1" w:rsidP="00E479D1">
            <w:pPr>
              <w:pStyle w:val="tv213"/>
              <w:shd w:val="clear" w:color="auto" w:fill="FFFFFF"/>
              <w:spacing w:before="0" w:beforeAutospacing="0" w:after="120" w:afterAutospacing="0"/>
              <w:jc w:val="both"/>
              <w:rPr>
                <w:lang w:eastAsia="en-US"/>
              </w:rPr>
            </w:pPr>
            <w:r w:rsidRPr="00B53D7E">
              <w:rPr>
                <w:lang w:eastAsia="en-US"/>
              </w:rPr>
              <w:t xml:space="preserve">7. Pirms gāzes ievadīšanas </w:t>
            </w:r>
            <w:r w:rsidRPr="00B53D7E">
              <w:t xml:space="preserve">dabasgāzes pārvades vai sadales sistēmā gāzes ievadītājs noslēdz </w:t>
            </w:r>
            <w:r w:rsidRPr="00B53D7E">
              <w:rPr>
                <w:lang w:eastAsia="en-US"/>
              </w:rPr>
              <w:t xml:space="preserve">balansa atbildības līgumu ar dabasgāzes tirgotāju, kuram piešķirts balansa portfeļa identifikators un kurš ir reģistrēts Sabiedrisko </w:t>
            </w:r>
            <w:r w:rsidRPr="00B53D7E">
              <w:rPr>
                <w:lang w:eastAsia="en-US"/>
              </w:rPr>
              <w:lastRenderedPageBreak/>
              <w:t>pakalpojumu regulēšanas komisijas dabasgāzes tirgotāju reģistrā.</w:t>
            </w:r>
          </w:p>
          <w:p w14:paraId="41B4F008" w14:textId="77777777" w:rsidR="00E479D1" w:rsidRPr="00B53D7E" w:rsidRDefault="00E479D1" w:rsidP="00E479D1">
            <w:pPr>
              <w:jc w:val="both"/>
              <w:rPr>
                <w:b/>
              </w:rPr>
            </w:pPr>
          </w:p>
        </w:tc>
        <w:tc>
          <w:tcPr>
            <w:tcW w:w="4247" w:type="dxa"/>
            <w:tcBorders>
              <w:left w:val="single" w:sz="6" w:space="0" w:color="000000"/>
              <w:bottom w:val="single" w:sz="4" w:space="0" w:color="auto"/>
              <w:right w:val="single" w:sz="6" w:space="0" w:color="000000"/>
            </w:tcBorders>
          </w:tcPr>
          <w:p w14:paraId="42F672C1" w14:textId="4B01815E" w:rsidR="00E479D1" w:rsidRPr="00B53D7E" w:rsidRDefault="00E479D1" w:rsidP="00E479D1">
            <w:pPr>
              <w:pStyle w:val="naisc"/>
              <w:spacing w:before="0" w:after="0"/>
              <w:jc w:val="both"/>
              <w:rPr>
                <w:b/>
                <w:bCs/>
              </w:rPr>
            </w:pPr>
            <w:r w:rsidRPr="00B53D7E">
              <w:rPr>
                <w:b/>
                <w:bCs/>
              </w:rPr>
              <w:lastRenderedPageBreak/>
              <w:t xml:space="preserve">AS “Conexus Baltic Grid”, </w:t>
            </w:r>
            <w:r>
              <w:rPr>
                <w:b/>
                <w:bCs/>
              </w:rPr>
              <w:t>02.06</w:t>
            </w:r>
            <w:r w:rsidRPr="00B53D7E">
              <w:rPr>
                <w:b/>
                <w:bCs/>
              </w:rPr>
              <w:t>.2022.</w:t>
            </w:r>
          </w:p>
          <w:p w14:paraId="55694031" w14:textId="1A308EE2" w:rsidR="00E479D1" w:rsidRPr="00B53D7E" w:rsidRDefault="00E479D1" w:rsidP="00E479D1">
            <w:pPr>
              <w:jc w:val="both"/>
              <w:rPr>
                <w:bCs/>
              </w:rPr>
            </w:pPr>
            <w:r w:rsidRPr="00B53D7E">
              <w:rPr>
                <w:bCs/>
              </w:rPr>
              <w:t>Sabiedrība uzskata, ka Noteikumu projekta 7. punkts ir izsakāms šādā redakcijā: “Pirms gāzes ievadīšanas dabasgāzes pārvades vai sadales sistēmā gāzes ievadītājs noslēdz balansa atbildības līgumu ar sistēmas lietotāju, kuram piešķirts balansa portfeļa identifikators.”</w:t>
            </w:r>
          </w:p>
        </w:tc>
        <w:tc>
          <w:tcPr>
            <w:tcW w:w="3473" w:type="dxa"/>
            <w:gridSpan w:val="2"/>
            <w:tcBorders>
              <w:left w:val="single" w:sz="6" w:space="0" w:color="000000"/>
              <w:bottom w:val="single" w:sz="4" w:space="0" w:color="auto"/>
              <w:right w:val="single" w:sz="6" w:space="0" w:color="000000"/>
            </w:tcBorders>
          </w:tcPr>
          <w:p w14:paraId="41D0771C" w14:textId="236DEFB1" w:rsidR="00E479D1" w:rsidRPr="00B53D7E" w:rsidRDefault="00E479D1" w:rsidP="00E479D1">
            <w:pPr>
              <w:pStyle w:val="naisc"/>
              <w:spacing w:before="0" w:after="0"/>
              <w:rPr>
                <w:b/>
                <w:bCs/>
              </w:rPr>
            </w:pPr>
            <w:r w:rsidRPr="00B53D7E">
              <w:rPr>
                <w:b/>
                <w:bCs/>
              </w:rPr>
              <w:t>Ņemts vērā</w:t>
            </w:r>
          </w:p>
        </w:tc>
        <w:tc>
          <w:tcPr>
            <w:tcW w:w="2694" w:type="dxa"/>
            <w:vMerge w:val="restart"/>
            <w:tcBorders>
              <w:top w:val="single" w:sz="4" w:space="0" w:color="auto"/>
              <w:left w:val="single" w:sz="4" w:space="0" w:color="auto"/>
            </w:tcBorders>
          </w:tcPr>
          <w:p w14:paraId="54E66C0D" w14:textId="77777777" w:rsidR="00E479D1" w:rsidRPr="00B53D7E" w:rsidRDefault="00E479D1" w:rsidP="00E479D1">
            <w:pPr>
              <w:rPr>
                <w:rFonts w:eastAsia="Calibri"/>
                <w:b/>
                <w:bCs/>
                <w:color w:val="000000"/>
              </w:rPr>
            </w:pPr>
            <w:r w:rsidRPr="00B53D7E">
              <w:rPr>
                <w:rFonts w:eastAsia="Calibri"/>
                <w:b/>
                <w:bCs/>
                <w:color w:val="000000"/>
              </w:rPr>
              <w:t xml:space="preserve">Noteikumu projekta 7. punkts </w:t>
            </w:r>
          </w:p>
          <w:p w14:paraId="757648CE" w14:textId="51F9152B" w:rsidR="00E479D1" w:rsidRPr="00015D04" w:rsidRDefault="00E479D1" w:rsidP="00E479D1">
            <w:pPr>
              <w:jc w:val="both"/>
              <w:rPr>
                <w:b/>
              </w:rPr>
            </w:pPr>
          </w:p>
        </w:tc>
      </w:tr>
      <w:tr w:rsidR="00E479D1" w:rsidRPr="0015623E" w14:paraId="75063632" w14:textId="77777777" w:rsidTr="002C5B9D">
        <w:tc>
          <w:tcPr>
            <w:tcW w:w="1287" w:type="dxa"/>
            <w:tcBorders>
              <w:top w:val="nil"/>
              <w:left w:val="single" w:sz="6" w:space="0" w:color="000000"/>
              <w:bottom w:val="single" w:sz="4" w:space="0" w:color="auto"/>
              <w:right w:val="single" w:sz="6" w:space="0" w:color="000000"/>
            </w:tcBorders>
            <w:shd w:val="clear" w:color="auto" w:fill="auto"/>
          </w:tcPr>
          <w:p w14:paraId="5AAD05A0" w14:textId="452E7AD6" w:rsidR="00E479D1" w:rsidRDefault="00E479D1" w:rsidP="00E479D1">
            <w:pPr>
              <w:pStyle w:val="naisc"/>
              <w:spacing w:before="0" w:after="0"/>
            </w:pPr>
          </w:p>
        </w:tc>
        <w:tc>
          <w:tcPr>
            <w:tcW w:w="2892" w:type="dxa"/>
            <w:gridSpan w:val="2"/>
            <w:tcBorders>
              <w:top w:val="nil"/>
              <w:left w:val="single" w:sz="6" w:space="0" w:color="000000"/>
              <w:bottom w:val="single" w:sz="4" w:space="0" w:color="auto"/>
              <w:right w:val="single" w:sz="6" w:space="0" w:color="000000"/>
            </w:tcBorders>
            <w:shd w:val="clear" w:color="auto" w:fill="auto"/>
          </w:tcPr>
          <w:p w14:paraId="3ABDC15D" w14:textId="77777777" w:rsidR="00E479D1" w:rsidRPr="005A6F7A" w:rsidRDefault="00E479D1" w:rsidP="00E479D1">
            <w:pPr>
              <w:pStyle w:val="tv213"/>
              <w:shd w:val="clear" w:color="auto" w:fill="FFFFFF"/>
              <w:spacing w:before="0" w:beforeAutospacing="0" w:after="120" w:afterAutospacing="0"/>
              <w:jc w:val="both"/>
              <w:rPr>
                <w:b/>
              </w:rPr>
            </w:pPr>
          </w:p>
        </w:tc>
        <w:tc>
          <w:tcPr>
            <w:tcW w:w="4247" w:type="dxa"/>
            <w:tcBorders>
              <w:left w:val="single" w:sz="6" w:space="0" w:color="000000"/>
              <w:bottom w:val="single" w:sz="4" w:space="0" w:color="auto"/>
              <w:right w:val="single" w:sz="6" w:space="0" w:color="000000"/>
            </w:tcBorders>
            <w:shd w:val="clear" w:color="auto" w:fill="auto"/>
          </w:tcPr>
          <w:p w14:paraId="0A5A1F38" w14:textId="395E0151" w:rsidR="00E479D1" w:rsidRPr="00852DBB" w:rsidRDefault="00E479D1" w:rsidP="00E479D1">
            <w:pPr>
              <w:jc w:val="center"/>
              <w:rPr>
                <w:b/>
              </w:rPr>
            </w:pPr>
            <w:r w:rsidRPr="00852DBB">
              <w:rPr>
                <w:b/>
              </w:rPr>
              <w:t xml:space="preserve">Sabiedrisko pakalpojumu regulēšanas komisija, </w:t>
            </w:r>
            <w:r>
              <w:rPr>
                <w:b/>
              </w:rPr>
              <w:t>02.06</w:t>
            </w:r>
            <w:r w:rsidRPr="00852DBB">
              <w:rPr>
                <w:b/>
              </w:rPr>
              <w:t>.2022.</w:t>
            </w:r>
          </w:p>
          <w:p w14:paraId="7174127E" w14:textId="77777777" w:rsidR="00E479D1" w:rsidRPr="00852DBB" w:rsidRDefault="00E479D1" w:rsidP="00E479D1">
            <w:pPr>
              <w:jc w:val="both"/>
              <w:rPr>
                <w:bCs/>
              </w:rPr>
            </w:pPr>
            <w:r w:rsidRPr="00852DBB">
              <w:rPr>
                <w:bCs/>
              </w:rPr>
              <w:t xml:space="preserve">4. Regulatora ieskatā Noteikumu projekta 7.punkts ir svītrojams, jo, Noteikumu projektā nosakot balansa atbildības prasības gāzes ievadītājam, tiek pārkāpts Ministru kabinetam Enerģētikas likuma 110.panta sestā daļā noteiktais deleģējums, saskaņā ar kuru Ministru kabinetam ir jānosaka tikai tehniskās un drošības prasības, kā arī gāzes kvalitātes raksturlielumus, </w:t>
            </w:r>
            <w:proofErr w:type="spellStart"/>
            <w:r w:rsidRPr="00852DBB">
              <w:rPr>
                <w:bCs/>
              </w:rPr>
              <w:t>biometāna</w:t>
            </w:r>
            <w:proofErr w:type="spellEnd"/>
            <w:r w:rsidRPr="00852DBB">
              <w:rPr>
                <w:bCs/>
              </w:rPr>
              <w:t xml:space="preserve"> un gāzveida stāvoklī pārvērstas sašķidrinātās dabasgāzes ievadīšanai dabasgāzes sadales un pārvades sistēmā.</w:t>
            </w:r>
          </w:p>
          <w:p w14:paraId="1CAFD864" w14:textId="0CF660AA" w:rsidR="00E479D1" w:rsidRPr="005A6F7A" w:rsidRDefault="00E479D1" w:rsidP="00E479D1">
            <w:pPr>
              <w:jc w:val="both"/>
              <w:rPr>
                <w:b/>
              </w:rPr>
            </w:pPr>
            <w:r w:rsidRPr="00852DBB">
              <w:rPr>
                <w:bCs/>
              </w:rPr>
              <w:t>Regulators vērš uzmanību, ka sistēmas lietotāju balansa atbildības prasības</w:t>
            </w:r>
            <w:r w:rsidRPr="00852DBB">
              <w:rPr>
                <w:b/>
              </w:rPr>
              <w:t xml:space="preserve"> </w:t>
            </w:r>
            <w:r w:rsidRPr="00852DBB">
              <w:rPr>
                <w:bCs/>
              </w:rPr>
              <w:t xml:space="preserve">saskaņā ar Enerģētikas likuma 117.panta trešo un ceturto daļu jau ir noteiktas Regulatora 2021.gada 25.novembra lēmumā Nr.135 “Par vienotās dabasgāzes pārvades ieejas-izejas sistēmas balansēšanas noteikumu saskaņošanu”. Bez tam likumprojektā “Grozījumi Enerģētikas likumā”  (Nr. 1339/Lp13) ir iekļauta norma, kas noteic, ka, lai nodrošinātu savstarpēji savienotajā sistēmā  - vairākas sistēmas, kas savienotas savā starpā - ievadītā un no tās </w:t>
            </w:r>
            <w:r w:rsidRPr="00852DBB">
              <w:rPr>
                <w:bCs/>
              </w:rPr>
              <w:lastRenderedPageBreak/>
              <w:t>izvadītā gāzes apjoma balansu, tirgus dalībnieks slēdz balansēšanas līgumu ar dabasgāzes pārvades sistēmas operatoru vai slēdz līgumu par balansa atbildības nodrošināšanu ar sistēmas lietotāju, kurš ir noslēdzis balansēšanas līgumu ar dabasgāzes pārvades sistēmas operatoru.</w:t>
            </w:r>
          </w:p>
        </w:tc>
        <w:tc>
          <w:tcPr>
            <w:tcW w:w="3473" w:type="dxa"/>
            <w:gridSpan w:val="2"/>
            <w:tcBorders>
              <w:left w:val="single" w:sz="6" w:space="0" w:color="000000"/>
              <w:bottom w:val="single" w:sz="4" w:space="0" w:color="auto"/>
              <w:right w:val="single" w:sz="6" w:space="0" w:color="000000"/>
            </w:tcBorders>
            <w:shd w:val="clear" w:color="auto" w:fill="auto"/>
          </w:tcPr>
          <w:p w14:paraId="789C48D1" w14:textId="77777777" w:rsidR="00E479D1" w:rsidRDefault="00E479D1" w:rsidP="00E479D1">
            <w:pPr>
              <w:pStyle w:val="naisc"/>
              <w:spacing w:before="0" w:after="0"/>
              <w:rPr>
                <w:b/>
                <w:bCs/>
              </w:rPr>
            </w:pPr>
            <w:r w:rsidRPr="00B53D7E">
              <w:rPr>
                <w:b/>
                <w:bCs/>
              </w:rPr>
              <w:lastRenderedPageBreak/>
              <w:t>Ņemts vērā</w:t>
            </w:r>
          </w:p>
          <w:p w14:paraId="210D325F" w14:textId="7F079BD9" w:rsidR="00E479D1" w:rsidRPr="00B53D7E" w:rsidRDefault="00E479D1" w:rsidP="00E479D1">
            <w:pPr>
              <w:pStyle w:val="naisc"/>
              <w:spacing w:before="0" w:after="0"/>
              <w:jc w:val="both"/>
            </w:pPr>
            <w:r>
              <w:t xml:space="preserve">Noteikumu projekta 7.punkts par balansa atbildības prasībām gāzes ievadītājam ir svītrots, jo </w:t>
            </w:r>
            <w:r w:rsidRPr="00B53D7E">
              <w:t>sistēmas lietotāju balansa atbildības prasības</w:t>
            </w:r>
            <w:r>
              <w:t xml:space="preserve"> jau ir noteiktas Enerģētikas likumā.</w:t>
            </w:r>
          </w:p>
        </w:tc>
        <w:tc>
          <w:tcPr>
            <w:tcW w:w="2694" w:type="dxa"/>
            <w:vMerge/>
            <w:tcBorders>
              <w:left w:val="single" w:sz="4" w:space="0" w:color="auto"/>
              <w:bottom w:val="single" w:sz="4" w:space="0" w:color="auto"/>
            </w:tcBorders>
            <w:shd w:val="clear" w:color="auto" w:fill="auto"/>
          </w:tcPr>
          <w:p w14:paraId="12522947" w14:textId="77777777" w:rsidR="00E479D1" w:rsidRPr="00015D04" w:rsidRDefault="00E479D1" w:rsidP="00E479D1">
            <w:pPr>
              <w:jc w:val="both"/>
              <w:rPr>
                <w:b/>
              </w:rPr>
            </w:pPr>
          </w:p>
        </w:tc>
      </w:tr>
      <w:tr w:rsidR="00E479D1" w:rsidRPr="0015623E" w14:paraId="25C0F90A" w14:textId="77777777" w:rsidTr="002C5B9D">
        <w:tc>
          <w:tcPr>
            <w:tcW w:w="1287" w:type="dxa"/>
            <w:tcBorders>
              <w:top w:val="single" w:sz="4" w:space="0" w:color="auto"/>
              <w:left w:val="single" w:sz="6" w:space="0" w:color="000000"/>
              <w:bottom w:val="single" w:sz="4" w:space="0" w:color="auto"/>
              <w:right w:val="single" w:sz="6" w:space="0" w:color="000000"/>
            </w:tcBorders>
          </w:tcPr>
          <w:p w14:paraId="526FC738" w14:textId="020F1C40" w:rsidR="00E479D1" w:rsidRPr="0015623E" w:rsidRDefault="00E479D1" w:rsidP="00E479D1">
            <w:pPr>
              <w:pStyle w:val="naisc"/>
              <w:spacing w:before="0" w:after="0"/>
            </w:pPr>
            <w:r>
              <w:t>21.</w:t>
            </w:r>
          </w:p>
        </w:tc>
        <w:tc>
          <w:tcPr>
            <w:tcW w:w="2892" w:type="dxa"/>
            <w:gridSpan w:val="2"/>
            <w:tcBorders>
              <w:top w:val="single" w:sz="4" w:space="0" w:color="auto"/>
              <w:left w:val="single" w:sz="6" w:space="0" w:color="000000"/>
              <w:bottom w:val="single" w:sz="4" w:space="0" w:color="auto"/>
              <w:right w:val="single" w:sz="6" w:space="0" w:color="000000"/>
            </w:tcBorders>
          </w:tcPr>
          <w:p w14:paraId="253A807E" w14:textId="77777777" w:rsidR="00E479D1" w:rsidRPr="005A6F7A" w:rsidRDefault="00E479D1" w:rsidP="00E479D1">
            <w:pPr>
              <w:jc w:val="both"/>
              <w:rPr>
                <w:bCs/>
              </w:rPr>
            </w:pPr>
            <w:r w:rsidRPr="005A6F7A">
              <w:rPr>
                <w:b/>
              </w:rPr>
              <w:t xml:space="preserve">Noteikumu projekta 6.un 7.punkts </w:t>
            </w:r>
          </w:p>
          <w:p w14:paraId="506030BF" w14:textId="77777777" w:rsidR="00E479D1" w:rsidRPr="005A6F7A" w:rsidRDefault="00E479D1" w:rsidP="00E479D1">
            <w:pPr>
              <w:pStyle w:val="tv213"/>
              <w:shd w:val="clear" w:color="auto" w:fill="FFFFFF"/>
              <w:spacing w:before="0" w:beforeAutospacing="0" w:after="120" w:afterAutospacing="0"/>
              <w:jc w:val="both"/>
            </w:pPr>
            <w:r w:rsidRPr="005A6F7A">
              <w:t xml:space="preserve">6. Pārvades sistēmas un sadales sistēmas operators izdod </w:t>
            </w:r>
            <w:proofErr w:type="spellStart"/>
            <w:r w:rsidRPr="005A6F7A">
              <w:t>pieslēguma</w:t>
            </w:r>
            <w:proofErr w:type="spellEnd"/>
            <w:r w:rsidRPr="005A6F7A">
              <w:t xml:space="preserve"> punkta tehniskos noteikumus pamatojoties uz Sabiedrisko pakalpojumu regulēšanas komisijas apstiprinātajiem </w:t>
            </w:r>
            <w:proofErr w:type="spellStart"/>
            <w:r w:rsidRPr="005A6F7A">
              <w:t>pieslēguma</w:t>
            </w:r>
            <w:proofErr w:type="spellEnd"/>
            <w:r w:rsidRPr="005A6F7A">
              <w:t xml:space="preserve"> noteikumiem </w:t>
            </w:r>
            <w:proofErr w:type="spellStart"/>
            <w:r w:rsidRPr="005A6F7A">
              <w:t>biometāna</w:t>
            </w:r>
            <w:proofErr w:type="spellEnd"/>
            <w:r w:rsidRPr="005A6F7A">
              <w:t xml:space="preserve"> ražotājiem un sašķidrinātās dabasgāzes termināļa operatoriem.</w:t>
            </w:r>
          </w:p>
          <w:p w14:paraId="153AFA76" w14:textId="77777777" w:rsidR="00E479D1" w:rsidRPr="005A6F7A" w:rsidRDefault="00E479D1" w:rsidP="00E479D1">
            <w:pPr>
              <w:pStyle w:val="tv213"/>
              <w:shd w:val="clear" w:color="auto" w:fill="FFFFFF"/>
              <w:spacing w:before="0" w:beforeAutospacing="0" w:after="120" w:afterAutospacing="0"/>
              <w:jc w:val="both"/>
            </w:pPr>
            <w:r w:rsidRPr="005A6F7A">
              <w:t xml:space="preserve">7. Līdz dienai, kad stājas spēkā Sabiedrisko pakalpojumu regulēšanas komisija apstiprinātie sadales sistēmas </w:t>
            </w:r>
            <w:proofErr w:type="spellStart"/>
            <w:r w:rsidRPr="005A6F7A">
              <w:t>pieslēguma</w:t>
            </w:r>
            <w:proofErr w:type="spellEnd"/>
            <w:r w:rsidRPr="005A6F7A">
              <w:t xml:space="preserve"> noteikumi </w:t>
            </w:r>
            <w:proofErr w:type="spellStart"/>
            <w:r w:rsidRPr="005A6F7A">
              <w:t>biometāna</w:t>
            </w:r>
            <w:proofErr w:type="spellEnd"/>
            <w:r w:rsidRPr="005A6F7A">
              <w:t xml:space="preserve"> ražotājiem un sašķidrinātās dabasgāzes termināļa operatoriem, </w:t>
            </w:r>
            <w:proofErr w:type="spellStart"/>
            <w:r w:rsidRPr="005A6F7A">
              <w:t>pieslēguma</w:t>
            </w:r>
            <w:proofErr w:type="spellEnd"/>
            <w:r w:rsidRPr="005A6F7A">
              <w:t xml:space="preserve"> punktiem </w:t>
            </w:r>
            <w:r w:rsidRPr="005A6F7A">
              <w:lastRenderedPageBreak/>
              <w:t xml:space="preserve">piemēro 2.pielikumā noteiktos nosacījumus. </w:t>
            </w:r>
          </w:p>
          <w:p w14:paraId="12A74A00" w14:textId="77777777" w:rsidR="00E479D1" w:rsidRPr="009B0E72" w:rsidRDefault="00E479D1" w:rsidP="00E479D1">
            <w:pPr>
              <w:pStyle w:val="tv213"/>
              <w:shd w:val="clear" w:color="auto" w:fill="FFFFFF"/>
              <w:spacing w:before="0" w:beforeAutospacing="0" w:after="120" w:afterAutospacing="0"/>
              <w:jc w:val="both"/>
              <w:rPr>
                <w:b/>
              </w:rPr>
            </w:pPr>
          </w:p>
        </w:tc>
        <w:tc>
          <w:tcPr>
            <w:tcW w:w="4247" w:type="dxa"/>
            <w:tcBorders>
              <w:left w:val="single" w:sz="6" w:space="0" w:color="000000"/>
              <w:bottom w:val="single" w:sz="4" w:space="0" w:color="auto"/>
              <w:right w:val="single" w:sz="6" w:space="0" w:color="000000"/>
            </w:tcBorders>
          </w:tcPr>
          <w:p w14:paraId="36CEA044" w14:textId="77777777" w:rsidR="00E479D1" w:rsidRPr="005A6F7A" w:rsidRDefault="00E479D1" w:rsidP="00E479D1">
            <w:pPr>
              <w:pStyle w:val="naisc"/>
              <w:spacing w:before="0" w:after="0"/>
              <w:ind w:firstLine="720"/>
              <w:rPr>
                <w:rFonts w:eastAsia="Calibri"/>
                <w:b/>
                <w:bCs/>
                <w:color w:val="000000"/>
              </w:rPr>
            </w:pPr>
            <w:r w:rsidRPr="005A6F7A">
              <w:rPr>
                <w:rFonts w:eastAsia="Calibri"/>
                <w:b/>
                <w:bCs/>
                <w:color w:val="000000"/>
              </w:rPr>
              <w:lastRenderedPageBreak/>
              <w:t>AS “Conexus Baltic Grid”</w:t>
            </w:r>
            <w:r w:rsidRPr="005A6F7A">
              <w:rPr>
                <w:b/>
              </w:rPr>
              <w:t>, 24.02.2022</w:t>
            </w:r>
          </w:p>
          <w:p w14:paraId="2FE7285F" w14:textId="77777777" w:rsidR="00E479D1" w:rsidRPr="005A6F7A" w:rsidRDefault="00E479D1" w:rsidP="00E479D1">
            <w:pPr>
              <w:jc w:val="both"/>
              <w:rPr>
                <w:b/>
              </w:rPr>
            </w:pPr>
            <w:r w:rsidRPr="005A6F7A">
              <w:rPr>
                <w:lang w:eastAsia="en-US"/>
              </w:rPr>
              <w:t>Noteikumu projekta 6. punktam un 7. punktam jābūt apvienotiem redakcijā, kas pēc būtības līdzinās PSO punktam (5.), ar atkāpi par 2. pielikuma piemērošanu līdz SPRK noteikumu apstiprināšanai:</w:t>
            </w:r>
          </w:p>
        </w:tc>
        <w:tc>
          <w:tcPr>
            <w:tcW w:w="3473" w:type="dxa"/>
            <w:gridSpan w:val="2"/>
            <w:tcBorders>
              <w:top w:val="single" w:sz="4" w:space="0" w:color="auto"/>
              <w:left w:val="single" w:sz="6" w:space="0" w:color="000000"/>
              <w:bottom w:val="single" w:sz="4" w:space="0" w:color="auto"/>
              <w:right w:val="single" w:sz="6" w:space="0" w:color="000000"/>
            </w:tcBorders>
          </w:tcPr>
          <w:p w14:paraId="52048BEB" w14:textId="77777777" w:rsidR="00E479D1" w:rsidRPr="005A6F7A" w:rsidRDefault="00E479D1" w:rsidP="00E479D1">
            <w:pPr>
              <w:pStyle w:val="naisc"/>
              <w:spacing w:before="0" w:after="0"/>
              <w:rPr>
                <w:b/>
                <w:bCs/>
              </w:rPr>
            </w:pPr>
            <w:r w:rsidRPr="005A6F7A">
              <w:rPr>
                <w:b/>
                <w:bCs/>
              </w:rPr>
              <w:t>Ņemts vērā</w:t>
            </w:r>
          </w:p>
          <w:p w14:paraId="1378942F" w14:textId="77777777" w:rsidR="00E479D1" w:rsidRPr="005A6F7A" w:rsidRDefault="00E479D1" w:rsidP="00E479D1">
            <w:pPr>
              <w:pStyle w:val="naisc"/>
              <w:spacing w:before="0" w:after="0"/>
              <w:rPr>
                <w:b/>
                <w:bCs/>
              </w:rPr>
            </w:pPr>
          </w:p>
          <w:p w14:paraId="13D99270" w14:textId="77777777" w:rsidR="00E479D1" w:rsidRPr="005A6F7A" w:rsidRDefault="00E479D1" w:rsidP="00E479D1">
            <w:pPr>
              <w:pStyle w:val="naisc"/>
              <w:spacing w:before="0" w:after="0"/>
              <w:rPr>
                <w:lang w:eastAsia="en-US"/>
              </w:rPr>
            </w:pPr>
            <w:r w:rsidRPr="005A6F7A">
              <w:rPr>
                <w:lang w:eastAsia="en-US"/>
              </w:rPr>
              <w:t>Noteikumu projekta 6. un 7. punkts apvienots un precizēts.</w:t>
            </w:r>
          </w:p>
          <w:p w14:paraId="1CD3917B" w14:textId="77777777" w:rsidR="00E479D1" w:rsidRPr="005A6F7A" w:rsidRDefault="00E479D1" w:rsidP="00E479D1">
            <w:pPr>
              <w:pStyle w:val="naisc"/>
              <w:spacing w:before="0" w:after="0"/>
              <w:rPr>
                <w:b/>
                <w:bCs/>
              </w:rPr>
            </w:pPr>
          </w:p>
        </w:tc>
        <w:tc>
          <w:tcPr>
            <w:tcW w:w="2694" w:type="dxa"/>
            <w:tcBorders>
              <w:top w:val="single" w:sz="4" w:space="0" w:color="auto"/>
              <w:left w:val="single" w:sz="4" w:space="0" w:color="auto"/>
              <w:bottom w:val="single" w:sz="4" w:space="0" w:color="auto"/>
            </w:tcBorders>
          </w:tcPr>
          <w:p w14:paraId="7B80D766" w14:textId="77777777" w:rsidR="00E479D1" w:rsidRPr="00015D04" w:rsidRDefault="00E479D1" w:rsidP="00E479D1">
            <w:pPr>
              <w:jc w:val="both"/>
              <w:rPr>
                <w:b/>
              </w:rPr>
            </w:pPr>
            <w:r w:rsidRPr="00015D04">
              <w:rPr>
                <w:b/>
              </w:rPr>
              <w:t xml:space="preserve">Noteikumu projekta 6.punkts </w:t>
            </w:r>
          </w:p>
          <w:p w14:paraId="18D45B58" w14:textId="41E7A3B0" w:rsidR="00E479D1" w:rsidRPr="0026270C" w:rsidRDefault="00E479D1" w:rsidP="00E479D1">
            <w:pPr>
              <w:jc w:val="both"/>
              <w:rPr>
                <w:lang w:eastAsia="en-US"/>
              </w:rPr>
            </w:pPr>
            <w:r w:rsidRPr="005A6F7A">
              <w:rPr>
                <w:lang w:eastAsia="en-US"/>
              </w:rPr>
              <w:t xml:space="preserve">6. </w:t>
            </w:r>
            <w:r w:rsidRPr="0026270C">
              <w:rPr>
                <w:lang w:eastAsia="en-US"/>
              </w:rPr>
              <w:t xml:space="preserve">Gāzes ievadītājs nodrošina </w:t>
            </w:r>
            <w:proofErr w:type="spellStart"/>
            <w:r w:rsidRPr="0026270C">
              <w:rPr>
                <w:lang w:eastAsia="en-US"/>
              </w:rPr>
              <w:t>pieslēguma</w:t>
            </w:r>
            <w:proofErr w:type="spellEnd"/>
            <w:r w:rsidRPr="0026270C">
              <w:rPr>
                <w:lang w:eastAsia="en-US"/>
              </w:rPr>
              <w:t xml:space="preserve"> izbūvi sistēmā ievadāmās gāzes piegādei no piederības robežas līdz </w:t>
            </w:r>
            <w:proofErr w:type="spellStart"/>
            <w:r w:rsidRPr="0026270C">
              <w:rPr>
                <w:lang w:eastAsia="en-US"/>
              </w:rPr>
              <w:t>pieslēguma</w:t>
            </w:r>
            <w:proofErr w:type="spellEnd"/>
            <w:r w:rsidRPr="0026270C">
              <w:rPr>
                <w:lang w:eastAsia="en-US"/>
              </w:rPr>
              <w:t xml:space="preserve"> vietai dabasgāzes sadales sistēmā saskaņā ar Sabiedrisko pakalpojumu regulēšanas komisijas apstiprinātiem dabasgāzes sadales sistēmas </w:t>
            </w:r>
            <w:proofErr w:type="spellStart"/>
            <w:r w:rsidRPr="0026270C">
              <w:rPr>
                <w:lang w:eastAsia="en-US"/>
              </w:rPr>
              <w:t>pieslēguma</w:t>
            </w:r>
            <w:proofErr w:type="spellEnd"/>
            <w:r w:rsidRPr="0026270C">
              <w:rPr>
                <w:lang w:eastAsia="en-US"/>
              </w:rPr>
              <w:t xml:space="preserve"> noteikumiem </w:t>
            </w:r>
            <w:proofErr w:type="spellStart"/>
            <w:r w:rsidRPr="0026270C">
              <w:rPr>
                <w:lang w:eastAsia="en-US"/>
              </w:rPr>
              <w:t>biometāna</w:t>
            </w:r>
            <w:proofErr w:type="spellEnd"/>
            <w:r w:rsidRPr="0026270C">
              <w:rPr>
                <w:lang w:eastAsia="en-US"/>
              </w:rPr>
              <w:t xml:space="preserve"> ražotājiem un sašķidrinātās dabasgāzes sistēmas operatoriem. Līdz dienai, kad stājas spēkā Sabiedrisko pakalpojumu regulēšanas komisija apstiprinātie sadales sistēmas </w:t>
            </w:r>
            <w:proofErr w:type="spellStart"/>
            <w:r w:rsidRPr="0026270C">
              <w:rPr>
                <w:lang w:eastAsia="en-US"/>
              </w:rPr>
              <w:t>pieslēguma</w:t>
            </w:r>
            <w:proofErr w:type="spellEnd"/>
            <w:r w:rsidRPr="0026270C">
              <w:rPr>
                <w:lang w:eastAsia="en-US"/>
              </w:rPr>
              <w:t xml:space="preserve"> noteikumi </w:t>
            </w:r>
            <w:proofErr w:type="spellStart"/>
            <w:r w:rsidRPr="0026270C">
              <w:rPr>
                <w:lang w:eastAsia="en-US"/>
              </w:rPr>
              <w:t>biometāna</w:t>
            </w:r>
            <w:proofErr w:type="spellEnd"/>
            <w:r w:rsidRPr="0026270C">
              <w:rPr>
                <w:lang w:eastAsia="en-US"/>
              </w:rPr>
              <w:t xml:space="preserve"> ražotājiem un </w:t>
            </w:r>
            <w:r w:rsidRPr="0026270C">
              <w:rPr>
                <w:lang w:eastAsia="en-US"/>
              </w:rPr>
              <w:lastRenderedPageBreak/>
              <w:t xml:space="preserve">sašķidrinātās dabasgāzes termināļa operatoriem, </w:t>
            </w:r>
            <w:proofErr w:type="spellStart"/>
            <w:r w:rsidRPr="0026270C">
              <w:rPr>
                <w:lang w:eastAsia="en-US"/>
              </w:rPr>
              <w:t>pieslēguma</w:t>
            </w:r>
            <w:proofErr w:type="spellEnd"/>
            <w:r w:rsidRPr="0026270C">
              <w:rPr>
                <w:lang w:eastAsia="en-US"/>
              </w:rPr>
              <w:t xml:space="preserve"> izbūvei dabasgāzes sadales sistēmā piemēro 2.pielikumā noteiktos nosacījumus.</w:t>
            </w:r>
          </w:p>
        </w:tc>
      </w:tr>
      <w:tr w:rsidR="00E479D1" w:rsidRPr="00A5248E" w14:paraId="2C2FAF4B" w14:textId="77777777" w:rsidTr="002C5B9D">
        <w:tc>
          <w:tcPr>
            <w:tcW w:w="1287" w:type="dxa"/>
            <w:tcBorders>
              <w:left w:val="single" w:sz="6" w:space="0" w:color="000000"/>
              <w:bottom w:val="single" w:sz="4" w:space="0" w:color="auto"/>
              <w:right w:val="single" w:sz="6" w:space="0" w:color="000000"/>
            </w:tcBorders>
          </w:tcPr>
          <w:p w14:paraId="771EC5B4" w14:textId="67E3D07B" w:rsidR="00E479D1" w:rsidRPr="0015623E" w:rsidRDefault="00E479D1" w:rsidP="00E479D1">
            <w:pPr>
              <w:pStyle w:val="naisc"/>
              <w:spacing w:before="0" w:after="0"/>
            </w:pPr>
            <w:r>
              <w:lastRenderedPageBreak/>
              <w:t>22</w:t>
            </w:r>
            <w:r w:rsidRPr="0015623E">
              <w:t>.</w:t>
            </w:r>
          </w:p>
        </w:tc>
        <w:tc>
          <w:tcPr>
            <w:tcW w:w="2892" w:type="dxa"/>
            <w:gridSpan w:val="2"/>
            <w:tcBorders>
              <w:left w:val="single" w:sz="6" w:space="0" w:color="000000"/>
              <w:bottom w:val="single" w:sz="4" w:space="0" w:color="auto"/>
              <w:right w:val="single" w:sz="6" w:space="0" w:color="000000"/>
            </w:tcBorders>
          </w:tcPr>
          <w:p w14:paraId="729378C2" w14:textId="77777777" w:rsidR="00E479D1" w:rsidRPr="00EA714C" w:rsidRDefault="00E479D1" w:rsidP="00E479D1">
            <w:pPr>
              <w:rPr>
                <w:rFonts w:eastAsia="Calibri"/>
                <w:b/>
                <w:bCs/>
                <w:color w:val="000000"/>
              </w:rPr>
            </w:pPr>
            <w:r w:rsidRPr="00EA714C">
              <w:rPr>
                <w:rFonts w:eastAsia="Calibri"/>
                <w:b/>
                <w:bCs/>
                <w:color w:val="000000"/>
              </w:rPr>
              <w:t>Noteikumu projekta 8. punkts</w:t>
            </w:r>
          </w:p>
          <w:p w14:paraId="1E8C99BF" w14:textId="77777777" w:rsidR="00E479D1" w:rsidRPr="0015623E" w:rsidRDefault="00E479D1" w:rsidP="00E479D1">
            <w:pPr>
              <w:pStyle w:val="naisc"/>
              <w:spacing w:before="0" w:after="0"/>
              <w:jc w:val="both"/>
            </w:pPr>
            <w:r w:rsidRPr="0015623E">
              <w:t xml:space="preserve">8. Dabasgāzes pārvades sistēmas operators vai dabasgāzes sadales sistēmas operators </w:t>
            </w:r>
            <w:proofErr w:type="spellStart"/>
            <w:r w:rsidRPr="0015623E">
              <w:t>pieslēguma</w:t>
            </w:r>
            <w:proofErr w:type="spellEnd"/>
            <w:r w:rsidRPr="0015623E">
              <w:t xml:space="preserve"> punktā veic dabasgāzes sistēmā ievadāmās gāzes uzskaiti un kontrolē  kvalitātes raksturlielumus atbilstoši šajos noteikumos noteiktajām prasībām, izmantojot atbilstoši sertificētu un verificētu mēraparatūru</w:t>
            </w:r>
          </w:p>
        </w:tc>
        <w:tc>
          <w:tcPr>
            <w:tcW w:w="4247" w:type="dxa"/>
            <w:tcBorders>
              <w:left w:val="single" w:sz="6" w:space="0" w:color="000000"/>
              <w:bottom w:val="single" w:sz="4" w:space="0" w:color="auto"/>
              <w:right w:val="single" w:sz="6" w:space="0" w:color="000000"/>
            </w:tcBorders>
          </w:tcPr>
          <w:p w14:paraId="12F30430" w14:textId="77777777" w:rsidR="00E479D1" w:rsidRPr="0015623E" w:rsidRDefault="00E479D1" w:rsidP="00E479D1">
            <w:pPr>
              <w:pStyle w:val="naisc"/>
              <w:spacing w:before="0" w:after="0"/>
              <w:ind w:firstLine="720"/>
              <w:jc w:val="left"/>
              <w:rPr>
                <w:rFonts w:eastAsia="Calibri"/>
                <w:b/>
                <w:bCs/>
                <w:color w:val="000000"/>
              </w:rPr>
            </w:pPr>
            <w:r>
              <w:rPr>
                <w:rFonts w:eastAsia="Calibri"/>
                <w:b/>
                <w:bCs/>
                <w:color w:val="000000"/>
              </w:rPr>
              <w:t>AS</w:t>
            </w:r>
            <w:r w:rsidRPr="0015623E">
              <w:rPr>
                <w:rFonts w:eastAsia="Calibri"/>
                <w:b/>
                <w:bCs/>
                <w:color w:val="000000"/>
              </w:rPr>
              <w:t xml:space="preserve"> “Conexus Baltic Grid”</w:t>
            </w:r>
          </w:p>
          <w:p w14:paraId="0FF46A13" w14:textId="77777777" w:rsidR="00E479D1" w:rsidRPr="0015623E" w:rsidRDefault="00E479D1" w:rsidP="00E479D1">
            <w:pPr>
              <w:jc w:val="both"/>
              <w:rPr>
                <w:rFonts w:eastAsia="Calibri"/>
                <w:color w:val="000000"/>
              </w:rPr>
            </w:pPr>
            <w:r w:rsidRPr="0015623E">
              <w:rPr>
                <w:rFonts w:eastAsia="Calibri"/>
                <w:color w:val="000000"/>
              </w:rPr>
              <w:t xml:space="preserve">Sabiedrība uzskata, ka noteikumu projekta 8. punkts ir papildināms ar noteikumu, ka </w:t>
            </w:r>
            <w:r w:rsidRPr="0015623E">
              <w:rPr>
                <w:rFonts w:eastAsia="Calibri"/>
                <w:b/>
                <w:bCs/>
                <w:color w:val="000000"/>
              </w:rPr>
              <w:t xml:space="preserve">arī ievadāmās gāzes </w:t>
            </w:r>
            <w:proofErr w:type="spellStart"/>
            <w:r w:rsidRPr="0015623E">
              <w:rPr>
                <w:rFonts w:eastAsia="Calibri"/>
                <w:b/>
                <w:bCs/>
                <w:color w:val="000000"/>
              </w:rPr>
              <w:t>odorizāciju</w:t>
            </w:r>
            <w:proofErr w:type="spellEnd"/>
            <w:r w:rsidRPr="0015623E">
              <w:rPr>
                <w:rFonts w:eastAsia="Calibri"/>
                <w:b/>
                <w:bCs/>
                <w:color w:val="000000"/>
              </w:rPr>
              <w:t xml:space="preserve"> nodrošina pārvades sistēmas operators vai sadales sistēmas operators</w:t>
            </w:r>
            <w:r w:rsidRPr="0015623E">
              <w:rPr>
                <w:rFonts w:eastAsia="Calibri"/>
                <w:color w:val="000000"/>
              </w:rPr>
              <w:t>, jo tiem jau ir pieredze šādu darbību veikšanai ekonomiskā un drošā veidā, kas gāzes ievadītājiem var nebūt, tādejādi radot paaugstinātu rūpnieciskas avārijas vai vides piesārņojuma risku.</w:t>
            </w:r>
          </w:p>
          <w:p w14:paraId="2E961D11" w14:textId="77777777" w:rsidR="00E479D1" w:rsidRPr="0015623E" w:rsidRDefault="00E479D1" w:rsidP="00E479D1">
            <w:pPr>
              <w:pStyle w:val="naisc"/>
              <w:spacing w:before="0" w:after="0"/>
              <w:jc w:val="left"/>
            </w:pPr>
          </w:p>
        </w:tc>
        <w:tc>
          <w:tcPr>
            <w:tcW w:w="3473" w:type="dxa"/>
            <w:gridSpan w:val="2"/>
            <w:tcBorders>
              <w:left w:val="single" w:sz="6" w:space="0" w:color="000000"/>
              <w:bottom w:val="single" w:sz="4" w:space="0" w:color="auto"/>
              <w:right w:val="single" w:sz="6" w:space="0" w:color="000000"/>
            </w:tcBorders>
          </w:tcPr>
          <w:p w14:paraId="4FE5D790" w14:textId="77777777" w:rsidR="00E479D1" w:rsidRPr="0015623E" w:rsidRDefault="00E479D1" w:rsidP="00E479D1">
            <w:pPr>
              <w:pStyle w:val="naisc"/>
              <w:spacing w:before="0" w:after="0"/>
              <w:ind w:firstLine="720"/>
              <w:rPr>
                <w:b/>
                <w:bCs/>
              </w:rPr>
            </w:pPr>
            <w:r w:rsidRPr="0015623E">
              <w:rPr>
                <w:b/>
                <w:bCs/>
              </w:rPr>
              <w:t>Ņemts vērā</w:t>
            </w:r>
          </w:p>
          <w:p w14:paraId="3F8B869B" w14:textId="77777777" w:rsidR="00E479D1" w:rsidRPr="0015623E" w:rsidRDefault="00E479D1" w:rsidP="00E479D1">
            <w:pPr>
              <w:jc w:val="both"/>
              <w:rPr>
                <w:rFonts w:eastAsia="Calibri"/>
                <w:color w:val="000000"/>
              </w:rPr>
            </w:pPr>
            <w:r w:rsidRPr="0015623E">
              <w:rPr>
                <w:rFonts w:eastAsia="Calibri"/>
                <w:color w:val="000000"/>
              </w:rPr>
              <w:t>Noteikumu projekta 8. punkts precizēts.</w:t>
            </w:r>
          </w:p>
          <w:p w14:paraId="66B7B33C" w14:textId="77777777" w:rsidR="00E479D1" w:rsidRPr="0015623E" w:rsidRDefault="00E479D1" w:rsidP="00E479D1">
            <w:pPr>
              <w:pStyle w:val="naisc"/>
              <w:spacing w:before="0" w:after="0"/>
              <w:ind w:firstLine="720"/>
            </w:pPr>
          </w:p>
        </w:tc>
        <w:tc>
          <w:tcPr>
            <w:tcW w:w="2694" w:type="dxa"/>
            <w:tcBorders>
              <w:top w:val="single" w:sz="4" w:space="0" w:color="auto"/>
              <w:left w:val="single" w:sz="4" w:space="0" w:color="auto"/>
              <w:bottom w:val="single" w:sz="4" w:space="0" w:color="auto"/>
            </w:tcBorders>
          </w:tcPr>
          <w:p w14:paraId="3063F737" w14:textId="77777777" w:rsidR="00E479D1" w:rsidRPr="00EA714C" w:rsidRDefault="00E479D1" w:rsidP="00E479D1">
            <w:pPr>
              <w:rPr>
                <w:rFonts w:eastAsia="Calibri"/>
                <w:b/>
                <w:bCs/>
                <w:color w:val="000000"/>
              </w:rPr>
            </w:pPr>
            <w:r w:rsidRPr="00EA714C">
              <w:rPr>
                <w:rFonts w:eastAsia="Calibri"/>
                <w:b/>
                <w:bCs/>
                <w:color w:val="000000"/>
              </w:rPr>
              <w:t>Noteikumu projekta 8. punkts</w:t>
            </w:r>
          </w:p>
          <w:p w14:paraId="060FBA79" w14:textId="77777777" w:rsidR="00E479D1" w:rsidRPr="00EA714C" w:rsidRDefault="00E479D1" w:rsidP="00E479D1">
            <w:pPr>
              <w:jc w:val="both"/>
              <w:rPr>
                <w:rFonts w:eastAsia="Calibri"/>
                <w:color w:val="000000"/>
              </w:rPr>
            </w:pPr>
            <w:r w:rsidRPr="00EA714C">
              <w:rPr>
                <w:rFonts w:eastAsia="Calibri"/>
                <w:color w:val="000000"/>
              </w:rPr>
              <w:t xml:space="preserve">8. Dabasgāzes pārvades sistēmas operators vai dabasgāzes sadales sistēmas operators </w:t>
            </w:r>
            <w:proofErr w:type="spellStart"/>
            <w:r w:rsidRPr="00EA714C">
              <w:rPr>
                <w:rFonts w:eastAsia="Calibri"/>
                <w:color w:val="000000"/>
              </w:rPr>
              <w:t>pieslēguma</w:t>
            </w:r>
            <w:proofErr w:type="spellEnd"/>
            <w:r w:rsidRPr="00EA714C">
              <w:rPr>
                <w:rFonts w:eastAsia="Calibri"/>
                <w:color w:val="000000"/>
              </w:rPr>
              <w:t xml:space="preserve"> punktā veic dabasgāzes sistēmā ievadāmās gāzes uzskaiti un kontrolē kvalitātes raksturlielumus atbilstoši šajos noteikumos noteiktajām prasībām, </w:t>
            </w:r>
            <w:bookmarkStart w:id="15" w:name="_Hlk103602959"/>
            <w:r w:rsidRPr="00EA714C">
              <w:rPr>
                <w:rFonts w:eastAsia="Calibri"/>
                <w:color w:val="000000"/>
              </w:rPr>
              <w:t>izmantojot atbilstoši sertificētu un verificētu mēraparatūru</w:t>
            </w:r>
            <w:bookmarkStart w:id="16" w:name="_Hlk94009257"/>
            <w:bookmarkEnd w:id="15"/>
            <w:r w:rsidRPr="00EA714C">
              <w:rPr>
                <w:rFonts w:eastAsia="Calibri"/>
                <w:color w:val="000000"/>
              </w:rPr>
              <w:t xml:space="preserve">, </w:t>
            </w:r>
            <w:r w:rsidRPr="00EA714C">
              <w:rPr>
                <w:rFonts w:eastAsia="Calibri"/>
                <w:b/>
                <w:bCs/>
                <w:color w:val="000000"/>
              </w:rPr>
              <w:t xml:space="preserve">kā arī, ja tas nepieciešams, nodrošina ievadāmās gāzes </w:t>
            </w:r>
            <w:proofErr w:type="spellStart"/>
            <w:r w:rsidRPr="00EA714C">
              <w:rPr>
                <w:rFonts w:eastAsia="Calibri"/>
                <w:b/>
                <w:bCs/>
                <w:color w:val="000000"/>
              </w:rPr>
              <w:t>odorizāciju</w:t>
            </w:r>
            <w:proofErr w:type="spellEnd"/>
            <w:r w:rsidRPr="00EA714C">
              <w:rPr>
                <w:rFonts w:eastAsia="Calibri"/>
                <w:color w:val="000000"/>
              </w:rPr>
              <w:t>.</w:t>
            </w:r>
            <w:bookmarkEnd w:id="16"/>
          </w:p>
          <w:p w14:paraId="24715DFE" w14:textId="77777777" w:rsidR="00E479D1" w:rsidRPr="00EA714C" w:rsidRDefault="00E479D1" w:rsidP="00E479D1"/>
        </w:tc>
      </w:tr>
      <w:tr w:rsidR="00E479D1" w:rsidRPr="00A5248E" w14:paraId="237B3DF9" w14:textId="77777777" w:rsidTr="002C5B9D">
        <w:tc>
          <w:tcPr>
            <w:tcW w:w="1287" w:type="dxa"/>
            <w:tcBorders>
              <w:top w:val="single" w:sz="4" w:space="0" w:color="auto"/>
              <w:left w:val="single" w:sz="6" w:space="0" w:color="000000"/>
              <w:bottom w:val="single" w:sz="4" w:space="0" w:color="auto"/>
              <w:right w:val="single" w:sz="6" w:space="0" w:color="000000"/>
            </w:tcBorders>
          </w:tcPr>
          <w:p w14:paraId="3C6497CE" w14:textId="59D9F3B4" w:rsidR="00E479D1" w:rsidRPr="00822185" w:rsidRDefault="00E479D1" w:rsidP="00E479D1">
            <w:pPr>
              <w:pStyle w:val="naisc"/>
              <w:spacing w:before="0" w:after="0"/>
            </w:pPr>
            <w:r>
              <w:t>23.</w:t>
            </w:r>
          </w:p>
        </w:tc>
        <w:tc>
          <w:tcPr>
            <w:tcW w:w="2892" w:type="dxa"/>
            <w:gridSpan w:val="2"/>
            <w:tcBorders>
              <w:left w:val="single" w:sz="6" w:space="0" w:color="000000"/>
              <w:bottom w:val="single" w:sz="4" w:space="0" w:color="auto"/>
              <w:right w:val="single" w:sz="6" w:space="0" w:color="000000"/>
            </w:tcBorders>
          </w:tcPr>
          <w:p w14:paraId="7A207F37" w14:textId="77777777" w:rsidR="00E479D1" w:rsidRPr="00822185" w:rsidRDefault="00E479D1" w:rsidP="00E479D1">
            <w:pPr>
              <w:pStyle w:val="naisc"/>
              <w:spacing w:before="0" w:after="0"/>
              <w:jc w:val="both"/>
              <w:rPr>
                <w:b/>
                <w:bCs/>
              </w:rPr>
            </w:pPr>
            <w:r w:rsidRPr="00822185">
              <w:rPr>
                <w:b/>
                <w:bCs/>
              </w:rPr>
              <w:t>Noteikumu projekta 8.punkts</w:t>
            </w:r>
          </w:p>
          <w:p w14:paraId="4BBD68D3" w14:textId="77777777" w:rsidR="00E479D1" w:rsidRPr="00822185" w:rsidRDefault="00E479D1" w:rsidP="00E479D1">
            <w:pPr>
              <w:jc w:val="both"/>
              <w:rPr>
                <w:rFonts w:eastAsia="Calibri"/>
                <w:color w:val="000000"/>
              </w:rPr>
            </w:pPr>
            <w:r w:rsidRPr="00822185">
              <w:t xml:space="preserve">8. Dabasgāzes pārvades sistēmas operators vai dabasgāzes sadales sistēmas operators </w:t>
            </w:r>
            <w:proofErr w:type="spellStart"/>
            <w:r w:rsidRPr="00822185">
              <w:t>pieslēguma</w:t>
            </w:r>
            <w:proofErr w:type="spellEnd"/>
            <w:r w:rsidRPr="00822185">
              <w:t xml:space="preserve"> </w:t>
            </w:r>
            <w:r w:rsidRPr="00822185">
              <w:lastRenderedPageBreak/>
              <w:t xml:space="preserve">punktā veic dabasgāzes sistēmā ievadāmās gāzes uzskaiti un kontrolē  kvalitātes raksturlielumus atbilstoši šajos noteikumos noteiktajām prasībām, izmantojot atbilstoši sertificētu un verificētu mēraparatūru, kā arī, ja tas nepieciešams, nodrošina ievadāmās gāzes </w:t>
            </w:r>
            <w:proofErr w:type="spellStart"/>
            <w:r w:rsidRPr="00822185">
              <w:t>odorizāciju</w:t>
            </w:r>
            <w:proofErr w:type="spellEnd"/>
            <w:r w:rsidRPr="00822185">
              <w:t>.</w:t>
            </w:r>
          </w:p>
        </w:tc>
        <w:tc>
          <w:tcPr>
            <w:tcW w:w="4247" w:type="dxa"/>
            <w:tcBorders>
              <w:left w:val="single" w:sz="6" w:space="0" w:color="000000"/>
              <w:bottom w:val="single" w:sz="4" w:space="0" w:color="auto"/>
              <w:right w:val="single" w:sz="6" w:space="0" w:color="000000"/>
            </w:tcBorders>
          </w:tcPr>
          <w:p w14:paraId="3C6B4CA1" w14:textId="77777777" w:rsidR="00E479D1" w:rsidRPr="00822185" w:rsidRDefault="00E479D1" w:rsidP="00E479D1">
            <w:pPr>
              <w:pStyle w:val="naisc"/>
              <w:spacing w:before="0" w:after="0"/>
              <w:rPr>
                <w:b/>
                <w:bCs/>
              </w:rPr>
            </w:pPr>
            <w:r w:rsidRPr="00822185">
              <w:rPr>
                <w:b/>
                <w:bCs/>
              </w:rPr>
              <w:lastRenderedPageBreak/>
              <w:t>AS “</w:t>
            </w:r>
            <w:proofErr w:type="spellStart"/>
            <w:r w:rsidRPr="00822185">
              <w:rPr>
                <w:b/>
                <w:bCs/>
              </w:rPr>
              <w:t>Gaso</w:t>
            </w:r>
            <w:proofErr w:type="spellEnd"/>
            <w:r w:rsidRPr="00822185">
              <w:rPr>
                <w:b/>
                <w:bCs/>
              </w:rPr>
              <w:t>”</w:t>
            </w:r>
          </w:p>
          <w:p w14:paraId="7B679E7E" w14:textId="77777777" w:rsidR="00E479D1" w:rsidRPr="00822185" w:rsidRDefault="00E479D1" w:rsidP="00E479D1">
            <w:pPr>
              <w:pStyle w:val="naisc"/>
              <w:spacing w:before="0" w:after="0"/>
              <w:ind w:firstLine="720"/>
              <w:jc w:val="both"/>
              <w:rPr>
                <w:rFonts w:eastAsia="Calibri"/>
                <w:b/>
                <w:bCs/>
                <w:color w:val="000000"/>
              </w:rPr>
            </w:pPr>
            <w:r w:rsidRPr="00822185">
              <w:t xml:space="preserve">Lai novērstu pārpratumus tiesību normu piemērošanā, uzskatām par nepieciešamu noteikumu projekta 8.punktā papildus noteikt, ka </w:t>
            </w:r>
            <w:bookmarkStart w:id="17" w:name="_Hlk94018911"/>
            <w:r w:rsidRPr="00822185">
              <w:rPr>
                <w:b/>
                <w:bCs/>
              </w:rPr>
              <w:t xml:space="preserve">ievadāmās gāzes uzskaites un ievadāmās gāzes </w:t>
            </w:r>
            <w:r w:rsidRPr="00822185">
              <w:rPr>
                <w:b/>
                <w:bCs/>
              </w:rPr>
              <w:lastRenderedPageBreak/>
              <w:t>kvalitātes kontroles iekārtas tiek uzstādītas par gāzes ievadītāja līdzekļiem, ja nav panākta cita vienošanās ar attiecīgu operatoru.</w:t>
            </w:r>
            <w:bookmarkEnd w:id="17"/>
          </w:p>
        </w:tc>
        <w:tc>
          <w:tcPr>
            <w:tcW w:w="3473" w:type="dxa"/>
            <w:gridSpan w:val="2"/>
            <w:tcBorders>
              <w:left w:val="single" w:sz="6" w:space="0" w:color="000000"/>
              <w:bottom w:val="single" w:sz="4" w:space="0" w:color="auto"/>
              <w:right w:val="single" w:sz="6" w:space="0" w:color="000000"/>
            </w:tcBorders>
          </w:tcPr>
          <w:p w14:paraId="51383817" w14:textId="77777777" w:rsidR="00E479D1" w:rsidRPr="00822185" w:rsidRDefault="00E479D1" w:rsidP="00E479D1">
            <w:pPr>
              <w:pStyle w:val="naisc"/>
              <w:spacing w:before="0" w:after="0"/>
              <w:ind w:firstLine="720"/>
              <w:rPr>
                <w:b/>
                <w:bCs/>
              </w:rPr>
            </w:pPr>
            <w:r>
              <w:rPr>
                <w:b/>
                <w:bCs/>
              </w:rPr>
              <w:lastRenderedPageBreak/>
              <w:t>Ņ</w:t>
            </w:r>
            <w:r w:rsidRPr="00822185">
              <w:rPr>
                <w:b/>
                <w:bCs/>
              </w:rPr>
              <w:t xml:space="preserve">emts vērā </w:t>
            </w:r>
          </w:p>
          <w:p w14:paraId="74CCAEFB" w14:textId="77777777" w:rsidR="00E479D1" w:rsidRPr="00822185" w:rsidRDefault="00E479D1" w:rsidP="00E479D1">
            <w:pPr>
              <w:pStyle w:val="naisc"/>
              <w:spacing w:before="0" w:after="0"/>
              <w:jc w:val="both"/>
            </w:pPr>
            <w:r>
              <w:t>Saskaņā ar noteikumu projektu g</w:t>
            </w:r>
            <w:r w:rsidRPr="00822185">
              <w:t xml:space="preserve">āzes ievadītājs nodrošina </w:t>
            </w:r>
            <w:proofErr w:type="spellStart"/>
            <w:r w:rsidRPr="00822185">
              <w:t>pieslēguma</w:t>
            </w:r>
            <w:proofErr w:type="spellEnd"/>
            <w:r w:rsidRPr="00822185">
              <w:t xml:space="preserve"> punkta izbūvi</w:t>
            </w:r>
            <w:r>
              <w:t xml:space="preserve">, tai skaitā </w:t>
            </w:r>
            <w:r w:rsidRPr="00822185">
              <w:t>ievadāmās gāzes uzskaites un kvalitātes kontroles iekārt</w:t>
            </w:r>
            <w:r>
              <w:t xml:space="preserve">u </w:t>
            </w:r>
            <w:r>
              <w:lastRenderedPageBreak/>
              <w:t>uzstādīšanu,</w:t>
            </w:r>
            <w:r w:rsidRPr="00822185">
              <w:t xml:space="preserve"> saskaņā ar Sabiedrisko pakalpojumu regulēšanas komisijas apstiprinātiem dabasgāzes sadales sistēmas </w:t>
            </w:r>
            <w:proofErr w:type="spellStart"/>
            <w:r w:rsidRPr="00822185">
              <w:t>pieslēguma</w:t>
            </w:r>
            <w:proofErr w:type="spellEnd"/>
            <w:r w:rsidRPr="00822185">
              <w:t xml:space="preserve"> noteikumiem </w:t>
            </w:r>
            <w:proofErr w:type="spellStart"/>
            <w:r w:rsidRPr="00822185">
              <w:t>biometāna</w:t>
            </w:r>
            <w:proofErr w:type="spellEnd"/>
            <w:r w:rsidRPr="00822185">
              <w:t xml:space="preserve"> ražotājiem un sašķidrinātās dabasgāzes sistēmas operatoriem.</w:t>
            </w:r>
            <w:r>
              <w:t xml:space="preserve"> Līdz </w:t>
            </w:r>
            <w:r w:rsidRPr="00822185">
              <w:t>Sabiedrisko pakalpojumu regulēšanas komisijas</w:t>
            </w:r>
            <w:r>
              <w:t xml:space="preserve"> </w:t>
            </w:r>
            <w:proofErr w:type="spellStart"/>
            <w:r>
              <w:t>pieslēgumu</w:t>
            </w:r>
            <w:proofErr w:type="spellEnd"/>
            <w:r>
              <w:t xml:space="preserve"> noteikumu apstiprināšanai,  </w:t>
            </w:r>
            <w:proofErr w:type="spellStart"/>
            <w:r w:rsidRPr="00822185">
              <w:t>pieslēguma</w:t>
            </w:r>
            <w:proofErr w:type="spellEnd"/>
            <w:r w:rsidRPr="00822185">
              <w:t xml:space="preserve"> noteikum</w:t>
            </w:r>
            <w:r>
              <w:t xml:space="preserve">iem pie dabasgāzes sadales sistēmas </w:t>
            </w:r>
            <w:r w:rsidRPr="00822185">
              <w:t xml:space="preserve"> piemēro 2.pielikumā noteiktos nosacījumus</w:t>
            </w:r>
            <w:r>
              <w:t>, kuri ir papildināti ar 5., 6. un 7.punktu.</w:t>
            </w:r>
          </w:p>
        </w:tc>
        <w:tc>
          <w:tcPr>
            <w:tcW w:w="2694" w:type="dxa"/>
            <w:tcBorders>
              <w:top w:val="single" w:sz="4" w:space="0" w:color="auto"/>
              <w:left w:val="single" w:sz="4" w:space="0" w:color="auto"/>
              <w:bottom w:val="single" w:sz="4" w:space="0" w:color="auto"/>
            </w:tcBorders>
          </w:tcPr>
          <w:p w14:paraId="6B61D136" w14:textId="77777777" w:rsidR="00E479D1" w:rsidRPr="00822185" w:rsidRDefault="00E479D1" w:rsidP="00E479D1">
            <w:pPr>
              <w:pStyle w:val="naisc"/>
              <w:spacing w:before="0" w:after="0"/>
              <w:jc w:val="both"/>
              <w:rPr>
                <w:b/>
                <w:bCs/>
              </w:rPr>
            </w:pPr>
            <w:r w:rsidRPr="00822185">
              <w:rPr>
                <w:b/>
                <w:bCs/>
              </w:rPr>
              <w:lastRenderedPageBreak/>
              <w:t>Noteikumu projekta 8.punkts</w:t>
            </w:r>
          </w:p>
          <w:p w14:paraId="22A3F28A" w14:textId="77777777" w:rsidR="00E479D1" w:rsidRPr="00822185" w:rsidRDefault="00E479D1" w:rsidP="00E479D1">
            <w:pPr>
              <w:jc w:val="both"/>
            </w:pPr>
            <w:r w:rsidRPr="00822185">
              <w:t xml:space="preserve">8. Dabasgāzes pārvades sistēmas operators vai dabasgāzes sadales sistēmas operators </w:t>
            </w:r>
            <w:proofErr w:type="spellStart"/>
            <w:r w:rsidRPr="00822185">
              <w:lastRenderedPageBreak/>
              <w:t>pieslēguma</w:t>
            </w:r>
            <w:proofErr w:type="spellEnd"/>
            <w:r w:rsidRPr="00822185">
              <w:t xml:space="preserve"> punktā veic dabasgāzes sistēmā ievadāmās gāzes uzskaiti un kontrolē  kvalitātes raksturlielumus atbilstoši šajos noteikumos noteiktajām prasībām, izmantojot atbilstoši sertificētu un verificētu mēraparatūru, kā arī, ja tas nepieciešams, nodrošina ievadāmās gāzes </w:t>
            </w:r>
            <w:proofErr w:type="spellStart"/>
            <w:r w:rsidRPr="00822185">
              <w:t>odorizāciju</w:t>
            </w:r>
            <w:proofErr w:type="spellEnd"/>
            <w:r w:rsidRPr="00822185">
              <w:t>.</w:t>
            </w:r>
          </w:p>
          <w:p w14:paraId="069C5D98" w14:textId="77777777" w:rsidR="00E479D1" w:rsidRPr="00822185" w:rsidRDefault="00E479D1" w:rsidP="00E479D1">
            <w:pPr>
              <w:jc w:val="both"/>
            </w:pPr>
          </w:p>
          <w:p w14:paraId="37BF524E" w14:textId="77777777" w:rsidR="00E479D1" w:rsidRPr="00822185" w:rsidRDefault="00E479D1" w:rsidP="00E479D1">
            <w:pPr>
              <w:jc w:val="both"/>
            </w:pPr>
            <w:r>
              <w:rPr>
                <w:b/>
                <w:bCs/>
              </w:rPr>
              <w:t xml:space="preserve">Noteikumu projekta </w:t>
            </w:r>
            <w:r w:rsidRPr="00822185">
              <w:rPr>
                <w:b/>
                <w:bCs/>
              </w:rPr>
              <w:t>2.pielikuma 5., 6. un 7.punkts</w:t>
            </w:r>
            <w:r w:rsidRPr="00822185">
              <w:t>.</w:t>
            </w:r>
          </w:p>
          <w:p w14:paraId="41C55C1E" w14:textId="77777777" w:rsidR="00E479D1" w:rsidRPr="00822185" w:rsidRDefault="00E479D1" w:rsidP="00E479D1">
            <w:pPr>
              <w:jc w:val="both"/>
              <w:rPr>
                <w:rFonts w:eastAsia="Calibri"/>
                <w:color w:val="000000"/>
              </w:rPr>
            </w:pPr>
            <w:r w:rsidRPr="00822185">
              <w:rPr>
                <w:rFonts w:eastAsia="Calibri"/>
                <w:color w:val="000000"/>
              </w:rPr>
              <w:t>5.</w:t>
            </w:r>
            <w:r w:rsidRPr="00822185">
              <w:rPr>
                <w:rFonts w:eastAsia="Calibri"/>
                <w:color w:val="000000"/>
              </w:rPr>
              <w:tab/>
              <w:t xml:space="preserve">Sadales sistēmas operators ar gāzes ievadītāju slēdz </w:t>
            </w:r>
            <w:proofErr w:type="spellStart"/>
            <w:r w:rsidRPr="00822185">
              <w:rPr>
                <w:rFonts w:eastAsia="Calibri"/>
                <w:color w:val="000000"/>
              </w:rPr>
              <w:t>pieslēguma</w:t>
            </w:r>
            <w:proofErr w:type="spellEnd"/>
            <w:r w:rsidRPr="00822185">
              <w:rPr>
                <w:rFonts w:eastAsia="Calibri"/>
                <w:color w:val="000000"/>
              </w:rPr>
              <w:t xml:space="preserve"> līgumu, kurā sadales sistēmas operators nosaka </w:t>
            </w:r>
            <w:proofErr w:type="spellStart"/>
            <w:r w:rsidRPr="00822185">
              <w:rPr>
                <w:rFonts w:eastAsia="Calibri"/>
                <w:color w:val="000000"/>
              </w:rPr>
              <w:t>pieslēguma</w:t>
            </w:r>
            <w:proofErr w:type="spellEnd"/>
            <w:r w:rsidRPr="00822185">
              <w:rPr>
                <w:rFonts w:eastAsia="Calibri"/>
                <w:color w:val="000000"/>
              </w:rPr>
              <w:t xml:space="preserve"> ierīkošanas nosacījumus un termiņus, </w:t>
            </w:r>
            <w:proofErr w:type="spellStart"/>
            <w:r w:rsidRPr="00822185">
              <w:rPr>
                <w:rFonts w:eastAsia="Calibri"/>
                <w:color w:val="000000"/>
              </w:rPr>
              <w:t>pieslēguma</w:t>
            </w:r>
            <w:proofErr w:type="spellEnd"/>
            <w:r w:rsidRPr="00822185">
              <w:rPr>
                <w:rFonts w:eastAsia="Calibri"/>
                <w:color w:val="000000"/>
              </w:rPr>
              <w:t xml:space="preserve"> maksu, </w:t>
            </w:r>
            <w:proofErr w:type="spellStart"/>
            <w:r w:rsidRPr="00822185">
              <w:rPr>
                <w:rFonts w:eastAsia="Calibri"/>
                <w:color w:val="000000"/>
              </w:rPr>
              <w:t>pieslēguma</w:t>
            </w:r>
            <w:proofErr w:type="spellEnd"/>
            <w:r w:rsidRPr="00822185">
              <w:rPr>
                <w:rFonts w:eastAsia="Calibri"/>
                <w:color w:val="000000"/>
              </w:rPr>
              <w:t xml:space="preserve"> maksas samaksas termiņus, kā arī nosacījumus gāzes ievadītāja dabasgāzes sistēmas pieslēgšanai sadales sistēmai.</w:t>
            </w:r>
          </w:p>
          <w:p w14:paraId="4B6BC650" w14:textId="77777777" w:rsidR="00E479D1" w:rsidRPr="00822185" w:rsidRDefault="00E479D1" w:rsidP="00E479D1">
            <w:pPr>
              <w:jc w:val="both"/>
              <w:rPr>
                <w:rFonts w:eastAsia="Calibri"/>
                <w:color w:val="000000"/>
              </w:rPr>
            </w:pPr>
            <w:r w:rsidRPr="00822185">
              <w:rPr>
                <w:rFonts w:eastAsia="Calibri"/>
                <w:color w:val="000000"/>
              </w:rPr>
              <w:lastRenderedPageBreak/>
              <w:t>6.</w:t>
            </w:r>
            <w:r w:rsidRPr="00822185">
              <w:rPr>
                <w:rFonts w:eastAsia="Calibri"/>
                <w:color w:val="000000"/>
              </w:rPr>
              <w:tab/>
            </w:r>
            <w:proofErr w:type="spellStart"/>
            <w:r w:rsidRPr="00822185">
              <w:rPr>
                <w:rFonts w:eastAsia="Calibri"/>
                <w:color w:val="000000"/>
              </w:rPr>
              <w:t>Pieslēguma</w:t>
            </w:r>
            <w:proofErr w:type="spellEnd"/>
            <w:r w:rsidRPr="00822185">
              <w:rPr>
                <w:rFonts w:eastAsia="Calibri"/>
                <w:color w:val="000000"/>
              </w:rPr>
              <w:t xml:space="preserve"> maksu nosaka atbilstoši </w:t>
            </w:r>
            <w:proofErr w:type="spellStart"/>
            <w:r w:rsidRPr="00822185">
              <w:rPr>
                <w:rFonts w:eastAsia="Calibri"/>
                <w:color w:val="000000"/>
              </w:rPr>
              <w:t>pieslēguma</w:t>
            </w:r>
            <w:proofErr w:type="spellEnd"/>
            <w:r w:rsidRPr="00822185">
              <w:rPr>
                <w:rFonts w:eastAsia="Calibri"/>
                <w:color w:val="000000"/>
              </w:rPr>
              <w:t xml:space="preserve"> ierīkošanas ekonomiski pamatotajām izmaksām, ņemot vērā būvdarbu izmaksas izvēlētā būvkomersanta piedāvājumā un tehniskās izmaksas.</w:t>
            </w:r>
          </w:p>
          <w:p w14:paraId="00A3B59F" w14:textId="77777777" w:rsidR="00E479D1" w:rsidRPr="00822185" w:rsidRDefault="00E479D1" w:rsidP="00E479D1">
            <w:pPr>
              <w:jc w:val="both"/>
              <w:rPr>
                <w:rFonts w:eastAsia="Calibri"/>
                <w:color w:val="000000"/>
              </w:rPr>
            </w:pPr>
            <w:r w:rsidRPr="00822185">
              <w:rPr>
                <w:rFonts w:eastAsia="Calibri"/>
                <w:color w:val="000000"/>
              </w:rPr>
              <w:t>7.</w:t>
            </w:r>
            <w:r w:rsidRPr="00822185">
              <w:rPr>
                <w:rFonts w:eastAsia="Calibri"/>
                <w:color w:val="000000"/>
              </w:rPr>
              <w:tab/>
              <w:t xml:space="preserve">Gāzes ievadītājs par saviem līdzekļiem normatīvajos aktos noteiktajā kārtībā nodrošina gāzes ievadītāja dabasgāzes apgādes sistēmas ierīkošanu un sagatavošanu pieslēgšanai sadales sistēmai līdz </w:t>
            </w:r>
            <w:proofErr w:type="spellStart"/>
            <w:r w:rsidRPr="00822185">
              <w:rPr>
                <w:rFonts w:eastAsia="Calibri"/>
                <w:color w:val="000000"/>
              </w:rPr>
              <w:t>pieslēguma</w:t>
            </w:r>
            <w:proofErr w:type="spellEnd"/>
            <w:r w:rsidRPr="00822185">
              <w:rPr>
                <w:rFonts w:eastAsia="Calibri"/>
                <w:color w:val="000000"/>
              </w:rPr>
              <w:t xml:space="preserve"> līgumā noteiktajam termiņam</w:t>
            </w:r>
          </w:p>
        </w:tc>
      </w:tr>
      <w:tr w:rsidR="00E479D1" w:rsidRPr="0015623E" w14:paraId="7D84F229" w14:textId="77777777" w:rsidTr="002C5B9D">
        <w:tc>
          <w:tcPr>
            <w:tcW w:w="1287" w:type="dxa"/>
            <w:vMerge w:val="restart"/>
            <w:tcBorders>
              <w:left w:val="single" w:sz="6" w:space="0" w:color="000000"/>
              <w:right w:val="single" w:sz="6" w:space="0" w:color="000000"/>
            </w:tcBorders>
          </w:tcPr>
          <w:p w14:paraId="36B99452" w14:textId="23C7D6B6" w:rsidR="00E479D1" w:rsidRPr="0015623E" w:rsidRDefault="00E479D1" w:rsidP="00E479D1">
            <w:pPr>
              <w:pStyle w:val="naisc"/>
              <w:spacing w:before="0" w:after="0"/>
            </w:pPr>
            <w:r>
              <w:lastRenderedPageBreak/>
              <w:t>24</w:t>
            </w:r>
            <w:r w:rsidRPr="0015623E">
              <w:t>.</w:t>
            </w:r>
          </w:p>
        </w:tc>
        <w:tc>
          <w:tcPr>
            <w:tcW w:w="2892" w:type="dxa"/>
            <w:gridSpan w:val="2"/>
            <w:vMerge w:val="restart"/>
            <w:tcBorders>
              <w:left w:val="single" w:sz="6" w:space="0" w:color="000000"/>
              <w:right w:val="single" w:sz="6" w:space="0" w:color="000000"/>
            </w:tcBorders>
          </w:tcPr>
          <w:p w14:paraId="087BD340" w14:textId="77777777" w:rsidR="00E479D1" w:rsidRPr="00EA714C" w:rsidRDefault="00E479D1" w:rsidP="00E479D1">
            <w:pPr>
              <w:pStyle w:val="naisc"/>
              <w:spacing w:before="0" w:after="0"/>
              <w:jc w:val="both"/>
              <w:rPr>
                <w:b/>
                <w:bCs/>
              </w:rPr>
            </w:pPr>
            <w:r w:rsidRPr="00EA714C">
              <w:rPr>
                <w:b/>
                <w:bCs/>
              </w:rPr>
              <w:t xml:space="preserve">Noteikumu projekta 9. un 11.punkts </w:t>
            </w:r>
          </w:p>
          <w:p w14:paraId="11640057" w14:textId="77777777" w:rsidR="00E479D1" w:rsidRPr="0015623E" w:rsidRDefault="00E479D1" w:rsidP="00E479D1">
            <w:pPr>
              <w:pStyle w:val="naisc"/>
              <w:spacing w:before="0" w:after="0"/>
              <w:jc w:val="both"/>
            </w:pPr>
            <w:bookmarkStart w:id="18" w:name="_Hlk96957618"/>
            <w:r w:rsidRPr="0015623E">
              <w:t xml:space="preserve">9. Pārvades un sadales sistēmas operatoriem ir tiesības netraucēti piekļūt šo noteikumu 11. punktā  minētajām uzskaites un kvalitātes kontroles iekārtām, kā arī </w:t>
            </w:r>
            <w:proofErr w:type="spellStart"/>
            <w:r w:rsidRPr="0015623E">
              <w:t>odorizācijas</w:t>
            </w:r>
            <w:proofErr w:type="spellEnd"/>
            <w:r w:rsidRPr="0015623E">
              <w:t xml:space="preserve"> iekārtām, ja </w:t>
            </w:r>
            <w:proofErr w:type="spellStart"/>
            <w:r w:rsidRPr="0015623E">
              <w:t>odorizācijas</w:t>
            </w:r>
            <w:proofErr w:type="spellEnd"/>
            <w:r w:rsidRPr="0015623E">
              <w:t xml:space="preserve"> iekārtas tiek izmantotas </w:t>
            </w:r>
            <w:r w:rsidRPr="0015623E">
              <w:lastRenderedPageBreak/>
              <w:t>sistēmā ievadāmās gāzes sagatavošanas procesā.</w:t>
            </w:r>
          </w:p>
          <w:bookmarkEnd w:id="18"/>
          <w:p w14:paraId="446DC506" w14:textId="77777777" w:rsidR="00E479D1" w:rsidRPr="0015623E" w:rsidRDefault="00E479D1" w:rsidP="00E479D1">
            <w:pPr>
              <w:pStyle w:val="naisc"/>
              <w:spacing w:before="0" w:after="0"/>
              <w:jc w:val="both"/>
            </w:pPr>
          </w:p>
        </w:tc>
        <w:tc>
          <w:tcPr>
            <w:tcW w:w="4247" w:type="dxa"/>
            <w:tcBorders>
              <w:left w:val="single" w:sz="6" w:space="0" w:color="000000"/>
              <w:bottom w:val="single" w:sz="4" w:space="0" w:color="auto"/>
              <w:right w:val="single" w:sz="6" w:space="0" w:color="000000"/>
            </w:tcBorders>
          </w:tcPr>
          <w:p w14:paraId="422C5298" w14:textId="77777777" w:rsidR="00E479D1" w:rsidRPr="0015623E" w:rsidRDefault="00E479D1" w:rsidP="00E479D1">
            <w:pPr>
              <w:jc w:val="center"/>
              <w:rPr>
                <w:b/>
              </w:rPr>
            </w:pPr>
            <w:r w:rsidRPr="0015623E">
              <w:rPr>
                <w:b/>
              </w:rPr>
              <w:lastRenderedPageBreak/>
              <w:t xml:space="preserve">Sabiedrisko pakalpojumu regulēšanas komisija </w:t>
            </w:r>
          </w:p>
          <w:p w14:paraId="39695BC6" w14:textId="77777777" w:rsidR="00E479D1" w:rsidRPr="0015623E" w:rsidRDefault="00E479D1" w:rsidP="00E479D1">
            <w:pPr>
              <w:jc w:val="both"/>
            </w:pPr>
            <w:r w:rsidRPr="0015623E">
              <w:t>Noteikumu projekta 9.punktā atsauces uz Noteikumu projekta 11.punktu vietā ir jāizmanto atsauce uz Noteikumu projekta 8.punktu.</w:t>
            </w:r>
          </w:p>
          <w:p w14:paraId="19F28A82" w14:textId="77777777" w:rsidR="00E479D1" w:rsidRPr="0015623E" w:rsidRDefault="00E479D1" w:rsidP="00E479D1">
            <w:pPr>
              <w:jc w:val="both"/>
            </w:pPr>
            <w:r w:rsidRPr="0015623E">
              <w:t xml:space="preserve">Noteikumu projekta 9.punkts noteic dabasgāzes pārvades un sadales sistēmas operatora tiesības netraucēti piekļūt sistēmā ievadāmās gāzes uzskaites un kvalitātes radītāju noteikšanas </w:t>
            </w:r>
            <w:r w:rsidRPr="0015623E">
              <w:lastRenderedPageBreak/>
              <w:t xml:space="preserve">mēraparātiem, kā arī </w:t>
            </w:r>
            <w:proofErr w:type="spellStart"/>
            <w:r w:rsidRPr="0015623E">
              <w:t>odorizācijas</w:t>
            </w:r>
            <w:proofErr w:type="spellEnd"/>
            <w:r w:rsidRPr="0015623E">
              <w:t xml:space="preserve"> iekārtām. Regulatora ieskatā, pamatotāk būtu noteikt gāzes ievadītāja pienākumu nodrošināt attiecīgā sistēmas operatora piekļuvi sistēmā ievadāmās gāzes uzskaites un kvalitātes radītāju noteikšanas mēraparātiem. Turklāt tikai dabasgāzes sadales sistēmā ievadāmā gāze tiek </w:t>
            </w:r>
            <w:proofErr w:type="spellStart"/>
            <w:r w:rsidRPr="0015623E">
              <w:t>odorizēta</w:t>
            </w:r>
            <w:proofErr w:type="spellEnd"/>
            <w:r w:rsidRPr="0015623E">
              <w:t xml:space="preserve">. Līdz ar to Noteikumu projekta 9.punkts jāprecizē, nosakot, ka tiek nodrošināta tikai dabasgāzes sadales sistēmas operatora piekļuve </w:t>
            </w:r>
            <w:proofErr w:type="spellStart"/>
            <w:r w:rsidRPr="0015623E">
              <w:t>odorizācijas</w:t>
            </w:r>
            <w:proofErr w:type="spellEnd"/>
            <w:r w:rsidRPr="0015623E">
              <w:t xml:space="preserve"> iekārtām, ja tās nepieder sistēmas operatoram.</w:t>
            </w:r>
          </w:p>
          <w:p w14:paraId="08B84CF6" w14:textId="77777777" w:rsidR="00E479D1" w:rsidRPr="00EA714C" w:rsidRDefault="00E479D1" w:rsidP="00E479D1">
            <w:pPr>
              <w:jc w:val="both"/>
              <w:rPr>
                <w:b/>
                <w:bCs/>
              </w:rPr>
            </w:pPr>
            <w:r w:rsidRPr="0015623E">
              <w:t xml:space="preserve">Vienlaikus Regulators vēlas vērst uzmanību, ka sistēmā ievadāmās gāzes ievadīšanai dabasgāzes pārvades un sadales sistēmā tiks ierīkots jauns </w:t>
            </w:r>
            <w:proofErr w:type="spellStart"/>
            <w:r w:rsidRPr="0015623E">
              <w:t>pieslēgums</w:t>
            </w:r>
            <w:proofErr w:type="spellEnd"/>
            <w:r w:rsidRPr="0015623E">
              <w:t xml:space="preserve">. Ņemot vērā Noteikumu projekta 8.punktā noteikto, ka dabasgāzes pārvades sistēmas operators vai dabasgāzes sadales sistēmas operators </w:t>
            </w:r>
            <w:proofErr w:type="spellStart"/>
            <w:r w:rsidRPr="0015623E">
              <w:t>pieslēguma</w:t>
            </w:r>
            <w:proofErr w:type="spellEnd"/>
            <w:r w:rsidRPr="0015623E">
              <w:t xml:space="preserve"> punktā veic dabasgāzes sistēmā ievadāmās gāzes uzskaiti un kontrolē kvalitātes raksturlielumus, dabasgāzes pārvades un sadales sistēmas operators ierīkos </w:t>
            </w:r>
            <w:proofErr w:type="spellStart"/>
            <w:r w:rsidRPr="0015623E">
              <w:t>pieslēgumu</w:t>
            </w:r>
            <w:proofErr w:type="spellEnd"/>
            <w:r w:rsidRPr="0015623E">
              <w:t xml:space="preserve"> tā, lai piekļuve mēraparātiem nav apgrūtināta. </w:t>
            </w:r>
            <w:r w:rsidRPr="0015623E">
              <w:rPr>
                <w:b/>
                <w:bCs/>
              </w:rPr>
              <w:t>Līdz ar to būtu jāizvērtē Noteikumu projekta 9.punkta noteiktā regulējuma nepieciešamība.</w:t>
            </w:r>
          </w:p>
        </w:tc>
        <w:tc>
          <w:tcPr>
            <w:tcW w:w="3473" w:type="dxa"/>
            <w:gridSpan w:val="2"/>
            <w:vMerge w:val="restart"/>
            <w:tcBorders>
              <w:left w:val="single" w:sz="6" w:space="0" w:color="000000"/>
              <w:right w:val="single" w:sz="6" w:space="0" w:color="000000"/>
            </w:tcBorders>
          </w:tcPr>
          <w:p w14:paraId="216D2188" w14:textId="77777777" w:rsidR="00E479D1" w:rsidRPr="0015623E" w:rsidRDefault="00E479D1" w:rsidP="00E479D1">
            <w:pPr>
              <w:pStyle w:val="naisc"/>
              <w:spacing w:before="0" w:after="0"/>
              <w:ind w:firstLine="720"/>
              <w:rPr>
                <w:b/>
                <w:bCs/>
              </w:rPr>
            </w:pPr>
            <w:r w:rsidRPr="0015623E">
              <w:rPr>
                <w:b/>
                <w:bCs/>
              </w:rPr>
              <w:lastRenderedPageBreak/>
              <w:t>Ņemts vērā</w:t>
            </w:r>
          </w:p>
          <w:p w14:paraId="72AC1FAB" w14:textId="77777777" w:rsidR="00E479D1" w:rsidRPr="0015623E" w:rsidRDefault="00E479D1" w:rsidP="00E479D1">
            <w:pPr>
              <w:pStyle w:val="naisc"/>
              <w:spacing w:before="0" w:after="0"/>
              <w:jc w:val="both"/>
            </w:pPr>
            <w:r w:rsidRPr="0015623E">
              <w:t xml:space="preserve">Noteikumu projekta 8. un </w:t>
            </w:r>
            <w:r>
              <w:t>10</w:t>
            </w:r>
            <w:r w:rsidRPr="0015623E">
              <w:t xml:space="preserve">.punkts  ir precizēts. </w:t>
            </w:r>
          </w:p>
          <w:p w14:paraId="5047C4FA" w14:textId="77777777" w:rsidR="00E479D1" w:rsidRPr="0015623E" w:rsidRDefault="00E479D1" w:rsidP="00E479D1">
            <w:pPr>
              <w:pStyle w:val="naisc"/>
              <w:spacing w:before="0" w:after="0"/>
              <w:jc w:val="both"/>
              <w:rPr>
                <w:b/>
                <w:bCs/>
                <w:color w:val="FF0000"/>
              </w:rPr>
            </w:pPr>
          </w:p>
        </w:tc>
        <w:tc>
          <w:tcPr>
            <w:tcW w:w="2694" w:type="dxa"/>
            <w:vMerge w:val="restart"/>
            <w:tcBorders>
              <w:top w:val="single" w:sz="4" w:space="0" w:color="auto"/>
              <w:left w:val="single" w:sz="4" w:space="0" w:color="auto"/>
            </w:tcBorders>
          </w:tcPr>
          <w:p w14:paraId="6C5C8D59" w14:textId="77777777" w:rsidR="00E479D1" w:rsidRPr="00EA714C" w:rsidRDefault="00E479D1" w:rsidP="00E479D1">
            <w:pPr>
              <w:pStyle w:val="naisc"/>
              <w:spacing w:before="0" w:after="0"/>
              <w:jc w:val="both"/>
              <w:rPr>
                <w:b/>
                <w:bCs/>
              </w:rPr>
            </w:pPr>
            <w:r w:rsidRPr="00EA714C">
              <w:rPr>
                <w:b/>
                <w:bCs/>
              </w:rPr>
              <w:t xml:space="preserve">Noteikumu projekta 8. un </w:t>
            </w:r>
            <w:r>
              <w:rPr>
                <w:b/>
                <w:bCs/>
              </w:rPr>
              <w:t>10</w:t>
            </w:r>
            <w:r w:rsidRPr="00EA714C">
              <w:rPr>
                <w:b/>
                <w:bCs/>
              </w:rPr>
              <w:t xml:space="preserve">. punkts </w:t>
            </w:r>
          </w:p>
          <w:p w14:paraId="35A78A11" w14:textId="77777777" w:rsidR="00E479D1" w:rsidRPr="0015623E" w:rsidRDefault="00E479D1" w:rsidP="00E479D1">
            <w:pPr>
              <w:jc w:val="both"/>
            </w:pPr>
            <w:r w:rsidRPr="0015623E">
              <w:t xml:space="preserve">8. Dabasgāzes pārvades sistēmas operators vai dabasgāzes sadales sistēmas operators </w:t>
            </w:r>
            <w:proofErr w:type="spellStart"/>
            <w:r w:rsidRPr="0015623E">
              <w:t>pieslēguma</w:t>
            </w:r>
            <w:proofErr w:type="spellEnd"/>
            <w:r w:rsidRPr="0015623E">
              <w:t xml:space="preserve"> punktā veic dabasgāzes sistēmā ievadāmās gāzes uzskaiti un kontrolē  kvalitātes raksturlielumus atbilstoši </w:t>
            </w:r>
            <w:r w:rsidRPr="0015623E">
              <w:lastRenderedPageBreak/>
              <w:t xml:space="preserve">šajos noteikumos noteiktajām prasībām, izmantojot atbilstoši sertificētu un verificētu mēraparatūru, kā arī, ja tas nepieciešams, nodrošina ievadāmās gāzes </w:t>
            </w:r>
            <w:proofErr w:type="spellStart"/>
            <w:r w:rsidRPr="0015623E">
              <w:t>odorizāciju</w:t>
            </w:r>
            <w:proofErr w:type="spellEnd"/>
            <w:r w:rsidRPr="0015623E">
              <w:t>.</w:t>
            </w:r>
          </w:p>
          <w:p w14:paraId="77687607" w14:textId="77777777" w:rsidR="00E479D1" w:rsidRPr="0015623E" w:rsidRDefault="00E479D1" w:rsidP="00E479D1">
            <w:pPr>
              <w:jc w:val="both"/>
            </w:pPr>
            <w:r>
              <w:t>10</w:t>
            </w:r>
            <w:r w:rsidRPr="0015623E">
              <w:t xml:space="preserve">. Sistēmas lietotāja pienākums ir nodrošināt pārvades sistēmas un sadales sistēmas operatoriem netraucēti piekļūt šo noteikumu 8. punktā  minētajām uzskaites un kvalitātes kontroles iekārtām, kā arī </w:t>
            </w:r>
            <w:proofErr w:type="spellStart"/>
            <w:r w:rsidRPr="0015623E">
              <w:t>odorizācijas</w:t>
            </w:r>
            <w:proofErr w:type="spellEnd"/>
            <w:r w:rsidRPr="0015623E">
              <w:t xml:space="preserve"> iekārtām, ja </w:t>
            </w:r>
            <w:proofErr w:type="spellStart"/>
            <w:r w:rsidRPr="0015623E">
              <w:t>odorizācijas</w:t>
            </w:r>
            <w:proofErr w:type="spellEnd"/>
            <w:r w:rsidRPr="0015623E">
              <w:t xml:space="preserve"> iekārtas tiek izmantotas sistēmā ievadāmās gāzes sagatavošanas procesā.</w:t>
            </w:r>
          </w:p>
        </w:tc>
      </w:tr>
      <w:tr w:rsidR="00E479D1" w:rsidRPr="00680B2C" w14:paraId="6D08DA0B" w14:textId="77777777" w:rsidTr="002C5B9D">
        <w:tc>
          <w:tcPr>
            <w:tcW w:w="1287" w:type="dxa"/>
            <w:vMerge/>
            <w:tcBorders>
              <w:left w:val="single" w:sz="6" w:space="0" w:color="000000"/>
              <w:bottom w:val="single" w:sz="4" w:space="0" w:color="auto"/>
              <w:right w:val="single" w:sz="6" w:space="0" w:color="000000"/>
            </w:tcBorders>
          </w:tcPr>
          <w:p w14:paraId="704B0667" w14:textId="77777777" w:rsidR="00E479D1" w:rsidRPr="004033A7" w:rsidRDefault="00E479D1" w:rsidP="00E479D1">
            <w:pPr>
              <w:pStyle w:val="naisc"/>
              <w:spacing w:before="0" w:after="0"/>
              <w:rPr>
                <w:sz w:val="20"/>
                <w:szCs w:val="20"/>
              </w:rPr>
            </w:pPr>
          </w:p>
        </w:tc>
        <w:tc>
          <w:tcPr>
            <w:tcW w:w="2892" w:type="dxa"/>
            <w:gridSpan w:val="2"/>
            <w:vMerge/>
            <w:tcBorders>
              <w:left w:val="single" w:sz="6" w:space="0" w:color="000000"/>
              <w:bottom w:val="single" w:sz="4" w:space="0" w:color="auto"/>
              <w:right w:val="single" w:sz="6" w:space="0" w:color="000000"/>
            </w:tcBorders>
          </w:tcPr>
          <w:p w14:paraId="094192D6" w14:textId="77777777" w:rsidR="00E479D1" w:rsidRPr="004033A7" w:rsidRDefault="00E479D1" w:rsidP="00E479D1">
            <w:pPr>
              <w:pStyle w:val="naisc"/>
              <w:spacing w:before="0" w:after="0"/>
              <w:jc w:val="both"/>
              <w:rPr>
                <w:sz w:val="20"/>
                <w:szCs w:val="20"/>
              </w:rPr>
            </w:pPr>
          </w:p>
        </w:tc>
        <w:tc>
          <w:tcPr>
            <w:tcW w:w="4247" w:type="dxa"/>
            <w:tcBorders>
              <w:left w:val="single" w:sz="6" w:space="0" w:color="000000"/>
              <w:bottom w:val="single" w:sz="4" w:space="0" w:color="auto"/>
              <w:right w:val="single" w:sz="6" w:space="0" w:color="000000"/>
            </w:tcBorders>
          </w:tcPr>
          <w:p w14:paraId="33AAC122" w14:textId="77777777" w:rsidR="00E479D1" w:rsidRPr="0015623E" w:rsidRDefault="00E479D1" w:rsidP="00E479D1">
            <w:pPr>
              <w:pStyle w:val="naisc"/>
              <w:spacing w:before="0" w:after="0"/>
              <w:ind w:firstLine="720"/>
              <w:jc w:val="both"/>
              <w:rPr>
                <w:b/>
                <w:bCs/>
              </w:rPr>
            </w:pPr>
            <w:r>
              <w:rPr>
                <w:b/>
                <w:bCs/>
              </w:rPr>
              <w:t>AS</w:t>
            </w:r>
            <w:r w:rsidRPr="0015623E">
              <w:rPr>
                <w:b/>
                <w:bCs/>
              </w:rPr>
              <w:t xml:space="preserve"> “</w:t>
            </w:r>
            <w:proofErr w:type="spellStart"/>
            <w:r w:rsidRPr="0015623E">
              <w:rPr>
                <w:b/>
                <w:bCs/>
              </w:rPr>
              <w:t>Gaso</w:t>
            </w:r>
            <w:proofErr w:type="spellEnd"/>
            <w:r w:rsidRPr="0015623E">
              <w:rPr>
                <w:b/>
                <w:bCs/>
              </w:rPr>
              <w:t>”</w:t>
            </w:r>
          </w:p>
          <w:p w14:paraId="38C00154" w14:textId="77777777" w:rsidR="00E479D1" w:rsidRPr="00E41275" w:rsidRDefault="00E479D1" w:rsidP="00E479D1">
            <w:pPr>
              <w:spacing w:after="240"/>
              <w:jc w:val="both"/>
              <w:rPr>
                <w:b/>
                <w:sz w:val="20"/>
                <w:szCs w:val="20"/>
              </w:rPr>
            </w:pPr>
            <w:proofErr w:type="spellStart"/>
            <w:r w:rsidRPr="0015623E">
              <w:lastRenderedPageBreak/>
              <w:t>Gaso</w:t>
            </w:r>
            <w:proofErr w:type="spellEnd"/>
            <w:r w:rsidRPr="0015623E">
              <w:t xml:space="preserve"> vērš uzmanību uz to, ka noteikumu projekta </w:t>
            </w:r>
            <w:r w:rsidRPr="0015623E">
              <w:rPr>
                <w:b/>
                <w:bCs/>
              </w:rPr>
              <w:t>9. un 11.punktā ir iekļautas nepareizas atsauces uz projekta normām.</w:t>
            </w:r>
            <w:r w:rsidRPr="0015623E">
              <w:t xml:space="preserve"> Ierosinām veikt attiecīgas korekcijas.</w:t>
            </w:r>
          </w:p>
        </w:tc>
        <w:tc>
          <w:tcPr>
            <w:tcW w:w="3473" w:type="dxa"/>
            <w:gridSpan w:val="2"/>
            <w:vMerge/>
            <w:tcBorders>
              <w:left w:val="single" w:sz="6" w:space="0" w:color="000000"/>
              <w:bottom w:val="single" w:sz="4" w:space="0" w:color="auto"/>
              <w:right w:val="single" w:sz="6" w:space="0" w:color="000000"/>
            </w:tcBorders>
          </w:tcPr>
          <w:p w14:paraId="38FFD466" w14:textId="77777777" w:rsidR="00E479D1" w:rsidRPr="004033A7" w:rsidRDefault="00E479D1" w:rsidP="00E479D1">
            <w:pPr>
              <w:pStyle w:val="naisc"/>
              <w:spacing w:before="0" w:after="0"/>
              <w:ind w:firstLine="720"/>
              <w:rPr>
                <w:b/>
                <w:bCs/>
                <w:sz w:val="20"/>
                <w:szCs w:val="20"/>
              </w:rPr>
            </w:pPr>
          </w:p>
        </w:tc>
        <w:tc>
          <w:tcPr>
            <w:tcW w:w="2694" w:type="dxa"/>
            <w:vMerge/>
            <w:tcBorders>
              <w:left w:val="single" w:sz="4" w:space="0" w:color="auto"/>
              <w:bottom w:val="single" w:sz="4" w:space="0" w:color="auto"/>
            </w:tcBorders>
          </w:tcPr>
          <w:p w14:paraId="49842193" w14:textId="77777777" w:rsidR="00E479D1" w:rsidRPr="004033A7" w:rsidRDefault="00E479D1" w:rsidP="00E479D1">
            <w:pPr>
              <w:pStyle w:val="naisc"/>
              <w:spacing w:before="0" w:after="0"/>
              <w:jc w:val="both"/>
              <w:rPr>
                <w:sz w:val="20"/>
                <w:szCs w:val="20"/>
              </w:rPr>
            </w:pPr>
          </w:p>
        </w:tc>
      </w:tr>
      <w:tr w:rsidR="00E479D1" w:rsidRPr="0015623E" w14:paraId="7ED2E819" w14:textId="77777777" w:rsidTr="002C5B9D">
        <w:tc>
          <w:tcPr>
            <w:tcW w:w="1287" w:type="dxa"/>
            <w:tcBorders>
              <w:left w:val="single" w:sz="6" w:space="0" w:color="000000"/>
              <w:bottom w:val="single" w:sz="4" w:space="0" w:color="auto"/>
              <w:right w:val="single" w:sz="6" w:space="0" w:color="000000"/>
            </w:tcBorders>
          </w:tcPr>
          <w:p w14:paraId="40B2CD68" w14:textId="34727DA6" w:rsidR="00E479D1" w:rsidRPr="0015623E" w:rsidRDefault="00E479D1" w:rsidP="00E479D1">
            <w:pPr>
              <w:pStyle w:val="naisc"/>
              <w:spacing w:before="0" w:after="0"/>
            </w:pPr>
            <w:r>
              <w:t>25.</w:t>
            </w:r>
          </w:p>
        </w:tc>
        <w:tc>
          <w:tcPr>
            <w:tcW w:w="2892" w:type="dxa"/>
            <w:gridSpan w:val="2"/>
            <w:tcBorders>
              <w:left w:val="single" w:sz="6" w:space="0" w:color="000000"/>
              <w:bottom w:val="single" w:sz="4" w:space="0" w:color="auto"/>
              <w:right w:val="single" w:sz="6" w:space="0" w:color="000000"/>
            </w:tcBorders>
          </w:tcPr>
          <w:p w14:paraId="267EF489" w14:textId="77777777" w:rsidR="00E479D1" w:rsidRPr="003539DA" w:rsidRDefault="00E479D1" w:rsidP="00E479D1">
            <w:pPr>
              <w:jc w:val="both"/>
              <w:rPr>
                <w:b/>
              </w:rPr>
            </w:pPr>
            <w:r w:rsidRPr="003539DA">
              <w:rPr>
                <w:b/>
              </w:rPr>
              <w:t>Noteikumu projekta 9.punkts</w:t>
            </w:r>
          </w:p>
          <w:p w14:paraId="6F77F8DE" w14:textId="77777777" w:rsidR="00E479D1" w:rsidRPr="003539DA" w:rsidRDefault="00E479D1" w:rsidP="00E479D1">
            <w:pPr>
              <w:jc w:val="both"/>
              <w:rPr>
                <w:b/>
              </w:rPr>
            </w:pPr>
          </w:p>
          <w:p w14:paraId="68935954" w14:textId="77777777" w:rsidR="00E479D1" w:rsidRPr="003539DA" w:rsidRDefault="00E479D1" w:rsidP="00E479D1">
            <w:pPr>
              <w:pStyle w:val="tv213"/>
              <w:shd w:val="clear" w:color="auto" w:fill="FFFFFF"/>
              <w:spacing w:before="0" w:beforeAutospacing="0" w:after="120" w:afterAutospacing="0"/>
              <w:jc w:val="both"/>
            </w:pPr>
            <w:r w:rsidRPr="003539DA">
              <w:t xml:space="preserve">9. Sistēmas lietotāja pienākums ir nodrošināt pārvades sistēmas un sadales sistēmas operatoriem netraucēti piekļūt šo noteikumu 8. punktā  minētajām uzskaites un kvalitātes kontroles iekārtām, kā arī </w:t>
            </w:r>
            <w:proofErr w:type="spellStart"/>
            <w:r w:rsidRPr="003539DA">
              <w:t>odorizācijas</w:t>
            </w:r>
            <w:proofErr w:type="spellEnd"/>
            <w:r w:rsidRPr="003539DA">
              <w:t xml:space="preserve"> iekārtām, ja </w:t>
            </w:r>
            <w:proofErr w:type="spellStart"/>
            <w:r w:rsidRPr="003539DA">
              <w:t>odorizācijas</w:t>
            </w:r>
            <w:proofErr w:type="spellEnd"/>
            <w:r w:rsidRPr="003539DA">
              <w:t xml:space="preserve"> iekārtas tiek izmantotas sistēmā ievadāmās gāzes sagatavošanas procesā. </w:t>
            </w:r>
          </w:p>
          <w:p w14:paraId="77D6CEF1" w14:textId="77777777" w:rsidR="00E479D1" w:rsidRPr="003539DA" w:rsidRDefault="00E479D1" w:rsidP="00E479D1">
            <w:pPr>
              <w:jc w:val="both"/>
              <w:rPr>
                <w:b/>
              </w:rPr>
            </w:pPr>
          </w:p>
        </w:tc>
        <w:tc>
          <w:tcPr>
            <w:tcW w:w="4247" w:type="dxa"/>
            <w:tcBorders>
              <w:left w:val="single" w:sz="6" w:space="0" w:color="000000"/>
              <w:bottom w:val="single" w:sz="4" w:space="0" w:color="auto"/>
              <w:right w:val="single" w:sz="6" w:space="0" w:color="000000"/>
            </w:tcBorders>
          </w:tcPr>
          <w:p w14:paraId="06CDF52E" w14:textId="77777777" w:rsidR="00E479D1" w:rsidRPr="003539DA" w:rsidRDefault="00E479D1" w:rsidP="00E479D1">
            <w:pPr>
              <w:jc w:val="center"/>
              <w:rPr>
                <w:b/>
              </w:rPr>
            </w:pPr>
            <w:r w:rsidRPr="003539DA">
              <w:rPr>
                <w:b/>
              </w:rPr>
              <w:t>Sabiedrisko pakalpojumu regulēšanas komisija, 20.04.2022</w:t>
            </w:r>
          </w:p>
          <w:p w14:paraId="2643A27B" w14:textId="77777777" w:rsidR="00E479D1" w:rsidRPr="003539DA" w:rsidRDefault="00E479D1" w:rsidP="00E479D1">
            <w:pPr>
              <w:jc w:val="both"/>
              <w:rPr>
                <w:bCs/>
              </w:rPr>
            </w:pPr>
            <w:r w:rsidRPr="003539DA">
              <w:rPr>
                <w:bCs/>
              </w:rPr>
              <w:t>5. Ievērojot Noteikumu projekta 2.punktā noteiktos terminus, Noteikumu projekta 9.punktā un Noteikumu projekta 2.pielikuma 1.punktā vārdi “sistēmas lietotājs” attiecīgā locījumā jāaizstāj ar vārdiem “gāzes ievadītājs” attiecīgā locījumā.</w:t>
            </w:r>
          </w:p>
        </w:tc>
        <w:tc>
          <w:tcPr>
            <w:tcW w:w="3473" w:type="dxa"/>
            <w:gridSpan w:val="2"/>
            <w:tcBorders>
              <w:left w:val="single" w:sz="6" w:space="0" w:color="000000"/>
              <w:bottom w:val="single" w:sz="4" w:space="0" w:color="auto"/>
              <w:right w:val="single" w:sz="6" w:space="0" w:color="000000"/>
            </w:tcBorders>
          </w:tcPr>
          <w:p w14:paraId="0BBD0814" w14:textId="77777777" w:rsidR="00E479D1" w:rsidRPr="003539DA" w:rsidRDefault="00E479D1" w:rsidP="00E479D1">
            <w:pPr>
              <w:pStyle w:val="naisc"/>
              <w:spacing w:before="0" w:after="0"/>
              <w:rPr>
                <w:b/>
                <w:bCs/>
              </w:rPr>
            </w:pPr>
            <w:r w:rsidRPr="003539DA">
              <w:rPr>
                <w:b/>
                <w:bCs/>
              </w:rPr>
              <w:t>Ņemts vērā</w:t>
            </w:r>
          </w:p>
          <w:p w14:paraId="6DEB8E00" w14:textId="77777777" w:rsidR="00E479D1" w:rsidRPr="003539DA" w:rsidRDefault="00E479D1" w:rsidP="00E479D1">
            <w:pPr>
              <w:pStyle w:val="naisc"/>
              <w:spacing w:before="0" w:after="0"/>
              <w:rPr>
                <w:b/>
                <w:bCs/>
              </w:rPr>
            </w:pPr>
          </w:p>
          <w:p w14:paraId="00B392AF" w14:textId="77777777" w:rsidR="00E479D1" w:rsidRPr="003539DA" w:rsidRDefault="00E479D1" w:rsidP="00E479D1">
            <w:pPr>
              <w:pStyle w:val="naisc"/>
              <w:spacing w:before="0" w:after="0"/>
              <w:jc w:val="both"/>
            </w:pPr>
            <w:r w:rsidRPr="003539DA">
              <w:t>Precizēts noteikumu projekta 9.punkts</w:t>
            </w:r>
            <w:r>
              <w:t xml:space="preserve"> (pašlaik- 10.punkts)</w:t>
            </w:r>
            <w:r w:rsidRPr="003539DA">
              <w:t xml:space="preserve"> un 2.pielikuma 1.punkts</w:t>
            </w:r>
          </w:p>
        </w:tc>
        <w:tc>
          <w:tcPr>
            <w:tcW w:w="2694" w:type="dxa"/>
            <w:tcBorders>
              <w:top w:val="single" w:sz="4" w:space="0" w:color="auto"/>
              <w:left w:val="single" w:sz="4" w:space="0" w:color="auto"/>
              <w:bottom w:val="single" w:sz="4" w:space="0" w:color="auto"/>
            </w:tcBorders>
          </w:tcPr>
          <w:p w14:paraId="040F00A5" w14:textId="77777777" w:rsidR="00E479D1" w:rsidRPr="003539DA" w:rsidRDefault="00E479D1" w:rsidP="00E479D1">
            <w:pPr>
              <w:jc w:val="both"/>
              <w:rPr>
                <w:b/>
              </w:rPr>
            </w:pPr>
            <w:r w:rsidRPr="003539DA">
              <w:rPr>
                <w:b/>
              </w:rPr>
              <w:t xml:space="preserve">Noteikumu projekta </w:t>
            </w:r>
            <w:r>
              <w:rPr>
                <w:b/>
              </w:rPr>
              <w:t>10</w:t>
            </w:r>
            <w:r w:rsidRPr="003539DA">
              <w:rPr>
                <w:b/>
              </w:rPr>
              <w:t>.punkts</w:t>
            </w:r>
          </w:p>
          <w:p w14:paraId="4E986ED7" w14:textId="77777777" w:rsidR="00E479D1" w:rsidRPr="003539DA" w:rsidRDefault="00E479D1" w:rsidP="00E479D1">
            <w:pPr>
              <w:jc w:val="both"/>
              <w:rPr>
                <w:b/>
              </w:rPr>
            </w:pPr>
          </w:p>
          <w:p w14:paraId="48E11C95" w14:textId="77777777" w:rsidR="00E479D1" w:rsidRPr="000C6AD3" w:rsidRDefault="00E479D1" w:rsidP="00E479D1">
            <w:pPr>
              <w:pStyle w:val="tv213"/>
              <w:shd w:val="clear" w:color="auto" w:fill="FFFFFF"/>
              <w:spacing w:before="0" w:beforeAutospacing="0" w:after="120" w:afterAutospacing="0"/>
              <w:jc w:val="both"/>
            </w:pPr>
            <w:r>
              <w:t>10</w:t>
            </w:r>
            <w:r w:rsidRPr="003539DA">
              <w:t xml:space="preserve">. Ja sistēmas operatora izdotajos </w:t>
            </w:r>
            <w:proofErr w:type="spellStart"/>
            <w:r w:rsidRPr="003539DA">
              <w:t>pieslēguma</w:t>
            </w:r>
            <w:proofErr w:type="spellEnd"/>
            <w:r w:rsidRPr="003539DA">
              <w:t xml:space="preserve"> punkta tehniskajos noteikumos ir noteikts, ka sistēmā ievadāmās gāzes uzskaiti un kvalitātes raksturlielumu kontroli nodrošina gāzes ievadītājs, tad gāzes ievadītāja pienākums ir nodrošināt pārvades sistēmas un sadales sistēmas operatoriem netraucēti piekļūt šo noteikumu 8. punktā  minētajām uzskaites un kvalitātes kontroles iekārtām, kā arī </w:t>
            </w:r>
            <w:proofErr w:type="spellStart"/>
            <w:r w:rsidRPr="003539DA">
              <w:t>odorizācijas</w:t>
            </w:r>
            <w:proofErr w:type="spellEnd"/>
            <w:r w:rsidRPr="003539DA">
              <w:t xml:space="preserve"> iekārtām, ja </w:t>
            </w:r>
            <w:proofErr w:type="spellStart"/>
            <w:r w:rsidRPr="003539DA">
              <w:t>odorizācijas</w:t>
            </w:r>
            <w:proofErr w:type="spellEnd"/>
            <w:r w:rsidRPr="003539DA">
              <w:t xml:space="preserve"> iekārtas tiek izmantotas sistēmā ievadāmās gāzes sagatavošanas procesā.</w:t>
            </w:r>
            <w:r w:rsidRPr="000C6AD3">
              <w:t xml:space="preserve"> </w:t>
            </w:r>
          </w:p>
          <w:p w14:paraId="7F125EFC" w14:textId="77777777" w:rsidR="00E479D1" w:rsidRPr="000C6AD3" w:rsidRDefault="00E479D1" w:rsidP="00E479D1">
            <w:pPr>
              <w:jc w:val="both"/>
              <w:rPr>
                <w:b/>
              </w:rPr>
            </w:pPr>
          </w:p>
        </w:tc>
      </w:tr>
      <w:tr w:rsidR="00E479D1" w:rsidRPr="00A5248E" w14:paraId="5C9575F1" w14:textId="77777777" w:rsidTr="002C5B9D">
        <w:tc>
          <w:tcPr>
            <w:tcW w:w="1287" w:type="dxa"/>
            <w:tcBorders>
              <w:top w:val="single" w:sz="4" w:space="0" w:color="auto"/>
              <w:left w:val="single" w:sz="6" w:space="0" w:color="000000"/>
              <w:bottom w:val="single" w:sz="4" w:space="0" w:color="auto"/>
              <w:right w:val="single" w:sz="6" w:space="0" w:color="000000"/>
            </w:tcBorders>
          </w:tcPr>
          <w:p w14:paraId="1B252989" w14:textId="05C17473" w:rsidR="00E479D1" w:rsidRDefault="00E479D1" w:rsidP="00E479D1">
            <w:pPr>
              <w:pStyle w:val="naisc"/>
              <w:spacing w:before="0" w:after="0"/>
            </w:pPr>
            <w:r>
              <w:lastRenderedPageBreak/>
              <w:t>26.</w:t>
            </w:r>
          </w:p>
        </w:tc>
        <w:tc>
          <w:tcPr>
            <w:tcW w:w="2892" w:type="dxa"/>
            <w:gridSpan w:val="2"/>
            <w:tcBorders>
              <w:left w:val="single" w:sz="6" w:space="0" w:color="000000"/>
              <w:bottom w:val="single" w:sz="4" w:space="0" w:color="auto"/>
              <w:right w:val="single" w:sz="6" w:space="0" w:color="000000"/>
            </w:tcBorders>
          </w:tcPr>
          <w:p w14:paraId="7BB73A2B" w14:textId="77777777" w:rsidR="00E479D1" w:rsidRPr="00822185" w:rsidRDefault="00E479D1" w:rsidP="00E479D1">
            <w:pPr>
              <w:pStyle w:val="naisc"/>
              <w:spacing w:before="0" w:after="0"/>
              <w:jc w:val="both"/>
              <w:rPr>
                <w:b/>
                <w:bCs/>
              </w:rPr>
            </w:pPr>
            <w:r w:rsidRPr="00822185">
              <w:rPr>
                <w:b/>
                <w:bCs/>
              </w:rPr>
              <w:t>Noteikumu projekta 8.</w:t>
            </w:r>
            <w:r>
              <w:rPr>
                <w:b/>
                <w:bCs/>
              </w:rPr>
              <w:t xml:space="preserve">un 10. </w:t>
            </w:r>
            <w:r w:rsidRPr="00822185">
              <w:rPr>
                <w:b/>
                <w:bCs/>
              </w:rPr>
              <w:t>punkts</w:t>
            </w:r>
          </w:p>
          <w:p w14:paraId="3F3F8150" w14:textId="77777777" w:rsidR="00E479D1" w:rsidRDefault="00E479D1" w:rsidP="00E479D1">
            <w:pPr>
              <w:pStyle w:val="naisc"/>
              <w:spacing w:before="0" w:after="0"/>
              <w:jc w:val="both"/>
            </w:pPr>
            <w:r w:rsidRPr="001F45C0">
              <w:t xml:space="preserve">8. Ja sistēmas operatora izdotajos </w:t>
            </w:r>
            <w:proofErr w:type="spellStart"/>
            <w:r w:rsidRPr="001F45C0">
              <w:t>pieslēguma</w:t>
            </w:r>
            <w:proofErr w:type="spellEnd"/>
            <w:r w:rsidRPr="001F45C0">
              <w:t xml:space="preserve"> punkta noteikumos nav noteikts citādi, pārvades vai sadales sistēmas operators </w:t>
            </w:r>
            <w:proofErr w:type="spellStart"/>
            <w:r w:rsidRPr="001F45C0">
              <w:t>pieslēguma</w:t>
            </w:r>
            <w:proofErr w:type="spellEnd"/>
            <w:r w:rsidRPr="001F45C0">
              <w:t xml:space="preserve"> punktā veic dabasgāzes sistēmā ievadāmās gāzes uzskaiti un kontrolē  kvalitātes raksturlielumus, izņemot 1.pielikuma  20.-26.punktā  minētos, atbilstoši šajos noteikumos noteiktajām prasībām un izmantojot mērīšanas līdzekli, kas atbilst normatīvajiem aktiem par mērījumu vienotību, kā arī, ja tas nepieciešams, nodrošina ievadāmās gāzes </w:t>
            </w:r>
            <w:proofErr w:type="spellStart"/>
            <w:r w:rsidRPr="001F45C0">
              <w:t>odorizāciju</w:t>
            </w:r>
            <w:proofErr w:type="spellEnd"/>
            <w:r w:rsidRPr="001F45C0">
              <w:t>.</w:t>
            </w:r>
          </w:p>
          <w:p w14:paraId="0250BBB3" w14:textId="77777777" w:rsidR="00E479D1" w:rsidRDefault="00E479D1" w:rsidP="00E479D1">
            <w:pPr>
              <w:pStyle w:val="naisc"/>
              <w:spacing w:before="0" w:after="0"/>
              <w:jc w:val="both"/>
            </w:pPr>
          </w:p>
          <w:p w14:paraId="6E3D6923" w14:textId="77777777" w:rsidR="00E479D1" w:rsidRPr="001F45C0" w:rsidRDefault="00E479D1" w:rsidP="00E479D1">
            <w:pPr>
              <w:pStyle w:val="naisc"/>
              <w:spacing w:before="0" w:after="0"/>
              <w:jc w:val="both"/>
            </w:pPr>
            <w:r w:rsidRPr="001F45C0">
              <w:t xml:space="preserve">10. Ja sistēmas operatora izdotajos </w:t>
            </w:r>
            <w:proofErr w:type="spellStart"/>
            <w:r w:rsidRPr="001F45C0">
              <w:t>pieslēguma</w:t>
            </w:r>
            <w:proofErr w:type="spellEnd"/>
            <w:r w:rsidRPr="001F45C0">
              <w:t xml:space="preserve"> punkta tehniskajos noteikumos ir noteikts, ka sistēmā ievadāmās gāzes uzskaiti un kvalitātes raksturlielumu kontroli nodrošina gāzes ievadītājs, tad gāzes ievadītāja </w:t>
            </w:r>
            <w:r w:rsidRPr="001F45C0">
              <w:lastRenderedPageBreak/>
              <w:t xml:space="preserve">pienākums ir nodrošināt pārvades un sadales sistēmas operatoriem netraucēti piekļūt šo noteikumu 8.punktā  minētajām uzskaites un kvalitātes kontroles iekārtām, kā arī </w:t>
            </w:r>
            <w:proofErr w:type="spellStart"/>
            <w:r w:rsidRPr="001F45C0">
              <w:t>odorizācijas</w:t>
            </w:r>
            <w:proofErr w:type="spellEnd"/>
            <w:r w:rsidRPr="001F45C0">
              <w:t xml:space="preserve"> iekārtām, ja </w:t>
            </w:r>
            <w:proofErr w:type="spellStart"/>
            <w:r w:rsidRPr="001F45C0">
              <w:t>odorizācijas</w:t>
            </w:r>
            <w:proofErr w:type="spellEnd"/>
            <w:r w:rsidRPr="001F45C0">
              <w:t xml:space="preserve"> iekārtas tiek izmantotas sistēmā ievadāmās gāzes sagatavošanas procesā.</w:t>
            </w:r>
          </w:p>
        </w:tc>
        <w:tc>
          <w:tcPr>
            <w:tcW w:w="4247" w:type="dxa"/>
            <w:tcBorders>
              <w:left w:val="single" w:sz="6" w:space="0" w:color="000000"/>
              <w:bottom w:val="single" w:sz="4" w:space="0" w:color="auto"/>
              <w:right w:val="single" w:sz="6" w:space="0" w:color="000000"/>
            </w:tcBorders>
          </w:tcPr>
          <w:p w14:paraId="5BE128B8" w14:textId="62DE8E9B" w:rsidR="00E479D1" w:rsidRPr="00212BFA" w:rsidRDefault="00E479D1" w:rsidP="00E479D1">
            <w:pPr>
              <w:pStyle w:val="naisc"/>
              <w:rPr>
                <w:b/>
                <w:bCs/>
              </w:rPr>
            </w:pPr>
            <w:r w:rsidRPr="00212BFA">
              <w:rPr>
                <w:b/>
                <w:bCs/>
              </w:rPr>
              <w:lastRenderedPageBreak/>
              <w:t xml:space="preserve">Sabiedrisko pakalpojumu regulēšanas komisija, </w:t>
            </w:r>
            <w:r>
              <w:rPr>
                <w:b/>
                <w:bCs/>
              </w:rPr>
              <w:t>02.06</w:t>
            </w:r>
            <w:r w:rsidRPr="00212BFA">
              <w:rPr>
                <w:b/>
                <w:bCs/>
              </w:rPr>
              <w:t>.2022.</w:t>
            </w:r>
          </w:p>
          <w:p w14:paraId="67E40910" w14:textId="77777777" w:rsidR="00E479D1" w:rsidRPr="00212BFA" w:rsidRDefault="00E479D1" w:rsidP="00E479D1">
            <w:pPr>
              <w:pStyle w:val="naisc"/>
              <w:jc w:val="both"/>
            </w:pPr>
            <w:r w:rsidRPr="00212BFA">
              <w:t xml:space="preserve">5. Saskaņā ar Noteikumu projekta 8.punktu dabasgāzes pārvades vai sadales sistēmas operators izdod </w:t>
            </w:r>
            <w:proofErr w:type="spellStart"/>
            <w:r w:rsidRPr="00212BFA">
              <w:t>pieslēguma</w:t>
            </w:r>
            <w:proofErr w:type="spellEnd"/>
            <w:r w:rsidRPr="00212BFA">
              <w:t xml:space="preserve"> punkta noteikumus, kuros var būt noteiktas prasības dabasgāzes sistēmā ievadāmās gāzes uzskaitei un kontrolei, un atbilstoši Noteikumu projekta 10.punktam dabasgāzes pārvades vai sadales sistēmas operators izdod </w:t>
            </w:r>
            <w:proofErr w:type="spellStart"/>
            <w:r w:rsidRPr="00212BFA">
              <w:t>pieslēguma</w:t>
            </w:r>
            <w:proofErr w:type="spellEnd"/>
            <w:r w:rsidRPr="00212BFA">
              <w:t xml:space="preserve"> punkta noteikumus, kuros var būt noteikts, ka sistēmā ievadāmās gāzes uzskaiti un kvalitātes raksturlielumu kontroli nodrošina gāzes ievadītājs. Regulators vērš uzmanību, ka nevienā normatīvā aktā nav noteikts dabasgāzes pārvades vai sadales sistēmas operatora pienākums izdot </w:t>
            </w:r>
            <w:proofErr w:type="spellStart"/>
            <w:r w:rsidRPr="00212BFA">
              <w:t>pieslēguma</w:t>
            </w:r>
            <w:proofErr w:type="spellEnd"/>
            <w:r w:rsidRPr="00212BFA">
              <w:t xml:space="preserve"> punkta noteikumus. Savukārt atbilstoši sistēmas </w:t>
            </w:r>
            <w:proofErr w:type="spellStart"/>
            <w:r w:rsidRPr="00212BFA">
              <w:t>pieslēgumu</w:t>
            </w:r>
            <w:proofErr w:type="spellEnd"/>
            <w:r w:rsidRPr="00212BFA">
              <w:t xml:space="preserve"> regulējumam sistēmas operators izsniedz sistēmas lietotājam tehniskos noteikumus būvniecību reglamentējošajos normatīvajos aktos noteiktās būvniecības ieceres dokumentācijas (būvprojekta) izstrādāšanai, tātad tehniskajos noteikumos nav noteikti sistēmas lietotāja pienākumi attiecībā uz dabasgāzes sistēmā ievadāmās gāzes uzskaiti un kontroli. Ievērojot minēto un to, ka dabasgāzes sistēmas operatoriem jāievēro visi normatīvie akti, kas regulē to darbību, tajā skaitā attiecībā uz mērīšanas </w:t>
            </w:r>
            <w:r w:rsidRPr="00212BFA">
              <w:lastRenderedPageBreak/>
              <w:t>līdzekļiem, Noteikumu projekta 8.punkts un 10.punkts jāizsaka šādā redakcijā:</w:t>
            </w:r>
          </w:p>
          <w:p w14:paraId="323C8C12" w14:textId="77777777" w:rsidR="00E479D1" w:rsidRPr="00212BFA" w:rsidRDefault="00E479D1" w:rsidP="00E479D1">
            <w:pPr>
              <w:pStyle w:val="naisc"/>
              <w:jc w:val="both"/>
            </w:pPr>
            <w:r w:rsidRPr="00212BFA">
              <w:t xml:space="preserve">“8. Ja sistēmas operators un gāzes ievadītājs nav vienojušies savādāk, sistēmas operators </w:t>
            </w:r>
            <w:proofErr w:type="spellStart"/>
            <w:r w:rsidRPr="00212BFA">
              <w:t>pieslēguma</w:t>
            </w:r>
            <w:proofErr w:type="spellEnd"/>
            <w:r w:rsidRPr="00212BFA">
              <w:t xml:space="preserve"> punktā veic dabasgāzes sistēmā ievadāmās gāzes uzskaiti un kontrolē šo noteikumu 1.pielikuma 1.-19. punktā noteiktos sistēmā ievadāmās gāzes kvalitātes raksturlielumus un sadales sistēmas operators nodrošina dabasgāzes sadales sistēmā ievadāmās gāzes </w:t>
            </w:r>
            <w:proofErr w:type="spellStart"/>
            <w:r w:rsidRPr="00212BFA">
              <w:t>odorizāciju</w:t>
            </w:r>
            <w:proofErr w:type="spellEnd"/>
            <w:r w:rsidRPr="00212BFA">
              <w:t>.”</w:t>
            </w:r>
          </w:p>
          <w:p w14:paraId="60B2E333" w14:textId="57D65F89" w:rsidR="00E479D1" w:rsidRPr="00627161" w:rsidRDefault="00E479D1" w:rsidP="00E479D1">
            <w:pPr>
              <w:pStyle w:val="naisc"/>
              <w:spacing w:before="0" w:after="0"/>
              <w:jc w:val="both"/>
              <w:rPr>
                <w:b/>
                <w:bCs/>
              </w:rPr>
            </w:pPr>
            <w:r w:rsidRPr="00212BFA">
              <w:t>“10. Ja gāzes ievadītājs nodrošina sistēmā ievadāmās gāzes uzskaiti un kvalitātes raksturlielumu kontroli, gāzes ievadītājs nodrošina sistēmas operatora netraucētu piekļuvi sistēmā ievadāmās gāzes uzskaites un kvalitātes kontroles iekārtām,</w:t>
            </w:r>
            <w:r w:rsidRPr="00212BFA">
              <w:rPr>
                <w:b/>
                <w:bCs/>
              </w:rPr>
              <w:t xml:space="preserve"> </w:t>
            </w:r>
            <w:r w:rsidRPr="00212BFA">
              <w:t xml:space="preserve">kā arī </w:t>
            </w:r>
            <w:proofErr w:type="spellStart"/>
            <w:r w:rsidRPr="00212BFA">
              <w:t>odorizācijas</w:t>
            </w:r>
            <w:proofErr w:type="spellEnd"/>
            <w:r w:rsidRPr="00212BFA">
              <w:t xml:space="preserve"> iekārtām, ja tās tiek izmantotas sistēmā ievadāmās gāzes sagatavošanas procesā.”</w:t>
            </w:r>
          </w:p>
        </w:tc>
        <w:tc>
          <w:tcPr>
            <w:tcW w:w="3473" w:type="dxa"/>
            <w:gridSpan w:val="2"/>
            <w:tcBorders>
              <w:left w:val="single" w:sz="6" w:space="0" w:color="000000"/>
              <w:bottom w:val="single" w:sz="4" w:space="0" w:color="auto"/>
              <w:right w:val="single" w:sz="6" w:space="0" w:color="000000"/>
            </w:tcBorders>
          </w:tcPr>
          <w:p w14:paraId="49C315F6" w14:textId="77777777" w:rsidR="00E479D1" w:rsidRDefault="00E479D1" w:rsidP="00E479D1">
            <w:pPr>
              <w:pStyle w:val="naisc"/>
              <w:spacing w:before="0" w:after="0"/>
              <w:ind w:firstLine="720"/>
              <w:rPr>
                <w:b/>
                <w:bCs/>
              </w:rPr>
            </w:pPr>
            <w:r>
              <w:rPr>
                <w:b/>
                <w:bCs/>
              </w:rPr>
              <w:lastRenderedPageBreak/>
              <w:t>Ņemts vērā</w:t>
            </w:r>
          </w:p>
          <w:p w14:paraId="5C2E5090" w14:textId="77777777" w:rsidR="00E479D1" w:rsidRDefault="00E479D1" w:rsidP="00E479D1">
            <w:pPr>
              <w:pStyle w:val="naisc"/>
              <w:spacing w:before="0" w:after="0"/>
              <w:ind w:firstLine="720"/>
              <w:rPr>
                <w:b/>
                <w:bCs/>
              </w:rPr>
            </w:pPr>
          </w:p>
          <w:p w14:paraId="77D5881D" w14:textId="77777777" w:rsidR="00E479D1" w:rsidRPr="0026270C" w:rsidRDefault="00E479D1" w:rsidP="00E479D1">
            <w:pPr>
              <w:pStyle w:val="naisc"/>
              <w:spacing w:before="0" w:after="0"/>
              <w:jc w:val="left"/>
            </w:pPr>
            <w:r>
              <w:t>Precizēts n</w:t>
            </w:r>
            <w:r w:rsidRPr="0026270C">
              <w:t>oteikumu projekta 8.un 10. punkts</w:t>
            </w:r>
          </w:p>
        </w:tc>
        <w:tc>
          <w:tcPr>
            <w:tcW w:w="2694" w:type="dxa"/>
            <w:tcBorders>
              <w:top w:val="single" w:sz="4" w:space="0" w:color="auto"/>
              <w:left w:val="single" w:sz="4" w:space="0" w:color="auto"/>
              <w:bottom w:val="single" w:sz="4" w:space="0" w:color="auto"/>
            </w:tcBorders>
          </w:tcPr>
          <w:p w14:paraId="55D3BEA3" w14:textId="5BA09775" w:rsidR="00E479D1" w:rsidRDefault="00E479D1" w:rsidP="00E479D1">
            <w:pPr>
              <w:pStyle w:val="naisc"/>
              <w:spacing w:before="0" w:after="0"/>
              <w:jc w:val="both"/>
              <w:rPr>
                <w:b/>
                <w:bCs/>
              </w:rPr>
            </w:pPr>
            <w:r w:rsidRPr="00822185">
              <w:rPr>
                <w:b/>
                <w:bCs/>
              </w:rPr>
              <w:t>Noteikumu projekta 8.</w:t>
            </w:r>
            <w:r>
              <w:rPr>
                <w:b/>
                <w:bCs/>
              </w:rPr>
              <w:t xml:space="preserve">un 10. </w:t>
            </w:r>
            <w:r w:rsidRPr="00822185">
              <w:rPr>
                <w:b/>
                <w:bCs/>
              </w:rPr>
              <w:t>punkts</w:t>
            </w:r>
          </w:p>
          <w:p w14:paraId="3ADF5519" w14:textId="77777777" w:rsidR="00E479D1" w:rsidRDefault="00E479D1" w:rsidP="00E479D1">
            <w:pPr>
              <w:pStyle w:val="naisc"/>
              <w:spacing w:before="0" w:after="0"/>
              <w:jc w:val="both"/>
              <w:rPr>
                <w:b/>
                <w:bCs/>
              </w:rPr>
            </w:pPr>
          </w:p>
          <w:p w14:paraId="07EC90C2" w14:textId="3DBECBE3" w:rsidR="00E479D1" w:rsidRPr="00212BFA" w:rsidRDefault="00E479D1" w:rsidP="00E479D1">
            <w:pPr>
              <w:pStyle w:val="naisc"/>
              <w:spacing w:before="0" w:after="0"/>
              <w:jc w:val="both"/>
            </w:pPr>
            <w:r w:rsidRPr="00212BFA">
              <w:t xml:space="preserve">8. Ja sistēmas operators un gāzes ievadītājs nav vienojušies savādāk, sistēmas operators </w:t>
            </w:r>
            <w:proofErr w:type="spellStart"/>
            <w:r w:rsidRPr="00212BFA">
              <w:t>pieslēguma</w:t>
            </w:r>
            <w:proofErr w:type="spellEnd"/>
            <w:r w:rsidRPr="00212BFA">
              <w:t xml:space="preserve"> punktā veic dabasgāzes sistēmā ievadāmās gāzes uzskaiti un kontrolē šo noteikumu 1.pielikuma 1.-19. punktā noteiktos sistēmā ievadāmās gāzes kvalitātes raksturlielumus un sadales sistēmas operators nodrošina dabasgāzes sadales sistēmā ievadāmās gāzes </w:t>
            </w:r>
            <w:proofErr w:type="spellStart"/>
            <w:r w:rsidRPr="00212BFA">
              <w:t>odorizāciju</w:t>
            </w:r>
            <w:proofErr w:type="spellEnd"/>
            <w:r w:rsidRPr="00212BFA">
              <w:t>.</w:t>
            </w:r>
          </w:p>
          <w:p w14:paraId="7A1F3507" w14:textId="3C3DD731" w:rsidR="00E479D1" w:rsidRDefault="00E479D1" w:rsidP="00E479D1">
            <w:pPr>
              <w:pStyle w:val="naisc"/>
              <w:spacing w:before="0" w:after="0"/>
              <w:jc w:val="both"/>
              <w:rPr>
                <w:b/>
                <w:bCs/>
              </w:rPr>
            </w:pPr>
          </w:p>
          <w:p w14:paraId="2B753916" w14:textId="23D10086" w:rsidR="00E479D1" w:rsidRPr="00212BFA" w:rsidRDefault="00E479D1" w:rsidP="00E479D1">
            <w:pPr>
              <w:pStyle w:val="naisc"/>
              <w:spacing w:before="0" w:after="0"/>
              <w:jc w:val="both"/>
            </w:pPr>
            <w:r w:rsidRPr="00212BFA">
              <w:t xml:space="preserve">10. Ja gāzes ievadītājs nodrošina sistēmā ievadāmās gāzes uzskaiti un kvalitātes raksturlielumu kontroli, gāzes ievadītājs nodrošina sistēmas operatora netraucētu piekļuvi sistēmā ievadāmās gāzes uzskaites un kvalitātes kontroles iekārtām, kā arī </w:t>
            </w:r>
            <w:proofErr w:type="spellStart"/>
            <w:r w:rsidRPr="00212BFA">
              <w:lastRenderedPageBreak/>
              <w:t>odorizācijas</w:t>
            </w:r>
            <w:proofErr w:type="spellEnd"/>
            <w:r w:rsidRPr="00212BFA">
              <w:t xml:space="preserve"> iekārtām, ja tās tiek izmantotas sistēmā ievadāmās gāzes sagatavošanas procesā.</w:t>
            </w:r>
          </w:p>
          <w:p w14:paraId="7CB4B532" w14:textId="77777777" w:rsidR="00E479D1" w:rsidRDefault="00E479D1" w:rsidP="00E479D1">
            <w:pPr>
              <w:pStyle w:val="naisc"/>
              <w:spacing w:before="0" w:after="0"/>
              <w:jc w:val="both"/>
              <w:rPr>
                <w:shd w:val="clear" w:color="auto" w:fill="FDF5F5"/>
              </w:rPr>
            </w:pPr>
          </w:p>
          <w:p w14:paraId="3B984B81" w14:textId="693ECE4E" w:rsidR="00E479D1" w:rsidRPr="00822185" w:rsidRDefault="00E479D1" w:rsidP="00E479D1">
            <w:pPr>
              <w:pStyle w:val="naisc"/>
              <w:spacing w:before="0" w:after="0"/>
              <w:jc w:val="both"/>
              <w:rPr>
                <w:b/>
                <w:bCs/>
              </w:rPr>
            </w:pPr>
          </w:p>
        </w:tc>
      </w:tr>
      <w:tr w:rsidR="00E479D1" w:rsidRPr="0015623E" w14:paraId="231FE57A" w14:textId="77777777" w:rsidTr="002C5B9D">
        <w:tc>
          <w:tcPr>
            <w:tcW w:w="1287" w:type="dxa"/>
            <w:vMerge w:val="restart"/>
            <w:tcBorders>
              <w:left w:val="single" w:sz="6" w:space="0" w:color="000000"/>
              <w:right w:val="single" w:sz="6" w:space="0" w:color="000000"/>
            </w:tcBorders>
          </w:tcPr>
          <w:p w14:paraId="07A1C971" w14:textId="491280A2" w:rsidR="00E479D1" w:rsidRPr="0015623E" w:rsidRDefault="00E479D1" w:rsidP="00E479D1">
            <w:pPr>
              <w:pStyle w:val="naisc"/>
              <w:spacing w:before="0" w:after="0"/>
            </w:pPr>
            <w:r>
              <w:lastRenderedPageBreak/>
              <w:t>27</w:t>
            </w:r>
            <w:r w:rsidRPr="0015623E">
              <w:t>.</w:t>
            </w:r>
          </w:p>
        </w:tc>
        <w:tc>
          <w:tcPr>
            <w:tcW w:w="2892" w:type="dxa"/>
            <w:gridSpan w:val="2"/>
            <w:vMerge w:val="restart"/>
            <w:tcBorders>
              <w:left w:val="single" w:sz="6" w:space="0" w:color="000000"/>
              <w:right w:val="single" w:sz="6" w:space="0" w:color="000000"/>
            </w:tcBorders>
          </w:tcPr>
          <w:p w14:paraId="64B9A7D3" w14:textId="77777777" w:rsidR="00E479D1" w:rsidRPr="00EA714C" w:rsidRDefault="00E479D1" w:rsidP="00E479D1">
            <w:pPr>
              <w:jc w:val="both"/>
              <w:rPr>
                <w:b/>
                <w:bCs/>
              </w:rPr>
            </w:pPr>
            <w:r w:rsidRPr="00EA714C">
              <w:rPr>
                <w:b/>
                <w:bCs/>
              </w:rPr>
              <w:t>Noteikumu projekta 10. punkts</w:t>
            </w:r>
          </w:p>
          <w:p w14:paraId="41683733" w14:textId="77777777" w:rsidR="00E479D1" w:rsidRPr="0015623E" w:rsidRDefault="00E479D1" w:rsidP="00E479D1">
            <w:pPr>
              <w:jc w:val="both"/>
            </w:pPr>
            <w:r>
              <w:t>10.</w:t>
            </w:r>
            <w:r w:rsidRPr="0015623E">
              <w:t xml:space="preserve">Pārvades un sadales sistēmas operatoriem ir tiesības nekavējoties pārtraukt sistēmā ievadāmās gāzes ievadīšanu dabasgāzes sistēmās, ja sistēmā ievadāmās gāzes kvalitātes raksturlielumi neatbilst šo noteikumu  pielikumā </w:t>
            </w:r>
            <w:r w:rsidRPr="0015623E">
              <w:lastRenderedPageBreak/>
              <w:t xml:space="preserve">noteiktajiem parametriem. Ja sistēmā ievadāmās gāzes ražošanas procesā tiek izmantota atkritumu poligonu gāze vai biomasas vai atkritumu </w:t>
            </w:r>
            <w:proofErr w:type="spellStart"/>
            <w:r w:rsidRPr="0015623E">
              <w:t>pirolīzes</w:t>
            </w:r>
            <w:proofErr w:type="spellEnd"/>
            <w:r w:rsidRPr="0015623E">
              <w:t xml:space="preserve"> gāzveida produkti, sistēmas operatoram ir tiesības tehniskajos noteikumos ietvert papildu kvalitātes raksturlielumus un kvalitātes kontroles prasības.</w:t>
            </w:r>
          </w:p>
          <w:p w14:paraId="561A686E" w14:textId="77777777" w:rsidR="00E479D1" w:rsidRPr="0015623E" w:rsidRDefault="00E479D1" w:rsidP="00E479D1">
            <w:pPr>
              <w:pStyle w:val="naisc"/>
              <w:spacing w:before="0" w:after="0"/>
              <w:ind w:firstLine="720"/>
              <w:jc w:val="both"/>
            </w:pPr>
          </w:p>
        </w:tc>
        <w:tc>
          <w:tcPr>
            <w:tcW w:w="4247" w:type="dxa"/>
            <w:tcBorders>
              <w:left w:val="single" w:sz="6" w:space="0" w:color="000000"/>
              <w:bottom w:val="single" w:sz="4" w:space="0" w:color="auto"/>
              <w:right w:val="single" w:sz="6" w:space="0" w:color="000000"/>
            </w:tcBorders>
          </w:tcPr>
          <w:p w14:paraId="4E253A0C" w14:textId="77777777" w:rsidR="00E479D1" w:rsidRPr="0015623E" w:rsidRDefault="00E479D1" w:rsidP="00E479D1">
            <w:pPr>
              <w:jc w:val="center"/>
              <w:rPr>
                <w:b/>
              </w:rPr>
            </w:pPr>
            <w:r w:rsidRPr="0015623E">
              <w:rPr>
                <w:b/>
              </w:rPr>
              <w:lastRenderedPageBreak/>
              <w:t>Sabiedrisko pakalpojumu regulēšanas komisija</w:t>
            </w:r>
          </w:p>
          <w:p w14:paraId="0530C264" w14:textId="77777777" w:rsidR="00E479D1" w:rsidRPr="0015623E" w:rsidRDefault="00E479D1" w:rsidP="00E479D1">
            <w:pPr>
              <w:jc w:val="both"/>
              <w:rPr>
                <w:b/>
                <w:bCs/>
              </w:rPr>
            </w:pPr>
            <w:r w:rsidRPr="0015623E">
              <w:t xml:space="preserve">Noteikumu projekta 10.punkts noteic dabasgāzes sistēmas operatora tiesības tehniskajos noteikumos ietvert papildu kvalitātes raksturlielumus un kvalitātes kontroles prasības, ja sistēmā ievadāmās gāzes ražošanas procesā tiek izmantota atkritumu poligonu gāze vai biomasas vai atkritumu </w:t>
            </w:r>
            <w:proofErr w:type="spellStart"/>
            <w:r w:rsidRPr="0015623E">
              <w:t>pirolīzes</w:t>
            </w:r>
            <w:proofErr w:type="spellEnd"/>
            <w:r w:rsidRPr="0015623E">
              <w:t xml:space="preserve"> gāzveida produkti. Regulatora ieskatā, prasībām attiecībā uz dabasgāzes sistēmā ievadāmās un </w:t>
            </w:r>
            <w:r w:rsidRPr="0015623E">
              <w:lastRenderedPageBreak/>
              <w:t xml:space="preserve">transportējamās gāzes kvalitātes raksturlielumiem jābūt skaidrām un pārskatāmām, tādēļ </w:t>
            </w:r>
            <w:r w:rsidRPr="0015623E">
              <w:rPr>
                <w:b/>
                <w:bCs/>
              </w:rPr>
              <w:t xml:space="preserve">papildu kvalitātes rādītāji dabasgāzes sistēmā ievadāmās no atkritumu poligonu gāzes, biomasas vai atkritumu </w:t>
            </w:r>
            <w:proofErr w:type="spellStart"/>
            <w:r w:rsidRPr="0015623E">
              <w:rPr>
                <w:b/>
                <w:bCs/>
              </w:rPr>
              <w:t>pirolīzes</w:t>
            </w:r>
            <w:proofErr w:type="spellEnd"/>
            <w:r w:rsidRPr="0015623E">
              <w:rPr>
                <w:b/>
                <w:bCs/>
              </w:rPr>
              <w:t xml:space="preserve"> gāzveida produktiem ražotajai gāzei arī ir ietverami Noteikumu projekta pielikumā noteiktajos gāzes kvalitātes raksturlielumos.</w:t>
            </w:r>
          </w:p>
          <w:p w14:paraId="3A9E3C9D" w14:textId="77777777" w:rsidR="00E479D1" w:rsidRPr="0015623E" w:rsidRDefault="00E479D1" w:rsidP="00E479D1">
            <w:pPr>
              <w:jc w:val="both"/>
            </w:pPr>
            <w:r w:rsidRPr="0015623E">
              <w:t>Ievērojot šā atzinuma 2.1.apakšpunktā minēto, Regulatora ieskatā, Noteikumu 11.punkts būtu svītrojams. Ja minētais punkts netiek svītrots, tajā jāaizstāj atsauce uz 13.pantu ar atsauci uz punktu, jo MK noteikumu Nr.108 101.punkts noteic, ka Noteikumu projekta teksta iedalījuma pamatvienība ir punkts. Turklāt, precizējot atsauci, jāņem vērā, ka Noteikumu projektā nav 13.punkta. </w:t>
            </w:r>
          </w:p>
          <w:p w14:paraId="6388150C" w14:textId="77777777" w:rsidR="00E479D1" w:rsidRPr="0015623E" w:rsidRDefault="00E479D1" w:rsidP="00E479D1">
            <w:pPr>
              <w:jc w:val="both"/>
            </w:pPr>
          </w:p>
        </w:tc>
        <w:tc>
          <w:tcPr>
            <w:tcW w:w="3473" w:type="dxa"/>
            <w:gridSpan w:val="2"/>
            <w:vMerge w:val="restart"/>
            <w:tcBorders>
              <w:left w:val="single" w:sz="6" w:space="0" w:color="000000"/>
              <w:right w:val="single" w:sz="6" w:space="0" w:color="000000"/>
            </w:tcBorders>
          </w:tcPr>
          <w:p w14:paraId="769C482B" w14:textId="77777777" w:rsidR="00E479D1" w:rsidRPr="0015623E" w:rsidRDefault="00E479D1" w:rsidP="00E479D1">
            <w:pPr>
              <w:pStyle w:val="naisc"/>
              <w:spacing w:before="0" w:after="0"/>
              <w:rPr>
                <w:b/>
                <w:bCs/>
              </w:rPr>
            </w:pPr>
            <w:r w:rsidRPr="0015623E">
              <w:rPr>
                <w:b/>
                <w:bCs/>
              </w:rPr>
              <w:lastRenderedPageBreak/>
              <w:t>Ņemts vērā</w:t>
            </w:r>
          </w:p>
          <w:p w14:paraId="64899F84" w14:textId="77777777" w:rsidR="00E479D1" w:rsidRPr="0015623E" w:rsidRDefault="00E479D1" w:rsidP="00E479D1">
            <w:pPr>
              <w:pStyle w:val="naisc"/>
              <w:spacing w:before="0" w:after="0"/>
              <w:jc w:val="both"/>
            </w:pPr>
            <w:r w:rsidRPr="0015623E">
              <w:t>Noteikumu projekta 1</w:t>
            </w:r>
            <w:r>
              <w:t>1</w:t>
            </w:r>
            <w:r w:rsidRPr="0015623E">
              <w:t>.punkts precizēts un 1.pielikums papildināts ar gāzes parametriem, kuri poligonu gāzēm jākontrolē vienu reizi 3 mēnešos.</w:t>
            </w:r>
          </w:p>
          <w:p w14:paraId="0EB97B93" w14:textId="77777777" w:rsidR="00E479D1" w:rsidRPr="0015623E" w:rsidRDefault="00E479D1" w:rsidP="00E479D1">
            <w:pPr>
              <w:pStyle w:val="naisc"/>
              <w:spacing w:before="0" w:after="0"/>
              <w:jc w:val="both"/>
              <w:rPr>
                <w:i/>
                <w:iCs/>
                <w:color w:val="FF0000"/>
              </w:rPr>
            </w:pPr>
          </w:p>
        </w:tc>
        <w:tc>
          <w:tcPr>
            <w:tcW w:w="2694" w:type="dxa"/>
            <w:vMerge w:val="restart"/>
            <w:tcBorders>
              <w:top w:val="single" w:sz="4" w:space="0" w:color="auto"/>
              <w:left w:val="single" w:sz="4" w:space="0" w:color="auto"/>
            </w:tcBorders>
          </w:tcPr>
          <w:p w14:paraId="7CC66A19" w14:textId="77777777" w:rsidR="00E479D1" w:rsidRPr="00EA714C" w:rsidRDefault="00E479D1" w:rsidP="00E479D1">
            <w:pPr>
              <w:jc w:val="both"/>
              <w:rPr>
                <w:b/>
                <w:bCs/>
              </w:rPr>
            </w:pPr>
            <w:r w:rsidRPr="00EA714C">
              <w:rPr>
                <w:b/>
                <w:bCs/>
              </w:rPr>
              <w:t>Noteikumu projekta 1</w:t>
            </w:r>
            <w:r>
              <w:rPr>
                <w:b/>
                <w:bCs/>
              </w:rPr>
              <w:t>1</w:t>
            </w:r>
            <w:r w:rsidRPr="00EA714C">
              <w:rPr>
                <w:b/>
                <w:bCs/>
              </w:rPr>
              <w:t>.punkts un 1.pielikums</w:t>
            </w:r>
          </w:p>
          <w:p w14:paraId="62E14E05" w14:textId="77777777" w:rsidR="00E479D1" w:rsidRPr="0015623E" w:rsidRDefault="00E479D1" w:rsidP="00E479D1">
            <w:pPr>
              <w:jc w:val="both"/>
            </w:pPr>
            <w:r w:rsidRPr="0015623E">
              <w:t>1</w:t>
            </w:r>
            <w:r>
              <w:t>1</w:t>
            </w:r>
            <w:r w:rsidRPr="0015623E">
              <w:t xml:space="preserve">. Pārvades un sadales sistēmas operatoriem ir tiesības nekavējoties pārtraukt sistēmā ievadāmās gāzes ievadīšanu dabasgāzes sistēmās, ja sistēmā ievadāmās gāzes kvalitātes raksturlielumi </w:t>
            </w:r>
            <w:r w:rsidRPr="0015623E">
              <w:lastRenderedPageBreak/>
              <w:t>neatbilst saskaņā ar šiem noteikumiem noteiktajiem gāzes kvalitātes raksturlielumiem.</w:t>
            </w:r>
          </w:p>
          <w:p w14:paraId="787B0947" w14:textId="77777777" w:rsidR="00E479D1" w:rsidRPr="0015623E" w:rsidRDefault="00E479D1" w:rsidP="00E479D1"/>
        </w:tc>
      </w:tr>
      <w:tr w:rsidR="00E479D1" w:rsidRPr="0015623E" w14:paraId="4892AE30" w14:textId="77777777" w:rsidTr="002C5B9D">
        <w:tc>
          <w:tcPr>
            <w:tcW w:w="1287" w:type="dxa"/>
            <w:vMerge/>
            <w:tcBorders>
              <w:left w:val="single" w:sz="6" w:space="0" w:color="000000"/>
              <w:right w:val="single" w:sz="6" w:space="0" w:color="000000"/>
            </w:tcBorders>
          </w:tcPr>
          <w:p w14:paraId="19B33664" w14:textId="77777777" w:rsidR="00E479D1" w:rsidRPr="0015623E" w:rsidRDefault="00E479D1" w:rsidP="00E479D1">
            <w:pPr>
              <w:pStyle w:val="naisc"/>
              <w:spacing w:before="0" w:after="0"/>
            </w:pPr>
          </w:p>
        </w:tc>
        <w:tc>
          <w:tcPr>
            <w:tcW w:w="2892" w:type="dxa"/>
            <w:gridSpan w:val="2"/>
            <w:vMerge/>
            <w:tcBorders>
              <w:left w:val="single" w:sz="6" w:space="0" w:color="000000"/>
              <w:right w:val="single" w:sz="6" w:space="0" w:color="000000"/>
            </w:tcBorders>
          </w:tcPr>
          <w:p w14:paraId="0B3A4F3B" w14:textId="77777777" w:rsidR="00E479D1" w:rsidRPr="0015623E" w:rsidRDefault="00E479D1" w:rsidP="00E479D1">
            <w:pPr>
              <w:jc w:val="both"/>
            </w:pPr>
          </w:p>
        </w:tc>
        <w:tc>
          <w:tcPr>
            <w:tcW w:w="4247" w:type="dxa"/>
            <w:tcBorders>
              <w:left w:val="single" w:sz="6" w:space="0" w:color="000000"/>
              <w:bottom w:val="single" w:sz="4" w:space="0" w:color="auto"/>
              <w:right w:val="single" w:sz="6" w:space="0" w:color="000000"/>
            </w:tcBorders>
          </w:tcPr>
          <w:p w14:paraId="56FE470D" w14:textId="77777777" w:rsidR="00E479D1" w:rsidRPr="0015623E" w:rsidRDefault="00E479D1" w:rsidP="00E479D1">
            <w:pPr>
              <w:pStyle w:val="naisc"/>
              <w:spacing w:before="0" w:after="0"/>
              <w:ind w:firstLine="720"/>
              <w:jc w:val="both"/>
              <w:rPr>
                <w:b/>
                <w:bCs/>
              </w:rPr>
            </w:pPr>
            <w:r w:rsidRPr="0015623E">
              <w:rPr>
                <w:b/>
                <w:bCs/>
              </w:rPr>
              <w:t>AS “Latvijas Gāze”</w:t>
            </w:r>
          </w:p>
          <w:p w14:paraId="73F89589" w14:textId="77777777" w:rsidR="00E479D1" w:rsidRPr="0015623E" w:rsidRDefault="00E479D1" w:rsidP="00E479D1">
            <w:pPr>
              <w:jc w:val="both"/>
            </w:pPr>
            <w:r w:rsidRPr="0015623E">
              <w:t xml:space="preserve">Ja saražotais </w:t>
            </w:r>
            <w:proofErr w:type="spellStart"/>
            <w:r w:rsidRPr="0015623E">
              <w:t>biometāns</w:t>
            </w:r>
            <w:proofErr w:type="spellEnd"/>
            <w:r w:rsidRPr="0015623E">
              <w:t xml:space="preserve"> atbilst kvalitātes prasībām, tad nebūtu korekti izvirzīt papildus prasības.  Varētu piekrist par </w:t>
            </w:r>
            <w:r w:rsidRPr="0015623E">
              <w:rPr>
                <w:b/>
                <w:bCs/>
              </w:rPr>
              <w:t>papildus prasību izvirzīšanu attiecībā uz no atkritumu poligona ražotu gāzi, bet ne no biomasas ražotai</w:t>
            </w:r>
            <w:r w:rsidRPr="0015623E">
              <w:t xml:space="preserve">, jo tad tas kļūst pārāk vispārīgi. Domāju, ka vajadzētu arī minēt kas tiks kontrolēts vai arī dot kādu virzienu, jo  pretējā gadījumā pēc šāda formulējuma atkritumu poligonu gāzes ražotāji saņemot šādu dokumentu </w:t>
            </w:r>
            <w:r w:rsidRPr="0015623E">
              <w:lastRenderedPageBreak/>
              <w:t xml:space="preserve">nevar izdarīt nekādu lēmumu par viņiem izvirzītajām saražotās gāzes prasībām. </w:t>
            </w:r>
          </w:p>
          <w:p w14:paraId="228DA47A" w14:textId="77777777" w:rsidR="00E479D1" w:rsidRPr="0015623E" w:rsidRDefault="00E479D1" w:rsidP="00E479D1">
            <w:pPr>
              <w:jc w:val="both"/>
            </w:pPr>
          </w:p>
        </w:tc>
        <w:tc>
          <w:tcPr>
            <w:tcW w:w="3473" w:type="dxa"/>
            <w:gridSpan w:val="2"/>
            <w:vMerge/>
            <w:tcBorders>
              <w:left w:val="single" w:sz="6" w:space="0" w:color="000000"/>
              <w:right w:val="single" w:sz="6" w:space="0" w:color="000000"/>
            </w:tcBorders>
          </w:tcPr>
          <w:p w14:paraId="2EEBB1F7" w14:textId="77777777" w:rsidR="00E479D1" w:rsidRPr="0015623E" w:rsidRDefault="00E479D1" w:rsidP="00E479D1">
            <w:pPr>
              <w:pStyle w:val="naisc"/>
              <w:spacing w:before="0" w:after="0"/>
              <w:rPr>
                <w:b/>
                <w:bCs/>
              </w:rPr>
            </w:pPr>
          </w:p>
        </w:tc>
        <w:tc>
          <w:tcPr>
            <w:tcW w:w="2694" w:type="dxa"/>
            <w:vMerge/>
            <w:tcBorders>
              <w:left w:val="single" w:sz="4" w:space="0" w:color="auto"/>
            </w:tcBorders>
          </w:tcPr>
          <w:p w14:paraId="23171BD0" w14:textId="77777777" w:rsidR="00E479D1" w:rsidRPr="0015623E" w:rsidRDefault="00E479D1" w:rsidP="00E479D1">
            <w:pPr>
              <w:jc w:val="both"/>
            </w:pPr>
          </w:p>
        </w:tc>
      </w:tr>
      <w:tr w:rsidR="00E479D1" w:rsidRPr="0015623E" w14:paraId="46CCE412" w14:textId="77777777" w:rsidTr="002C5B9D">
        <w:tc>
          <w:tcPr>
            <w:tcW w:w="1287" w:type="dxa"/>
            <w:vMerge/>
            <w:tcBorders>
              <w:left w:val="single" w:sz="6" w:space="0" w:color="000000"/>
              <w:right w:val="single" w:sz="6" w:space="0" w:color="000000"/>
            </w:tcBorders>
          </w:tcPr>
          <w:p w14:paraId="3E31470C" w14:textId="77777777" w:rsidR="00E479D1" w:rsidRPr="0015623E" w:rsidRDefault="00E479D1" w:rsidP="00E479D1">
            <w:pPr>
              <w:pStyle w:val="naisc"/>
              <w:spacing w:before="0" w:after="0"/>
            </w:pPr>
          </w:p>
        </w:tc>
        <w:tc>
          <w:tcPr>
            <w:tcW w:w="2892" w:type="dxa"/>
            <w:gridSpan w:val="2"/>
            <w:vMerge/>
            <w:tcBorders>
              <w:left w:val="single" w:sz="6" w:space="0" w:color="000000"/>
              <w:right w:val="single" w:sz="6" w:space="0" w:color="000000"/>
            </w:tcBorders>
          </w:tcPr>
          <w:p w14:paraId="037F6883" w14:textId="77777777" w:rsidR="00E479D1" w:rsidRPr="0015623E" w:rsidRDefault="00E479D1" w:rsidP="00E479D1">
            <w:pPr>
              <w:jc w:val="both"/>
            </w:pPr>
          </w:p>
        </w:tc>
        <w:tc>
          <w:tcPr>
            <w:tcW w:w="4247" w:type="dxa"/>
            <w:tcBorders>
              <w:left w:val="single" w:sz="6" w:space="0" w:color="000000"/>
              <w:bottom w:val="single" w:sz="4" w:space="0" w:color="auto"/>
              <w:right w:val="single" w:sz="6" w:space="0" w:color="000000"/>
            </w:tcBorders>
          </w:tcPr>
          <w:p w14:paraId="49D91233" w14:textId="77777777" w:rsidR="00E479D1" w:rsidRPr="0015623E" w:rsidRDefault="00E479D1" w:rsidP="00E479D1">
            <w:pPr>
              <w:pStyle w:val="naisc"/>
              <w:spacing w:before="0" w:after="0"/>
              <w:ind w:firstLine="720"/>
              <w:jc w:val="left"/>
              <w:rPr>
                <w:b/>
                <w:bCs/>
              </w:rPr>
            </w:pPr>
            <w:r w:rsidRPr="0015623E">
              <w:rPr>
                <w:b/>
                <w:bCs/>
              </w:rPr>
              <w:t>Latvijas biogāzes asociācija</w:t>
            </w:r>
          </w:p>
          <w:p w14:paraId="279C199A" w14:textId="77777777" w:rsidR="00E479D1" w:rsidRPr="00EA714C" w:rsidRDefault="00E479D1" w:rsidP="00E479D1">
            <w:pPr>
              <w:jc w:val="both"/>
              <w:rPr>
                <w:b/>
                <w:bCs/>
              </w:rPr>
            </w:pPr>
            <w:r w:rsidRPr="0015623E">
              <w:t>LBA uzskata, ka  šāds tiesību traktējums ir ļoti brīvi interpretējams, kas praksē var radīt nevajadzīgus pārpratumus vai nepamatotus tiesību ierobežojumus. Tāpēc lūdzam precizēt šos papildus kvalitātes raksturlielumus un kontroles prasības</w:t>
            </w:r>
            <w:r w:rsidRPr="0015623E">
              <w:rPr>
                <w:b/>
                <w:bCs/>
              </w:rPr>
              <w:t>.</w:t>
            </w:r>
          </w:p>
        </w:tc>
        <w:tc>
          <w:tcPr>
            <w:tcW w:w="3473" w:type="dxa"/>
            <w:gridSpan w:val="2"/>
            <w:vMerge/>
            <w:tcBorders>
              <w:left w:val="single" w:sz="6" w:space="0" w:color="000000"/>
              <w:right w:val="single" w:sz="6" w:space="0" w:color="000000"/>
            </w:tcBorders>
          </w:tcPr>
          <w:p w14:paraId="2A8EF214" w14:textId="77777777" w:rsidR="00E479D1" w:rsidRPr="0015623E" w:rsidRDefault="00E479D1" w:rsidP="00E479D1">
            <w:pPr>
              <w:pStyle w:val="naisc"/>
              <w:spacing w:before="0" w:after="0"/>
              <w:rPr>
                <w:b/>
                <w:bCs/>
              </w:rPr>
            </w:pPr>
          </w:p>
        </w:tc>
        <w:tc>
          <w:tcPr>
            <w:tcW w:w="2694" w:type="dxa"/>
            <w:vMerge/>
            <w:tcBorders>
              <w:left w:val="single" w:sz="4" w:space="0" w:color="auto"/>
            </w:tcBorders>
          </w:tcPr>
          <w:p w14:paraId="48E9A788" w14:textId="77777777" w:rsidR="00E479D1" w:rsidRPr="0015623E" w:rsidRDefault="00E479D1" w:rsidP="00E479D1">
            <w:pPr>
              <w:jc w:val="both"/>
            </w:pPr>
          </w:p>
        </w:tc>
      </w:tr>
      <w:tr w:rsidR="00E479D1" w:rsidRPr="0015623E" w14:paraId="2FD41BCD" w14:textId="77777777" w:rsidTr="002C5B9D">
        <w:tc>
          <w:tcPr>
            <w:tcW w:w="1287" w:type="dxa"/>
            <w:vMerge/>
            <w:tcBorders>
              <w:left w:val="single" w:sz="6" w:space="0" w:color="000000"/>
              <w:bottom w:val="single" w:sz="4" w:space="0" w:color="auto"/>
              <w:right w:val="single" w:sz="6" w:space="0" w:color="000000"/>
            </w:tcBorders>
          </w:tcPr>
          <w:p w14:paraId="3D56744F" w14:textId="77777777" w:rsidR="00E479D1" w:rsidRPr="0015623E" w:rsidRDefault="00E479D1" w:rsidP="00E479D1">
            <w:pPr>
              <w:pStyle w:val="naisc"/>
              <w:spacing w:before="0" w:after="0"/>
            </w:pPr>
          </w:p>
        </w:tc>
        <w:tc>
          <w:tcPr>
            <w:tcW w:w="2892" w:type="dxa"/>
            <w:gridSpan w:val="2"/>
            <w:vMerge/>
            <w:tcBorders>
              <w:left w:val="single" w:sz="6" w:space="0" w:color="000000"/>
              <w:bottom w:val="single" w:sz="4" w:space="0" w:color="auto"/>
              <w:right w:val="single" w:sz="6" w:space="0" w:color="000000"/>
            </w:tcBorders>
          </w:tcPr>
          <w:p w14:paraId="38B8D883" w14:textId="77777777" w:rsidR="00E479D1" w:rsidRPr="0015623E" w:rsidRDefault="00E479D1" w:rsidP="00E479D1">
            <w:pPr>
              <w:jc w:val="both"/>
            </w:pPr>
          </w:p>
        </w:tc>
        <w:tc>
          <w:tcPr>
            <w:tcW w:w="4247" w:type="dxa"/>
            <w:tcBorders>
              <w:left w:val="single" w:sz="6" w:space="0" w:color="000000"/>
              <w:bottom w:val="single" w:sz="4" w:space="0" w:color="auto"/>
              <w:right w:val="single" w:sz="6" w:space="0" w:color="000000"/>
            </w:tcBorders>
          </w:tcPr>
          <w:p w14:paraId="2656DCF4" w14:textId="77777777" w:rsidR="00E479D1" w:rsidRPr="0015623E" w:rsidRDefault="00E479D1" w:rsidP="00E479D1">
            <w:pPr>
              <w:pStyle w:val="naisc"/>
              <w:spacing w:before="0" w:after="0"/>
              <w:ind w:firstLine="720"/>
              <w:jc w:val="left"/>
              <w:rPr>
                <w:b/>
                <w:bCs/>
              </w:rPr>
            </w:pPr>
            <w:r>
              <w:rPr>
                <w:b/>
                <w:bCs/>
              </w:rPr>
              <w:t>AS</w:t>
            </w:r>
            <w:r w:rsidRPr="0015623E">
              <w:rPr>
                <w:b/>
                <w:bCs/>
              </w:rPr>
              <w:t xml:space="preserve"> “</w:t>
            </w:r>
            <w:proofErr w:type="spellStart"/>
            <w:r w:rsidRPr="0015623E">
              <w:rPr>
                <w:b/>
                <w:bCs/>
              </w:rPr>
              <w:t>Gaso</w:t>
            </w:r>
            <w:proofErr w:type="spellEnd"/>
            <w:r w:rsidRPr="0015623E">
              <w:rPr>
                <w:b/>
                <w:bCs/>
              </w:rPr>
              <w:t>”</w:t>
            </w:r>
          </w:p>
          <w:p w14:paraId="6D673B6E" w14:textId="77777777" w:rsidR="00E479D1" w:rsidRPr="0015623E" w:rsidRDefault="00E479D1" w:rsidP="00E479D1">
            <w:pPr>
              <w:pStyle w:val="Default"/>
              <w:jc w:val="both"/>
              <w:rPr>
                <w:rFonts w:ascii="Times New Roman" w:hAnsi="Times New Roman" w:cs="Times New Roman"/>
                <w:b/>
                <w:bCs/>
                <w:sz w:val="24"/>
                <w:szCs w:val="24"/>
                <w:lang w:val="lv-LV"/>
              </w:rPr>
            </w:pPr>
            <w:r w:rsidRPr="0015623E">
              <w:rPr>
                <w:rFonts w:ascii="Times New Roman" w:hAnsi="Times New Roman" w:cs="Times New Roman"/>
                <w:sz w:val="24"/>
                <w:szCs w:val="24"/>
                <w:lang w:val="lv-LV"/>
              </w:rPr>
              <w:t xml:space="preserve">Noteikumu projektu 10.punktā ir paredzēts piešķirt sistēmas operatoriem tiesības tehniskajos noteikumos noteikt papildu kvalitātes raksturlielumus ievadāmai gāzei, ja tās ražošanas procesā tiek izmantota atkritumu poligonu gāze vai biomasas vai atkritumu </w:t>
            </w:r>
            <w:proofErr w:type="spellStart"/>
            <w:r w:rsidRPr="0015623E">
              <w:rPr>
                <w:rFonts w:ascii="Times New Roman" w:hAnsi="Times New Roman" w:cs="Times New Roman"/>
                <w:sz w:val="24"/>
                <w:szCs w:val="24"/>
                <w:lang w:val="lv-LV"/>
              </w:rPr>
              <w:t>pirolīzes</w:t>
            </w:r>
            <w:proofErr w:type="spellEnd"/>
            <w:r w:rsidRPr="0015623E">
              <w:rPr>
                <w:rFonts w:ascii="Times New Roman" w:hAnsi="Times New Roman" w:cs="Times New Roman"/>
                <w:sz w:val="24"/>
                <w:szCs w:val="24"/>
                <w:lang w:val="lv-LV"/>
              </w:rPr>
              <w:t xml:space="preserve"> gāzveida produkti. Vēršam uzmanību uz to, ka sistēmas operatoru kompetencē neietilpst vērtēt ievadāmo gāzu piejaukumu kaitīgumu vai bīstamību iedzīvotāju veselībai un gāzes iekārtām, līdz ar to operatori nebūs spējīgi objektīvi noteikt papildus prasības poligonos saražotai un sistēmā ievadīšanai paredzētai gāzei. Turklāt šādas tiesības piešķiršana sistēmas operatoriem var būt kvalificēta kā Ministru kabinetam likumdevēja deleģētas funkcijas pārdeleģējamu sistēmas operatoriem, kas no juridiskā viedokļa ir būtisks </w:t>
            </w:r>
            <w:r w:rsidRPr="0015623E">
              <w:rPr>
                <w:rFonts w:ascii="Times New Roman" w:hAnsi="Times New Roman" w:cs="Times New Roman"/>
                <w:sz w:val="24"/>
                <w:szCs w:val="24"/>
                <w:lang w:val="lv-LV"/>
              </w:rPr>
              <w:lastRenderedPageBreak/>
              <w:t xml:space="preserve">likumdevēja gribas pārkāpums. Ievērojot minēto </w:t>
            </w:r>
            <w:proofErr w:type="spellStart"/>
            <w:r w:rsidRPr="0015623E">
              <w:rPr>
                <w:rFonts w:ascii="Times New Roman" w:hAnsi="Times New Roman" w:cs="Times New Roman"/>
                <w:sz w:val="24"/>
                <w:szCs w:val="24"/>
                <w:lang w:val="lv-LV"/>
              </w:rPr>
              <w:t>Gaso</w:t>
            </w:r>
            <w:proofErr w:type="spellEnd"/>
            <w:r w:rsidRPr="0015623E">
              <w:rPr>
                <w:rFonts w:ascii="Times New Roman" w:hAnsi="Times New Roman" w:cs="Times New Roman"/>
                <w:sz w:val="24"/>
                <w:szCs w:val="24"/>
                <w:lang w:val="lv-LV"/>
              </w:rPr>
              <w:t xml:space="preserve"> kategoriski nepiekrīt šādas tiesības piešķiršanai un uzskata, ka sistēmā ievadāmās gāzes </w:t>
            </w:r>
            <w:r w:rsidRPr="0015623E">
              <w:rPr>
                <w:rFonts w:ascii="Times New Roman" w:hAnsi="Times New Roman" w:cs="Times New Roman"/>
                <w:b/>
                <w:bCs/>
                <w:sz w:val="24"/>
                <w:szCs w:val="24"/>
                <w:u w:val="single"/>
                <w:lang w:val="lv-LV"/>
              </w:rPr>
              <w:t>visiem kvalitātes raksturlielumiem</w:t>
            </w:r>
            <w:r w:rsidRPr="0015623E">
              <w:rPr>
                <w:rFonts w:ascii="Times New Roman" w:hAnsi="Times New Roman" w:cs="Times New Roman"/>
                <w:b/>
                <w:bCs/>
                <w:sz w:val="24"/>
                <w:szCs w:val="24"/>
                <w:lang w:val="lv-LV"/>
              </w:rPr>
              <w:t>, tai skaitā gāzei, kas saražota poligonā, jābūt pilnībā noteiktiem Ministru kabineta līmenī.</w:t>
            </w:r>
          </w:p>
          <w:p w14:paraId="2C5FCD0B" w14:textId="77777777" w:rsidR="00E479D1" w:rsidRPr="00EA714C" w:rsidRDefault="00E479D1" w:rsidP="00E479D1">
            <w:pPr>
              <w:pStyle w:val="naisc"/>
              <w:spacing w:before="0" w:after="0"/>
              <w:ind w:firstLine="720"/>
              <w:jc w:val="both"/>
              <w:rPr>
                <w:b/>
                <w:bCs/>
              </w:rPr>
            </w:pPr>
            <w:r w:rsidRPr="0015623E">
              <w:t>Vienlaicīgi vēršam uzmanību uz to, ka Latvijas dabasgāzes pārvades sistēma ir savienota ar Lietuvas pārvades sistēmu. Savukārt atbilstoši Lietuvas Republikas enerģētikas ministra 2012.gada 18.jūnija rīkojuma Nr. 1-115 (konsolidētā versija no 2016.gada 8.marta) 11.</w:t>
            </w:r>
            <w:r w:rsidRPr="0015623E">
              <w:rPr>
                <w:vertAlign w:val="superscript"/>
              </w:rPr>
              <w:t>1</w:t>
            </w:r>
            <w:r w:rsidRPr="0015623E">
              <w:t xml:space="preserve"> punktam </w:t>
            </w:r>
            <w:r w:rsidRPr="0015623E">
              <w:rPr>
                <w:b/>
                <w:bCs/>
              </w:rPr>
              <w:t>Lietuvas pārvades un sadales sistēmā ir aizliegts ievadīt biogāzi, kas saražota atkritumu poligonos.</w:t>
            </w:r>
            <w:r w:rsidRPr="0015623E">
              <w:t xml:space="preserve"> </w:t>
            </w:r>
            <w:r w:rsidRPr="0015623E">
              <w:rPr>
                <w:b/>
                <w:bCs/>
              </w:rPr>
              <w:t>Līdzīgs aizliegums ir noteikts arī Vācijā (DVGW – G – 262). Aicinām pievērst šiem apstākļiem uzmanību, pieņemot lēmumu par iespēju Latvijas pārvades un sadales sistēmā ievadīt biogāzi, kas saražota atkritumu poligonos.</w:t>
            </w:r>
          </w:p>
        </w:tc>
        <w:tc>
          <w:tcPr>
            <w:tcW w:w="3473" w:type="dxa"/>
            <w:gridSpan w:val="2"/>
            <w:vMerge/>
            <w:tcBorders>
              <w:left w:val="single" w:sz="6" w:space="0" w:color="000000"/>
              <w:bottom w:val="single" w:sz="4" w:space="0" w:color="auto"/>
              <w:right w:val="single" w:sz="6" w:space="0" w:color="000000"/>
            </w:tcBorders>
          </w:tcPr>
          <w:p w14:paraId="7249EFFE" w14:textId="77777777" w:rsidR="00E479D1" w:rsidRPr="0015623E" w:rsidRDefault="00E479D1" w:rsidP="00E479D1">
            <w:pPr>
              <w:pStyle w:val="naisc"/>
              <w:spacing w:before="0" w:after="0"/>
              <w:rPr>
                <w:b/>
                <w:bCs/>
              </w:rPr>
            </w:pPr>
          </w:p>
        </w:tc>
        <w:tc>
          <w:tcPr>
            <w:tcW w:w="2694" w:type="dxa"/>
            <w:vMerge/>
            <w:tcBorders>
              <w:left w:val="single" w:sz="4" w:space="0" w:color="auto"/>
              <w:bottom w:val="single" w:sz="4" w:space="0" w:color="auto"/>
            </w:tcBorders>
          </w:tcPr>
          <w:p w14:paraId="1988CAAD" w14:textId="77777777" w:rsidR="00E479D1" w:rsidRPr="0015623E" w:rsidRDefault="00E479D1" w:rsidP="00E479D1">
            <w:pPr>
              <w:jc w:val="both"/>
            </w:pPr>
          </w:p>
        </w:tc>
      </w:tr>
      <w:tr w:rsidR="00E479D1" w:rsidRPr="00A5248E" w14:paraId="7EC3AFC4" w14:textId="77777777" w:rsidTr="002C5B9D">
        <w:tc>
          <w:tcPr>
            <w:tcW w:w="1287" w:type="dxa"/>
            <w:tcBorders>
              <w:left w:val="single" w:sz="6" w:space="0" w:color="000000"/>
              <w:bottom w:val="single" w:sz="4" w:space="0" w:color="auto"/>
              <w:right w:val="single" w:sz="6" w:space="0" w:color="000000"/>
            </w:tcBorders>
          </w:tcPr>
          <w:p w14:paraId="773B4FDA" w14:textId="000353A7" w:rsidR="00E479D1" w:rsidRPr="0015623E" w:rsidRDefault="00E479D1" w:rsidP="00E479D1">
            <w:pPr>
              <w:pStyle w:val="naisc"/>
              <w:spacing w:before="0" w:after="0"/>
            </w:pPr>
            <w:r>
              <w:t>28.</w:t>
            </w:r>
          </w:p>
        </w:tc>
        <w:tc>
          <w:tcPr>
            <w:tcW w:w="2892" w:type="dxa"/>
            <w:gridSpan w:val="2"/>
            <w:tcBorders>
              <w:left w:val="single" w:sz="6" w:space="0" w:color="000000"/>
              <w:bottom w:val="single" w:sz="4" w:space="0" w:color="auto"/>
              <w:right w:val="single" w:sz="6" w:space="0" w:color="000000"/>
            </w:tcBorders>
          </w:tcPr>
          <w:p w14:paraId="397349DE" w14:textId="77777777" w:rsidR="00E479D1" w:rsidRPr="00EA714C" w:rsidRDefault="00E479D1" w:rsidP="00E479D1">
            <w:pPr>
              <w:jc w:val="both"/>
              <w:rPr>
                <w:rFonts w:eastAsia="Calibri"/>
                <w:b/>
                <w:bCs/>
                <w:color w:val="000000"/>
              </w:rPr>
            </w:pPr>
            <w:r w:rsidRPr="00EA714C">
              <w:rPr>
                <w:rFonts w:eastAsia="Calibri"/>
                <w:b/>
                <w:bCs/>
                <w:color w:val="000000"/>
              </w:rPr>
              <w:t>Noteikumu projekta 10. punkts</w:t>
            </w:r>
          </w:p>
          <w:p w14:paraId="16E5A43D" w14:textId="77777777" w:rsidR="00E479D1" w:rsidRPr="0015623E" w:rsidRDefault="00E479D1" w:rsidP="00E479D1">
            <w:pPr>
              <w:pStyle w:val="naisc"/>
              <w:spacing w:before="0" w:after="0"/>
              <w:jc w:val="both"/>
            </w:pPr>
            <w:r w:rsidRPr="0015623E">
              <w:t xml:space="preserve">10. Pārvades un sadales sistēmas operatoriem ir tiesības nekavējoties pārtraukt sistēmā ievadāmās gāzes ievadīšanu dabasgāzes sistēmās, ja </w:t>
            </w:r>
            <w:r w:rsidRPr="0015623E">
              <w:lastRenderedPageBreak/>
              <w:t xml:space="preserve">sistēmā ievadāmās gāzes kvalitātes raksturlielumi </w:t>
            </w:r>
            <w:r w:rsidRPr="0015623E">
              <w:rPr>
                <w:b/>
                <w:bCs/>
              </w:rPr>
              <w:t>neatbilst šo noteikumu  pielikumā noteiktajiem parametriem</w:t>
            </w:r>
            <w:r w:rsidRPr="0015623E">
              <w:t>.</w:t>
            </w:r>
          </w:p>
        </w:tc>
        <w:tc>
          <w:tcPr>
            <w:tcW w:w="4247" w:type="dxa"/>
            <w:tcBorders>
              <w:left w:val="single" w:sz="6" w:space="0" w:color="000000"/>
              <w:bottom w:val="single" w:sz="4" w:space="0" w:color="auto"/>
              <w:right w:val="single" w:sz="6" w:space="0" w:color="000000"/>
            </w:tcBorders>
          </w:tcPr>
          <w:p w14:paraId="02DA82CB" w14:textId="77777777" w:rsidR="00E479D1" w:rsidRPr="0015623E" w:rsidRDefault="00E479D1" w:rsidP="00E479D1">
            <w:pPr>
              <w:pStyle w:val="naisc"/>
              <w:spacing w:before="0" w:after="0"/>
              <w:ind w:firstLine="720"/>
              <w:jc w:val="left"/>
              <w:rPr>
                <w:rFonts w:eastAsia="Calibri"/>
                <w:b/>
                <w:bCs/>
                <w:color w:val="000000"/>
              </w:rPr>
            </w:pPr>
            <w:r>
              <w:rPr>
                <w:rFonts w:eastAsia="Calibri"/>
                <w:b/>
                <w:bCs/>
                <w:color w:val="000000"/>
              </w:rPr>
              <w:lastRenderedPageBreak/>
              <w:t>AS</w:t>
            </w:r>
            <w:r w:rsidRPr="0015623E">
              <w:rPr>
                <w:rFonts w:eastAsia="Calibri"/>
                <w:b/>
                <w:bCs/>
                <w:color w:val="000000"/>
              </w:rPr>
              <w:t xml:space="preserve"> “Conexus Baltic Grid”</w:t>
            </w:r>
          </w:p>
          <w:p w14:paraId="13D855EE" w14:textId="77777777" w:rsidR="00E479D1" w:rsidRPr="0015623E" w:rsidRDefault="00E479D1" w:rsidP="00E479D1">
            <w:pPr>
              <w:jc w:val="both"/>
              <w:rPr>
                <w:rFonts w:eastAsia="Calibri"/>
                <w:color w:val="000000"/>
              </w:rPr>
            </w:pPr>
            <w:r w:rsidRPr="0015623E">
              <w:rPr>
                <w:rFonts w:eastAsia="Calibri"/>
                <w:color w:val="000000"/>
              </w:rPr>
              <w:t xml:space="preserve">Noteikumu projekta 8. punkta pirmajā teikumā ir noteikts, ka “Dabasgāzes pārvades sistēmas operators vai dabasgāzes sadales sistēmas operators </w:t>
            </w:r>
            <w:proofErr w:type="spellStart"/>
            <w:r w:rsidRPr="0015623E">
              <w:rPr>
                <w:rFonts w:eastAsia="Calibri"/>
                <w:color w:val="000000"/>
              </w:rPr>
              <w:t>pieslēguma</w:t>
            </w:r>
            <w:proofErr w:type="spellEnd"/>
            <w:r w:rsidRPr="0015623E">
              <w:rPr>
                <w:rFonts w:eastAsia="Calibri"/>
                <w:color w:val="000000"/>
              </w:rPr>
              <w:t xml:space="preserve"> punktā veic dabasgāzes sistēmā ievadāmās gāzes uzskaiti un kontrolē  kvalitātes raksturlielumus </w:t>
            </w:r>
            <w:r w:rsidRPr="0015623E">
              <w:rPr>
                <w:rFonts w:eastAsia="Calibri"/>
                <w:color w:val="000000"/>
              </w:rPr>
              <w:lastRenderedPageBreak/>
              <w:t xml:space="preserve">atbilstoši šajos noteikumos noteiktajām prasībām, izmantojot atbilstoši sertificētu un verificētu mēraparatūru, kā arī ja tas nepieciešams nodrošina ievadāmās gāzes </w:t>
            </w:r>
            <w:proofErr w:type="spellStart"/>
            <w:r w:rsidRPr="0015623E">
              <w:rPr>
                <w:rFonts w:eastAsia="Calibri"/>
                <w:color w:val="000000"/>
              </w:rPr>
              <w:t>odorizāciju</w:t>
            </w:r>
            <w:proofErr w:type="spellEnd"/>
            <w:r w:rsidRPr="0015623E">
              <w:rPr>
                <w:rFonts w:eastAsia="Calibri"/>
                <w:color w:val="000000"/>
              </w:rPr>
              <w:t xml:space="preserve">.” Sabiedrība norāda, ka noteikumu projekts paredz iespēju gāzes kvalitātes raksturlielumus noteikt ar kaimiņvalsts pārvades sistēmas operatoru noslēgtā </w:t>
            </w:r>
            <w:proofErr w:type="spellStart"/>
            <w:r w:rsidRPr="0015623E">
              <w:rPr>
                <w:rFonts w:eastAsia="Calibri"/>
                <w:color w:val="000000"/>
              </w:rPr>
              <w:t>starpsavienojuma</w:t>
            </w:r>
            <w:proofErr w:type="spellEnd"/>
            <w:r w:rsidRPr="0015623E">
              <w:rPr>
                <w:rFonts w:eastAsia="Calibri"/>
                <w:color w:val="000000"/>
              </w:rPr>
              <w:t xml:space="preserve"> līgumā vai līgumā par vienotas dabasgāzes ieejas-izejas sistēmas darbību, tātad noteikumu projekta pielikums nav vienīgais gāzes kvalitātes raksturlielumu avots. Turklāt, noteikumu projekts paredz iespēju izdot tehniskos noteikumus </w:t>
            </w:r>
            <w:proofErr w:type="spellStart"/>
            <w:r w:rsidRPr="0015623E">
              <w:rPr>
                <w:rFonts w:eastAsia="Calibri"/>
                <w:color w:val="000000"/>
              </w:rPr>
              <w:t>pieslēguma</w:t>
            </w:r>
            <w:proofErr w:type="spellEnd"/>
            <w:r w:rsidRPr="0015623E">
              <w:rPr>
                <w:rFonts w:eastAsia="Calibri"/>
                <w:color w:val="000000"/>
              </w:rPr>
              <w:t xml:space="preserve"> punktam, kas tiks lietots tīra gāzveida ūdeņraža ievadei pārvades sistēmā.</w:t>
            </w:r>
          </w:p>
          <w:p w14:paraId="6D653712" w14:textId="77777777" w:rsidR="00E479D1" w:rsidRPr="0015623E" w:rsidRDefault="00E479D1" w:rsidP="00E479D1">
            <w:pPr>
              <w:jc w:val="both"/>
              <w:rPr>
                <w:rFonts w:eastAsia="Calibri"/>
                <w:color w:val="000000"/>
              </w:rPr>
            </w:pPr>
            <w:r w:rsidRPr="0015623E">
              <w:rPr>
                <w:rFonts w:eastAsia="Calibri"/>
                <w:color w:val="000000"/>
              </w:rPr>
              <w:t xml:space="preserve">Sabiedrība ieskatā, minēto problēmu iespējams risināt, </w:t>
            </w:r>
            <w:r w:rsidRPr="0015623E">
              <w:rPr>
                <w:rFonts w:eastAsia="Calibri"/>
                <w:b/>
                <w:bCs/>
                <w:color w:val="000000"/>
              </w:rPr>
              <w:t>frāzi “neatbilst šo noteikumu pielikumā noteiktajiem parametriem” ar frāzi “saskaņā ar šiem noteikumiem noteiktajiem gāzes kvalitātes raksturlielumiem”</w:t>
            </w:r>
            <w:r w:rsidRPr="0015623E">
              <w:rPr>
                <w:rFonts w:eastAsia="Calibri"/>
                <w:color w:val="000000"/>
              </w:rPr>
              <w:t xml:space="preserve">, kas Sabiedrības ieskatā segtu visus iespējamos gāzes kvalitātes raksturlielumu avotus – noteikumu projekta pielikumu, </w:t>
            </w:r>
            <w:proofErr w:type="spellStart"/>
            <w:r w:rsidRPr="0015623E">
              <w:rPr>
                <w:rFonts w:eastAsia="Calibri"/>
                <w:color w:val="000000"/>
              </w:rPr>
              <w:t>starpsavienojuma</w:t>
            </w:r>
            <w:proofErr w:type="spellEnd"/>
            <w:r w:rsidRPr="0015623E">
              <w:rPr>
                <w:rFonts w:eastAsia="Calibri"/>
                <w:color w:val="000000"/>
              </w:rPr>
              <w:t xml:space="preserve"> līgumu starp Sabiedrību un kaimiņvalsts pārvades sistēmas operatoru, līgumu par vienotas dabasgāzes ieejas-izejas sistēmas darbību, un </w:t>
            </w:r>
            <w:proofErr w:type="spellStart"/>
            <w:r w:rsidRPr="0015623E">
              <w:rPr>
                <w:rFonts w:eastAsia="Calibri"/>
                <w:color w:val="000000"/>
              </w:rPr>
              <w:t>pieslēguma</w:t>
            </w:r>
            <w:proofErr w:type="spellEnd"/>
            <w:r w:rsidRPr="0015623E">
              <w:rPr>
                <w:rFonts w:eastAsia="Calibri"/>
                <w:color w:val="000000"/>
              </w:rPr>
              <w:t xml:space="preserve"> punkta tehniskos noteikumus.</w:t>
            </w:r>
          </w:p>
          <w:p w14:paraId="5EFE9371" w14:textId="77777777" w:rsidR="00E479D1" w:rsidRPr="0015623E" w:rsidRDefault="00E479D1" w:rsidP="00E479D1">
            <w:pPr>
              <w:jc w:val="both"/>
              <w:rPr>
                <w:rFonts w:eastAsia="Calibri"/>
                <w:color w:val="000000"/>
              </w:rPr>
            </w:pPr>
          </w:p>
        </w:tc>
        <w:tc>
          <w:tcPr>
            <w:tcW w:w="3473" w:type="dxa"/>
            <w:gridSpan w:val="2"/>
            <w:tcBorders>
              <w:left w:val="single" w:sz="6" w:space="0" w:color="000000"/>
              <w:bottom w:val="single" w:sz="4" w:space="0" w:color="auto"/>
              <w:right w:val="single" w:sz="6" w:space="0" w:color="000000"/>
            </w:tcBorders>
          </w:tcPr>
          <w:p w14:paraId="676B3116" w14:textId="77777777" w:rsidR="00E479D1" w:rsidRPr="0015623E" w:rsidRDefault="00E479D1" w:rsidP="00E479D1">
            <w:pPr>
              <w:pStyle w:val="naisc"/>
              <w:ind w:firstLine="720"/>
              <w:rPr>
                <w:b/>
                <w:bCs/>
              </w:rPr>
            </w:pPr>
            <w:r w:rsidRPr="0015623E">
              <w:rPr>
                <w:b/>
                <w:bCs/>
              </w:rPr>
              <w:lastRenderedPageBreak/>
              <w:t>Ņemts vērā</w:t>
            </w:r>
          </w:p>
          <w:p w14:paraId="16470D6F" w14:textId="77777777" w:rsidR="00E479D1" w:rsidRPr="0015623E" w:rsidRDefault="00E479D1" w:rsidP="00E479D1">
            <w:pPr>
              <w:pStyle w:val="naisc"/>
              <w:spacing w:before="0" w:after="0"/>
              <w:jc w:val="both"/>
            </w:pPr>
            <w:r w:rsidRPr="0015623E">
              <w:t>Noteikumu projekta 1</w:t>
            </w:r>
            <w:r>
              <w:t>1</w:t>
            </w:r>
            <w:r w:rsidRPr="0015623E">
              <w:t>. punkts precizēts.</w:t>
            </w:r>
          </w:p>
          <w:p w14:paraId="3EDB1924" w14:textId="77777777" w:rsidR="00E479D1" w:rsidRPr="0015623E" w:rsidRDefault="00E479D1" w:rsidP="00E479D1">
            <w:pPr>
              <w:pStyle w:val="naisc"/>
              <w:spacing w:before="0" w:after="0"/>
              <w:jc w:val="left"/>
            </w:pPr>
          </w:p>
          <w:p w14:paraId="76604E4B" w14:textId="77777777" w:rsidR="00E479D1" w:rsidRPr="0015623E" w:rsidRDefault="00E479D1" w:rsidP="00E479D1">
            <w:pPr>
              <w:pStyle w:val="naisc"/>
              <w:spacing w:before="0" w:after="0"/>
              <w:jc w:val="left"/>
              <w:rPr>
                <w:color w:val="FF0000"/>
              </w:rPr>
            </w:pPr>
          </w:p>
        </w:tc>
        <w:tc>
          <w:tcPr>
            <w:tcW w:w="2694" w:type="dxa"/>
            <w:tcBorders>
              <w:top w:val="single" w:sz="4" w:space="0" w:color="auto"/>
              <w:left w:val="single" w:sz="4" w:space="0" w:color="auto"/>
              <w:bottom w:val="single" w:sz="4" w:space="0" w:color="auto"/>
            </w:tcBorders>
          </w:tcPr>
          <w:p w14:paraId="67A899BE" w14:textId="77777777" w:rsidR="00E479D1" w:rsidRPr="00EA714C" w:rsidRDefault="00E479D1" w:rsidP="00E479D1">
            <w:pPr>
              <w:jc w:val="both"/>
              <w:rPr>
                <w:rFonts w:eastAsia="Calibri"/>
                <w:b/>
                <w:bCs/>
                <w:color w:val="000000"/>
              </w:rPr>
            </w:pPr>
            <w:r w:rsidRPr="00EA714C">
              <w:rPr>
                <w:rFonts w:eastAsia="Calibri"/>
                <w:b/>
                <w:bCs/>
                <w:color w:val="000000"/>
              </w:rPr>
              <w:t>Noteikumu projekta 1</w:t>
            </w:r>
            <w:r>
              <w:rPr>
                <w:rFonts w:eastAsia="Calibri"/>
                <w:b/>
                <w:bCs/>
                <w:color w:val="000000"/>
              </w:rPr>
              <w:t>1</w:t>
            </w:r>
            <w:r w:rsidRPr="00EA714C">
              <w:rPr>
                <w:rFonts w:eastAsia="Calibri"/>
                <w:b/>
                <w:bCs/>
                <w:color w:val="000000"/>
              </w:rPr>
              <w:t>. punkts</w:t>
            </w:r>
          </w:p>
          <w:p w14:paraId="4A1EE9A9" w14:textId="77777777" w:rsidR="00E479D1" w:rsidRPr="00EA714C" w:rsidRDefault="00E479D1" w:rsidP="00E479D1">
            <w:pPr>
              <w:jc w:val="both"/>
              <w:rPr>
                <w:rFonts w:eastAsia="Calibri"/>
                <w:color w:val="000000"/>
              </w:rPr>
            </w:pPr>
          </w:p>
          <w:p w14:paraId="1EF6D7DB" w14:textId="77777777" w:rsidR="00E479D1" w:rsidRPr="00A5248E" w:rsidRDefault="00E479D1" w:rsidP="00E479D1">
            <w:pPr>
              <w:jc w:val="both"/>
              <w:rPr>
                <w:sz w:val="20"/>
                <w:szCs w:val="20"/>
              </w:rPr>
            </w:pPr>
            <w:r w:rsidRPr="00EA714C">
              <w:rPr>
                <w:rFonts w:eastAsia="Calibri"/>
                <w:color w:val="000000"/>
              </w:rPr>
              <w:t>1</w:t>
            </w:r>
            <w:r>
              <w:rPr>
                <w:rFonts w:eastAsia="Calibri"/>
                <w:color w:val="000000"/>
              </w:rPr>
              <w:t>1</w:t>
            </w:r>
            <w:r w:rsidRPr="00EA714C">
              <w:rPr>
                <w:rFonts w:eastAsia="Calibri"/>
                <w:color w:val="000000"/>
              </w:rPr>
              <w:t xml:space="preserve">.Pārvades un sadales sistēmas operatoriem ir tiesības nekavējoties pārtraukt sistēmā ievadāmās gāzes </w:t>
            </w:r>
            <w:r w:rsidRPr="00EA714C">
              <w:rPr>
                <w:rFonts w:eastAsia="Calibri"/>
                <w:color w:val="000000"/>
              </w:rPr>
              <w:lastRenderedPageBreak/>
              <w:t xml:space="preserve">ievadīšanu dabasgāzes sistēmās, ja sistēmā ievadāmās gāzes kvalitātes raksturlielumi neatbilst </w:t>
            </w:r>
            <w:bookmarkStart w:id="19" w:name="_Hlk94009549"/>
            <w:r w:rsidRPr="00EA714C">
              <w:rPr>
                <w:rFonts w:eastAsia="Calibri"/>
                <w:b/>
                <w:bCs/>
                <w:color w:val="000000"/>
              </w:rPr>
              <w:t>saskaņā ar šiem noteikumiem noteiktajiem gāzes kvalitātes raksturlielumiem</w:t>
            </w:r>
            <w:bookmarkEnd w:id="19"/>
            <w:r w:rsidRPr="00EA714C">
              <w:rPr>
                <w:rFonts w:eastAsia="Calibri"/>
                <w:b/>
                <w:bCs/>
                <w:color w:val="000000"/>
              </w:rPr>
              <w:t>.</w:t>
            </w:r>
          </w:p>
        </w:tc>
      </w:tr>
      <w:tr w:rsidR="00E479D1" w:rsidRPr="00A5248E" w14:paraId="26A44448" w14:textId="77777777" w:rsidTr="002C5B9D">
        <w:tc>
          <w:tcPr>
            <w:tcW w:w="1287" w:type="dxa"/>
            <w:tcBorders>
              <w:left w:val="single" w:sz="6" w:space="0" w:color="000000"/>
              <w:bottom w:val="single" w:sz="4" w:space="0" w:color="auto"/>
              <w:right w:val="single" w:sz="6" w:space="0" w:color="000000"/>
            </w:tcBorders>
          </w:tcPr>
          <w:p w14:paraId="343AEFC9" w14:textId="75239BAA" w:rsidR="00E479D1" w:rsidRPr="0015623E" w:rsidRDefault="00E479D1" w:rsidP="00E479D1">
            <w:pPr>
              <w:pStyle w:val="naisc"/>
              <w:spacing w:before="0" w:after="0"/>
            </w:pPr>
            <w:r>
              <w:lastRenderedPageBreak/>
              <w:t>29</w:t>
            </w:r>
            <w:r w:rsidRPr="0015623E">
              <w:t>.</w:t>
            </w:r>
          </w:p>
        </w:tc>
        <w:tc>
          <w:tcPr>
            <w:tcW w:w="2892" w:type="dxa"/>
            <w:gridSpan w:val="2"/>
            <w:tcBorders>
              <w:left w:val="single" w:sz="6" w:space="0" w:color="000000"/>
              <w:bottom w:val="single" w:sz="4" w:space="0" w:color="auto"/>
              <w:right w:val="single" w:sz="6" w:space="0" w:color="000000"/>
            </w:tcBorders>
          </w:tcPr>
          <w:p w14:paraId="540DB5FB" w14:textId="77777777" w:rsidR="00E479D1" w:rsidRPr="00EA714C" w:rsidRDefault="00E479D1" w:rsidP="00E479D1">
            <w:pPr>
              <w:pStyle w:val="naisc"/>
              <w:spacing w:before="0" w:after="0"/>
              <w:jc w:val="both"/>
              <w:rPr>
                <w:b/>
                <w:bCs/>
              </w:rPr>
            </w:pPr>
            <w:r w:rsidRPr="00EA714C">
              <w:rPr>
                <w:rFonts w:eastAsia="Calibri"/>
                <w:b/>
                <w:bCs/>
                <w:color w:val="000000"/>
              </w:rPr>
              <w:t>Noteikumu projekta 10. punkts</w:t>
            </w:r>
          </w:p>
          <w:p w14:paraId="2D0B2E5C" w14:textId="77777777" w:rsidR="00E479D1" w:rsidRPr="0015623E" w:rsidRDefault="00E479D1" w:rsidP="00E479D1">
            <w:pPr>
              <w:pStyle w:val="naisc"/>
              <w:spacing w:before="0" w:after="0"/>
              <w:jc w:val="both"/>
            </w:pPr>
            <w:r w:rsidRPr="0015623E">
              <w:t xml:space="preserve">10. Pārvades un sadales sistēmas operatoriem ir tiesības nekavējoties pārtraukt sistēmā ievadāmās gāzes ievadīšanu dabasgāzes sistēmās, ja sistēmā ievadāmās gāzes kvalitātes raksturlielumi neatbilst šo noteikumu  pielikumā noteiktajiem parametriem. Ja sistēmā ievadāmās gāzes ražošanas procesā tiek izmantota atkritumu poligonu gāze vai biomasas vai atkritumu </w:t>
            </w:r>
            <w:proofErr w:type="spellStart"/>
            <w:r w:rsidRPr="0015623E">
              <w:t>pirolīzes</w:t>
            </w:r>
            <w:proofErr w:type="spellEnd"/>
            <w:r w:rsidRPr="0015623E">
              <w:t xml:space="preserve"> gāzveida produkti, sistēmas operatoram ir tiesības tehniskajos noteikumos ietvert papildu kvalitātes raksturlielumus un kvalitātes kontroles prasības.</w:t>
            </w:r>
          </w:p>
        </w:tc>
        <w:tc>
          <w:tcPr>
            <w:tcW w:w="4247" w:type="dxa"/>
            <w:tcBorders>
              <w:left w:val="single" w:sz="6" w:space="0" w:color="000000"/>
              <w:bottom w:val="single" w:sz="4" w:space="0" w:color="auto"/>
              <w:right w:val="single" w:sz="6" w:space="0" w:color="000000"/>
            </w:tcBorders>
          </w:tcPr>
          <w:p w14:paraId="20FE4089" w14:textId="77777777" w:rsidR="00E479D1" w:rsidRPr="0015623E" w:rsidRDefault="00E479D1" w:rsidP="00E479D1">
            <w:pPr>
              <w:pStyle w:val="naisc"/>
              <w:spacing w:before="0" w:after="0"/>
              <w:ind w:firstLine="720"/>
              <w:jc w:val="left"/>
              <w:rPr>
                <w:rFonts w:eastAsia="Calibri"/>
                <w:b/>
                <w:bCs/>
                <w:color w:val="000000"/>
              </w:rPr>
            </w:pPr>
            <w:r>
              <w:rPr>
                <w:rFonts w:eastAsia="Calibri"/>
                <w:b/>
                <w:bCs/>
                <w:color w:val="000000"/>
              </w:rPr>
              <w:t>AS</w:t>
            </w:r>
            <w:r w:rsidRPr="0015623E">
              <w:rPr>
                <w:rFonts w:eastAsia="Calibri"/>
                <w:b/>
                <w:bCs/>
                <w:color w:val="000000"/>
              </w:rPr>
              <w:t xml:space="preserve"> “Conexus Baltic Grid”</w:t>
            </w:r>
          </w:p>
          <w:p w14:paraId="54FE9BB0" w14:textId="77777777" w:rsidR="00E479D1" w:rsidRPr="0015623E" w:rsidRDefault="00E479D1" w:rsidP="00E479D1">
            <w:pPr>
              <w:pStyle w:val="naisc"/>
              <w:spacing w:before="0" w:after="0"/>
              <w:jc w:val="both"/>
            </w:pPr>
            <w:r w:rsidRPr="0015623E">
              <w:rPr>
                <w:rFonts w:eastAsia="Calibri"/>
                <w:color w:val="000000"/>
              </w:rPr>
              <w:t xml:space="preserve">Sabiedrība arī norāda, ka noteikumu projekta </w:t>
            </w:r>
            <w:r w:rsidRPr="0015623E">
              <w:rPr>
                <w:rFonts w:eastAsia="Calibri"/>
                <w:b/>
                <w:bCs/>
                <w:color w:val="000000"/>
              </w:rPr>
              <w:t>10. punkta otrā teikuma tvērums atšķiras no pirmā teikuma tvēruma</w:t>
            </w:r>
            <w:r w:rsidRPr="0015623E">
              <w:rPr>
                <w:rFonts w:eastAsia="Calibri"/>
                <w:color w:val="000000"/>
              </w:rPr>
              <w:t>: noteikumu projekta 10. punkta pirmais teikums regulē gadījumus, kad pārvades sistēmas operatoram ir tiesības pārtraukt ievadāmās gāzes ievadīšanu sistēmā, bet otrais teikums runā par īpašu gadījumu gāzes kvalitātes raksturlielumu noteikšanā. Sabiedrības ieskatā, noteikumu projekts būtu pārskatāmāks, ja 10. punkts tiktu sadalīts divos atsevišķos punktos</w:t>
            </w:r>
          </w:p>
        </w:tc>
        <w:tc>
          <w:tcPr>
            <w:tcW w:w="3473" w:type="dxa"/>
            <w:gridSpan w:val="2"/>
            <w:tcBorders>
              <w:left w:val="single" w:sz="6" w:space="0" w:color="000000"/>
              <w:bottom w:val="single" w:sz="4" w:space="0" w:color="auto"/>
              <w:right w:val="single" w:sz="6" w:space="0" w:color="000000"/>
            </w:tcBorders>
          </w:tcPr>
          <w:p w14:paraId="46A7998F" w14:textId="77777777" w:rsidR="00E479D1" w:rsidRPr="0015623E" w:rsidRDefault="00E479D1" w:rsidP="00E479D1">
            <w:pPr>
              <w:pStyle w:val="naisc"/>
              <w:ind w:firstLine="720"/>
              <w:rPr>
                <w:b/>
                <w:bCs/>
              </w:rPr>
            </w:pPr>
            <w:r w:rsidRPr="0015623E">
              <w:rPr>
                <w:b/>
                <w:bCs/>
              </w:rPr>
              <w:t>Ņemts vērā</w:t>
            </w:r>
          </w:p>
          <w:p w14:paraId="26BAEEFF" w14:textId="77777777" w:rsidR="00E479D1" w:rsidRPr="0015623E" w:rsidRDefault="00E479D1" w:rsidP="00E479D1">
            <w:pPr>
              <w:pStyle w:val="naisc"/>
              <w:spacing w:before="0" w:after="0"/>
              <w:jc w:val="both"/>
            </w:pPr>
            <w:r w:rsidRPr="0015623E">
              <w:t xml:space="preserve">Noteikumu projekta </w:t>
            </w:r>
            <w:r>
              <w:t>11</w:t>
            </w:r>
            <w:r w:rsidRPr="0015623E">
              <w:t>. punkts precizēts.</w:t>
            </w:r>
          </w:p>
        </w:tc>
        <w:tc>
          <w:tcPr>
            <w:tcW w:w="2694" w:type="dxa"/>
            <w:tcBorders>
              <w:top w:val="single" w:sz="4" w:space="0" w:color="auto"/>
              <w:left w:val="single" w:sz="4" w:space="0" w:color="auto"/>
              <w:bottom w:val="single" w:sz="4" w:space="0" w:color="auto"/>
            </w:tcBorders>
          </w:tcPr>
          <w:p w14:paraId="6C6F83A0" w14:textId="77777777" w:rsidR="00E479D1" w:rsidRPr="00EA714C" w:rsidRDefault="00E479D1" w:rsidP="00E479D1">
            <w:pPr>
              <w:jc w:val="both"/>
              <w:rPr>
                <w:rFonts w:eastAsia="Calibri"/>
                <w:b/>
                <w:bCs/>
                <w:color w:val="000000"/>
              </w:rPr>
            </w:pPr>
            <w:r w:rsidRPr="00EA714C">
              <w:rPr>
                <w:rFonts w:eastAsia="Calibri"/>
                <w:b/>
                <w:bCs/>
                <w:color w:val="000000"/>
              </w:rPr>
              <w:t>Noteikumu projekta 1</w:t>
            </w:r>
            <w:r>
              <w:rPr>
                <w:rFonts w:eastAsia="Calibri"/>
                <w:b/>
                <w:bCs/>
                <w:color w:val="000000"/>
              </w:rPr>
              <w:t>1</w:t>
            </w:r>
            <w:r w:rsidRPr="00EA714C">
              <w:rPr>
                <w:rFonts w:eastAsia="Calibri"/>
                <w:b/>
                <w:bCs/>
                <w:color w:val="000000"/>
              </w:rPr>
              <w:t>. punkts</w:t>
            </w:r>
          </w:p>
          <w:p w14:paraId="0D198CE9" w14:textId="77777777" w:rsidR="00E479D1" w:rsidRPr="00EA714C" w:rsidRDefault="00E479D1" w:rsidP="00E479D1">
            <w:pPr>
              <w:jc w:val="both"/>
              <w:rPr>
                <w:rFonts w:eastAsia="Calibri"/>
                <w:color w:val="000000"/>
              </w:rPr>
            </w:pPr>
            <w:r w:rsidRPr="00EA714C">
              <w:rPr>
                <w:rFonts w:eastAsia="Calibri"/>
                <w:color w:val="000000"/>
              </w:rPr>
              <w:t>1</w:t>
            </w:r>
            <w:r>
              <w:rPr>
                <w:rFonts w:eastAsia="Calibri"/>
                <w:color w:val="000000"/>
              </w:rPr>
              <w:t>1</w:t>
            </w:r>
            <w:r w:rsidRPr="00EA714C">
              <w:rPr>
                <w:rFonts w:eastAsia="Calibri"/>
                <w:color w:val="000000"/>
              </w:rPr>
              <w:t xml:space="preserve">. Pārvades un sadales sistēmas operatoriem ir tiesības nekavējoties pārtraukt sistēmā ievadāmās gāzes ievadīšanu dabasgāzes sistēmās, ja sistēmā ievadāmās gāzes kvalitātes raksturlielumi neatbilst saskaņā ar šiem noteikumiem noteiktajiem gāzes kvalitātes raksturlielumiem. </w:t>
            </w:r>
          </w:p>
          <w:p w14:paraId="283F7CD2" w14:textId="77777777" w:rsidR="00E479D1" w:rsidRPr="00A5248E" w:rsidRDefault="00E479D1" w:rsidP="00E479D1">
            <w:pPr>
              <w:rPr>
                <w:sz w:val="20"/>
                <w:szCs w:val="20"/>
              </w:rPr>
            </w:pPr>
          </w:p>
        </w:tc>
      </w:tr>
      <w:tr w:rsidR="00E479D1" w:rsidRPr="00A5248E" w14:paraId="4E3852EC" w14:textId="77777777" w:rsidTr="002C5B9D">
        <w:trPr>
          <w:trHeight w:val="1827"/>
        </w:trPr>
        <w:tc>
          <w:tcPr>
            <w:tcW w:w="1287" w:type="dxa"/>
            <w:vMerge w:val="restart"/>
            <w:tcBorders>
              <w:left w:val="single" w:sz="6" w:space="0" w:color="000000"/>
              <w:right w:val="single" w:sz="6" w:space="0" w:color="000000"/>
            </w:tcBorders>
          </w:tcPr>
          <w:p w14:paraId="06DC3648" w14:textId="4F64A950" w:rsidR="00E479D1" w:rsidRPr="0015623E" w:rsidRDefault="00E479D1" w:rsidP="00E479D1">
            <w:pPr>
              <w:pStyle w:val="naisc"/>
              <w:spacing w:before="0" w:after="0"/>
            </w:pPr>
            <w:r>
              <w:t>30</w:t>
            </w:r>
            <w:r w:rsidRPr="0015623E">
              <w:t>.</w:t>
            </w:r>
          </w:p>
        </w:tc>
        <w:tc>
          <w:tcPr>
            <w:tcW w:w="2892" w:type="dxa"/>
            <w:gridSpan w:val="2"/>
            <w:vMerge w:val="restart"/>
            <w:tcBorders>
              <w:left w:val="single" w:sz="6" w:space="0" w:color="000000"/>
              <w:right w:val="single" w:sz="6" w:space="0" w:color="000000"/>
            </w:tcBorders>
          </w:tcPr>
          <w:p w14:paraId="491B1D81" w14:textId="77777777" w:rsidR="00E479D1" w:rsidRPr="00EA714C" w:rsidRDefault="00E479D1" w:rsidP="00E479D1">
            <w:pPr>
              <w:pStyle w:val="naisc"/>
              <w:spacing w:before="0" w:after="0"/>
              <w:jc w:val="both"/>
              <w:rPr>
                <w:b/>
                <w:bCs/>
              </w:rPr>
            </w:pPr>
            <w:r w:rsidRPr="00EA714C">
              <w:rPr>
                <w:rFonts w:eastAsia="Calibri"/>
                <w:b/>
                <w:bCs/>
                <w:color w:val="000000"/>
              </w:rPr>
              <w:t>Noteikumu projekta 11. punkts</w:t>
            </w:r>
          </w:p>
          <w:p w14:paraId="3047C44B" w14:textId="77777777" w:rsidR="00E479D1" w:rsidRPr="0015623E" w:rsidRDefault="00E479D1" w:rsidP="00E479D1">
            <w:pPr>
              <w:pStyle w:val="naisc"/>
              <w:spacing w:before="0" w:after="0"/>
              <w:jc w:val="both"/>
            </w:pPr>
            <w:r w:rsidRPr="0015623E">
              <w:t xml:space="preserve">11. Ja gāzes ievadītājs vēlas ievadīt sistēmā tīru gāzveida ūdeņradi, tad šo noteikumu 13. pants netiek piemērots. Dabasgāzes </w:t>
            </w:r>
            <w:r w:rsidRPr="0015623E">
              <w:lastRenderedPageBreak/>
              <w:t>pārvades sistēmas operators vai dabasgāzes sadales sistēmas operators izdod gāzes ievadītājam saistošus tehniskos noteikumus, kuros noteikta tīra ūdeņraža ievadīšanas kārtība.</w:t>
            </w:r>
          </w:p>
        </w:tc>
        <w:tc>
          <w:tcPr>
            <w:tcW w:w="4247" w:type="dxa"/>
            <w:tcBorders>
              <w:left w:val="single" w:sz="6" w:space="0" w:color="000000"/>
              <w:bottom w:val="single" w:sz="4" w:space="0" w:color="auto"/>
              <w:right w:val="single" w:sz="6" w:space="0" w:color="000000"/>
            </w:tcBorders>
          </w:tcPr>
          <w:p w14:paraId="4C423056" w14:textId="77777777" w:rsidR="00E479D1" w:rsidRPr="0015623E" w:rsidRDefault="00E479D1" w:rsidP="00E479D1">
            <w:pPr>
              <w:pStyle w:val="naisc"/>
              <w:spacing w:before="0" w:after="0"/>
              <w:ind w:firstLine="720"/>
              <w:jc w:val="left"/>
              <w:rPr>
                <w:rFonts w:eastAsia="Calibri"/>
                <w:b/>
                <w:bCs/>
                <w:color w:val="000000"/>
              </w:rPr>
            </w:pPr>
            <w:r>
              <w:rPr>
                <w:rFonts w:eastAsia="Calibri"/>
                <w:b/>
                <w:bCs/>
                <w:color w:val="000000"/>
              </w:rPr>
              <w:lastRenderedPageBreak/>
              <w:t>AS</w:t>
            </w:r>
            <w:r w:rsidRPr="0015623E">
              <w:rPr>
                <w:rFonts w:eastAsia="Calibri"/>
                <w:b/>
                <w:bCs/>
                <w:color w:val="000000"/>
              </w:rPr>
              <w:t xml:space="preserve"> “Conexus Baltic Grid”</w:t>
            </w:r>
          </w:p>
          <w:p w14:paraId="22452AD6" w14:textId="77777777" w:rsidR="00E479D1" w:rsidRPr="0015623E" w:rsidRDefault="00E479D1" w:rsidP="00E479D1">
            <w:pPr>
              <w:pStyle w:val="naisc"/>
              <w:spacing w:before="0" w:after="0"/>
              <w:jc w:val="both"/>
              <w:rPr>
                <w:rFonts w:eastAsia="Calibri"/>
                <w:color w:val="000000"/>
              </w:rPr>
            </w:pPr>
            <w:r w:rsidRPr="0015623E">
              <w:rPr>
                <w:rFonts w:eastAsia="Calibri"/>
                <w:color w:val="000000"/>
              </w:rPr>
              <w:t>Noteikumu projekta 11. punkts atsaucas uz nepareizu noteikumu punktu – noteikumu projekts pašreizējā redakcijā nesatur 13. punktu. Pašreizējā redakcijā, 11. punktam ir jāatsaucas uz noteikumu 12. punktu.</w:t>
            </w:r>
          </w:p>
        </w:tc>
        <w:tc>
          <w:tcPr>
            <w:tcW w:w="3473" w:type="dxa"/>
            <w:gridSpan w:val="2"/>
            <w:vMerge w:val="restart"/>
            <w:tcBorders>
              <w:left w:val="single" w:sz="6" w:space="0" w:color="000000"/>
              <w:right w:val="single" w:sz="6" w:space="0" w:color="000000"/>
            </w:tcBorders>
          </w:tcPr>
          <w:p w14:paraId="5289142E" w14:textId="77777777" w:rsidR="00E479D1" w:rsidRPr="0015623E" w:rsidRDefault="00E479D1" w:rsidP="00E479D1">
            <w:pPr>
              <w:pStyle w:val="naisc"/>
              <w:ind w:firstLine="720"/>
              <w:rPr>
                <w:b/>
                <w:bCs/>
              </w:rPr>
            </w:pPr>
            <w:r w:rsidRPr="0015623E">
              <w:rPr>
                <w:b/>
                <w:bCs/>
              </w:rPr>
              <w:t>Ņemts vērā</w:t>
            </w:r>
          </w:p>
          <w:p w14:paraId="6FD80AA4" w14:textId="77777777" w:rsidR="00E479D1" w:rsidRPr="0015623E" w:rsidRDefault="00E479D1" w:rsidP="00E479D1">
            <w:pPr>
              <w:pStyle w:val="naisc"/>
              <w:spacing w:before="0" w:after="0"/>
              <w:jc w:val="both"/>
            </w:pPr>
            <w:r w:rsidRPr="0015623E">
              <w:t xml:space="preserve">Noteikumu projekta punkts par tīra ūdeņraža ievadīšanu sistēmā ir svītrots. </w:t>
            </w:r>
          </w:p>
        </w:tc>
        <w:tc>
          <w:tcPr>
            <w:tcW w:w="2694" w:type="dxa"/>
            <w:vMerge w:val="restart"/>
            <w:tcBorders>
              <w:top w:val="single" w:sz="4" w:space="0" w:color="auto"/>
              <w:left w:val="single" w:sz="4" w:space="0" w:color="auto"/>
            </w:tcBorders>
          </w:tcPr>
          <w:p w14:paraId="4E1D1EED" w14:textId="77777777" w:rsidR="00E479D1" w:rsidRPr="00EA714C" w:rsidRDefault="00E479D1" w:rsidP="00E479D1">
            <w:pPr>
              <w:pStyle w:val="naisc"/>
              <w:spacing w:before="0" w:after="0"/>
              <w:jc w:val="both"/>
              <w:rPr>
                <w:b/>
                <w:bCs/>
                <w:sz w:val="20"/>
                <w:szCs w:val="20"/>
              </w:rPr>
            </w:pPr>
            <w:r w:rsidRPr="00EA714C">
              <w:rPr>
                <w:rFonts w:eastAsia="Calibri"/>
                <w:b/>
                <w:bCs/>
                <w:color w:val="000000"/>
              </w:rPr>
              <w:t>Noteikumu projekts</w:t>
            </w:r>
          </w:p>
        </w:tc>
      </w:tr>
      <w:tr w:rsidR="00E479D1" w:rsidRPr="00A5248E" w14:paraId="2DC3E8B7" w14:textId="77777777" w:rsidTr="002C5B9D">
        <w:trPr>
          <w:trHeight w:val="2415"/>
        </w:trPr>
        <w:tc>
          <w:tcPr>
            <w:tcW w:w="1287" w:type="dxa"/>
            <w:vMerge/>
            <w:tcBorders>
              <w:left w:val="single" w:sz="6" w:space="0" w:color="000000"/>
              <w:bottom w:val="single" w:sz="4" w:space="0" w:color="auto"/>
              <w:right w:val="single" w:sz="6" w:space="0" w:color="000000"/>
            </w:tcBorders>
          </w:tcPr>
          <w:p w14:paraId="61D205FE" w14:textId="77777777" w:rsidR="00E479D1" w:rsidRPr="0015623E" w:rsidRDefault="00E479D1" w:rsidP="00E479D1">
            <w:pPr>
              <w:pStyle w:val="naisc"/>
              <w:spacing w:before="0" w:after="0"/>
            </w:pPr>
          </w:p>
        </w:tc>
        <w:tc>
          <w:tcPr>
            <w:tcW w:w="2892" w:type="dxa"/>
            <w:gridSpan w:val="2"/>
            <w:vMerge/>
            <w:tcBorders>
              <w:left w:val="single" w:sz="6" w:space="0" w:color="000000"/>
              <w:bottom w:val="single" w:sz="4" w:space="0" w:color="auto"/>
              <w:right w:val="single" w:sz="6" w:space="0" w:color="000000"/>
            </w:tcBorders>
          </w:tcPr>
          <w:p w14:paraId="513CCE71" w14:textId="77777777" w:rsidR="00E479D1" w:rsidRPr="0015623E" w:rsidRDefault="00E479D1" w:rsidP="00E479D1">
            <w:pPr>
              <w:pStyle w:val="naisc"/>
              <w:spacing w:before="0" w:after="0"/>
              <w:jc w:val="both"/>
              <w:rPr>
                <w:rFonts w:eastAsia="Calibri"/>
                <w:color w:val="000000"/>
              </w:rPr>
            </w:pPr>
          </w:p>
        </w:tc>
        <w:tc>
          <w:tcPr>
            <w:tcW w:w="4247" w:type="dxa"/>
            <w:tcBorders>
              <w:left w:val="single" w:sz="6" w:space="0" w:color="000000"/>
              <w:bottom w:val="single" w:sz="4" w:space="0" w:color="auto"/>
              <w:right w:val="single" w:sz="6" w:space="0" w:color="000000"/>
            </w:tcBorders>
          </w:tcPr>
          <w:p w14:paraId="24C8B7D8" w14:textId="77777777" w:rsidR="00E479D1" w:rsidRPr="0015623E" w:rsidRDefault="00E479D1" w:rsidP="00E479D1">
            <w:pPr>
              <w:pStyle w:val="naisc"/>
              <w:spacing w:before="0" w:after="0"/>
              <w:ind w:firstLine="720"/>
              <w:jc w:val="left"/>
              <w:rPr>
                <w:b/>
                <w:bCs/>
              </w:rPr>
            </w:pPr>
            <w:r w:rsidRPr="0015623E">
              <w:rPr>
                <w:b/>
                <w:bCs/>
              </w:rPr>
              <w:t>AS “Latvijas Gāze”</w:t>
            </w:r>
          </w:p>
          <w:p w14:paraId="4341976F" w14:textId="77777777" w:rsidR="00E479D1" w:rsidRPr="0015623E" w:rsidRDefault="00E479D1" w:rsidP="00E479D1">
            <w:pPr>
              <w:pStyle w:val="naisc"/>
              <w:spacing w:before="0" w:after="0"/>
              <w:ind w:firstLine="720"/>
              <w:jc w:val="both"/>
              <w:rPr>
                <w:rFonts w:eastAsia="Calibri"/>
                <w:b/>
                <w:bCs/>
                <w:color w:val="000000"/>
              </w:rPr>
            </w:pPr>
            <w:r w:rsidRPr="0015623E">
              <w:t xml:space="preserve">Šajā Noteikumu projekta punktā ir atsauce uz 13. pantu. Pieļaujam, ka, pirmkārt,  ir notikusi pārrakstīšanās kļūda un panta vietā bija domāts punkts (atbilstoši 2009. gada 3. februāra MK Noteikumiem Nr. 108, ar nosaukumu “Normatīvo aktu projektu sagatavošanas noteikumi” Noteikumu projekta teksta iedalījuma pamatvienība ir punkts.), bet, otrkārt, nav saprotama pati atsauce, jo </w:t>
            </w:r>
            <w:r w:rsidRPr="0015623E">
              <w:rPr>
                <w:b/>
                <w:bCs/>
              </w:rPr>
              <w:t>patreizējā Noteikumu redakcijā nav 13. punkts. Lūgums precizēt</w:t>
            </w:r>
            <w:r>
              <w:rPr>
                <w:b/>
                <w:bCs/>
              </w:rPr>
              <w:t>.</w:t>
            </w:r>
          </w:p>
        </w:tc>
        <w:tc>
          <w:tcPr>
            <w:tcW w:w="3473" w:type="dxa"/>
            <w:gridSpan w:val="2"/>
            <w:vMerge/>
            <w:tcBorders>
              <w:left w:val="single" w:sz="6" w:space="0" w:color="000000"/>
              <w:bottom w:val="single" w:sz="4" w:space="0" w:color="auto"/>
              <w:right w:val="single" w:sz="6" w:space="0" w:color="000000"/>
            </w:tcBorders>
          </w:tcPr>
          <w:p w14:paraId="465B5F7B" w14:textId="77777777" w:rsidR="00E479D1" w:rsidRPr="0015623E" w:rsidRDefault="00E479D1" w:rsidP="00E479D1">
            <w:pPr>
              <w:pStyle w:val="naisc"/>
              <w:ind w:firstLine="720"/>
              <w:rPr>
                <w:b/>
                <w:bCs/>
              </w:rPr>
            </w:pPr>
          </w:p>
        </w:tc>
        <w:tc>
          <w:tcPr>
            <w:tcW w:w="2694" w:type="dxa"/>
            <w:vMerge/>
            <w:tcBorders>
              <w:left w:val="single" w:sz="4" w:space="0" w:color="auto"/>
              <w:bottom w:val="single" w:sz="4" w:space="0" w:color="auto"/>
            </w:tcBorders>
          </w:tcPr>
          <w:p w14:paraId="3A6AC993" w14:textId="77777777" w:rsidR="00E479D1" w:rsidRPr="00A5248E" w:rsidRDefault="00E479D1" w:rsidP="00E479D1">
            <w:pPr>
              <w:pStyle w:val="naisc"/>
              <w:spacing w:before="0" w:after="0"/>
              <w:jc w:val="both"/>
              <w:rPr>
                <w:rFonts w:eastAsia="Calibri"/>
                <w:color w:val="000000"/>
                <w:sz w:val="20"/>
                <w:szCs w:val="20"/>
              </w:rPr>
            </w:pPr>
          </w:p>
        </w:tc>
      </w:tr>
      <w:tr w:rsidR="00E479D1" w:rsidRPr="00A5248E" w14:paraId="515382CA" w14:textId="77777777" w:rsidTr="002C5B9D">
        <w:tc>
          <w:tcPr>
            <w:tcW w:w="1287" w:type="dxa"/>
            <w:tcBorders>
              <w:left w:val="single" w:sz="6" w:space="0" w:color="000000"/>
              <w:bottom w:val="single" w:sz="4" w:space="0" w:color="auto"/>
              <w:right w:val="single" w:sz="6" w:space="0" w:color="000000"/>
            </w:tcBorders>
          </w:tcPr>
          <w:p w14:paraId="6A1CD1E0" w14:textId="63BADC93" w:rsidR="00E479D1" w:rsidRPr="00D43388" w:rsidRDefault="00E479D1" w:rsidP="00E479D1">
            <w:pPr>
              <w:pStyle w:val="naisc"/>
              <w:spacing w:before="0" w:after="0"/>
            </w:pPr>
            <w:r w:rsidRPr="00D43388">
              <w:t>3</w:t>
            </w:r>
            <w:r>
              <w:t>1</w:t>
            </w:r>
            <w:r w:rsidRPr="00D43388">
              <w:t>.</w:t>
            </w:r>
          </w:p>
        </w:tc>
        <w:tc>
          <w:tcPr>
            <w:tcW w:w="2892" w:type="dxa"/>
            <w:gridSpan w:val="2"/>
            <w:tcBorders>
              <w:left w:val="single" w:sz="6" w:space="0" w:color="000000"/>
              <w:bottom w:val="single" w:sz="4" w:space="0" w:color="auto"/>
              <w:right w:val="single" w:sz="6" w:space="0" w:color="000000"/>
            </w:tcBorders>
          </w:tcPr>
          <w:p w14:paraId="758E20BD" w14:textId="76502FC2" w:rsidR="00E479D1" w:rsidRPr="00D43388" w:rsidRDefault="00E479D1" w:rsidP="00E479D1">
            <w:pPr>
              <w:pStyle w:val="naisc"/>
              <w:spacing w:before="0" w:after="0"/>
              <w:jc w:val="left"/>
              <w:rPr>
                <w:b/>
                <w:bCs/>
              </w:rPr>
            </w:pPr>
            <w:r w:rsidRPr="00D43388">
              <w:rPr>
                <w:b/>
                <w:bCs/>
              </w:rPr>
              <w:t>Noteikumu projekta 11. punkts</w:t>
            </w:r>
          </w:p>
          <w:p w14:paraId="2941054D" w14:textId="77777777" w:rsidR="00E479D1" w:rsidRPr="00D43388" w:rsidRDefault="00E479D1" w:rsidP="00E479D1">
            <w:pPr>
              <w:pStyle w:val="tv213"/>
              <w:shd w:val="clear" w:color="auto" w:fill="FFFFFF"/>
              <w:spacing w:before="0" w:beforeAutospacing="0" w:after="120" w:afterAutospacing="0"/>
              <w:jc w:val="both"/>
            </w:pPr>
            <w:r w:rsidRPr="00D43388">
              <w:t xml:space="preserve">11. Pārvades un sadales sistēmas operatoriem ir tiesības nekavējoties pārtraukt sistēmā ievadāmās gāzes ievadīšanu dabasgāzes sistēmās, ja sistēmā ievadāmās gāzes kvalitātes raksturlielumi neatbilst saskaņā ar šiem noteikumiem noteiktajiem gāzes kvalitātes raksturlielumiem. </w:t>
            </w:r>
          </w:p>
          <w:p w14:paraId="6EAC7E6D" w14:textId="4314F7AD" w:rsidR="00E479D1" w:rsidRPr="00D43388" w:rsidRDefault="00E479D1" w:rsidP="00E479D1">
            <w:pPr>
              <w:pStyle w:val="naisc"/>
              <w:spacing w:before="0" w:after="0"/>
              <w:jc w:val="left"/>
              <w:rPr>
                <w:b/>
                <w:bCs/>
              </w:rPr>
            </w:pPr>
          </w:p>
        </w:tc>
        <w:tc>
          <w:tcPr>
            <w:tcW w:w="4247" w:type="dxa"/>
            <w:tcBorders>
              <w:left w:val="single" w:sz="6" w:space="0" w:color="000000"/>
              <w:bottom w:val="single" w:sz="4" w:space="0" w:color="auto"/>
              <w:right w:val="single" w:sz="6" w:space="0" w:color="000000"/>
            </w:tcBorders>
          </w:tcPr>
          <w:p w14:paraId="0BCD4E49" w14:textId="4EAE2980" w:rsidR="00E479D1" w:rsidRPr="00D43388" w:rsidRDefault="00E479D1" w:rsidP="00E479D1">
            <w:pPr>
              <w:jc w:val="center"/>
              <w:rPr>
                <w:b/>
              </w:rPr>
            </w:pPr>
            <w:r w:rsidRPr="00D43388">
              <w:rPr>
                <w:b/>
              </w:rPr>
              <w:t>Sabiedrisko pakalpojumu regulēšanas komisija, 02.06.2022.</w:t>
            </w:r>
          </w:p>
          <w:p w14:paraId="76930BD4" w14:textId="77777777" w:rsidR="00E479D1" w:rsidRPr="00D43388" w:rsidRDefault="00E479D1" w:rsidP="00E479D1">
            <w:pPr>
              <w:jc w:val="both"/>
              <w:rPr>
                <w:bCs/>
              </w:rPr>
            </w:pPr>
            <w:r w:rsidRPr="00D43388">
              <w:rPr>
                <w:bCs/>
              </w:rPr>
              <w:t>6. Regulatora ieskatā Noteikumu projekta 11.punkts izsakāms šādā redakcijā:</w:t>
            </w:r>
          </w:p>
          <w:p w14:paraId="6A7B05B2" w14:textId="0239B47D" w:rsidR="00E479D1" w:rsidRPr="00D43388" w:rsidRDefault="00E479D1" w:rsidP="00E479D1">
            <w:pPr>
              <w:jc w:val="both"/>
              <w:rPr>
                <w:b/>
              </w:rPr>
            </w:pPr>
            <w:r w:rsidRPr="00D43388">
              <w:rPr>
                <w:bCs/>
              </w:rPr>
              <w:t>“11. Sistēmas operatoram ir tiesības nekavējoties pārtraukt sistēmā ievadāmās gāzes ievadīšanu dabasgāzes sistēmās, ja sistēmā ievadāmās gāzes kvalitātes raksturlielumi neatbilst šajos noteikumos noteiktajiem sistēmā ievadāmās gāzes kvalitātes raksturlielumiem.”</w:t>
            </w:r>
          </w:p>
        </w:tc>
        <w:tc>
          <w:tcPr>
            <w:tcW w:w="3473" w:type="dxa"/>
            <w:gridSpan w:val="2"/>
            <w:tcBorders>
              <w:left w:val="single" w:sz="6" w:space="0" w:color="000000"/>
              <w:bottom w:val="single" w:sz="4" w:space="0" w:color="auto"/>
              <w:right w:val="single" w:sz="6" w:space="0" w:color="000000"/>
            </w:tcBorders>
          </w:tcPr>
          <w:p w14:paraId="286F0983" w14:textId="77777777" w:rsidR="00E479D1" w:rsidRPr="00D43388" w:rsidRDefault="00E479D1" w:rsidP="00E479D1">
            <w:pPr>
              <w:pStyle w:val="naisc"/>
              <w:spacing w:before="0" w:after="0"/>
              <w:ind w:firstLine="720"/>
              <w:rPr>
                <w:b/>
                <w:bCs/>
              </w:rPr>
            </w:pPr>
            <w:r w:rsidRPr="00D43388">
              <w:rPr>
                <w:b/>
                <w:bCs/>
              </w:rPr>
              <w:t>Ņemts vērā</w:t>
            </w:r>
          </w:p>
          <w:p w14:paraId="46CCBC88" w14:textId="77777777" w:rsidR="00E479D1" w:rsidRPr="00D43388" w:rsidRDefault="00E479D1" w:rsidP="00E479D1">
            <w:pPr>
              <w:pStyle w:val="naisc"/>
              <w:spacing w:before="0" w:after="0"/>
              <w:ind w:firstLine="720"/>
              <w:rPr>
                <w:b/>
                <w:bCs/>
              </w:rPr>
            </w:pPr>
          </w:p>
          <w:p w14:paraId="0C965F4D" w14:textId="6DEEC86D" w:rsidR="00E479D1" w:rsidRPr="00D43388" w:rsidRDefault="00E479D1" w:rsidP="00E479D1">
            <w:pPr>
              <w:pStyle w:val="naisc"/>
              <w:spacing w:before="0" w:after="0"/>
              <w:jc w:val="both"/>
              <w:rPr>
                <w:b/>
                <w:bCs/>
              </w:rPr>
            </w:pPr>
            <w:r w:rsidRPr="00D43388">
              <w:t>Noteikumu projekta 11.punkts precizēts.</w:t>
            </w:r>
          </w:p>
        </w:tc>
        <w:tc>
          <w:tcPr>
            <w:tcW w:w="2694" w:type="dxa"/>
            <w:tcBorders>
              <w:top w:val="single" w:sz="4" w:space="0" w:color="auto"/>
              <w:left w:val="single" w:sz="4" w:space="0" w:color="auto"/>
            </w:tcBorders>
          </w:tcPr>
          <w:p w14:paraId="616CEE67" w14:textId="77777777" w:rsidR="00E479D1" w:rsidRPr="00D43388" w:rsidRDefault="00E479D1" w:rsidP="00E479D1">
            <w:pPr>
              <w:pStyle w:val="naisc"/>
              <w:spacing w:before="0" w:after="0"/>
              <w:jc w:val="left"/>
              <w:rPr>
                <w:b/>
                <w:bCs/>
              </w:rPr>
            </w:pPr>
            <w:r w:rsidRPr="00D43388">
              <w:rPr>
                <w:b/>
                <w:bCs/>
              </w:rPr>
              <w:t>Noteikumu projekta 11. punkts</w:t>
            </w:r>
          </w:p>
          <w:p w14:paraId="7FD2B415" w14:textId="354C6A33" w:rsidR="00E479D1" w:rsidRPr="00415DFF" w:rsidRDefault="00E479D1" w:rsidP="00E479D1">
            <w:pPr>
              <w:pStyle w:val="naisc"/>
              <w:spacing w:before="0" w:after="0"/>
              <w:jc w:val="left"/>
              <w:rPr>
                <w:b/>
                <w:bCs/>
              </w:rPr>
            </w:pPr>
            <w:bookmarkStart w:id="20" w:name="_Hlk105403930"/>
            <w:r w:rsidRPr="00D43388">
              <w:rPr>
                <w:bCs/>
              </w:rPr>
              <w:t>11. Sistēmas operatoram ir tiesības nekavējoties pārtraukt sistēmā ievadāmās gāzes ievadīšanu dabasgāzes sistēmās, ja sistēmā ievadāmās gāzes kvalitātes raksturlielumi neatbilst šajos noteikumos noteiktajiem sistēmā ievadāmās gāzes kvalitātes raksturlielumiem.</w:t>
            </w:r>
            <w:bookmarkEnd w:id="20"/>
          </w:p>
        </w:tc>
      </w:tr>
      <w:tr w:rsidR="00E479D1" w:rsidRPr="00A5248E" w14:paraId="73C678CB" w14:textId="77777777" w:rsidTr="002C5B9D">
        <w:tc>
          <w:tcPr>
            <w:tcW w:w="1287" w:type="dxa"/>
            <w:vMerge w:val="restart"/>
            <w:tcBorders>
              <w:top w:val="single" w:sz="4" w:space="0" w:color="auto"/>
              <w:left w:val="single" w:sz="6" w:space="0" w:color="000000"/>
              <w:bottom w:val="single" w:sz="4" w:space="0" w:color="auto"/>
              <w:right w:val="single" w:sz="6" w:space="0" w:color="000000"/>
            </w:tcBorders>
          </w:tcPr>
          <w:p w14:paraId="4FC385ED" w14:textId="0E864471" w:rsidR="00E479D1" w:rsidRPr="0015623E" w:rsidRDefault="00E479D1" w:rsidP="00E479D1">
            <w:pPr>
              <w:pStyle w:val="naisc"/>
              <w:spacing w:before="0" w:after="0"/>
            </w:pPr>
            <w:r>
              <w:t>32</w:t>
            </w:r>
            <w:r w:rsidRPr="0015623E">
              <w:t>.</w:t>
            </w:r>
          </w:p>
        </w:tc>
        <w:tc>
          <w:tcPr>
            <w:tcW w:w="2892" w:type="dxa"/>
            <w:gridSpan w:val="2"/>
            <w:vMerge w:val="restart"/>
            <w:tcBorders>
              <w:top w:val="single" w:sz="4" w:space="0" w:color="auto"/>
              <w:left w:val="single" w:sz="6" w:space="0" w:color="000000"/>
              <w:bottom w:val="single" w:sz="4" w:space="0" w:color="auto"/>
              <w:right w:val="single" w:sz="6" w:space="0" w:color="000000"/>
            </w:tcBorders>
          </w:tcPr>
          <w:p w14:paraId="1AF5BFF3" w14:textId="77777777" w:rsidR="00E479D1" w:rsidRPr="00415DFF" w:rsidRDefault="00E479D1" w:rsidP="00E479D1">
            <w:pPr>
              <w:pStyle w:val="naisc"/>
              <w:spacing w:before="0" w:after="0"/>
              <w:jc w:val="left"/>
              <w:rPr>
                <w:b/>
                <w:bCs/>
              </w:rPr>
            </w:pPr>
            <w:r w:rsidRPr="00415DFF">
              <w:rPr>
                <w:b/>
                <w:bCs/>
              </w:rPr>
              <w:t>Noteikumu projekta 7. un 12. punkts</w:t>
            </w:r>
          </w:p>
          <w:p w14:paraId="60D18180" w14:textId="77777777" w:rsidR="00E479D1" w:rsidRPr="0015623E" w:rsidRDefault="00E479D1" w:rsidP="00E479D1">
            <w:pPr>
              <w:jc w:val="both"/>
            </w:pPr>
            <w:r w:rsidRPr="0015623E">
              <w:t xml:space="preserve">7. Gāzes ievadītājs nodrošina sistēmā ievadāmās gāzes atbilstību </w:t>
            </w:r>
            <w:r w:rsidRPr="0015623E">
              <w:lastRenderedPageBreak/>
              <w:t xml:space="preserve">šo noteikumu pielikumā noteiktajiem kvalitātes raksturlielumiem </w:t>
            </w:r>
            <w:proofErr w:type="spellStart"/>
            <w:r w:rsidRPr="0015623E">
              <w:t>pieslēguma</w:t>
            </w:r>
            <w:proofErr w:type="spellEnd"/>
            <w:r w:rsidRPr="0015623E">
              <w:t xml:space="preserve"> punktā.</w:t>
            </w:r>
          </w:p>
          <w:p w14:paraId="6061FC7D" w14:textId="77777777" w:rsidR="00E479D1" w:rsidRPr="0015623E" w:rsidRDefault="00E479D1" w:rsidP="00E479D1">
            <w:pPr>
              <w:pStyle w:val="tv213"/>
              <w:shd w:val="clear" w:color="auto" w:fill="FFFFFF"/>
              <w:spacing w:before="0" w:beforeAutospacing="0" w:after="0" w:afterAutospacing="0"/>
              <w:jc w:val="both"/>
            </w:pPr>
            <w:r w:rsidRPr="0015623E">
              <w:t xml:space="preserve">12. Attiecībā uz </w:t>
            </w:r>
            <w:proofErr w:type="spellStart"/>
            <w:r w:rsidRPr="0015623E">
              <w:t>pieslēgumiem</w:t>
            </w:r>
            <w:proofErr w:type="spellEnd"/>
            <w:r w:rsidRPr="0015623E">
              <w:t xml:space="preserve"> tiem dabasgāzes pārvades sistēmas posmiem, kas tieši nodrošina gāzes pārrobežu pārvadi vai dabasgāzes pārvadi uz Inčukalna pazemes gāzes krātuvi, dabasgāzes pārvades sistēmas operatora izdotajos tehniskajos noteikumos noteiktajām gāzes kvalitātes prasībām ir jāatbilst gāzes kvalitātes prasībām, kas noteiktas saskaņā ar pārvades sistēmu operatoru </w:t>
            </w:r>
            <w:proofErr w:type="spellStart"/>
            <w:r w:rsidRPr="0015623E">
              <w:t>starpsavienojuma</w:t>
            </w:r>
            <w:proofErr w:type="spellEnd"/>
            <w:r w:rsidRPr="0015623E">
              <w:t xml:space="preserve"> līgumu, kas noslēgts saskaņā ar Eiropas Komisijas 2015. gada 30. aprīļa regulas Nr. 2015/703 ar ko izveido tīkla kodeksu par </w:t>
            </w:r>
            <w:proofErr w:type="spellStart"/>
            <w:r w:rsidRPr="0015623E">
              <w:t>sadarbspējas</w:t>
            </w:r>
            <w:proofErr w:type="spellEnd"/>
            <w:r w:rsidRPr="0015623E">
              <w:t xml:space="preserve"> un datu apmaiņas noteikumiem 3. pantu un publicētas pārvades sistēmas operatora mājas lapā, bet, ja šādas gāzes kvalitātes prasības nav publicētas, tad dabasgāzes </w:t>
            </w:r>
            <w:r w:rsidRPr="0015623E">
              <w:lastRenderedPageBreak/>
              <w:t>pārvades sistēmas operatora izdotajiem tehniskajiem noteikumiem jāatbilst šo noteikumu pielikumā noteiktajiem gāzes kvalitātes raksturlielumiem.</w:t>
            </w:r>
          </w:p>
          <w:p w14:paraId="2A204451" w14:textId="77777777" w:rsidR="00E479D1" w:rsidRPr="0015623E" w:rsidRDefault="00E479D1" w:rsidP="00E479D1">
            <w:pPr>
              <w:jc w:val="both"/>
            </w:pPr>
          </w:p>
          <w:p w14:paraId="32E9A966" w14:textId="77777777" w:rsidR="00E479D1" w:rsidRPr="0015623E" w:rsidRDefault="00E479D1" w:rsidP="00E479D1">
            <w:pPr>
              <w:pStyle w:val="naisc"/>
              <w:spacing w:before="0" w:after="0"/>
              <w:ind w:firstLine="720"/>
            </w:pPr>
          </w:p>
        </w:tc>
        <w:tc>
          <w:tcPr>
            <w:tcW w:w="4247" w:type="dxa"/>
            <w:tcBorders>
              <w:left w:val="single" w:sz="6" w:space="0" w:color="000000"/>
              <w:bottom w:val="single" w:sz="4" w:space="0" w:color="auto"/>
              <w:right w:val="single" w:sz="6" w:space="0" w:color="000000"/>
            </w:tcBorders>
          </w:tcPr>
          <w:p w14:paraId="49147CF4" w14:textId="77777777" w:rsidR="00E479D1" w:rsidRPr="0015623E" w:rsidRDefault="00E479D1" w:rsidP="00E479D1">
            <w:pPr>
              <w:jc w:val="center"/>
              <w:rPr>
                <w:b/>
              </w:rPr>
            </w:pPr>
            <w:r w:rsidRPr="0015623E">
              <w:rPr>
                <w:b/>
              </w:rPr>
              <w:lastRenderedPageBreak/>
              <w:t>Sabiedrisko pakalpojumu regulēšanas komisija</w:t>
            </w:r>
          </w:p>
          <w:p w14:paraId="320A80BF" w14:textId="77777777" w:rsidR="00E479D1" w:rsidRPr="0015623E" w:rsidRDefault="00E479D1" w:rsidP="00E479D1">
            <w:pPr>
              <w:pStyle w:val="naisc"/>
              <w:spacing w:before="0" w:after="0"/>
              <w:jc w:val="both"/>
            </w:pPr>
            <w:r w:rsidRPr="0015623E">
              <w:t xml:space="preserve">Regulators norāda, ka Noteikumu 12.punkts, kas noteic, ka dabasgāzes pārvades sistēmas operators izdotajos </w:t>
            </w:r>
            <w:r w:rsidRPr="0015623E">
              <w:lastRenderedPageBreak/>
              <w:t xml:space="preserve">tehniskajos noteikumos var noteikt dabasgāzes sistēmā ievadāmās gāzes prasības atbilstoši dabasgāzes pārvades sistēmu operatoru </w:t>
            </w:r>
            <w:proofErr w:type="spellStart"/>
            <w:r w:rsidRPr="0015623E">
              <w:t>starpsavienojuma</w:t>
            </w:r>
            <w:proofErr w:type="spellEnd"/>
            <w:r w:rsidRPr="0015623E">
              <w:t xml:space="preserve"> līgumam, kas noslēgts saskaņā ar Eiropas Komisijas 2015.gada 30.aprīļa Regulas Nr.2015/703, ar ko izveido tīkla kodeksu par </w:t>
            </w:r>
            <w:proofErr w:type="spellStart"/>
            <w:r w:rsidRPr="0015623E">
              <w:t>sadarbspējas</w:t>
            </w:r>
            <w:proofErr w:type="spellEnd"/>
            <w:r w:rsidRPr="0015623E">
              <w:t xml:space="preserve"> un datu apmaiņas noteikumiem, 3.pantu, ir pretrunā Noteikumu projekta 7.punktam, kas noteic gāzes ievadītāja pienākumu nodrošināt sistēmā ievadāmās gāzes atbilstību Noteikumu projekta pielikumā noteiktajiem gāzes kvalitātes raksturlielumiem. Ievērojot minēto, Regulatora ieskatā, Noteikumu projekta 12.punkts būtu svītrojams.</w:t>
            </w:r>
          </w:p>
          <w:p w14:paraId="57F9ECA3" w14:textId="77777777" w:rsidR="00E479D1" w:rsidRPr="0015623E" w:rsidRDefault="00E479D1" w:rsidP="00E479D1">
            <w:pPr>
              <w:pStyle w:val="naisc"/>
              <w:spacing w:before="0" w:after="0"/>
              <w:ind w:firstLine="720"/>
            </w:pPr>
          </w:p>
          <w:p w14:paraId="29F80D78" w14:textId="77777777" w:rsidR="00E479D1" w:rsidRPr="0015623E" w:rsidRDefault="00E479D1" w:rsidP="00E479D1">
            <w:pPr>
              <w:pStyle w:val="naisc"/>
              <w:spacing w:before="0" w:after="0"/>
              <w:jc w:val="both"/>
            </w:pPr>
          </w:p>
        </w:tc>
        <w:tc>
          <w:tcPr>
            <w:tcW w:w="3473" w:type="dxa"/>
            <w:gridSpan w:val="2"/>
            <w:vMerge w:val="restart"/>
            <w:tcBorders>
              <w:top w:val="single" w:sz="4" w:space="0" w:color="auto"/>
              <w:left w:val="single" w:sz="6" w:space="0" w:color="000000"/>
              <w:bottom w:val="single" w:sz="4" w:space="0" w:color="auto"/>
              <w:right w:val="single" w:sz="6" w:space="0" w:color="000000"/>
            </w:tcBorders>
          </w:tcPr>
          <w:p w14:paraId="2C298FC8" w14:textId="77777777" w:rsidR="00E479D1" w:rsidRPr="0015623E" w:rsidRDefault="00E479D1" w:rsidP="00E479D1">
            <w:pPr>
              <w:pStyle w:val="naisc"/>
              <w:spacing w:before="0" w:after="0"/>
              <w:ind w:firstLine="720"/>
              <w:rPr>
                <w:b/>
                <w:bCs/>
              </w:rPr>
            </w:pPr>
            <w:r w:rsidRPr="0015623E">
              <w:rPr>
                <w:b/>
                <w:bCs/>
              </w:rPr>
              <w:lastRenderedPageBreak/>
              <w:t>Ņemts vērā</w:t>
            </w:r>
          </w:p>
          <w:p w14:paraId="517DC7AB" w14:textId="77777777" w:rsidR="00E479D1" w:rsidRPr="0015623E" w:rsidRDefault="00E479D1" w:rsidP="00E479D1">
            <w:pPr>
              <w:pStyle w:val="naisc"/>
              <w:spacing w:before="0" w:after="0"/>
              <w:ind w:firstLine="720"/>
              <w:rPr>
                <w:b/>
                <w:bCs/>
              </w:rPr>
            </w:pPr>
          </w:p>
          <w:p w14:paraId="6161C70E" w14:textId="77777777" w:rsidR="00E479D1" w:rsidRPr="0015623E" w:rsidRDefault="00E479D1" w:rsidP="00E479D1">
            <w:pPr>
              <w:pStyle w:val="naisc"/>
              <w:spacing w:before="0" w:after="0"/>
              <w:jc w:val="both"/>
            </w:pPr>
            <w:r w:rsidRPr="0015623E">
              <w:t>Noteikumu projekta 1</w:t>
            </w:r>
            <w:r>
              <w:t>2</w:t>
            </w:r>
            <w:r w:rsidRPr="0015623E">
              <w:t>.punkts precizēts, apvienojot abu punktu redakcijas.</w:t>
            </w:r>
          </w:p>
          <w:p w14:paraId="7F1E5F6A" w14:textId="77777777" w:rsidR="00E479D1" w:rsidRPr="0015623E" w:rsidRDefault="00E479D1" w:rsidP="00E479D1">
            <w:pPr>
              <w:pStyle w:val="naisc"/>
              <w:spacing w:before="0" w:after="0"/>
              <w:jc w:val="both"/>
              <w:rPr>
                <w:color w:val="FF0000"/>
              </w:rPr>
            </w:pPr>
          </w:p>
          <w:p w14:paraId="4B3F64F6" w14:textId="77777777" w:rsidR="00E479D1" w:rsidRPr="0015623E" w:rsidRDefault="00E479D1" w:rsidP="00E479D1">
            <w:pPr>
              <w:pStyle w:val="naisc"/>
              <w:spacing w:before="0" w:after="0"/>
              <w:jc w:val="both"/>
            </w:pPr>
          </w:p>
        </w:tc>
        <w:tc>
          <w:tcPr>
            <w:tcW w:w="2694" w:type="dxa"/>
            <w:vMerge w:val="restart"/>
            <w:tcBorders>
              <w:top w:val="single" w:sz="4" w:space="0" w:color="auto"/>
              <w:left w:val="single" w:sz="4" w:space="0" w:color="auto"/>
            </w:tcBorders>
          </w:tcPr>
          <w:p w14:paraId="5A110A28" w14:textId="77777777" w:rsidR="00E479D1" w:rsidRPr="00415DFF" w:rsidRDefault="00E479D1" w:rsidP="00E479D1">
            <w:pPr>
              <w:pStyle w:val="naisc"/>
              <w:spacing w:before="0" w:after="0"/>
              <w:jc w:val="left"/>
              <w:rPr>
                <w:b/>
                <w:bCs/>
              </w:rPr>
            </w:pPr>
            <w:r w:rsidRPr="00415DFF">
              <w:rPr>
                <w:b/>
                <w:bCs/>
              </w:rPr>
              <w:lastRenderedPageBreak/>
              <w:t>Noteikumu projekta 1</w:t>
            </w:r>
            <w:r>
              <w:rPr>
                <w:b/>
                <w:bCs/>
              </w:rPr>
              <w:t>2</w:t>
            </w:r>
            <w:r w:rsidRPr="00415DFF">
              <w:rPr>
                <w:b/>
                <w:bCs/>
              </w:rPr>
              <w:t>. punkts</w:t>
            </w:r>
          </w:p>
          <w:p w14:paraId="5ABF83BC" w14:textId="77777777" w:rsidR="00E479D1" w:rsidRPr="00415DFF" w:rsidRDefault="00E479D1" w:rsidP="00E479D1">
            <w:pPr>
              <w:jc w:val="both"/>
            </w:pPr>
            <w:r w:rsidRPr="00415DFF">
              <w:t>1</w:t>
            </w:r>
            <w:r>
              <w:t>2</w:t>
            </w:r>
            <w:r w:rsidRPr="00415DFF">
              <w:t xml:space="preserve">. Attiecībā uz </w:t>
            </w:r>
            <w:proofErr w:type="spellStart"/>
            <w:r w:rsidRPr="00415DFF">
              <w:t>pieslēgumiem</w:t>
            </w:r>
            <w:proofErr w:type="spellEnd"/>
            <w:r w:rsidRPr="00415DFF">
              <w:t xml:space="preserve"> tiem dabasgāzes pārvades </w:t>
            </w:r>
            <w:r w:rsidRPr="00415DFF">
              <w:lastRenderedPageBreak/>
              <w:t xml:space="preserve">sistēmas posmiem, kas tieši nodrošina gāzes pārrobežu pārvadi vai dabasgāzes pārvadi uz Inčukalna pazemes gāzes krātuvi, dabasgāzes pārvades sistēmas operatora izdotajos tehniskajos noteikumos noteiktajām gāzes kvalitātes prasībām ir jāatbilst gāzes kvalitātes prasībām, kas noteiktas saskaņā ar pārvades sistēmu operatoru </w:t>
            </w:r>
            <w:proofErr w:type="spellStart"/>
            <w:r w:rsidRPr="00415DFF">
              <w:t>starpsavienojuma</w:t>
            </w:r>
            <w:proofErr w:type="spellEnd"/>
            <w:r w:rsidRPr="00415DFF">
              <w:t xml:space="preserve"> līgumu, kas noslēgts saskaņā ar Eiropas Komisijas 2015. gada 30. aprīļa regulas Nr. 2015/703 ar ko izveido tīkla kodeksu par </w:t>
            </w:r>
            <w:proofErr w:type="spellStart"/>
            <w:r w:rsidRPr="00415DFF">
              <w:t>sadarbspējas</w:t>
            </w:r>
            <w:proofErr w:type="spellEnd"/>
            <w:r w:rsidRPr="00415DFF">
              <w:t xml:space="preserve"> un datu apmaiņas noteikumiem 3. pantu un publicētas pārvades sistēmas operatora mājas lapā, bet, ja šādas gāzes kvalitātes prasības nav publicētas, tad dabasgāzes pārvades sistēmas operatora izdotajiem tehniskajiem noteikumiem jāatbilst šo noteikumu 1.pielikumā </w:t>
            </w:r>
            <w:r w:rsidRPr="00415DFF">
              <w:lastRenderedPageBreak/>
              <w:t>noteiktajiem gāzes kvalitātes raksturlielumiem.</w:t>
            </w:r>
          </w:p>
          <w:p w14:paraId="002DB006" w14:textId="77777777" w:rsidR="00E479D1" w:rsidRPr="00A5248E" w:rsidRDefault="00E479D1" w:rsidP="00E479D1">
            <w:pPr>
              <w:rPr>
                <w:sz w:val="20"/>
                <w:szCs w:val="20"/>
              </w:rPr>
            </w:pPr>
          </w:p>
        </w:tc>
      </w:tr>
      <w:tr w:rsidR="00E479D1" w:rsidRPr="00A5248E" w14:paraId="7605C581" w14:textId="77777777" w:rsidTr="002C5B9D">
        <w:tc>
          <w:tcPr>
            <w:tcW w:w="1287" w:type="dxa"/>
            <w:vMerge/>
            <w:tcBorders>
              <w:top w:val="nil"/>
              <w:left w:val="single" w:sz="6" w:space="0" w:color="000000"/>
              <w:bottom w:val="single" w:sz="4" w:space="0" w:color="auto"/>
              <w:right w:val="single" w:sz="6" w:space="0" w:color="000000"/>
            </w:tcBorders>
          </w:tcPr>
          <w:p w14:paraId="201500CE" w14:textId="77777777" w:rsidR="00E479D1" w:rsidRPr="0015623E" w:rsidRDefault="00E479D1" w:rsidP="00E479D1">
            <w:pPr>
              <w:pStyle w:val="naisc"/>
              <w:spacing w:before="0" w:after="0"/>
              <w:rPr>
                <w:highlight w:val="cyan"/>
              </w:rPr>
            </w:pPr>
          </w:p>
        </w:tc>
        <w:tc>
          <w:tcPr>
            <w:tcW w:w="2892" w:type="dxa"/>
            <w:gridSpan w:val="2"/>
            <w:vMerge/>
            <w:tcBorders>
              <w:top w:val="nil"/>
              <w:left w:val="single" w:sz="6" w:space="0" w:color="000000"/>
              <w:bottom w:val="single" w:sz="4" w:space="0" w:color="auto"/>
              <w:right w:val="single" w:sz="6" w:space="0" w:color="000000"/>
            </w:tcBorders>
          </w:tcPr>
          <w:p w14:paraId="60CCA6D7" w14:textId="77777777" w:rsidR="00E479D1" w:rsidRPr="0015623E" w:rsidRDefault="00E479D1" w:rsidP="00E479D1">
            <w:pPr>
              <w:pStyle w:val="naisc"/>
              <w:spacing w:before="0" w:after="0"/>
              <w:jc w:val="left"/>
              <w:rPr>
                <w:highlight w:val="cyan"/>
              </w:rPr>
            </w:pPr>
          </w:p>
        </w:tc>
        <w:tc>
          <w:tcPr>
            <w:tcW w:w="4247" w:type="dxa"/>
            <w:tcBorders>
              <w:left w:val="single" w:sz="6" w:space="0" w:color="000000"/>
              <w:bottom w:val="single" w:sz="4" w:space="0" w:color="auto"/>
              <w:right w:val="single" w:sz="6" w:space="0" w:color="000000"/>
            </w:tcBorders>
          </w:tcPr>
          <w:p w14:paraId="2629754D" w14:textId="77777777" w:rsidR="00E479D1" w:rsidRPr="0015623E" w:rsidRDefault="00E479D1" w:rsidP="00E479D1">
            <w:pPr>
              <w:pStyle w:val="naisc"/>
              <w:spacing w:before="0" w:after="0"/>
              <w:ind w:firstLine="720"/>
              <w:jc w:val="left"/>
              <w:rPr>
                <w:rFonts w:eastAsia="Calibri"/>
                <w:b/>
                <w:bCs/>
                <w:color w:val="000000"/>
              </w:rPr>
            </w:pPr>
            <w:r>
              <w:rPr>
                <w:rFonts w:eastAsia="Calibri"/>
                <w:b/>
                <w:bCs/>
                <w:color w:val="000000"/>
              </w:rPr>
              <w:t xml:space="preserve">AS </w:t>
            </w:r>
            <w:r w:rsidRPr="0015623E">
              <w:rPr>
                <w:rFonts w:eastAsia="Calibri"/>
                <w:b/>
                <w:bCs/>
                <w:color w:val="000000"/>
              </w:rPr>
              <w:t xml:space="preserve"> “Conexus Baltic Grid”</w:t>
            </w:r>
          </w:p>
          <w:p w14:paraId="1F85D3BB" w14:textId="77777777" w:rsidR="00E479D1" w:rsidRPr="0015623E" w:rsidRDefault="00E479D1" w:rsidP="00E479D1">
            <w:pPr>
              <w:jc w:val="both"/>
              <w:rPr>
                <w:b/>
                <w:highlight w:val="cyan"/>
              </w:rPr>
            </w:pPr>
            <w:r w:rsidRPr="0015623E">
              <w:rPr>
                <w:rFonts w:eastAsia="Calibri"/>
                <w:color w:val="000000"/>
              </w:rPr>
              <w:t xml:space="preserve">Sabiedrības ieskatā noteikumu projekta 7. punkts un 12. </w:t>
            </w:r>
            <w:r w:rsidRPr="00BD4952">
              <w:rPr>
                <w:rFonts w:eastAsia="Calibri"/>
                <w:color w:val="000000"/>
              </w:rPr>
              <w:t>punkts (pašreizējā redakcijā) ir radniecīgi un tādēļ tos iespējams apvienot vienā punktā.</w:t>
            </w:r>
          </w:p>
        </w:tc>
        <w:tc>
          <w:tcPr>
            <w:tcW w:w="3473" w:type="dxa"/>
            <w:gridSpan w:val="2"/>
            <w:vMerge/>
            <w:tcBorders>
              <w:top w:val="nil"/>
              <w:left w:val="single" w:sz="6" w:space="0" w:color="000000"/>
              <w:bottom w:val="single" w:sz="4" w:space="0" w:color="auto"/>
              <w:right w:val="single" w:sz="6" w:space="0" w:color="000000"/>
            </w:tcBorders>
          </w:tcPr>
          <w:p w14:paraId="6C186EB8" w14:textId="77777777" w:rsidR="00E479D1" w:rsidRPr="0015623E" w:rsidRDefault="00E479D1" w:rsidP="00E479D1">
            <w:pPr>
              <w:pStyle w:val="naisc"/>
              <w:spacing w:before="0" w:after="0"/>
              <w:ind w:firstLine="720"/>
              <w:rPr>
                <w:b/>
                <w:bCs/>
                <w:highlight w:val="cyan"/>
              </w:rPr>
            </w:pPr>
          </w:p>
        </w:tc>
        <w:tc>
          <w:tcPr>
            <w:tcW w:w="2694" w:type="dxa"/>
            <w:vMerge/>
            <w:tcBorders>
              <w:left w:val="single" w:sz="4" w:space="0" w:color="auto"/>
              <w:bottom w:val="single" w:sz="4" w:space="0" w:color="auto"/>
            </w:tcBorders>
          </w:tcPr>
          <w:p w14:paraId="005C751F" w14:textId="77777777" w:rsidR="00E479D1" w:rsidRPr="00B43AAE" w:rsidRDefault="00E479D1" w:rsidP="00E479D1">
            <w:pPr>
              <w:pStyle w:val="naisc"/>
              <w:spacing w:before="0" w:after="0"/>
              <w:jc w:val="left"/>
              <w:rPr>
                <w:sz w:val="20"/>
                <w:szCs w:val="20"/>
                <w:highlight w:val="cyan"/>
              </w:rPr>
            </w:pPr>
          </w:p>
        </w:tc>
      </w:tr>
      <w:tr w:rsidR="00E479D1" w:rsidRPr="0015623E" w14:paraId="477B6CC9" w14:textId="77777777" w:rsidTr="002C5B9D">
        <w:tc>
          <w:tcPr>
            <w:tcW w:w="1287" w:type="dxa"/>
            <w:tcBorders>
              <w:left w:val="single" w:sz="6" w:space="0" w:color="000000"/>
              <w:bottom w:val="single" w:sz="4" w:space="0" w:color="auto"/>
              <w:right w:val="single" w:sz="6" w:space="0" w:color="000000"/>
            </w:tcBorders>
          </w:tcPr>
          <w:p w14:paraId="5676DC40" w14:textId="2161CA42" w:rsidR="00E479D1" w:rsidRPr="000C6AD3" w:rsidRDefault="00E479D1" w:rsidP="00E479D1">
            <w:pPr>
              <w:pStyle w:val="naisc"/>
              <w:spacing w:before="0" w:after="0"/>
              <w:rPr>
                <w:bCs/>
              </w:rPr>
            </w:pPr>
            <w:r>
              <w:rPr>
                <w:bCs/>
              </w:rPr>
              <w:t>33.</w:t>
            </w:r>
          </w:p>
        </w:tc>
        <w:tc>
          <w:tcPr>
            <w:tcW w:w="2892" w:type="dxa"/>
            <w:gridSpan w:val="2"/>
            <w:tcBorders>
              <w:left w:val="single" w:sz="6" w:space="0" w:color="000000"/>
              <w:bottom w:val="single" w:sz="4" w:space="0" w:color="auto"/>
              <w:right w:val="single" w:sz="6" w:space="0" w:color="000000"/>
            </w:tcBorders>
          </w:tcPr>
          <w:p w14:paraId="28EC6B2D" w14:textId="77777777" w:rsidR="00E479D1" w:rsidRPr="008B25D8" w:rsidRDefault="00E479D1" w:rsidP="00E479D1">
            <w:pPr>
              <w:jc w:val="both"/>
              <w:rPr>
                <w:b/>
              </w:rPr>
            </w:pPr>
            <w:r w:rsidRPr="008B25D8">
              <w:rPr>
                <w:b/>
              </w:rPr>
              <w:t>Noteikumu projekta 11.punkts</w:t>
            </w:r>
          </w:p>
          <w:p w14:paraId="10D874B8" w14:textId="77777777" w:rsidR="00E479D1" w:rsidRPr="008B25D8" w:rsidRDefault="00E479D1" w:rsidP="00E479D1">
            <w:pPr>
              <w:jc w:val="both"/>
              <w:rPr>
                <w:bCs/>
              </w:rPr>
            </w:pPr>
          </w:p>
          <w:p w14:paraId="5B026260" w14:textId="77777777" w:rsidR="00E479D1" w:rsidRPr="008B25D8" w:rsidRDefault="00E479D1" w:rsidP="00E479D1">
            <w:pPr>
              <w:jc w:val="both"/>
              <w:rPr>
                <w:bCs/>
              </w:rPr>
            </w:pPr>
            <w:r w:rsidRPr="008B25D8">
              <w:rPr>
                <w:bCs/>
              </w:rPr>
              <w:t xml:space="preserve">11. Attiecībā uz </w:t>
            </w:r>
            <w:proofErr w:type="spellStart"/>
            <w:r w:rsidRPr="008B25D8">
              <w:rPr>
                <w:bCs/>
              </w:rPr>
              <w:t>pieslēgumiem</w:t>
            </w:r>
            <w:proofErr w:type="spellEnd"/>
            <w:r w:rsidRPr="008B25D8">
              <w:rPr>
                <w:bCs/>
              </w:rPr>
              <w:t xml:space="preserve"> tiem dabasgāzes pārvades sistēmas posmiem, kas tieši nodrošina gāzes pārrobežu pārvadi vai dabasgāzes pārvadi uz Inčukalna pazemes gāzes krātuvi, dabasgāzes pārvades sistēmas operatora izdotajos tehniskajos noteikumos noteiktajām gāzes kvalitātes prasībām ir jāatbilst gāzes kvalitātes prasībām, kas noteiktas saskaņā ar pārvades sistēmu operatoru </w:t>
            </w:r>
            <w:proofErr w:type="spellStart"/>
            <w:r w:rsidRPr="008B25D8">
              <w:rPr>
                <w:bCs/>
              </w:rPr>
              <w:t>starpsavienojuma</w:t>
            </w:r>
            <w:proofErr w:type="spellEnd"/>
            <w:r w:rsidRPr="008B25D8">
              <w:rPr>
                <w:bCs/>
              </w:rPr>
              <w:t xml:space="preserve"> līgumu, kas noslēgts saskaņā ar Eiropas Komisijas 2015. gada 30. aprīļa regulas Nr. 2015/703  ar ko izveido tīkla kodeksu par </w:t>
            </w:r>
            <w:proofErr w:type="spellStart"/>
            <w:r w:rsidRPr="008B25D8">
              <w:rPr>
                <w:bCs/>
              </w:rPr>
              <w:lastRenderedPageBreak/>
              <w:t>sadarbspējas</w:t>
            </w:r>
            <w:proofErr w:type="spellEnd"/>
            <w:r w:rsidRPr="008B25D8">
              <w:rPr>
                <w:bCs/>
              </w:rPr>
              <w:t xml:space="preserve"> un datu apmaiņas noteikumiem 3. pantu un publicētas pārvades sistēmas operatora mājas lapā, bet, ja šādas gāzes kvalitātes prasības nav publicētas, tad dabasgāzes pārvades sistēmas operatora izdotajiem tehniskajiem noteikumiem jāatbilst šo noteikumu 1.pielikumā noteiktajiem gāzes kvalitātes raksturlielumiem.</w:t>
            </w:r>
          </w:p>
        </w:tc>
        <w:tc>
          <w:tcPr>
            <w:tcW w:w="4247" w:type="dxa"/>
            <w:tcBorders>
              <w:left w:val="single" w:sz="6" w:space="0" w:color="000000"/>
              <w:bottom w:val="single" w:sz="4" w:space="0" w:color="auto"/>
              <w:right w:val="single" w:sz="6" w:space="0" w:color="000000"/>
            </w:tcBorders>
          </w:tcPr>
          <w:p w14:paraId="0584EB2C" w14:textId="77777777" w:rsidR="00E479D1" w:rsidRPr="008B25D8" w:rsidRDefault="00E479D1" w:rsidP="00E479D1">
            <w:pPr>
              <w:jc w:val="center"/>
              <w:rPr>
                <w:b/>
              </w:rPr>
            </w:pPr>
            <w:r w:rsidRPr="008B25D8">
              <w:rPr>
                <w:b/>
              </w:rPr>
              <w:lastRenderedPageBreak/>
              <w:t>Sabiedrisko pakalpojumu regulēšanas komisija, 20.04.2022</w:t>
            </w:r>
          </w:p>
          <w:p w14:paraId="573EB8D8" w14:textId="77777777" w:rsidR="00E479D1" w:rsidRPr="008B25D8" w:rsidRDefault="00E479D1" w:rsidP="00E479D1">
            <w:pPr>
              <w:jc w:val="both"/>
              <w:rPr>
                <w:bCs/>
              </w:rPr>
            </w:pPr>
            <w:r w:rsidRPr="008B25D8">
              <w:rPr>
                <w:bCs/>
              </w:rPr>
              <w:t xml:space="preserve">6. Noteikumu projekta 11.punktā noteikts, ka dabasgāzes pārvades sistēmu operatoru </w:t>
            </w:r>
            <w:proofErr w:type="spellStart"/>
            <w:r w:rsidRPr="008B25D8">
              <w:rPr>
                <w:bCs/>
              </w:rPr>
              <w:t>starpsavienojuma</w:t>
            </w:r>
            <w:proofErr w:type="spellEnd"/>
            <w:r w:rsidRPr="008B25D8">
              <w:rPr>
                <w:bCs/>
              </w:rPr>
              <w:t xml:space="preserve"> līgumu slēdz saskaņā ar Eiropas Komisijas 2015.gada 30.aprīļa Regulas Nr.2015/703, ar ko izveido tīkla kodeksu par </w:t>
            </w:r>
            <w:proofErr w:type="spellStart"/>
            <w:r w:rsidRPr="008B25D8">
              <w:rPr>
                <w:bCs/>
              </w:rPr>
              <w:t>sadarbspējas</w:t>
            </w:r>
            <w:proofErr w:type="spellEnd"/>
            <w:r w:rsidRPr="008B25D8">
              <w:rPr>
                <w:bCs/>
              </w:rPr>
              <w:t xml:space="preserve"> un datu apmaiņas noteikumiem (turpmāk – Regula Nr.2015/703) 3.pantu. Regulators vērš uzmanību, ka Regulas Nr.2015/703 3.pants noteic tikai </w:t>
            </w:r>
            <w:proofErr w:type="spellStart"/>
            <w:r w:rsidRPr="008B25D8">
              <w:rPr>
                <w:bCs/>
              </w:rPr>
              <w:t>starpsavienojuma</w:t>
            </w:r>
            <w:proofErr w:type="spellEnd"/>
            <w:r w:rsidRPr="008B25D8">
              <w:rPr>
                <w:bCs/>
              </w:rPr>
              <w:t xml:space="preserve"> līgumā iekļaujamos noteikumus. Līdz ar to Noteikumu projekta 11.punktā nepieciešams iekļaut atsauci uz citu Regulas Nr.2015/703 normu.</w:t>
            </w:r>
          </w:p>
        </w:tc>
        <w:tc>
          <w:tcPr>
            <w:tcW w:w="3473" w:type="dxa"/>
            <w:gridSpan w:val="2"/>
            <w:tcBorders>
              <w:left w:val="single" w:sz="6" w:space="0" w:color="000000"/>
              <w:bottom w:val="single" w:sz="4" w:space="0" w:color="auto"/>
              <w:right w:val="single" w:sz="6" w:space="0" w:color="000000"/>
            </w:tcBorders>
          </w:tcPr>
          <w:p w14:paraId="1C4629B6" w14:textId="77777777" w:rsidR="00E479D1" w:rsidRPr="008B25D8" w:rsidRDefault="00E479D1" w:rsidP="00E479D1">
            <w:pPr>
              <w:pStyle w:val="naisc"/>
              <w:spacing w:before="0" w:after="0"/>
              <w:rPr>
                <w:b/>
                <w:bCs/>
              </w:rPr>
            </w:pPr>
            <w:r w:rsidRPr="008B25D8">
              <w:rPr>
                <w:b/>
                <w:bCs/>
              </w:rPr>
              <w:t>Ņemts vērā</w:t>
            </w:r>
          </w:p>
          <w:p w14:paraId="4ABAEC87" w14:textId="77777777" w:rsidR="00E479D1" w:rsidRPr="008B25D8" w:rsidRDefault="00E479D1" w:rsidP="00E479D1">
            <w:pPr>
              <w:pStyle w:val="naisc"/>
              <w:spacing w:before="0" w:after="0"/>
              <w:rPr>
                <w:b/>
                <w:bCs/>
              </w:rPr>
            </w:pPr>
          </w:p>
          <w:p w14:paraId="0010E6D7" w14:textId="77777777" w:rsidR="00E479D1" w:rsidRPr="008B25D8" w:rsidRDefault="00E479D1" w:rsidP="00E479D1">
            <w:pPr>
              <w:pStyle w:val="naisc"/>
              <w:spacing w:before="0" w:after="0"/>
              <w:jc w:val="both"/>
              <w:rPr>
                <w:b/>
                <w:bCs/>
              </w:rPr>
            </w:pPr>
            <w:r w:rsidRPr="008B25D8">
              <w:rPr>
                <w:bCs/>
              </w:rPr>
              <w:t>Precizēta atsauce uz noteikumu projekta 1</w:t>
            </w:r>
            <w:r>
              <w:rPr>
                <w:bCs/>
              </w:rPr>
              <w:t>2</w:t>
            </w:r>
            <w:r w:rsidRPr="008B25D8">
              <w:rPr>
                <w:bCs/>
              </w:rPr>
              <w:t xml:space="preserve">.punktā minētās regulas - Eiropas Komisijas 2015. gada 30. aprīļa regula Nr. 2015/703 ar ko izveido tīkla kodeksu par </w:t>
            </w:r>
            <w:proofErr w:type="spellStart"/>
            <w:r w:rsidRPr="008B25D8">
              <w:rPr>
                <w:bCs/>
              </w:rPr>
              <w:t>sadarbspējas</w:t>
            </w:r>
            <w:proofErr w:type="spellEnd"/>
            <w:r w:rsidRPr="008B25D8">
              <w:rPr>
                <w:bCs/>
              </w:rPr>
              <w:t xml:space="preserve"> un datu apmaiņas noteikumiem, iekļaujot gan 3.pantu, gan 7.panta trešās daļas b apakšpunktu.</w:t>
            </w:r>
          </w:p>
        </w:tc>
        <w:tc>
          <w:tcPr>
            <w:tcW w:w="2694" w:type="dxa"/>
            <w:tcBorders>
              <w:top w:val="single" w:sz="4" w:space="0" w:color="auto"/>
              <w:left w:val="single" w:sz="4" w:space="0" w:color="auto"/>
              <w:bottom w:val="single" w:sz="4" w:space="0" w:color="auto"/>
            </w:tcBorders>
          </w:tcPr>
          <w:p w14:paraId="237479E2" w14:textId="77777777" w:rsidR="00E479D1" w:rsidRPr="008B25D8" w:rsidRDefault="00E479D1" w:rsidP="00E479D1">
            <w:pPr>
              <w:jc w:val="both"/>
              <w:rPr>
                <w:b/>
              </w:rPr>
            </w:pPr>
            <w:r w:rsidRPr="008B25D8">
              <w:rPr>
                <w:b/>
              </w:rPr>
              <w:t>Noteikumu projekta 1</w:t>
            </w:r>
            <w:r>
              <w:rPr>
                <w:b/>
              </w:rPr>
              <w:t>2</w:t>
            </w:r>
            <w:r w:rsidRPr="008B25D8">
              <w:rPr>
                <w:b/>
              </w:rPr>
              <w:t>.punkts</w:t>
            </w:r>
          </w:p>
          <w:p w14:paraId="46749A49" w14:textId="77777777" w:rsidR="00E479D1" w:rsidRPr="008B25D8" w:rsidRDefault="00E479D1" w:rsidP="00E479D1">
            <w:pPr>
              <w:jc w:val="both"/>
              <w:rPr>
                <w:b/>
              </w:rPr>
            </w:pPr>
          </w:p>
          <w:p w14:paraId="024FB911" w14:textId="77777777" w:rsidR="00E479D1" w:rsidRPr="000A04BA" w:rsidRDefault="00E479D1" w:rsidP="00E479D1">
            <w:pPr>
              <w:jc w:val="both"/>
              <w:rPr>
                <w:bCs/>
              </w:rPr>
            </w:pPr>
            <w:r w:rsidRPr="008B25D8">
              <w:rPr>
                <w:bCs/>
              </w:rPr>
              <w:t>1</w:t>
            </w:r>
            <w:r>
              <w:rPr>
                <w:bCs/>
              </w:rPr>
              <w:t>2</w:t>
            </w:r>
            <w:r w:rsidRPr="008B25D8">
              <w:rPr>
                <w:bCs/>
              </w:rPr>
              <w:t xml:space="preserve">. Attiecībā uz </w:t>
            </w:r>
            <w:proofErr w:type="spellStart"/>
            <w:r w:rsidRPr="008B25D8">
              <w:rPr>
                <w:bCs/>
              </w:rPr>
              <w:t>pieslēgumiem</w:t>
            </w:r>
            <w:proofErr w:type="spellEnd"/>
            <w:r w:rsidRPr="008B25D8">
              <w:rPr>
                <w:bCs/>
              </w:rPr>
              <w:t xml:space="preserve"> tiem dabasgāzes pārvades sistēmas posmiem, kas tieši nodrošina gāzes pārrobežu pārvadi vai dabasgāzes pārvadi uz Inčukalna pazemes gāzes krātuvi, pārvades sistēmas operatora izdotajos tehniskajos noteikumos noteiktajām gāzes kvalitātes prasībām ir jāatbilst gāzes kvalitātes prasībām, kas noteiktas saskaņā ar pārvades sistēmu operatoru </w:t>
            </w:r>
            <w:proofErr w:type="spellStart"/>
            <w:r w:rsidRPr="008B25D8">
              <w:rPr>
                <w:bCs/>
              </w:rPr>
              <w:t>starpsavienojuma</w:t>
            </w:r>
            <w:proofErr w:type="spellEnd"/>
            <w:r w:rsidRPr="008B25D8">
              <w:rPr>
                <w:bCs/>
              </w:rPr>
              <w:t xml:space="preserve"> līgumu, kas noslēgts saskaņā ar Eiropas Komisijas 2015. gada 30. aprīļa regulas </w:t>
            </w:r>
            <w:r w:rsidRPr="008B25D8">
              <w:rPr>
                <w:bCs/>
              </w:rPr>
              <w:lastRenderedPageBreak/>
              <w:t xml:space="preserve">Nr. 2015/703 ar ko izveido tīkla kodeksu par </w:t>
            </w:r>
            <w:proofErr w:type="spellStart"/>
            <w:r w:rsidRPr="008B25D8">
              <w:rPr>
                <w:bCs/>
              </w:rPr>
              <w:t>sadarbspējas</w:t>
            </w:r>
            <w:proofErr w:type="spellEnd"/>
            <w:r w:rsidRPr="008B25D8">
              <w:rPr>
                <w:bCs/>
              </w:rPr>
              <w:t xml:space="preserve"> un datu apmaiņas noteikumiem 3. pantu </w:t>
            </w:r>
            <w:r w:rsidRPr="00AB63BC">
              <w:rPr>
                <w:b/>
              </w:rPr>
              <w:t>un 7.panta trešās daļas b apakšpunktu</w:t>
            </w:r>
            <w:r w:rsidRPr="008B25D8">
              <w:rPr>
                <w:bCs/>
              </w:rPr>
              <w:t xml:space="preserve"> un publicētas pārvades sistēmas operatora mājas lapā, bet, ja šādas gāzes kvalitātes prasības nav publicētas, tad pārvades sistēmas operatora izdotajiem tehniskajiem noteikumiem jāatbilst šo noteikumu 1.pielikumā noteiktajiem gāzes kvalitātes raksturlielumiem.</w:t>
            </w:r>
          </w:p>
        </w:tc>
      </w:tr>
      <w:tr w:rsidR="00E479D1" w:rsidRPr="0015623E" w14:paraId="358EAB92" w14:textId="77777777" w:rsidTr="002C5B9D">
        <w:trPr>
          <w:trHeight w:val="2148"/>
        </w:trPr>
        <w:tc>
          <w:tcPr>
            <w:tcW w:w="1287" w:type="dxa"/>
            <w:tcBorders>
              <w:left w:val="single" w:sz="6" w:space="0" w:color="000000"/>
              <w:bottom w:val="single" w:sz="4" w:space="0" w:color="auto"/>
              <w:right w:val="single" w:sz="6" w:space="0" w:color="000000"/>
            </w:tcBorders>
          </w:tcPr>
          <w:p w14:paraId="69926A1F" w14:textId="6ACC0721" w:rsidR="00E479D1" w:rsidRPr="00E479D1" w:rsidRDefault="00E479D1" w:rsidP="00E479D1">
            <w:pPr>
              <w:pStyle w:val="naisc"/>
              <w:spacing w:before="0" w:after="0"/>
            </w:pPr>
            <w:r w:rsidRPr="00E479D1">
              <w:lastRenderedPageBreak/>
              <w:t>34.</w:t>
            </w:r>
          </w:p>
        </w:tc>
        <w:tc>
          <w:tcPr>
            <w:tcW w:w="2892" w:type="dxa"/>
            <w:gridSpan w:val="2"/>
            <w:tcBorders>
              <w:left w:val="single" w:sz="6" w:space="0" w:color="000000"/>
              <w:bottom w:val="single" w:sz="4" w:space="0" w:color="auto"/>
              <w:right w:val="single" w:sz="6" w:space="0" w:color="000000"/>
            </w:tcBorders>
          </w:tcPr>
          <w:p w14:paraId="475C890F" w14:textId="70F2D5A8" w:rsidR="00E479D1" w:rsidRPr="00E479D1" w:rsidRDefault="00E479D1" w:rsidP="00E479D1">
            <w:pPr>
              <w:jc w:val="both"/>
              <w:rPr>
                <w:b/>
              </w:rPr>
            </w:pPr>
            <w:r w:rsidRPr="00E479D1">
              <w:rPr>
                <w:b/>
              </w:rPr>
              <w:t>Noteikumu projekta 12.punkts</w:t>
            </w:r>
          </w:p>
          <w:p w14:paraId="2EFB7F06" w14:textId="0144DFBA" w:rsidR="00E479D1" w:rsidRPr="00E479D1" w:rsidRDefault="00E479D1" w:rsidP="00E479D1">
            <w:pPr>
              <w:jc w:val="both"/>
              <w:rPr>
                <w:b/>
              </w:rPr>
            </w:pPr>
          </w:p>
          <w:p w14:paraId="30FE0A8B" w14:textId="7C345C6A" w:rsidR="00E479D1" w:rsidRPr="00E479D1" w:rsidRDefault="00E479D1" w:rsidP="00E479D1">
            <w:pPr>
              <w:pStyle w:val="naisc"/>
              <w:spacing w:before="0" w:after="0"/>
              <w:jc w:val="both"/>
              <w:rPr>
                <w:b/>
                <w:bCs/>
                <w:color w:val="000000"/>
              </w:rPr>
            </w:pPr>
            <w:r w:rsidRPr="00E479D1">
              <w:rPr>
                <w:color w:val="000000"/>
              </w:rPr>
              <w:t xml:space="preserve">12. Attiecībā uz </w:t>
            </w:r>
            <w:proofErr w:type="spellStart"/>
            <w:r w:rsidRPr="00E479D1">
              <w:rPr>
                <w:color w:val="000000"/>
              </w:rPr>
              <w:t>pieslēgumiem</w:t>
            </w:r>
            <w:proofErr w:type="spellEnd"/>
            <w:r w:rsidRPr="00E479D1">
              <w:rPr>
                <w:color w:val="000000"/>
              </w:rPr>
              <w:t xml:space="preserve"> tiem dabasgāzes pārvades sistēmas posmiem, kas tieši nodrošina gāzes pārrobežu pārvadi vai dabasgāzes pārvadi uz Inčukalna pazemes gāzes krātuvi, pārvades sistēmas operatora izdotajos tehniskajos noteikumos noteiktajām gāzes kvalitātes prasībām ir </w:t>
            </w:r>
            <w:r w:rsidRPr="00E479D1">
              <w:rPr>
                <w:color w:val="000000"/>
              </w:rPr>
              <w:lastRenderedPageBreak/>
              <w:t xml:space="preserve">jāatbilst gāzes kvalitātes prasībām, kas noteiktas saskaņā ar pārvades sistēmu operatoru </w:t>
            </w:r>
            <w:proofErr w:type="spellStart"/>
            <w:r w:rsidRPr="00E479D1">
              <w:rPr>
                <w:color w:val="000000"/>
              </w:rPr>
              <w:t>starpsavienojuma</w:t>
            </w:r>
            <w:proofErr w:type="spellEnd"/>
            <w:r w:rsidRPr="00E479D1">
              <w:rPr>
                <w:color w:val="000000"/>
              </w:rPr>
              <w:t xml:space="preserve"> līgumu, kas noslēgts saskaņā ar Eiropas Komisijas 2015. gada 30. aprīļa regulas Nr. 2015/703 ar ko izveido tīkla kodeksu</w:t>
            </w:r>
            <w:r w:rsidRPr="00E479D1">
              <w:rPr>
                <w:b/>
                <w:bCs/>
                <w:color w:val="000000"/>
              </w:rPr>
              <w:t xml:space="preserve"> </w:t>
            </w:r>
            <w:r w:rsidRPr="00E479D1">
              <w:rPr>
                <w:color w:val="000000"/>
              </w:rPr>
              <w:t xml:space="preserve">par </w:t>
            </w:r>
            <w:proofErr w:type="spellStart"/>
            <w:r w:rsidRPr="00E479D1">
              <w:rPr>
                <w:color w:val="000000"/>
              </w:rPr>
              <w:t>sadarbspējas</w:t>
            </w:r>
            <w:proofErr w:type="spellEnd"/>
            <w:r w:rsidRPr="00E479D1">
              <w:rPr>
                <w:color w:val="000000"/>
              </w:rPr>
              <w:t xml:space="preserve"> un datu apmaiņas noteikumiem 3. pantu un 7.panta trešās daļas b apakšpunktu un publicētas pārvades sistēmas operatora mājas lapā. Ja šādas gāzes kvalitātes prasības nav publicētas, tad pārvades sistēmas operatora izdotajiem tehniskajiem noteikumiem jāatbilst šo noteikumu 1.pielikumā noteiktajiem gāzes kvalitātes raksturlielumiem.</w:t>
            </w:r>
          </w:p>
        </w:tc>
        <w:tc>
          <w:tcPr>
            <w:tcW w:w="4247" w:type="dxa"/>
            <w:tcBorders>
              <w:left w:val="single" w:sz="6" w:space="0" w:color="000000"/>
              <w:bottom w:val="single" w:sz="4" w:space="0" w:color="auto"/>
              <w:right w:val="single" w:sz="6" w:space="0" w:color="000000"/>
            </w:tcBorders>
          </w:tcPr>
          <w:p w14:paraId="3D58C01A" w14:textId="6AB0B4F5" w:rsidR="00E479D1" w:rsidRPr="00E479D1" w:rsidRDefault="00E479D1" w:rsidP="00E479D1">
            <w:pPr>
              <w:jc w:val="center"/>
              <w:rPr>
                <w:b/>
              </w:rPr>
            </w:pPr>
            <w:r w:rsidRPr="00E479D1">
              <w:rPr>
                <w:b/>
              </w:rPr>
              <w:lastRenderedPageBreak/>
              <w:t>Sabiedrisko pakalpojumu regulēšanas komisija, 02.06.2022.</w:t>
            </w:r>
          </w:p>
          <w:p w14:paraId="29BA1014" w14:textId="77777777" w:rsidR="00E479D1" w:rsidRPr="00E479D1" w:rsidRDefault="00E479D1" w:rsidP="00E479D1">
            <w:pPr>
              <w:pStyle w:val="naisc"/>
              <w:jc w:val="both"/>
            </w:pPr>
            <w:r w:rsidRPr="00E479D1">
              <w:t xml:space="preserve">7. Atbilstoši Enerģētikas likuma 110.panta sestajā daļā noteiktajam, Ministru kabinetam, nevis dabasgāzes pārvades sistēmas operatoram jānosaka </w:t>
            </w:r>
            <w:proofErr w:type="spellStart"/>
            <w:r w:rsidRPr="00E479D1">
              <w:t>biometāna</w:t>
            </w:r>
            <w:proofErr w:type="spellEnd"/>
            <w:r w:rsidRPr="00E479D1">
              <w:t xml:space="preserve"> un gāzveida stāvoklī pārvērstas sašķidrinātās dabasgāzes, kura tiek ievadīta dabasgāzes pārvades un sadales sistēmā, kvalitātes raksturlielumus, kā to paredz Noteikumu 12.punkts. Ievērojot minēto, Noteikumu projekta 12.punkts izsakāms šādā redakcijā:</w:t>
            </w:r>
          </w:p>
          <w:p w14:paraId="1CE743D3" w14:textId="6207A86E" w:rsidR="00E479D1" w:rsidRPr="00E479D1" w:rsidRDefault="00E479D1" w:rsidP="00E479D1">
            <w:pPr>
              <w:pStyle w:val="naisc"/>
              <w:spacing w:before="0" w:after="0"/>
              <w:ind w:firstLine="720"/>
              <w:jc w:val="both"/>
              <w:rPr>
                <w:b/>
                <w:bCs/>
              </w:rPr>
            </w:pPr>
            <w:r w:rsidRPr="00E479D1">
              <w:t xml:space="preserve">“12. Ja sistēmā ievadāmā gāze tiek ievadīta dabasgāzes pārvades sistēmas </w:t>
            </w:r>
            <w:r w:rsidRPr="00E479D1">
              <w:lastRenderedPageBreak/>
              <w:t xml:space="preserve">posmā, kas tieši nodrošina dabasgāzes pārrobežu pārvadi vai dabasgāzes pārvadi uz Inčukalna pazemes gāzes krātuvi, sistēmā ievadāmā gāze atbilst gāzes kvalitātes prasībām, kas noteiktas pārvades sistēmu operatoru </w:t>
            </w:r>
            <w:proofErr w:type="spellStart"/>
            <w:r w:rsidRPr="00E479D1">
              <w:t>starpsavienojuma</w:t>
            </w:r>
            <w:proofErr w:type="spellEnd"/>
            <w:r w:rsidRPr="00E479D1">
              <w:t xml:space="preserve"> līgumā, kas noslēgts ievērojot Eiropas Komisijas 2015.gada 30.aprīļa regulas Nr.2015/703, ar ko izveido tīkla kodeksu par </w:t>
            </w:r>
            <w:proofErr w:type="spellStart"/>
            <w:r w:rsidRPr="00E479D1">
              <w:t>sadarbspējas</w:t>
            </w:r>
            <w:proofErr w:type="spellEnd"/>
            <w:r w:rsidRPr="00E479D1">
              <w:t xml:space="preserve"> un datu apmaiņas noteikumiem 3.pantu un 7. panta trešās daļas b) apakšpunktu un publicētas pārvades sistēmas operatora tīmekļvietnē.”</w:t>
            </w:r>
          </w:p>
        </w:tc>
        <w:tc>
          <w:tcPr>
            <w:tcW w:w="3473" w:type="dxa"/>
            <w:gridSpan w:val="2"/>
            <w:tcBorders>
              <w:left w:val="single" w:sz="6" w:space="0" w:color="000000"/>
              <w:bottom w:val="single" w:sz="4" w:space="0" w:color="auto"/>
              <w:right w:val="single" w:sz="6" w:space="0" w:color="000000"/>
            </w:tcBorders>
          </w:tcPr>
          <w:p w14:paraId="36A847FA" w14:textId="77777777" w:rsidR="00E479D1" w:rsidRPr="00E479D1" w:rsidRDefault="00E479D1" w:rsidP="00E479D1">
            <w:pPr>
              <w:pStyle w:val="naisc"/>
              <w:spacing w:before="0" w:after="0"/>
              <w:ind w:firstLine="720"/>
              <w:rPr>
                <w:b/>
                <w:bCs/>
              </w:rPr>
            </w:pPr>
            <w:r w:rsidRPr="00E479D1">
              <w:rPr>
                <w:b/>
                <w:bCs/>
              </w:rPr>
              <w:lastRenderedPageBreak/>
              <w:t>Ņemts vērā</w:t>
            </w:r>
          </w:p>
          <w:p w14:paraId="70DE203A" w14:textId="77777777" w:rsidR="00E479D1" w:rsidRPr="00E479D1" w:rsidRDefault="00E479D1" w:rsidP="00E479D1">
            <w:pPr>
              <w:pStyle w:val="naisc"/>
              <w:spacing w:before="0" w:after="0"/>
              <w:ind w:firstLine="720"/>
              <w:rPr>
                <w:b/>
                <w:bCs/>
              </w:rPr>
            </w:pPr>
          </w:p>
          <w:p w14:paraId="14874C2E" w14:textId="70D3EDF4" w:rsidR="00E479D1" w:rsidRPr="00E479D1" w:rsidRDefault="00E479D1" w:rsidP="00E479D1">
            <w:pPr>
              <w:pStyle w:val="naisc"/>
              <w:spacing w:before="0" w:after="0"/>
              <w:jc w:val="both"/>
            </w:pPr>
            <w:r w:rsidRPr="00E479D1">
              <w:t>Noteikumu projekta 12.punkts precizēts.</w:t>
            </w:r>
          </w:p>
          <w:p w14:paraId="6F21BA82" w14:textId="77777777" w:rsidR="00E479D1" w:rsidRPr="00E479D1" w:rsidRDefault="00E479D1" w:rsidP="00E479D1">
            <w:pPr>
              <w:pStyle w:val="naisc"/>
              <w:spacing w:before="0" w:after="0"/>
              <w:rPr>
                <w:b/>
                <w:bCs/>
              </w:rPr>
            </w:pPr>
          </w:p>
        </w:tc>
        <w:tc>
          <w:tcPr>
            <w:tcW w:w="2694" w:type="dxa"/>
            <w:tcBorders>
              <w:top w:val="single" w:sz="4" w:space="0" w:color="auto"/>
              <w:left w:val="single" w:sz="4" w:space="0" w:color="auto"/>
            </w:tcBorders>
          </w:tcPr>
          <w:p w14:paraId="4402CF4D" w14:textId="7EB34D4F" w:rsidR="00E479D1" w:rsidRPr="00E479D1" w:rsidRDefault="00E479D1" w:rsidP="00E479D1">
            <w:pPr>
              <w:jc w:val="both"/>
              <w:rPr>
                <w:b/>
              </w:rPr>
            </w:pPr>
            <w:r w:rsidRPr="00E479D1">
              <w:rPr>
                <w:b/>
              </w:rPr>
              <w:t>Noteikumu projekta 12.punkts</w:t>
            </w:r>
          </w:p>
          <w:p w14:paraId="70C1A8AE" w14:textId="77777777" w:rsidR="00E479D1" w:rsidRPr="00E479D1" w:rsidRDefault="00E479D1" w:rsidP="00E479D1">
            <w:pPr>
              <w:pStyle w:val="naisc"/>
              <w:spacing w:before="0" w:after="0"/>
              <w:jc w:val="both"/>
              <w:rPr>
                <w:b/>
                <w:bCs/>
                <w:color w:val="000000"/>
              </w:rPr>
            </w:pPr>
          </w:p>
          <w:p w14:paraId="7BFD0AA7" w14:textId="4AC43DB1" w:rsidR="00E479D1" w:rsidRPr="00EA714C" w:rsidRDefault="00E479D1" w:rsidP="00E479D1">
            <w:pPr>
              <w:pStyle w:val="naisc"/>
              <w:spacing w:before="0" w:after="0"/>
              <w:jc w:val="both"/>
              <w:rPr>
                <w:b/>
                <w:bCs/>
                <w:color w:val="000000"/>
              </w:rPr>
            </w:pPr>
            <w:r w:rsidRPr="00E479D1">
              <w:rPr>
                <w:color w:val="000000"/>
              </w:rPr>
              <w:t xml:space="preserve">12. Ja sistēmā ievadāmā gāze tiek ievadīta dabasgāzes pārvades sistēmas posmā, kas tieši nodrošina dabasgāzes pārrobežu pārvadi vai dabasgāzes pārvadi uz Inčukalna pazemes gāzes krātuvi, sistēmā ievadāmā gāze atbilst gāzes kvalitātes prasībām, kas noteiktas pārvades </w:t>
            </w:r>
            <w:r w:rsidRPr="00E479D1">
              <w:rPr>
                <w:color w:val="000000"/>
              </w:rPr>
              <w:lastRenderedPageBreak/>
              <w:t xml:space="preserve">sistēmu operatoru </w:t>
            </w:r>
            <w:proofErr w:type="spellStart"/>
            <w:r w:rsidRPr="00E479D1">
              <w:rPr>
                <w:color w:val="000000"/>
              </w:rPr>
              <w:t>starpsavienojuma</w:t>
            </w:r>
            <w:proofErr w:type="spellEnd"/>
            <w:r w:rsidRPr="00E479D1">
              <w:rPr>
                <w:color w:val="000000"/>
              </w:rPr>
              <w:t xml:space="preserve"> līgumā, kas noslēgts ievērojot Eiropas Komisijas 2015.gada 30.aprīļa regulas Nr.2015/703, ar ko izveido tīkla kodeksu par </w:t>
            </w:r>
            <w:proofErr w:type="spellStart"/>
            <w:r w:rsidRPr="00E479D1">
              <w:rPr>
                <w:color w:val="000000"/>
              </w:rPr>
              <w:t>sadarbspējas</w:t>
            </w:r>
            <w:proofErr w:type="spellEnd"/>
            <w:r w:rsidRPr="00E479D1">
              <w:rPr>
                <w:color w:val="000000"/>
              </w:rPr>
              <w:t xml:space="preserve"> un datu apmaiņas noteikumiem 3.pantu un 7. panta trešās daļas b) apakšpunktu un publicētas pārvades sistēmas operatora tīmekļvietnē.</w:t>
            </w:r>
          </w:p>
        </w:tc>
      </w:tr>
      <w:tr w:rsidR="00E479D1" w:rsidRPr="0015623E" w14:paraId="67D92833" w14:textId="77777777" w:rsidTr="002C5B9D">
        <w:trPr>
          <w:trHeight w:val="2148"/>
        </w:trPr>
        <w:tc>
          <w:tcPr>
            <w:tcW w:w="1287" w:type="dxa"/>
            <w:tcBorders>
              <w:top w:val="single" w:sz="4" w:space="0" w:color="auto"/>
              <w:left w:val="single" w:sz="6" w:space="0" w:color="000000"/>
              <w:bottom w:val="single" w:sz="4" w:space="0" w:color="auto"/>
              <w:right w:val="single" w:sz="6" w:space="0" w:color="000000"/>
            </w:tcBorders>
          </w:tcPr>
          <w:p w14:paraId="3306502E" w14:textId="4C88CDA7" w:rsidR="00E479D1" w:rsidRPr="00651ECA" w:rsidRDefault="00E479D1" w:rsidP="00E479D1">
            <w:pPr>
              <w:pStyle w:val="naisc"/>
              <w:spacing w:before="0" w:after="0"/>
            </w:pPr>
            <w:r w:rsidRPr="00651ECA">
              <w:lastRenderedPageBreak/>
              <w:t>3</w:t>
            </w:r>
            <w:r>
              <w:t>5</w:t>
            </w:r>
            <w:r w:rsidRPr="00651ECA">
              <w:t>.</w:t>
            </w:r>
          </w:p>
        </w:tc>
        <w:tc>
          <w:tcPr>
            <w:tcW w:w="2892" w:type="dxa"/>
            <w:gridSpan w:val="2"/>
            <w:tcBorders>
              <w:top w:val="single" w:sz="4" w:space="0" w:color="auto"/>
              <w:left w:val="single" w:sz="6" w:space="0" w:color="000000"/>
              <w:bottom w:val="single" w:sz="4" w:space="0" w:color="auto"/>
              <w:right w:val="single" w:sz="6" w:space="0" w:color="000000"/>
            </w:tcBorders>
          </w:tcPr>
          <w:p w14:paraId="143EC377" w14:textId="1F7893C7" w:rsidR="00E479D1" w:rsidRPr="00651ECA" w:rsidRDefault="00E479D1" w:rsidP="00E479D1">
            <w:pPr>
              <w:jc w:val="both"/>
              <w:rPr>
                <w:b/>
              </w:rPr>
            </w:pPr>
            <w:r w:rsidRPr="00651ECA">
              <w:rPr>
                <w:b/>
              </w:rPr>
              <w:t>Noteikumu projekts</w:t>
            </w:r>
          </w:p>
        </w:tc>
        <w:tc>
          <w:tcPr>
            <w:tcW w:w="4247" w:type="dxa"/>
            <w:tcBorders>
              <w:left w:val="single" w:sz="6" w:space="0" w:color="000000"/>
              <w:bottom w:val="single" w:sz="4" w:space="0" w:color="auto"/>
              <w:right w:val="single" w:sz="6" w:space="0" w:color="000000"/>
            </w:tcBorders>
          </w:tcPr>
          <w:p w14:paraId="5B44A95A" w14:textId="24C4DB23" w:rsidR="00E479D1" w:rsidRPr="00651ECA" w:rsidRDefault="00E479D1" w:rsidP="00E479D1">
            <w:pPr>
              <w:jc w:val="center"/>
              <w:rPr>
                <w:b/>
              </w:rPr>
            </w:pPr>
            <w:r w:rsidRPr="00651ECA">
              <w:rPr>
                <w:b/>
              </w:rPr>
              <w:t>Sabiedrisko pakalpojumu regulēšanas komisija, 02.06.2022.</w:t>
            </w:r>
          </w:p>
          <w:p w14:paraId="46DD5C09" w14:textId="4E996181" w:rsidR="00E479D1" w:rsidRPr="00651ECA" w:rsidRDefault="00E479D1" w:rsidP="00E479D1">
            <w:pPr>
              <w:jc w:val="both"/>
              <w:rPr>
                <w:bCs/>
              </w:rPr>
            </w:pPr>
            <w:r w:rsidRPr="00651ECA">
              <w:rPr>
                <w:bCs/>
              </w:rPr>
              <w:t xml:space="preserve">8. Noteikumu projekts jāpapildina ar nodaļu “Noslēguma jautājums”, kurā iekļauj punktu, ar kuru atzīt par spēku zaudējušiem Ministru kabineta 2016.gada 4.oktobra noteikumus Nr.650 “Prasības </w:t>
            </w:r>
            <w:proofErr w:type="spellStart"/>
            <w:r w:rsidRPr="00651ECA">
              <w:rPr>
                <w:bCs/>
              </w:rPr>
              <w:t>biometāna</w:t>
            </w:r>
            <w:proofErr w:type="spellEnd"/>
            <w:r w:rsidRPr="00651ECA">
              <w:rPr>
                <w:bCs/>
              </w:rPr>
              <w:t xml:space="preserve"> un gāzveida stāvoklī pārvērstas sašķidrinātās dabasgāzes ievadīšanai un </w:t>
            </w:r>
            <w:r w:rsidRPr="00651ECA">
              <w:rPr>
                <w:bCs/>
              </w:rPr>
              <w:lastRenderedPageBreak/>
              <w:t>transportēšanai dabasgāzes pārvades un sadales sistēmā”.</w:t>
            </w:r>
          </w:p>
        </w:tc>
        <w:tc>
          <w:tcPr>
            <w:tcW w:w="3473" w:type="dxa"/>
            <w:gridSpan w:val="2"/>
            <w:tcBorders>
              <w:top w:val="single" w:sz="4" w:space="0" w:color="auto"/>
              <w:left w:val="single" w:sz="6" w:space="0" w:color="000000"/>
              <w:bottom w:val="single" w:sz="4" w:space="0" w:color="auto"/>
              <w:right w:val="single" w:sz="6" w:space="0" w:color="000000"/>
            </w:tcBorders>
          </w:tcPr>
          <w:p w14:paraId="46AB670A" w14:textId="77777777" w:rsidR="00E479D1" w:rsidRPr="00651ECA" w:rsidRDefault="00E479D1" w:rsidP="00E479D1">
            <w:pPr>
              <w:pStyle w:val="naisc"/>
              <w:spacing w:before="0" w:after="0"/>
              <w:rPr>
                <w:b/>
                <w:bCs/>
              </w:rPr>
            </w:pPr>
            <w:r w:rsidRPr="00651ECA">
              <w:rPr>
                <w:b/>
                <w:bCs/>
              </w:rPr>
              <w:lastRenderedPageBreak/>
              <w:t>Ņemts vērā</w:t>
            </w:r>
          </w:p>
          <w:p w14:paraId="7041521A" w14:textId="77777777" w:rsidR="00E479D1" w:rsidRPr="00651ECA" w:rsidRDefault="00E479D1" w:rsidP="00E479D1">
            <w:pPr>
              <w:pStyle w:val="naisc"/>
              <w:spacing w:before="0" w:after="0"/>
              <w:rPr>
                <w:b/>
                <w:bCs/>
              </w:rPr>
            </w:pPr>
          </w:p>
          <w:p w14:paraId="35209AC4" w14:textId="4DB55CCC" w:rsidR="00E479D1" w:rsidRPr="00651ECA" w:rsidRDefault="00E479D1" w:rsidP="00E479D1">
            <w:pPr>
              <w:pStyle w:val="naisc"/>
              <w:spacing w:before="0" w:after="0"/>
              <w:jc w:val="both"/>
            </w:pPr>
            <w:r w:rsidRPr="00651ECA">
              <w:t>Noteikumu projekts papildināts ar sadaļu II. Noslēguma jautājums</w:t>
            </w:r>
          </w:p>
        </w:tc>
        <w:tc>
          <w:tcPr>
            <w:tcW w:w="2694" w:type="dxa"/>
            <w:tcBorders>
              <w:top w:val="single" w:sz="4" w:space="0" w:color="auto"/>
              <w:left w:val="single" w:sz="4" w:space="0" w:color="auto"/>
            </w:tcBorders>
          </w:tcPr>
          <w:p w14:paraId="7F0AFAA9" w14:textId="77777777" w:rsidR="00E479D1" w:rsidRPr="00651ECA" w:rsidRDefault="00E479D1" w:rsidP="00E479D1">
            <w:pPr>
              <w:jc w:val="both"/>
              <w:rPr>
                <w:b/>
              </w:rPr>
            </w:pPr>
            <w:r w:rsidRPr="00651ECA">
              <w:rPr>
                <w:b/>
              </w:rPr>
              <w:t>II. Noslēguma jautājums</w:t>
            </w:r>
          </w:p>
          <w:p w14:paraId="3EDE0E58" w14:textId="633F2E36" w:rsidR="00E479D1" w:rsidRPr="00300A73" w:rsidRDefault="00E479D1" w:rsidP="00E479D1">
            <w:pPr>
              <w:jc w:val="both"/>
              <w:rPr>
                <w:bCs/>
              </w:rPr>
            </w:pPr>
            <w:r w:rsidRPr="00651ECA">
              <w:rPr>
                <w:bCs/>
              </w:rPr>
              <w:t xml:space="preserve">13. Atzīt par spēku zaudējušiem Ministru kabineta 2016.gada 4.oktobra noteikumus Nr.650 “Prasības </w:t>
            </w:r>
            <w:proofErr w:type="spellStart"/>
            <w:r w:rsidRPr="00651ECA">
              <w:rPr>
                <w:bCs/>
              </w:rPr>
              <w:t>biometāna</w:t>
            </w:r>
            <w:proofErr w:type="spellEnd"/>
            <w:r w:rsidRPr="00651ECA">
              <w:rPr>
                <w:bCs/>
              </w:rPr>
              <w:t xml:space="preserve"> un gāzveida stāvoklī pārvērstas </w:t>
            </w:r>
            <w:r w:rsidRPr="00651ECA">
              <w:rPr>
                <w:bCs/>
              </w:rPr>
              <w:lastRenderedPageBreak/>
              <w:t>sašķidrinātās dabasgāzes ievadīšanai un transportēšanai dabasgāzes pārvades un sadales sistēmā" (Latvijas Vēstnesis, 2016, 194. nr.).</w:t>
            </w:r>
          </w:p>
        </w:tc>
      </w:tr>
      <w:tr w:rsidR="00E479D1" w:rsidRPr="0015623E" w14:paraId="1979FCEF" w14:textId="77777777" w:rsidTr="002C5B9D">
        <w:trPr>
          <w:trHeight w:val="2148"/>
        </w:trPr>
        <w:tc>
          <w:tcPr>
            <w:tcW w:w="1287" w:type="dxa"/>
            <w:tcBorders>
              <w:left w:val="single" w:sz="6" w:space="0" w:color="000000"/>
              <w:bottom w:val="single" w:sz="4" w:space="0" w:color="auto"/>
              <w:right w:val="single" w:sz="6" w:space="0" w:color="000000"/>
            </w:tcBorders>
          </w:tcPr>
          <w:p w14:paraId="367D3E63" w14:textId="77777777" w:rsidR="00E479D1" w:rsidRDefault="00E479D1" w:rsidP="00E479D1">
            <w:pPr>
              <w:pStyle w:val="naisc"/>
              <w:spacing w:before="0" w:after="0"/>
            </w:pPr>
          </w:p>
        </w:tc>
        <w:tc>
          <w:tcPr>
            <w:tcW w:w="2892" w:type="dxa"/>
            <w:gridSpan w:val="2"/>
            <w:tcBorders>
              <w:left w:val="single" w:sz="6" w:space="0" w:color="000000"/>
              <w:bottom w:val="single" w:sz="4" w:space="0" w:color="auto"/>
              <w:right w:val="single" w:sz="6" w:space="0" w:color="000000"/>
            </w:tcBorders>
          </w:tcPr>
          <w:p w14:paraId="5BE0E31D" w14:textId="77777777" w:rsidR="00E479D1" w:rsidRPr="00E479D1" w:rsidRDefault="00E479D1" w:rsidP="00E479D1">
            <w:pPr>
              <w:pStyle w:val="naisc"/>
              <w:spacing w:before="0" w:after="0"/>
              <w:jc w:val="both"/>
              <w:rPr>
                <w:b/>
                <w:bCs/>
                <w:color w:val="000000"/>
              </w:rPr>
            </w:pPr>
            <w:r w:rsidRPr="00E479D1">
              <w:rPr>
                <w:b/>
                <w:bCs/>
                <w:color w:val="000000"/>
              </w:rPr>
              <w:t>Noteikumu projekta 1.pielikums</w:t>
            </w:r>
          </w:p>
          <w:p w14:paraId="5B184A7D" w14:textId="77777777" w:rsidR="00E479D1" w:rsidRPr="00E479D1" w:rsidRDefault="00E479D1" w:rsidP="00E479D1">
            <w:pPr>
              <w:jc w:val="both"/>
              <w:rPr>
                <w:color w:val="000000" w:themeColor="text1"/>
              </w:rPr>
            </w:pPr>
            <w:r w:rsidRPr="00E479D1">
              <w:rPr>
                <w:color w:val="000000" w:themeColor="text1"/>
              </w:rPr>
              <w:t>Dabasgāzes sistēmā ievadāmās un transportējamās gāzes</w:t>
            </w:r>
          </w:p>
          <w:p w14:paraId="4DEE93A5" w14:textId="77777777" w:rsidR="00E479D1" w:rsidRPr="00E479D1" w:rsidRDefault="00E479D1" w:rsidP="00E479D1">
            <w:pPr>
              <w:jc w:val="both"/>
              <w:rPr>
                <w:color w:val="000000" w:themeColor="text1"/>
              </w:rPr>
            </w:pPr>
            <w:r w:rsidRPr="00E479D1">
              <w:rPr>
                <w:color w:val="000000" w:themeColor="text1"/>
              </w:rPr>
              <w:t>kvalitātes raksturlielumi</w:t>
            </w:r>
            <w:r w:rsidRPr="00E479D1" w:rsidDel="007F6ED1">
              <w:rPr>
                <w:color w:val="000000" w:themeColor="text1"/>
              </w:rPr>
              <w:t xml:space="preserve"> </w:t>
            </w:r>
          </w:p>
          <w:p w14:paraId="7DCF28D6" w14:textId="1C6C6FD8" w:rsidR="00E479D1" w:rsidRPr="00E479D1" w:rsidRDefault="00E479D1" w:rsidP="00E479D1">
            <w:pPr>
              <w:jc w:val="both"/>
              <w:rPr>
                <w:b/>
              </w:rPr>
            </w:pPr>
          </w:p>
        </w:tc>
        <w:tc>
          <w:tcPr>
            <w:tcW w:w="4247" w:type="dxa"/>
            <w:tcBorders>
              <w:left w:val="single" w:sz="6" w:space="0" w:color="000000"/>
              <w:bottom w:val="single" w:sz="4" w:space="0" w:color="auto"/>
              <w:right w:val="single" w:sz="6" w:space="0" w:color="000000"/>
            </w:tcBorders>
          </w:tcPr>
          <w:p w14:paraId="77E9262D" w14:textId="4D5C9507" w:rsidR="00E479D1" w:rsidRPr="00E479D1" w:rsidRDefault="00E479D1" w:rsidP="00E479D1">
            <w:pPr>
              <w:jc w:val="center"/>
              <w:rPr>
                <w:b/>
              </w:rPr>
            </w:pPr>
            <w:r w:rsidRPr="00E479D1">
              <w:rPr>
                <w:b/>
              </w:rPr>
              <w:t>Sabiedrisko pakalpojumu regulēšanas komisija, 02.06.2022.</w:t>
            </w:r>
          </w:p>
          <w:p w14:paraId="0F5EA7E2" w14:textId="488548DD" w:rsidR="00E479D1" w:rsidRPr="00E479D1" w:rsidRDefault="00E479D1" w:rsidP="00E479D1">
            <w:pPr>
              <w:jc w:val="both"/>
              <w:rPr>
                <w:bCs/>
              </w:rPr>
            </w:pPr>
            <w:r w:rsidRPr="00E479D1">
              <w:rPr>
                <w:bCs/>
              </w:rPr>
              <w:t>9. Atbilstoši Noteikumu projekta 2.punktā noteiktajiem terminiem Noteikumu projekta 1.pielikumā esošās tabulas virsrakstā jāpapildina aiz vārda “transportējamās” ar vārdiem “</w:t>
            </w:r>
            <w:bookmarkStart w:id="21" w:name="_Hlk105405422"/>
            <w:r w:rsidRPr="00E479D1">
              <w:rPr>
                <w:bCs/>
              </w:rPr>
              <w:t>sistēmā ievadāmās</w:t>
            </w:r>
            <w:bookmarkEnd w:id="21"/>
            <w:r w:rsidRPr="00E479D1">
              <w:rPr>
                <w:bCs/>
              </w:rPr>
              <w:t>”.</w:t>
            </w:r>
          </w:p>
        </w:tc>
        <w:tc>
          <w:tcPr>
            <w:tcW w:w="3473" w:type="dxa"/>
            <w:gridSpan w:val="2"/>
            <w:tcBorders>
              <w:left w:val="single" w:sz="6" w:space="0" w:color="000000"/>
              <w:bottom w:val="single" w:sz="4" w:space="0" w:color="auto"/>
              <w:right w:val="single" w:sz="6" w:space="0" w:color="000000"/>
            </w:tcBorders>
          </w:tcPr>
          <w:p w14:paraId="33E7DB81" w14:textId="77777777" w:rsidR="00E479D1" w:rsidRPr="00E479D1" w:rsidRDefault="00E479D1" w:rsidP="00E479D1">
            <w:pPr>
              <w:pStyle w:val="naisc"/>
              <w:spacing w:before="0" w:after="0"/>
              <w:rPr>
                <w:b/>
                <w:bCs/>
              </w:rPr>
            </w:pPr>
            <w:r w:rsidRPr="00E479D1">
              <w:rPr>
                <w:b/>
                <w:bCs/>
              </w:rPr>
              <w:t>Ņemts vērā</w:t>
            </w:r>
          </w:p>
          <w:p w14:paraId="0BCE9D73" w14:textId="77777777" w:rsidR="00E479D1" w:rsidRPr="00E479D1" w:rsidRDefault="00E479D1" w:rsidP="00E479D1">
            <w:pPr>
              <w:pStyle w:val="naisc"/>
              <w:spacing w:before="0" w:after="0"/>
              <w:rPr>
                <w:b/>
                <w:bCs/>
              </w:rPr>
            </w:pPr>
          </w:p>
          <w:p w14:paraId="3D5B529B" w14:textId="1B19F32D" w:rsidR="00E479D1" w:rsidRPr="00E479D1" w:rsidRDefault="00E479D1" w:rsidP="00E479D1">
            <w:pPr>
              <w:pStyle w:val="naisc"/>
              <w:spacing w:before="0" w:after="0"/>
              <w:jc w:val="both"/>
            </w:pPr>
            <w:r w:rsidRPr="00E479D1">
              <w:t>Noteikumu projekta 1. pielikuma tabulas virsraksts precizēts.</w:t>
            </w:r>
          </w:p>
        </w:tc>
        <w:tc>
          <w:tcPr>
            <w:tcW w:w="2694" w:type="dxa"/>
            <w:tcBorders>
              <w:top w:val="single" w:sz="4" w:space="0" w:color="auto"/>
              <w:left w:val="single" w:sz="4" w:space="0" w:color="auto"/>
            </w:tcBorders>
          </w:tcPr>
          <w:p w14:paraId="5D75C8EB" w14:textId="77777777" w:rsidR="00E479D1" w:rsidRPr="00E479D1" w:rsidRDefault="00E479D1" w:rsidP="00E479D1">
            <w:pPr>
              <w:pStyle w:val="naisc"/>
              <w:spacing w:before="0" w:after="0"/>
              <w:jc w:val="both"/>
              <w:rPr>
                <w:b/>
                <w:bCs/>
                <w:color w:val="000000"/>
              </w:rPr>
            </w:pPr>
            <w:r w:rsidRPr="00E479D1">
              <w:rPr>
                <w:b/>
                <w:bCs/>
                <w:color w:val="000000"/>
              </w:rPr>
              <w:t>Noteikumu projekta 1.pielikums</w:t>
            </w:r>
          </w:p>
          <w:p w14:paraId="443474C7" w14:textId="77777777" w:rsidR="00E479D1" w:rsidRPr="00E479D1" w:rsidRDefault="00E479D1" w:rsidP="00E479D1">
            <w:pPr>
              <w:jc w:val="both"/>
              <w:rPr>
                <w:color w:val="000000" w:themeColor="text1"/>
              </w:rPr>
            </w:pPr>
            <w:r w:rsidRPr="00E479D1">
              <w:rPr>
                <w:color w:val="000000" w:themeColor="text1"/>
              </w:rPr>
              <w:t>Dabasgāzes sistēmā ievadāmās un transportējamās sistēmā ievadāmās gāzes</w:t>
            </w:r>
          </w:p>
          <w:p w14:paraId="2B70C186" w14:textId="77777777" w:rsidR="00E479D1" w:rsidRPr="00445F70" w:rsidRDefault="00E479D1" w:rsidP="00E479D1">
            <w:pPr>
              <w:jc w:val="both"/>
              <w:rPr>
                <w:color w:val="000000" w:themeColor="text1"/>
              </w:rPr>
            </w:pPr>
            <w:r w:rsidRPr="00E479D1">
              <w:rPr>
                <w:color w:val="000000" w:themeColor="text1"/>
              </w:rPr>
              <w:t>kvalitātes raksturlielumi</w:t>
            </w:r>
            <w:r w:rsidRPr="00445F70" w:rsidDel="007F6ED1">
              <w:rPr>
                <w:color w:val="000000" w:themeColor="text1"/>
              </w:rPr>
              <w:t xml:space="preserve"> </w:t>
            </w:r>
          </w:p>
          <w:p w14:paraId="737CE56A" w14:textId="77777777" w:rsidR="00E479D1" w:rsidRPr="00300A73" w:rsidRDefault="00E479D1" w:rsidP="00E479D1">
            <w:pPr>
              <w:jc w:val="both"/>
              <w:rPr>
                <w:b/>
              </w:rPr>
            </w:pPr>
          </w:p>
        </w:tc>
      </w:tr>
      <w:tr w:rsidR="00E479D1" w:rsidRPr="0015623E" w14:paraId="1CF0CAFF" w14:textId="77777777" w:rsidTr="002C5B9D">
        <w:trPr>
          <w:trHeight w:val="2148"/>
        </w:trPr>
        <w:tc>
          <w:tcPr>
            <w:tcW w:w="1287" w:type="dxa"/>
            <w:vMerge w:val="restart"/>
            <w:tcBorders>
              <w:top w:val="single" w:sz="4" w:space="0" w:color="auto"/>
              <w:left w:val="single" w:sz="6" w:space="0" w:color="000000"/>
              <w:bottom w:val="nil"/>
              <w:right w:val="single" w:sz="6" w:space="0" w:color="000000"/>
            </w:tcBorders>
          </w:tcPr>
          <w:p w14:paraId="650929EB" w14:textId="1FC24EF6" w:rsidR="00E479D1" w:rsidRPr="0015623E" w:rsidRDefault="00E479D1" w:rsidP="00E479D1">
            <w:pPr>
              <w:pStyle w:val="naisc"/>
              <w:spacing w:before="0" w:after="0"/>
            </w:pPr>
            <w:r>
              <w:t>36.</w:t>
            </w:r>
          </w:p>
        </w:tc>
        <w:tc>
          <w:tcPr>
            <w:tcW w:w="2892" w:type="dxa"/>
            <w:gridSpan w:val="2"/>
            <w:vMerge w:val="restart"/>
            <w:tcBorders>
              <w:top w:val="single" w:sz="4" w:space="0" w:color="auto"/>
              <w:left w:val="single" w:sz="6" w:space="0" w:color="000000"/>
              <w:bottom w:val="nil"/>
              <w:right w:val="single" w:sz="6" w:space="0" w:color="000000"/>
            </w:tcBorders>
          </w:tcPr>
          <w:p w14:paraId="2B9A177B" w14:textId="77777777" w:rsidR="00E479D1" w:rsidRPr="00EA714C" w:rsidRDefault="00E479D1" w:rsidP="00E479D1">
            <w:pPr>
              <w:pStyle w:val="naisc"/>
              <w:spacing w:before="0" w:after="0"/>
              <w:jc w:val="both"/>
              <w:rPr>
                <w:b/>
                <w:bCs/>
                <w:color w:val="000000"/>
              </w:rPr>
            </w:pPr>
            <w:r w:rsidRPr="00EA714C">
              <w:rPr>
                <w:b/>
                <w:bCs/>
                <w:color w:val="000000"/>
              </w:rPr>
              <w:t xml:space="preserve">Noteikumu projekta </w:t>
            </w:r>
            <w:r>
              <w:rPr>
                <w:b/>
                <w:bCs/>
                <w:color w:val="000000"/>
              </w:rPr>
              <w:t>1.</w:t>
            </w:r>
            <w:r w:rsidRPr="00EA714C">
              <w:rPr>
                <w:b/>
                <w:bCs/>
                <w:color w:val="000000"/>
              </w:rPr>
              <w:t>pielikums</w:t>
            </w:r>
          </w:p>
          <w:p w14:paraId="51838DDE" w14:textId="77777777" w:rsidR="00E479D1" w:rsidRPr="0015623E" w:rsidRDefault="00E479D1" w:rsidP="00E479D1">
            <w:pPr>
              <w:pStyle w:val="naisc"/>
              <w:spacing w:before="0" w:after="0"/>
              <w:jc w:val="both"/>
              <w:rPr>
                <w:color w:val="000000"/>
              </w:rPr>
            </w:pPr>
            <w:r w:rsidRPr="0015623E">
              <w:rPr>
                <w:color w:val="000000"/>
              </w:rPr>
              <w:t xml:space="preserve">Ar piegādēm trešajām valstīm vai uz Inčukalna pazemes krātuvi tieši nesaistītā dabasgāzes pārvades sistēmas tīkla daļā un sadales sistēmas tīklā ievadāmo gāzu parametru vērtība. 1., 2. un 3. rindkopā iekļautie kvalitātes rādītāji norādīti  (sadegšana/mērīšana) 25/20 </w:t>
            </w:r>
            <w:proofErr w:type="spellStart"/>
            <w:r w:rsidRPr="0015623E">
              <w:rPr>
                <w:color w:val="414142"/>
                <w:vertAlign w:val="superscript"/>
              </w:rPr>
              <w:lastRenderedPageBreak/>
              <w:t>o</w:t>
            </w:r>
            <w:r w:rsidRPr="0015623E">
              <w:rPr>
                <w:color w:val="414142"/>
              </w:rPr>
              <w:t>C</w:t>
            </w:r>
            <w:proofErr w:type="spellEnd"/>
            <w:r w:rsidRPr="0015623E">
              <w:rPr>
                <w:color w:val="000000"/>
              </w:rPr>
              <w:t xml:space="preserve">  temperatūras mērīšanas apstākļos</w:t>
            </w:r>
          </w:p>
          <w:p w14:paraId="3EE662BA" w14:textId="77777777" w:rsidR="00E479D1" w:rsidRPr="0015623E" w:rsidRDefault="00E479D1" w:rsidP="00E479D1">
            <w:pPr>
              <w:pStyle w:val="naisc"/>
              <w:spacing w:before="0" w:after="0"/>
              <w:ind w:firstLine="720"/>
              <w:rPr>
                <w:b/>
                <w:bCs/>
                <w:color w:val="000000"/>
              </w:rPr>
            </w:pPr>
          </w:p>
          <w:p w14:paraId="276654AF" w14:textId="77777777" w:rsidR="00E479D1" w:rsidRPr="0015623E" w:rsidRDefault="00E479D1" w:rsidP="00E479D1">
            <w:pPr>
              <w:pStyle w:val="naisc"/>
              <w:spacing w:before="0" w:after="0"/>
              <w:jc w:val="left"/>
              <w:rPr>
                <w:b/>
                <w:bCs/>
                <w:color w:val="000000"/>
              </w:rPr>
            </w:pPr>
            <w:proofErr w:type="spellStart"/>
            <w:r w:rsidRPr="0015623E">
              <w:rPr>
                <w:b/>
                <w:bCs/>
                <w:color w:val="000000"/>
              </w:rPr>
              <w:t>Vobbes</w:t>
            </w:r>
            <w:proofErr w:type="spellEnd"/>
            <w:r w:rsidRPr="0015623E">
              <w:rPr>
                <w:b/>
                <w:bCs/>
                <w:color w:val="000000"/>
              </w:rPr>
              <w:t xml:space="preserve"> skaitlis,</w:t>
            </w:r>
            <w:r w:rsidRPr="0015623E">
              <w:rPr>
                <w:b/>
                <w:bCs/>
              </w:rPr>
              <w:t xml:space="preserve"> </w:t>
            </w:r>
            <w:r w:rsidRPr="0015623E">
              <w:rPr>
                <w:b/>
                <w:bCs/>
                <w:color w:val="000000"/>
              </w:rPr>
              <w:t xml:space="preserve">MJ/m3 </w:t>
            </w:r>
          </w:p>
          <w:p w14:paraId="1BCB929F" w14:textId="77777777" w:rsidR="00E479D1" w:rsidRPr="0015623E" w:rsidRDefault="00E479D1" w:rsidP="00E479D1">
            <w:pPr>
              <w:pStyle w:val="naisc"/>
              <w:spacing w:before="0" w:after="0"/>
              <w:jc w:val="left"/>
            </w:pPr>
            <w:r w:rsidRPr="0015623E">
              <w:t xml:space="preserve">47,02–51,98, kas atbilst </w:t>
            </w:r>
          </w:p>
          <w:p w14:paraId="6BC49774" w14:textId="77777777" w:rsidR="00E479D1" w:rsidRPr="0015623E" w:rsidRDefault="00E479D1" w:rsidP="00E479D1">
            <w:pPr>
              <w:pStyle w:val="naisc"/>
              <w:spacing w:before="0" w:after="0"/>
              <w:jc w:val="left"/>
            </w:pPr>
            <w:r w:rsidRPr="0015623E">
              <w:rPr>
                <w:b/>
                <w:bCs/>
              </w:rPr>
              <w:t>50,48</w:t>
            </w:r>
            <w:r w:rsidRPr="0015623E">
              <w:t xml:space="preserve">-55,81 pie 25/0 </w:t>
            </w:r>
            <w:proofErr w:type="spellStart"/>
            <w:r w:rsidRPr="0015623E">
              <w:rPr>
                <w:vertAlign w:val="superscript"/>
              </w:rPr>
              <w:t>o</w:t>
            </w:r>
            <w:r w:rsidRPr="0015623E">
              <w:t>C</w:t>
            </w:r>
            <w:proofErr w:type="spellEnd"/>
            <w:r w:rsidRPr="0015623E">
              <w:t xml:space="preserve"> </w:t>
            </w:r>
          </w:p>
        </w:tc>
        <w:tc>
          <w:tcPr>
            <w:tcW w:w="4247" w:type="dxa"/>
            <w:tcBorders>
              <w:left w:val="single" w:sz="6" w:space="0" w:color="000000"/>
              <w:bottom w:val="single" w:sz="4" w:space="0" w:color="auto"/>
              <w:right w:val="single" w:sz="6" w:space="0" w:color="000000"/>
            </w:tcBorders>
          </w:tcPr>
          <w:p w14:paraId="6FF33818" w14:textId="77777777" w:rsidR="00E479D1" w:rsidRPr="0015623E" w:rsidRDefault="00E479D1" w:rsidP="00E479D1">
            <w:pPr>
              <w:pStyle w:val="naisc"/>
              <w:spacing w:before="0" w:after="0"/>
              <w:ind w:firstLine="720"/>
              <w:jc w:val="left"/>
              <w:rPr>
                <w:b/>
                <w:bCs/>
              </w:rPr>
            </w:pPr>
            <w:r w:rsidRPr="0015623E">
              <w:rPr>
                <w:b/>
                <w:bCs/>
              </w:rPr>
              <w:lastRenderedPageBreak/>
              <w:t xml:space="preserve">SIA </w:t>
            </w:r>
            <w:proofErr w:type="spellStart"/>
            <w:r w:rsidRPr="0015623E">
              <w:rPr>
                <w:b/>
                <w:bCs/>
              </w:rPr>
              <w:t>GasOn</w:t>
            </w:r>
            <w:proofErr w:type="spellEnd"/>
          </w:p>
          <w:p w14:paraId="60BBF3C4" w14:textId="77777777" w:rsidR="00E479D1" w:rsidRPr="0015623E" w:rsidRDefault="00E479D1" w:rsidP="00E479D1">
            <w:pPr>
              <w:shd w:val="clear" w:color="auto" w:fill="FFFFFF"/>
              <w:spacing w:after="160" w:line="235" w:lineRule="atLeast"/>
              <w:jc w:val="both"/>
              <w:rPr>
                <w:color w:val="222222"/>
              </w:rPr>
            </w:pPr>
            <w:r w:rsidRPr="0015623E">
              <w:rPr>
                <w:color w:val="222222"/>
              </w:rPr>
              <w:t xml:space="preserve">Nozīmīgs nosacījums Latvijas </w:t>
            </w:r>
            <w:proofErr w:type="spellStart"/>
            <w:r w:rsidRPr="0015623E">
              <w:rPr>
                <w:color w:val="222222"/>
              </w:rPr>
              <w:t>bioekonomikas</w:t>
            </w:r>
            <w:proofErr w:type="spellEnd"/>
            <w:r w:rsidRPr="0015623E">
              <w:rPr>
                <w:color w:val="222222"/>
              </w:rPr>
              <w:t xml:space="preserve"> konkurētspējai nākotnē ir arī </w:t>
            </w:r>
            <w:proofErr w:type="spellStart"/>
            <w:r w:rsidRPr="0015623E">
              <w:rPr>
                <w:color w:val="222222"/>
              </w:rPr>
              <w:t>Vobbes</w:t>
            </w:r>
            <w:proofErr w:type="spellEnd"/>
            <w:r w:rsidRPr="0015623E">
              <w:rPr>
                <w:color w:val="222222"/>
              </w:rPr>
              <w:t xml:space="preserve"> indeksa apakšējā robeža, kas noteikumu projektā ir noteikta 50,48 (25/0) un atbilstoši 47,02 (25/20). Eiropas Standartizācijas komiteja CEN dabasgāzes ieejas punktos rekomendē 46,44 MJ/m3 (15/15) vērtību, kas atbilst </w:t>
            </w:r>
            <w:r w:rsidRPr="0015623E">
              <w:rPr>
                <w:b/>
                <w:bCs/>
                <w:color w:val="222222"/>
              </w:rPr>
              <w:t>48,95 (25/0)</w:t>
            </w:r>
            <w:r w:rsidRPr="0015623E">
              <w:rPr>
                <w:color w:val="222222"/>
              </w:rPr>
              <w:t xml:space="preserve"> vērtībai (sk. dokumentu TC WI :2020 (E)). Ņemot vērā minēto CEN rekomendāciju, lūdzam veikt atbilstošas izmaiņas noteikumu projekta pielikuma 1.punktā.</w:t>
            </w:r>
          </w:p>
        </w:tc>
        <w:tc>
          <w:tcPr>
            <w:tcW w:w="3473" w:type="dxa"/>
            <w:gridSpan w:val="2"/>
            <w:vMerge w:val="restart"/>
            <w:tcBorders>
              <w:top w:val="single" w:sz="4" w:space="0" w:color="auto"/>
              <w:left w:val="single" w:sz="6" w:space="0" w:color="000000"/>
              <w:bottom w:val="nil"/>
              <w:right w:val="single" w:sz="6" w:space="0" w:color="000000"/>
            </w:tcBorders>
          </w:tcPr>
          <w:p w14:paraId="25839A92" w14:textId="77777777" w:rsidR="00E479D1" w:rsidRPr="0015623E" w:rsidRDefault="00E479D1" w:rsidP="00E479D1">
            <w:pPr>
              <w:pStyle w:val="naisc"/>
              <w:spacing w:before="0" w:after="0"/>
              <w:rPr>
                <w:b/>
                <w:bCs/>
              </w:rPr>
            </w:pPr>
            <w:r w:rsidRPr="0015623E">
              <w:rPr>
                <w:b/>
                <w:bCs/>
              </w:rPr>
              <w:t>Ņemts vērā</w:t>
            </w:r>
          </w:p>
          <w:p w14:paraId="44CD89E3" w14:textId="77777777" w:rsidR="00E479D1" w:rsidRPr="0015623E" w:rsidRDefault="00E479D1" w:rsidP="00E479D1">
            <w:pPr>
              <w:pStyle w:val="naisc"/>
              <w:jc w:val="both"/>
            </w:pPr>
            <w:r>
              <w:t>P</w:t>
            </w:r>
            <w:r w:rsidRPr="0015623E">
              <w:t>anākta vienošanās</w:t>
            </w:r>
            <w:r>
              <w:t xml:space="preserve"> par</w:t>
            </w:r>
            <w:r w:rsidRPr="0015623E">
              <w:t xml:space="preserve"> </w:t>
            </w:r>
            <w:proofErr w:type="spellStart"/>
            <w:r>
              <w:t>Vobbes</w:t>
            </w:r>
            <w:proofErr w:type="spellEnd"/>
            <w:r>
              <w:t xml:space="preserve"> indeksa apakšējās robežas pazemināšanu, vienlaikus norādot, ka ir būtiski ievērot pārējos 1.pielikumā norādītos gāzes kvalitātes raksturlielumus.</w:t>
            </w:r>
          </w:p>
          <w:p w14:paraId="1C2FA1CF" w14:textId="77777777" w:rsidR="00E479D1" w:rsidRPr="0015623E" w:rsidRDefault="00E479D1" w:rsidP="00E479D1">
            <w:pPr>
              <w:pStyle w:val="naisc"/>
              <w:spacing w:before="0" w:after="0"/>
              <w:jc w:val="left"/>
              <w:rPr>
                <w:color w:val="FF0000"/>
              </w:rPr>
            </w:pPr>
          </w:p>
        </w:tc>
        <w:tc>
          <w:tcPr>
            <w:tcW w:w="2694" w:type="dxa"/>
            <w:vMerge w:val="restart"/>
            <w:tcBorders>
              <w:top w:val="single" w:sz="4" w:space="0" w:color="auto"/>
              <w:left w:val="single" w:sz="4" w:space="0" w:color="auto"/>
            </w:tcBorders>
          </w:tcPr>
          <w:p w14:paraId="6A5F3B98" w14:textId="77777777" w:rsidR="00E479D1" w:rsidRDefault="00E479D1" w:rsidP="00E479D1">
            <w:pPr>
              <w:pStyle w:val="naisc"/>
              <w:spacing w:before="0" w:after="0"/>
              <w:jc w:val="both"/>
              <w:rPr>
                <w:b/>
                <w:bCs/>
                <w:color w:val="000000"/>
              </w:rPr>
            </w:pPr>
            <w:r w:rsidRPr="00EA714C">
              <w:rPr>
                <w:b/>
                <w:bCs/>
                <w:color w:val="000000"/>
              </w:rPr>
              <w:t>Noteikumu projekta 1.pielikums</w:t>
            </w:r>
          </w:p>
          <w:p w14:paraId="627E154D" w14:textId="77777777" w:rsidR="00E479D1" w:rsidRDefault="00E479D1" w:rsidP="00E479D1">
            <w:pPr>
              <w:pStyle w:val="naisc"/>
              <w:spacing w:before="0" w:after="0"/>
              <w:jc w:val="both"/>
              <w:rPr>
                <w:b/>
                <w:bCs/>
                <w:color w:val="000000"/>
              </w:rPr>
            </w:pPr>
          </w:p>
          <w:tbl>
            <w:tblPr>
              <w:tblW w:w="4936"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135"/>
              <w:gridCol w:w="872"/>
              <w:gridCol w:w="269"/>
              <w:gridCol w:w="1154"/>
            </w:tblGrid>
            <w:tr w:rsidR="00E479D1" w:rsidRPr="00975680" w14:paraId="2AA65487" w14:textId="77777777" w:rsidTr="00D10DFC">
              <w:trPr>
                <w:trHeight w:val="454"/>
              </w:trPr>
              <w:tc>
                <w:tcPr>
                  <w:tcW w:w="277"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A041812" w14:textId="77777777" w:rsidR="00E479D1" w:rsidRPr="00975680" w:rsidRDefault="00E479D1" w:rsidP="00E479D1">
                  <w:pPr>
                    <w:spacing w:before="100" w:beforeAutospacing="1" w:after="100" w:afterAutospacing="1" w:line="293" w:lineRule="atLeast"/>
                    <w:jc w:val="center"/>
                    <w:rPr>
                      <w:color w:val="414142"/>
                      <w:sz w:val="20"/>
                      <w:szCs w:val="20"/>
                    </w:rPr>
                  </w:pPr>
                  <w:r w:rsidRPr="00975680">
                    <w:rPr>
                      <w:color w:val="414142"/>
                      <w:sz w:val="20"/>
                      <w:szCs w:val="20"/>
                    </w:rPr>
                    <w:t>1.</w:t>
                  </w:r>
                </w:p>
              </w:tc>
              <w:tc>
                <w:tcPr>
                  <w:tcW w:w="179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A1C3000" w14:textId="77777777" w:rsidR="00E479D1" w:rsidRPr="00C23ABD" w:rsidRDefault="00E479D1" w:rsidP="00E479D1">
                  <w:pPr>
                    <w:rPr>
                      <w:color w:val="414142"/>
                      <w:sz w:val="20"/>
                      <w:szCs w:val="20"/>
                    </w:rPr>
                  </w:pPr>
                  <w:proofErr w:type="spellStart"/>
                  <w:r w:rsidRPr="00C23ABD">
                    <w:rPr>
                      <w:color w:val="414142"/>
                      <w:sz w:val="20"/>
                      <w:szCs w:val="20"/>
                    </w:rPr>
                    <w:t>Vobbes</w:t>
                  </w:r>
                  <w:proofErr w:type="spellEnd"/>
                  <w:r w:rsidRPr="00C23ABD">
                    <w:rPr>
                      <w:color w:val="414142"/>
                      <w:sz w:val="20"/>
                      <w:szCs w:val="20"/>
                    </w:rPr>
                    <w:t xml:space="preserve"> skaitlis (indekss) – W</w:t>
                  </w:r>
                  <w:r w:rsidRPr="00C23ABD">
                    <w:rPr>
                      <w:color w:val="414142"/>
                      <w:sz w:val="20"/>
                      <w:szCs w:val="20"/>
                      <w:bdr w:val="none" w:sz="0" w:space="0" w:color="auto" w:frame="1"/>
                      <w:vertAlign w:val="subscript"/>
                    </w:rPr>
                    <w:t>S</w:t>
                  </w:r>
                </w:p>
              </w:tc>
              <w:tc>
                <w:tcPr>
                  <w:tcW w:w="5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6A3217" w14:textId="77777777" w:rsidR="00E479D1" w:rsidRPr="00C23ABD" w:rsidRDefault="00E479D1" w:rsidP="00E479D1">
                  <w:pPr>
                    <w:jc w:val="both"/>
                    <w:rPr>
                      <w:color w:val="414142"/>
                      <w:sz w:val="20"/>
                      <w:szCs w:val="20"/>
                    </w:rPr>
                  </w:pPr>
                  <w:r w:rsidRPr="00C23ABD">
                    <w:rPr>
                      <w:color w:val="414142"/>
                      <w:sz w:val="20"/>
                      <w:szCs w:val="20"/>
                    </w:rPr>
                    <w:t>MJ/m</w:t>
                  </w:r>
                  <w:r w:rsidRPr="00C23ABD">
                    <w:rPr>
                      <w:color w:val="414142"/>
                      <w:sz w:val="20"/>
                      <w:szCs w:val="20"/>
                      <w:vertAlign w:val="superscript"/>
                    </w:rPr>
                    <w:t>3</w:t>
                  </w:r>
                </w:p>
              </w:tc>
              <w:tc>
                <w:tcPr>
                  <w:tcW w:w="2375" w:type="pct"/>
                  <w:tcBorders>
                    <w:top w:val="outset" w:sz="6" w:space="0" w:color="414142"/>
                    <w:left w:val="outset" w:sz="6" w:space="0" w:color="414142"/>
                    <w:bottom w:val="outset" w:sz="6" w:space="0" w:color="414142"/>
                    <w:right w:val="outset" w:sz="6" w:space="0" w:color="414142"/>
                  </w:tcBorders>
                  <w:shd w:val="clear" w:color="auto" w:fill="FFFFFF"/>
                </w:tcPr>
                <w:p w14:paraId="031057C7" w14:textId="77777777" w:rsidR="00E479D1" w:rsidRPr="00C23ABD" w:rsidRDefault="00E479D1" w:rsidP="00E479D1">
                  <w:pPr>
                    <w:jc w:val="center"/>
                    <w:rPr>
                      <w:color w:val="000000"/>
                      <w:sz w:val="20"/>
                      <w:szCs w:val="20"/>
                    </w:rPr>
                  </w:pPr>
                  <w:r w:rsidRPr="00C23ABD">
                    <w:rPr>
                      <w:color w:val="000000"/>
                      <w:sz w:val="20"/>
                      <w:szCs w:val="20"/>
                    </w:rPr>
                    <w:t>49,18 – 55,81</w:t>
                  </w:r>
                  <w:r w:rsidRPr="00C23ABD">
                    <w:rPr>
                      <w:color w:val="000000"/>
                      <w:sz w:val="20"/>
                      <w:szCs w:val="20"/>
                      <w:vertAlign w:val="superscript"/>
                    </w:rPr>
                    <w:t>a</w:t>
                  </w:r>
                </w:p>
                <w:p w14:paraId="25042258" w14:textId="77777777" w:rsidR="00E479D1" w:rsidRPr="00C23ABD" w:rsidRDefault="00E479D1" w:rsidP="00E479D1">
                  <w:pPr>
                    <w:jc w:val="center"/>
                    <w:rPr>
                      <w:color w:val="000000"/>
                      <w:sz w:val="20"/>
                      <w:szCs w:val="20"/>
                    </w:rPr>
                  </w:pPr>
                  <w:r w:rsidRPr="00C23ABD">
                    <w:rPr>
                      <w:color w:val="000000"/>
                      <w:sz w:val="20"/>
                      <w:szCs w:val="20"/>
                    </w:rPr>
                    <w:t>45,81 – 51,98</w:t>
                  </w:r>
                  <w:r w:rsidRPr="00C23ABD">
                    <w:rPr>
                      <w:color w:val="000000"/>
                      <w:sz w:val="20"/>
                      <w:szCs w:val="20"/>
                      <w:vertAlign w:val="superscript"/>
                    </w:rPr>
                    <w:t>b</w:t>
                  </w:r>
                </w:p>
              </w:tc>
            </w:tr>
            <w:tr w:rsidR="00E479D1" w:rsidRPr="00975680" w14:paraId="13CF143B" w14:textId="77777777" w:rsidTr="00D10DFC">
              <w:trPr>
                <w:trHeight w:val="454"/>
              </w:trPr>
              <w:tc>
                <w:tcPr>
                  <w:tcW w:w="27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057F42" w14:textId="77777777" w:rsidR="00E479D1" w:rsidRPr="00975680" w:rsidRDefault="00E479D1" w:rsidP="00E479D1">
                  <w:pPr>
                    <w:rPr>
                      <w:color w:val="414142"/>
                      <w:sz w:val="20"/>
                      <w:szCs w:val="20"/>
                    </w:rPr>
                  </w:pPr>
                </w:p>
              </w:tc>
              <w:tc>
                <w:tcPr>
                  <w:tcW w:w="179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EFD401" w14:textId="77777777" w:rsidR="00E479D1" w:rsidRPr="00C23ABD" w:rsidRDefault="00E479D1" w:rsidP="00E479D1">
                  <w:pPr>
                    <w:jc w:val="both"/>
                    <w:rPr>
                      <w:color w:val="414142"/>
                      <w:sz w:val="20"/>
                      <w:szCs w:val="20"/>
                    </w:rPr>
                  </w:pPr>
                </w:p>
              </w:tc>
              <w:tc>
                <w:tcPr>
                  <w:tcW w:w="5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A4F9B6" w14:textId="77777777" w:rsidR="00E479D1" w:rsidRPr="00C23ABD" w:rsidRDefault="00E479D1" w:rsidP="00E479D1">
                  <w:pPr>
                    <w:jc w:val="both"/>
                    <w:rPr>
                      <w:color w:val="414142"/>
                      <w:sz w:val="20"/>
                      <w:szCs w:val="20"/>
                    </w:rPr>
                  </w:pPr>
                  <w:proofErr w:type="spellStart"/>
                  <w:r w:rsidRPr="00C23ABD">
                    <w:rPr>
                      <w:color w:val="414142"/>
                      <w:sz w:val="20"/>
                      <w:szCs w:val="20"/>
                    </w:rPr>
                    <w:t>kcal</w:t>
                  </w:r>
                  <w:proofErr w:type="spellEnd"/>
                  <w:r w:rsidRPr="00C23ABD">
                    <w:rPr>
                      <w:color w:val="414142"/>
                      <w:sz w:val="20"/>
                      <w:szCs w:val="20"/>
                    </w:rPr>
                    <w:t>/m</w:t>
                  </w:r>
                  <w:r w:rsidRPr="00C23ABD">
                    <w:rPr>
                      <w:color w:val="414142"/>
                      <w:sz w:val="20"/>
                      <w:szCs w:val="20"/>
                      <w:vertAlign w:val="superscript"/>
                    </w:rPr>
                    <w:t>3</w:t>
                  </w:r>
                </w:p>
              </w:tc>
              <w:tc>
                <w:tcPr>
                  <w:tcW w:w="2375" w:type="pct"/>
                  <w:tcBorders>
                    <w:top w:val="outset" w:sz="6" w:space="0" w:color="414142"/>
                    <w:left w:val="outset" w:sz="6" w:space="0" w:color="414142"/>
                    <w:bottom w:val="outset" w:sz="6" w:space="0" w:color="414142"/>
                    <w:right w:val="outset" w:sz="6" w:space="0" w:color="414142"/>
                  </w:tcBorders>
                  <w:shd w:val="clear" w:color="auto" w:fill="FFFFFF"/>
                </w:tcPr>
                <w:p w14:paraId="5A0CA2AB" w14:textId="77777777" w:rsidR="00E479D1" w:rsidRPr="00C23ABD" w:rsidRDefault="00E479D1" w:rsidP="00E479D1">
                  <w:pPr>
                    <w:jc w:val="center"/>
                    <w:rPr>
                      <w:color w:val="000000"/>
                      <w:sz w:val="20"/>
                      <w:szCs w:val="20"/>
                    </w:rPr>
                  </w:pPr>
                  <w:r w:rsidRPr="00C23ABD">
                    <w:rPr>
                      <w:color w:val="000000"/>
                      <w:sz w:val="20"/>
                      <w:szCs w:val="20"/>
                    </w:rPr>
                    <w:t>11754 – 13329</w:t>
                  </w:r>
                  <w:r w:rsidRPr="00C23ABD">
                    <w:rPr>
                      <w:color w:val="000000"/>
                      <w:sz w:val="20"/>
                      <w:szCs w:val="20"/>
                      <w:vertAlign w:val="superscript"/>
                    </w:rPr>
                    <w:t>a</w:t>
                  </w:r>
                </w:p>
                <w:p w14:paraId="31C95503" w14:textId="77777777" w:rsidR="00E479D1" w:rsidRPr="00C23ABD" w:rsidRDefault="00E479D1" w:rsidP="00E479D1">
                  <w:pPr>
                    <w:jc w:val="center"/>
                    <w:rPr>
                      <w:color w:val="000000"/>
                      <w:sz w:val="20"/>
                      <w:szCs w:val="20"/>
                    </w:rPr>
                  </w:pPr>
                  <w:r w:rsidRPr="00C23ABD">
                    <w:rPr>
                      <w:color w:val="000000"/>
                      <w:sz w:val="20"/>
                      <w:szCs w:val="20"/>
                    </w:rPr>
                    <w:t>10949 – 12415</w:t>
                  </w:r>
                  <w:r w:rsidRPr="00C23ABD">
                    <w:rPr>
                      <w:color w:val="000000"/>
                      <w:sz w:val="20"/>
                      <w:szCs w:val="20"/>
                      <w:vertAlign w:val="superscript"/>
                    </w:rPr>
                    <w:t>b</w:t>
                  </w:r>
                </w:p>
              </w:tc>
            </w:tr>
            <w:tr w:rsidR="00E479D1" w:rsidRPr="00975680" w14:paraId="0FAAE7CF" w14:textId="77777777" w:rsidTr="00D10DFC">
              <w:trPr>
                <w:trHeight w:val="454"/>
              </w:trPr>
              <w:tc>
                <w:tcPr>
                  <w:tcW w:w="27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47E17F" w14:textId="77777777" w:rsidR="00E479D1" w:rsidRPr="00975680" w:rsidRDefault="00E479D1" w:rsidP="00E479D1">
                  <w:pPr>
                    <w:rPr>
                      <w:color w:val="414142"/>
                      <w:sz w:val="20"/>
                      <w:szCs w:val="20"/>
                    </w:rPr>
                  </w:pPr>
                </w:p>
              </w:tc>
              <w:tc>
                <w:tcPr>
                  <w:tcW w:w="179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A2723F" w14:textId="77777777" w:rsidR="00E479D1" w:rsidRPr="00975680" w:rsidRDefault="00E479D1" w:rsidP="00E479D1">
                  <w:pPr>
                    <w:jc w:val="both"/>
                    <w:rPr>
                      <w:color w:val="414142"/>
                      <w:sz w:val="20"/>
                      <w:szCs w:val="20"/>
                    </w:rPr>
                  </w:pPr>
                </w:p>
              </w:tc>
              <w:tc>
                <w:tcPr>
                  <w:tcW w:w="5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059BB4" w14:textId="77777777" w:rsidR="00E479D1" w:rsidRPr="00975680" w:rsidRDefault="00E479D1" w:rsidP="00E479D1">
                  <w:pPr>
                    <w:jc w:val="both"/>
                    <w:rPr>
                      <w:color w:val="414142"/>
                      <w:sz w:val="20"/>
                      <w:szCs w:val="20"/>
                    </w:rPr>
                  </w:pPr>
                  <w:proofErr w:type="spellStart"/>
                  <w:r w:rsidRPr="00975680">
                    <w:rPr>
                      <w:color w:val="414142"/>
                      <w:sz w:val="20"/>
                      <w:szCs w:val="20"/>
                    </w:rPr>
                    <w:t>kWh</w:t>
                  </w:r>
                  <w:proofErr w:type="spellEnd"/>
                  <w:r w:rsidRPr="00975680">
                    <w:rPr>
                      <w:color w:val="414142"/>
                      <w:sz w:val="20"/>
                      <w:szCs w:val="20"/>
                    </w:rPr>
                    <w:t>/m</w:t>
                  </w:r>
                  <w:r w:rsidRPr="00975680">
                    <w:rPr>
                      <w:color w:val="414142"/>
                      <w:sz w:val="20"/>
                      <w:szCs w:val="20"/>
                      <w:vertAlign w:val="superscript"/>
                    </w:rPr>
                    <w:t>3</w:t>
                  </w:r>
                </w:p>
              </w:tc>
              <w:tc>
                <w:tcPr>
                  <w:tcW w:w="2375" w:type="pct"/>
                  <w:tcBorders>
                    <w:top w:val="outset" w:sz="6" w:space="0" w:color="414142"/>
                    <w:left w:val="outset" w:sz="6" w:space="0" w:color="414142"/>
                    <w:bottom w:val="outset" w:sz="6" w:space="0" w:color="414142"/>
                    <w:right w:val="outset" w:sz="6" w:space="0" w:color="414142"/>
                  </w:tcBorders>
                  <w:shd w:val="clear" w:color="auto" w:fill="FFFFFF"/>
                </w:tcPr>
                <w:p w14:paraId="4B330070" w14:textId="77777777" w:rsidR="00E479D1" w:rsidRPr="00C23ABD" w:rsidRDefault="00E479D1" w:rsidP="00E479D1">
                  <w:pPr>
                    <w:jc w:val="center"/>
                    <w:rPr>
                      <w:color w:val="000000"/>
                      <w:sz w:val="20"/>
                      <w:szCs w:val="20"/>
                    </w:rPr>
                  </w:pPr>
                  <w:r w:rsidRPr="00C23ABD">
                    <w:rPr>
                      <w:color w:val="000000"/>
                      <w:sz w:val="20"/>
                      <w:szCs w:val="20"/>
                    </w:rPr>
                    <w:t>13,66 – 15,50</w:t>
                  </w:r>
                  <w:r w:rsidRPr="00C23ABD">
                    <w:rPr>
                      <w:color w:val="000000"/>
                      <w:sz w:val="20"/>
                      <w:szCs w:val="20"/>
                      <w:vertAlign w:val="superscript"/>
                    </w:rPr>
                    <w:t>a</w:t>
                  </w:r>
                </w:p>
                <w:p w14:paraId="7EA4B46E" w14:textId="2F0C2367" w:rsidR="00E479D1" w:rsidRPr="00C23ABD" w:rsidRDefault="00E479D1" w:rsidP="00E479D1">
                  <w:pPr>
                    <w:jc w:val="center"/>
                    <w:rPr>
                      <w:color w:val="000000"/>
                      <w:sz w:val="20"/>
                      <w:szCs w:val="20"/>
                    </w:rPr>
                  </w:pPr>
                  <w:r w:rsidRPr="00C23ABD">
                    <w:rPr>
                      <w:color w:val="000000"/>
                      <w:sz w:val="20"/>
                      <w:szCs w:val="20"/>
                    </w:rPr>
                    <w:t>12,73 – 14,44</w:t>
                  </w:r>
                  <w:r w:rsidRPr="00C23ABD">
                    <w:rPr>
                      <w:color w:val="000000"/>
                      <w:sz w:val="20"/>
                      <w:szCs w:val="20"/>
                      <w:vertAlign w:val="superscript"/>
                    </w:rPr>
                    <w:t>b</w:t>
                  </w:r>
                </w:p>
              </w:tc>
            </w:tr>
          </w:tbl>
          <w:p w14:paraId="2A8BAFD1" w14:textId="77777777" w:rsidR="00E479D1" w:rsidRPr="00EA714C" w:rsidRDefault="00E479D1" w:rsidP="00E479D1">
            <w:pPr>
              <w:pStyle w:val="naisc"/>
              <w:spacing w:before="0" w:after="0"/>
              <w:jc w:val="both"/>
              <w:rPr>
                <w:b/>
                <w:bCs/>
                <w:color w:val="000000"/>
              </w:rPr>
            </w:pPr>
          </w:p>
          <w:p w14:paraId="4BE4A091" w14:textId="77777777" w:rsidR="00E479D1" w:rsidRPr="0015623E" w:rsidRDefault="00E479D1" w:rsidP="00E479D1"/>
        </w:tc>
      </w:tr>
      <w:tr w:rsidR="00E479D1" w:rsidRPr="0015623E" w14:paraId="5DC25D3D" w14:textId="77777777" w:rsidTr="002C5B9D">
        <w:trPr>
          <w:trHeight w:val="1589"/>
        </w:trPr>
        <w:tc>
          <w:tcPr>
            <w:tcW w:w="1287" w:type="dxa"/>
            <w:vMerge/>
            <w:tcBorders>
              <w:top w:val="nil"/>
              <w:left w:val="single" w:sz="6" w:space="0" w:color="000000"/>
              <w:bottom w:val="nil"/>
              <w:right w:val="single" w:sz="6" w:space="0" w:color="000000"/>
            </w:tcBorders>
          </w:tcPr>
          <w:p w14:paraId="5CA856D3" w14:textId="77777777" w:rsidR="00E479D1" w:rsidRPr="0015623E" w:rsidRDefault="00E479D1" w:rsidP="00E479D1">
            <w:pPr>
              <w:pStyle w:val="naisc"/>
              <w:spacing w:before="0" w:after="0"/>
            </w:pPr>
          </w:p>
        </w:tc>
        <w:tc>
          <w:tcPr>
            <w:tcW w:w="2892" w:type="dxa"/>
            <w:gridSpan w:val="2"/>
            <w:vMerge/>
            <w:tcBorders>
              <w:top w:val="nil"/>
              <w:left w:val="single" w:sz="6" w:space="0" w:color="000000"/>
              <w:bottom w:val="nil"/>
              <w:right w:val="single" w:sz="6" w:space="0" w:color="000000"/>
            </w:tcBorders>
          </w:tcPr>
          <w:p w14:paraId="4117D3B7" w14:textId="77777777" w:rsidR="00E479D1" w:rsidRPr="0015623E" w:rsidRDefault="00E479D1" w:rsidP="00E479D1">
            <w:pPr>
              <w:pStyle w:val="naisc"/>
              <w:spacing w:before="0" w:after="0"/>
              <w:jc w:val="both"/>
              <w:rPr>
                <w:color w:val="000000"/>
              </w:rPr>
            </w:pPr>
          </w:p>
        </w:tc>
        <w:tc>
          <w:tcPr>
            <w:tcW w:w="4247" w:type="dxa"/>
            <w:tcBorders>
              <w:left w:val="single" w:sz="6" w:space="0" w:color="000000"/>
              <w:bottom w:val="single" w:sz="4" w:space="0" w:color="auto"/>
              <w:right w:val="single" w:sz="6" w:space="0" w:color="000000"/>
            </w:tcBorders>
          </w:tcPr>
          <w:p w14:paraId="4A21DF02" w14:textId="77777777" w:rsidR="00E479D1" w:rsidRPr="0015623E" w:rsidRDefault="00E479D1" w:rsidP="00E479D1">
            <w:pPr>
              <w:pStyle w:val="naisc"/>
              <w:spacing w:before="0" w:after="0"/>
              <w:ind w:firstLine="720"/>
              <w:jc w:val="left"/>
              <w:rPr>
                <w:b/>
                <w:bCs/>
              </w:rPr>
            </w:pPr>
            <w:r w:rsidRPr="0015623E">
              <w:rPr>
                <w:b/>
                <w:bCs/>
              </w:rPr>
              <w:t>Latvijas biogāzes asociācija</w:t>
            </w:r>
          </w:p>
          <w:p w14:paraId="10752D2A" w14:textId="77777777" w:rsidR="00E479D1" w:rsidRPr="0015623E" w:rsidRDefault="00E479D1" w:rsidP="00E479D1">
            <w:pPr>
              <w:pStyle w:val="NormalWeb"/>
              <w:spacing w:before="0" w:beforeAutospacing="0" w:after="0" w:afterAutospacing="0"/>
              <w:jc w:val="both"/>
            </w:pPr>
            <w:r w:rsidRPr="0015623E">
              <w:t xml:space="preserve">Saskaņā ar ieteikumiem un pieredzi citās valstīs, lūdzam pazemināt </w:t>
            </w:r>
            <w:proofErr w:type="spellStart"/>
            <w:r w:rsidRPr="0015623E">
              <w:t>Vobbes</w:t>
            </w:r>
            <w:proofErr w:type="spellEnd"/>
            <w:r w:rsidRPr="0015623E">
              <w:t xml:space="preserve"> skaitļa diapazonu līdz 46,65 MJ/m3 (15,15) - 50,37 MJ/m3 (15,15), kā to iesaka Eiropas Standartizācijas Komiteja. </w:t>
            </w:r>
          </w:p>
        </w:tc>
        <w:tc>
          <w:tcPr>
            <w:tcW w:w="3473" w:type="dxa"/>
            <w:gridSpan w:val="2"/>
            <w:vMerge/>
            <w:tcBorders>
              <w:top w:val="nil"/>
              <w:left w:val="single" w:sz="6" w:space="0" w:color="000000"/>
              <w:bottom w:val="nil"/>
              <w:right w:val="single" w:sz="6" w:space="0" w:color="000000"/>
            </w:tcBorders>
          </w:tcPr>
          <w:p w14:paraId="7A526B23" w14:textId="77777777" w:rsidR="00E479D1" w:rsidRPr="0015623E" w:rsidRDefault="00E479D1" w:rsidP="00E479D1">
            <w:pPr>
              <w:pStyle w:val="naisc"/>
              <w:spacing w:before="0" w:after="0"/>
              <w:rPr>
                <w:b/>
                <w:bCs/>
              </w:rPr>
            </w:pPr>
          </w:p>
        </w:tc>
        <w:tc>
          <w:tcPr>
            <w:tcW w:w="2694" w:type="dxa"/>
            <w:vMerge/>
            <w:tcBorders>
              <w:left w:val="single" w:sz="4" w:space="0" w:color="auto"/>
              <w:bottom w:val="nil"/>
            </w:tcBorders>
          </w:tcPr>
          <w:p w14:paraId="46E51779" w14:textId="77777777" w:rsidR="00E479D1" w:rsidRPr="0015623E" w:rsidRDefault="00E479D1" w:rsidP="00E479D1">
            <w:pPr>
              <w:pStyle w:val="naisc"/>
              <w:spacing w:before="0" w:after="0"/>
              <w:jc w:val="both"/>
              <w:rPr>
                <w:color w:val="000000"/>
              </w:rPr>
            </w:pPr>
          </w:p>
        </w:tc>
      </w:tr>
      <w:tr w:rsidR="00E479D1" w:rsidRPr="0011420E" w14:paraId="4CEE579A" w14:textId="77777777" w:rsidTr="002C5B9D">
        <w:trPr>
          <w:trHeight w:val="1589"/>
        </w:trPr>
        <w:tc>
          <w:tcPr>
            <w:tcW w:w="1287" w:type="dxa"/>
            <w:tcBorders>
              <w:top w:val="nil"/>
              <w:left w:val="single" w:sz="6" w:space="0" w:color="000000"/>
              <w:bottom w:val="nil"/>
              <w:right w:val="single" w:sz="6" w:space="0" w:color="000000"/>
            </w:tcBorders>
          </w:tcPr>
          <w:p w14:paraId="047FD6AA" w14:textId="77777777" w:rsidR="00E479D1" w:rsidRPr="0015623E" w:rsidRDefault="00E479D1" w:rsidP="00E479D1">
            <w:pPr>
              <w:pStyle w:val="naisc"/>
              <w:spacing w:before="0" w:after="0"/>
            </w:pPr>
          </w:p>
        </w:tc>
        <w:tc>
          <w:tcPr>
            <w:tcW w:w="2892" w:type="dxa"/>
            <w:gridSpan w:val="2"/>
            <w:tcBorders>
              <w:top w:val="nil"/>
              <w:left w:val="single" w:sz="6" w:space="0" w:color="000000"/>
              <w:bottom w:val="nil"/>
              <w:right w:val="single" w:sz="6" w:space="0" w:color="000000"/>
            </w:tcBorders>
          </w:tcPr>
          <w:p w14:paraId="375AE1A5" w14:textId="77777777" w:rsidR="00E479D1" w:rsidRPr="0015623E" w:rsidRDefault="00E479D1" w:rsidP="00E479D1">
            <w:pPr>
              <w:pStyle w:val="naisc"/>
              <w:spacing w:before="0" w:after="0"/>
              <w:jc w:val="both"/>
              <w:rPr>
                <w:color w:val="000000"/>
              </w:rPr>
            </w:pPr>
          </w:p>
        </w:tc>
        <w:tc>
          <w:tcPr>
            <w:tcW w:w="4247" w:type="dxa"/>
            <w:tcBorders>
              <w:left w:val="single" w:sz="6" w:space="0" w:color="000000"/>
              <w:bottom w:val="single" w:sz="4" w:space="0" w:color="auto"/>
              <w:right w:val="single" w:sz="6" w:space="0" w:color="000000"/>
            </w:tcBorders>
          </w:tcPr>
          <w:p w14:paraId="348F3F06" w14:textId="77777777" w:rsidR="00E479D1" w:rsidRPr="0011420E" w:rsidRDefault="00E479D1" w:rsidP="00E479D1">
            <w:pPr>
              <w:pStyle w:val="naisc"/>
              <w:spacing w:before="0" w:after="0"/>
              <w:ind w:firstLine="720"/>
              <w:jc w:val="left"/>
              <w:rPr>
                <w:b/>
                <w:bCs/>
              </w:rPr>
            </w:pPr>
            <w:r w:rsidRPr="0011420E">
              <w:rPr>
                <w:b/>
                <w:bCs/>
              </w:rPr>
              <w:t xml:space="preserve">SIA </w:t>
            </w:r>
            <w:proofErr w:type="spellStart"/>
            <w:r w:rsidRPr="0011420E">
              <w:rPr>
                <w:b/>
                <w:bCs/>
              </w:rPr>
              <w:t>GasOn</w:t>
            </w:r>
            <w:proofErr w:type="spellEnd"/>
            <w:r w:rsidRPr="0011420E">
              <w:rPr>
                <w:b/>
                <w:bCs/>
              </w:rPr>
              <w:t>, 25.04.2022</w:t>
            </w:r>
          </w:p>
          <w:p w14:paraId="767198FA" w14:textId="77777777" w:rsidR="00E479D1" w:rsidRPr="0011420E" w:rsidRDefault="00E479D1" w:rsidP="00E479D1">
            <w:pPr>
              <w:pStyle w:val="naisc"/>
              <w:spacing w:before="0" w:after="0"/>
              <w:ind w:firstLine="720"/>
              <w:jc w:val="both"/>
            </w:pPr>
            <w:r w:rsidRPr="0011420E">
              <w:t xml:space="preserve">Esošā </w:t>
            </w:r>
            <w:proofErr w:type="spellStart"/>
            <w:r w:rsidRPr="0011420E">
              <w:t>Vobbes</w:t>
            </w:r>
            <w:proofErr w:type="spellEnd"/>
            <w:r w:rsidRPr="0011420E">
              <w:t xml:space="preserve"> skaitļa vērtība būtiski pazemina esošo biogāzes staciju iespēju iespiest </w:t>
            </w:r>
            <w:proofErr w:type="spellStart"/>
            <w:r w:rsidRPr="0011420E">
              <w:t>biometānu</w:t>
            </w:r>
            <w:proofErr w:type="spellEnd"/>
            <w:r w:rsidRPr="0011420E">
              <w:t xml:space="preserve"> tīklā, kaut sadegšanas siltums atbilst prasītajām vērtībām.  Lūgums </w:t>
            </w:r>
            <w:proofErr w:type="spellStart"/>
            <w:r w:rsidRPr="0011420E">
              <w:t>Vobbes</w:t>
            </w:r>
            <w:proofErr w:type="spellEnd"/>
            <w:r w:rsidRPr="0011420E">
              <w:t xml:space="preserve"> skaitli samazināt līdz jau iepriekš prasītajai zemākajai robežai 46,65 MJ/m3 (15/15) vai 49,18 MJ/m3 (25/0) vai 45,81 (25/20), kas ir saskaņā ar Eiropas standartizācijas komitejas ieteikumiem un kuru saskaņojušas nozīmīgākās nozares asociācijas - https://www.gasgovernance.co.uk/sites/default/files/ggf/2020-07/CEN%20SFGas%20GQS%20—%20Recommendations%20and%20considerations%20on%20Wobbe%20index.pdf . Aprēķiniem izmantots kalkulators - https://www.bright-sensors.com/calculator/ .</w:t>
            </w:r>
          </w:p>
        </w:tc>
        <w:tc>
          <w:tcPr>
            <w:tcW w:w="3473" w:type="dxa"/>
            <w:gridSpan w:val="2"/>
            <w:tcBorders>
              <w:top w:val="nil"/>
              <w:left w:val="single" w:sz="6" w:space="0" w:color="000000"/>
              <w:bottom w:val="nil"/>
              <w:right w:val="single" w:sz="6" w:space="0" w:color="000000"/>
            </w:tcBorders>
          </w:tcPr>
          <w:p w14:paraId="7F0699D0" w14:textId="77777777" w:rsidR="00E479D1" w:rsidRPr="0011420E" w:rsidRDefault="00E479D1" w:rsidP="00E479D1">
            <w:pPr>
              <w:pStyle w:val="naisc"/>
              <w:spacing w:before="0" w:after="0"/>
              <w:rPr>
                <w:b/>
                <w:bCs/>
              </w:rPr>
            </w:pPr>
          </w:p>
        </w:tc>
        <w:tc>
          <w:tcPr>
            <w:tcW w:w="2694" w:type="dxa"/>
            <w:tcBorders>
              <w:top w:val="nil"/>
              <w:left w:val="single" w:sz="4" w:space="0" w:color="auto"/>
              <w:bottom w:val="nil"/>
            </w:tcBorders>
          </w:tcPr>
          <w:p w14:paraId="3B47CF74" w14:textId="77777777" w:rsidR="00E479D1" w:rsidRPr="0011420E" w:rsidRDefault="00E479D1" w:rsidP="00E479D1">
            <w:pPr>
              <w:pStyle w:val="naisc"/>
              <w:spacing w:before="0" w:after="0"/>
              <w:jc w:val="both"/>
              <w:rPr>
                <w:color w:val="000000"/>
              </w:rPr>
            </w:pPr>
          </w:p>
        </w:tc>
      </w:tr>
      <w:tr w:rsidR="00E479D1" w:rsidRPr="0015623E" w14:paraId="144A43CC" w14:textId="77777777" w:rsidTr="002C5B9D">
        <w:trPr>
          <w:trHeight w:val="1589"/>
        </w:trPr>
        <w:tc>
          <w:tcPr>
            <w:tcW w:w="1287" w:type="dxa"/>
            <w:tcBorders>
              <w:top w:val="nil"/>
              <w:left w:val="single" w:sz="6" w:space="0" w:color="000000"/>
              <w:bottom w:val="nil"/>
              <w:right w:val="single" w:sz="6" w:space="0" w:color="000000"/>
            </w:tcBorders>
          </w:tcPr>
          <w:p w14:paraId="6EA38D34" w14:textId="77777777" w:rsidR="00E479D1" w:rsidRPr="0011420E" w:rsidRDefault="00E479D1" w:rsidP="00E479D1">
            <w:pPr>
              <w:pStyle w:val="naisc"/>
              <w:spacing w:before="0" w:after="0"/>
            </w:pPr>
          </w:p>
        </w:tc>
        <w:tc>
          <w:tcPr>
            <w:tcW w:w="2892" w:type="dxa"/>
            <w:gridSpan w:val="2"/>
            <w:tcBorders>
              <w:top w:val="nil"/>
              <w:left w:val="single" w:sz="6" w:space="0" w:color="000000"/>
              <w:bottom w:val="nil"/>
              <w:right w:val="single" w:sz="6" w:space="0" w:color="000000"/>
            </w:tcBorders>
          </w:tcPr>
          <w:p w14:paraId="136CF110" w14:textId="77777777" w:rsidR="00E479D1" w:rsidRPr="0011420E" w:rsidRDefault="00E479D1" w:rsidP="00E479D1">
            <w:pPr>
              <w:pStyle w:val="naisc"/>
              <w:spacing w:before="0" w:after="0"/>
              <w:jc w:val="both"/>
              <w:rPr>
                <w:color w:val="000000"/>
              </w:rPr>
            </w:pPr>
          </w:p>
        </w:tc>
        <w:tc>
          <w:tcPr>
            <w:tcW w:w="4247" w:type="dxa"/>
            <w:tcBorders>
              <w:left w:val="single" w:sz="6" w:space="0" w:color="000000"/>
              <w:bottom w:val="single" w:sz="4" w:space="0" w:color="auto"/>
              <w:right w:val="single" w:sz="6" w:space="0" w:color="000000"/>
            </w:tcBorders>
          </w:tcPr>
          <w:p w14:paraId="5568BF50" w14:textId="77777777" w:rsidR="00E479D1" w:rsidRPr="0011420E" w:rsidRDefault="00E479D1" w:rsidP="00D21FEE">
            <w:pPr>
              <w:pStyle w:val="naisc"/>
              <w:spacing w:before="0" w:after="0"/>
              <w:jc w:val="left"/>
              <w:rPr>
                <w:b/>
                <w:bCs/>
              </w:rPr>
            </w:pPr>
            <w:r w:rsidRPr="0011420E">
              <w:rPr>
                <w:b/>
                <w:bCs/>
              </w:rPr>
              <w:t>Latvijas biogāzes asociācija, 25.04.2022</w:t>
            </w:r>
          </w:p>
          <w:p w14:paraId="2E804B5C" w14:textId="77777777" w:rsidR="00E479D1" w:rsidRPr="00AB63BC" w:rsidRDefault="00E479D1" w:rsidP="00E479D1">
            <w:pPr>
              <w:autoSpaceDE w:val="0"/>
              <w:autoSpaceDN w:val="0"/>
              <w:adjustRightInd w:val="0"/>
              <w:jc w:val="both"/>
              <w:rPr>
                <w:color w:val="000000"/>
              </w:rPr>
            </w:pPr>
            <w:r w:rsidRPr="00AB63BC">
              <w:rPr>
                <w:color w:val="000000"/>
              </w:rPr>
              <w:t xml:space="preserve">Saskaņā ar ieteikumiem un pieredzi citās valstīs, lūdzam pazemināt </w:t>
            </w:r>
            <w:proofErr w:type="spellStart"/>
            <w:r w:rsidRPr="00AB63BC">
              <w:rPr>
                <w:color w:val="000000"/>
              </w:rPr>
              <w:t>Vobbes</w:t>
            </w:r>
            <w:proofErr w:type="spellEnd"/>
            <w:r w:rsidRPr="00AB63BC">
              <w:rPr>
                <w:color w:val="000000"/>
              </w:rPr>
              <w:t xml:space="preserve"> skaitļa diapazonu līdz </w:t>
            </w:r>
            <w:r w:rsidRPr="00AB63BC">
              <w:rPr>
                <w:b/>
                <w:bCs/>
                <w:color w:val="000000"/>
              </w:rPr>
              <w:t xml:space="preserve">46,65 MJ/m3 (15,15) - 50,37 MJ/m3 </w:t>
            </w:r>
            <w:r w:rsidRPr="00AB63BC">
              <w:rPr>
                <w:color w:val="000000"/>
              </w:rPr>
              <w:t xml:space="preserve">(15,15), kā to iesaka Eiropas Standartizācijas Komiteja. </w:t>
            </w:r>
          </w:p>
          <w:p w14:paraId="0AD7E676" w14:textId="77777777" w:rsidR="00E479D1" w:rsidRPr="00AB63BC" w:rsidRDefault="00E479D1" w:rsidP="00E479D1">
            <w:pPr>
              <w:autoSpaceDE w:val="0"/>
              <w:autoSpaceDN w:val="0"/>
              <w:adjustRightInd w:val="0"/>
              <w:jc w:val="both"/>
              <w:rPr>
                <w:color w:val="000000"/>
              </w:rPr>
            </w:pPr>
            <w:r w:rsidRPr="00AB63BC">
              <w:rPr>
                <w:color w:val="000000"/>
              </w:rPr>
              <w:lastRenderedPageBreak/>
              <w:t xml:space="preserve">Esošās robežas būtiski limitēs atjaunojamā </w:t>
            </w:r>
            <w:proofErr w:type="spellStart"/>
            <w:r w:rsidRPr="00AB63BC">
              <w:rPr>
                <w:color w:val="000000"/>
              </w:rPr>
              <w:t>biometānu</w:t>
            </w:r>
            <w:proofErr w:type="spellEnd"/>
            <w:r w:rsidRPr="00AB63BC">
              <w:rPr>
                <w:color w:val="000000"/>
              </w:rPr>
              <w:t xml:space="preserve"> iespiešanu tīklā. WI un GCV vērtības galvenokārt ietekmē CO2 saturs </w:t>
            </w:r>
            <w:proofErr w:type="spellStart"/>
            <w:r w:rsidRPr="00AB63BC">
              <w:rPr>
                <w:color w:val="000000"/>
              </w:rPr>
              <w:t>biometānā</w:t>
            </w:r>
            <w:proofErr w:type="spellEnd"/>
            <w:r w:rsidRPr="00AB63BC">
              <w:rPr>
                <w:color w:val="000000"/>
              </w:rPr>
              <w:t xml:space="preserve">. </w:t>
            </w:r>
          </w:p>
          <w:p w14:paraId="17B0EEC6" w14:textId="77777777" w:rsidR="00E479D1" w:rsidRPr="00AB63BC" w:rsidRDefault="00E479D1" w:rsidP="00E479D1">
            <w:pPr>
              <w:autoSpaceDE w:val="0"/>
              <w:autoSpaceDN w:val="0"/>
              <w:adjustRightInd w:val="0"/>
              <w:jc w:val="both"/>
              <w:rPr>
                <w:color w:val="000000"/>
              </w:rPr>
            </w:pPr>
            <w:r w:rsidRPr="00AB63BC">
              <w:rPr>
                <w:color w:val="000000"/>
              </w:rPr>
              <w:t xml:space="preserve">Zemāk esošajā saitē ir atrodas dabasgāzes tīklā iespiežamo gāzu parametru ieteicamās vadlīnijas - https://www.gasgovernance.co.uk/sites/default/files/ggf/2020-07/CEN%20SFGas%20GQS%20—%20Recommendations%20and%20considerations%20on%20Wobbe%20index.pdf </w:t>
            </w:r>
          </w:p>
          <w:p w14:paraId="79C4D45A" w14:textId="77777777" w:rsidR="00E479D1" w:rsidRPr="0011420E" w:rsidRDefault="00E479D1" w:rsidP="00E479D1">
            <w:pPr>
              <w:pStyle w:val="naisc"/>
              <w:spacing w:before="0" w:after="0"/>
              <w:jc w:val="both"/>
              <w:rPr>
                <w:b/>
                <w:bCs/>
              </w:rPr>
            </w:pPr>
            <w:r w:rsidRPr="00AB63BC">
              <w:rPr>
                <w:color w:val="000000"/>
              </w:rPr>
              <w:t xml:space="preserve">Vēlamies norādīt, ka, gadījumā, ja tiks apstiprināts augstāks </w:t>
            </w:r>
            <w:proofErr w:type="spellStart"/>
            <w:r w:rsidRPr="00AB63BC">
              <w:rPr>
                <w:color w:val="000000"/>
              </w:rPr>
              <w:t>Vobbes</w:t>
            </w:r>
            <w:proofErr w:type="spellEnd"/>
            <w:r w:rsidRPr="00AB63BC">
              <w:rPr>
                <w:color w:val="000000"/>
              </w:rPr>
              <w:t xml:space="preserve"> indekss, tad šāda parametra nodrošināšana ierobežos atbilstošu gāzes sagatavošanas tehnoloģiju piedāvājumu un palielinās nepieciešamo investīciju apjomu.</w:t>
            </w:r>
          </w:p>
        </w:tc>
        <w:tc>
          <w:tcPr>
            <w:tcW w:w="3473" w:type="dxa"/>
            <w:gridSpan w:val="2"/>
            <w:tcBorders>
              <w:top w:val="nil"/>
              <w:left w:val="single" w:sz="6" w:space="0" w:color="000000"/>
              <w:bottom w:val="nil"/>
              <w:right w:val="single" w:sz="6" w:space="0" w:color="000000"/>
            </w:tcBorders>
          </w:tcPr>
          <w:p w14:paraId="0F138A44" w14:textId="77777777" w:rsidR="00E479D1" w:rsidRPr="0015623E" w:rsidRDefault="00E479D1" w:rsidP="00E479D1">
            <w:pPr>
              <w:pStyle w:val="naisc"/>
              <w:spacing w:before="0" w:after="0"/>
              <w:rPr>
                <w:b/>
                <w:bCs/>
              </w:rPr>
            </w:pPr>
          </w:p>
        </w:tc>
        <w:tc>
          <w:tcPr>
            <w:tcW w:w="2694" w:type="dxa"/>
            <w:tcBorders>
              <w:top w:val="nil"/>
              <w:left w:val="single" w:sz="4" w:space="0" w:color="auto"/>
              <w:bottom w:val="nil"/>
            </w:tcBorders>
          </w:tcPr>
          <w:p w14:paraId="7BAC190F" w14:textId="77777777" w:rsidR="00E479D1" w:rsidRPr="0015623E" w:rsidRDefault="00E479D1" w:rsidP="00E479D1">
            <w:pPr>
              <w:pStyle w:val="naisc"/>
              <w:spacing w:before="0" w:after="0"/>
              <w:jc w:val="both"/>
              <w:rPr>
                <w:color w:val="000000"/>
              </w:rPr>
            </w:pPr>
          </w:p>
        </w:tc>
      </w:tr>
      <w:tr w:rsidR="00E479D1" w:rsidRPr="0015623E" w14:paraId="1582B47A" w14:textId="77777777" w:rsidTr="002C5B9D">
        <w:trPr>
          <w:trHeight w:val="1589"/>
        </w:trPr>
        <w:tc>
          <w:tcPr>
            <w:tcW w:w="1287" w:type="dxa"/>
            <w:tcBorders>
              <w:top w:val="nil"/>
              <w:left w:val="single" w:sz="6" w:space="0" w:color="000000"/>
              <w:bottom w:val="single" w:sz="4" w:space="0" w:color="auto"/>
              <w:right w:val="single" w:sz="6" w:space="0" w:color="000000"/>
            </w:tcBorders>
          </w:tcPr>
          <w:p w14:paraId="4FBF3F29" w14:textId="77777777" w:rsidR="00E479D1" w:rsidRPr="0011420E" w:rsidRDefault="00E479D1" w:rsidP="00E479D1">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5884B50B" w14:textId="77777777" w:rsidR="00E479D1" w:rsidRPr="00EA714C" w:rsidRDefault="00E479D1" w:rsidP="00E479D1">
            <w:pPr>
              <w:pStyle w:val="naisc"/>
              <w:spacing w:before="0" w:after="0"/>
              <w:jc w:val="left"/>
              <w:rPr>
                <w:b/>
                <w:bCs/>
              </w:rPr>
            </w:pPr>
            <w:r w:rsidRPr="00EA714C">
              <w:rPr>
                <w:b/>
                <w:bCs/>
              </w:rPr>
              <w:t>Noteikumu projekta 1.pielikums</w:t>
            </w:r>
          </w:p>
          <w:p w14:paraId="76E6F450" w14:textId="7C2D40F3" w:rsidR="00E479D1" w:rsidRPr="0011420E" w:rsidRDefault="00E479D1" w:rsidP="00E479D1">
            <w:pPr>
              <w:pStyle w:val="naisc"/>
              <w:spacing w:before="0" w:after="0"/>
              <w:jc w:val="both"/>
              <w:rPr>
                <w:color w:val="000000"/>
              </w:rPr>
            </w:pPr>
            <w:r>
              <w:rPr>
                <w:color w:val="000000" w:themeColor="text1"/>
                <w:sz w:val="20"/>
                <w:szCs w:val="20"/>
              </w:rPr>
              <w:t>112,73 – 14,44</w:t>
            </w:r>
            <w:r w:rsidRPr="00056849">
              <w:rPr>
                <w:color w:val="000000" w:themeColor="text1"/>
                <w:sz w:val="20"/>
                <w:szCs w:val="20"/>
                <w:vertAlign w:val="superscript"/>
              </w:rPr>
              <w:t>b</w:t>
            </w:r>
          </w:p>
        </w:tc>
        <w:tc>
          <w:tcPr>
            <w:tcW w:w="4247" w:type="dxa"/>
            <w:tcBorders>
              <w:left w:val="single" w:sz="6" w:space="0" w:color="000000"/>
              <w:bottom w:val="single" w:sz="4" w:space="0" w:color="auto"/>
              <w:right w:val="single" w:sz="6" w:space="0" w:color="000000"/>
            </w:tcBorders>
          </w:tcPr>
          <w:p w14:paraId="52527141" w14:textId="48DFD39B" w:rsidR="00E479D1" w:rsidRPr="0015623E" w:rsidRDefault="00E479D1" w:rsidP="00E479D1">
            <w:pPr>
              <w:pStyle w:val="naisc"/>
              <w:spacing w:before="0" w:after="0"/>
              <w:jc w:val="both"/>
              <w:rPr>
                <w:b/>
                <w:bCs/>
              </w:rPr>
            </w:pPr>
            <w:r w:rsidRPr="0015623E">
              <w:rPr>
                <w:b/>
                <w:bCs/>
              </w:rPr>
              <w:t>A</w:t>
            </w:r>
            <w:r>
              <w:rPr>
                <w:b/>
                <w:bCs/>
              </w:rPr>
              <w:t>S</w:t>
            </w:r>
            <w:r w:rsidRPr="0015623E">
              <w:rPr>
                <w:b/>
                <w:bCs/>
              </w:rPr>
              <w:t xml:space="preserve"> “Conexus Baltic Grid”</w:t>
            </w:r>
            <w:r>
              <w:rPr>
                <w:b/>
                <w:bCs/>
              </w:rPr>
              <w:t>, 02.06.2022.</w:t>
            </w:r>
          </w:p>
          <w:p w14:paraId="15379AE6" w14:textId="6448CDA5" w:rsidR="00E479D1" w:rsidRPr="006B62F8" w:rsidRDefault="00E479D1" w:rsidP="00E479D1">
            <w:pPr>
              <w:pStyle w:val="naisc"/>
              <w:spacing w:before="0" w:after="0"/>
              <w:jc w:val="both"/>
            </w:pPr>
            <w:r w:rsidRPr="006B62F8">
              <w:t xml:space="preserve">1. Noteikumu projekta 1. pielikuma 1. punkta daļā, kurā norādīts sistēmā ievadāmās gāzes </w:t>
            </w:r>
            <w:proofErr w:type="spellStart"/>
            <w:r w:rsidRPr="006B62F8">
              <w:t>Vobbes</w:t>
            </w:r>
            <w:proofErr w:type="spellEnd"/>
            <w:r w:rsidRPr="006B62F8">
              <w:t xml:space="preserve"> skaitlis </w:t>
            </w:r>
            <w:proofErr w:type="spellStart"/>
            <w:r w:rsidRPr="006B62F8">
              <w:t>kWh</w:t>
            </w:r>
            <w:proofErr w:type="spellEnd"/>
            <w:r w:rsidRPr="006B62F8">
              <w:t>/m^3, ir pārrakstīšanās kļūda – intervāls norādīts 112,73-14,44. Sabiedrība lūdz norādīt pareizus kvalitātes raksturlielumus.</w:t>
            </w:r>
          </w:p>
        </w:tc>
        <w:tc>
          <w:tcPr>
            <w:tcW w:w="3473" w:type="dxa"/>
            <w:gridSpan w:val="2"/>
            <w:tcBorders>
              <w:top w:val="nil"/>
              <w:left w:val="single" w:sz="6" w:space="0" w:color="000000"/>
              <w:bottom w:val="single" w:sz="4" w:space="0" w:color="auto"/>
              <w:right w:val="single" w:sz="6" w:space="0" w:color="000000"/>
            </w:tcBorders>
          </w:tcPr>
          <w:p w14:paraId="11A7DA5F" w14:textId="77777777" w:rsidR="00E479D1" w:rsidRDefault="00E479D1" w:rsidP="00E479D1">
            <w:pPr>
              <w:pStyle w:val="naisc"/>
              <w:spacing w:before="0" w:after="0"/>
              <w:rPr>
                <w:b/>
                <w:bCs/>
              </w:rPr>
            </w:pPr>
            <w:r>
              <w:rPr>
                <w:b/>
                <w:bCs/>
              </w:rPr>
              <w:t>Ņemts vērā</w:t>
            </w:r>
          </w:p>
          <w:p w14:paraId="113E2A85" w14:textId="60CB8F64" w:rsidR="00E479D1" w:rsidRPr="0015623E" w:rsidRDefault="00E479D1" w:rsidP="00E479D1">
            <w:pPr>
              <w:pStyle w:val="naisc"/>
              <w:spacing w:before="0" w:after="0"/>
              <w:jc w:val="left"/>
              <w:rPr>
                <w:b/>
                <w:bCs/>
              </w:rPr>
            </w:pPr>
            <w:r w:rsidRPr="006B62F8">
              <w:t>Noteikumu projekta 1. pielikuma 1. punktā</w:t>
            </w:r>
            <w:r>
              <w:t xml:space="preserve"> precizēts</w:t>
            </w:r>
            <w:r w:rsidRPr="006B62F8">
              <w:t xml:space="preserve"> sistēmā ievadāmās gāzes </w:t>
            </w:r>
            <w:proofErr w:type="spellStart"/>
            <w:r w:rsidRPr="006B62F8">
              <w:t>Vobbes</w:t>
            </w:r>
            <w:proofErr w:type="spellEnd"/>
            <w:r w:rsidRPr="006B62F8">
              <w:t xml:space="preserve"> skaitlis</w:t>
            </w:r>
            <w:r>
              <w:t>.</w:t>
            </w:r>
          </w:p>
        </w:tc>
        <w:tc>
          <w:tcPr>
            <w:tcW w:w="2694" w:type="dxa"/>
            <w:tcBorders>
              <w:top w:val="nil"/>
              <w:left w:val="single" w:sz="4" w:space="0" w:color="auto"/>
              <w:bottom w:val="single" w:sz="4" w:space="0" w:color="auto"/>
            </w:tcBorders>
          </w:tcPr>
          <w:p w14:paraId="428A8E5F" w14:textId="77777777" w:rsidR="00E479D1" w:rsidRPr="00EA714C" w:rsidRDefault="00E479D1" w:rsidP="00E479D1">
            <w:pPr>
              <w:pStyle w:val="naisc"/>
              <w:spacing w:before="0" w:after="0"/>
              <w:jc w:val="left"/>
              <w:rPr>
                <w:b/>
                <w:bCs/>
              </w:rPr>
            </w:pPr>
            <w:r w:rsidRPr="00EA714C">
              <w:rPr>
                <w:b/>
                <w:bCs/>
              </w:rPr>
              <w:t>Noteikumu projekta 1.pielikums</w:t>
            </w:r>
          </w:p>
          <w:p w14:paraId="18F1F64D" w14:textId="62C4D81F" w:rsidR="00E479D1" w:rsidRPr="0015623E" w:rsidRDefault="00E479D1" w:rsidP="00E479D1">
            <w:pPr>
              <w:pStyle w:val="naisc"/>
              <w:spacing w:before="0" w:after="0"/>
              <w:jc w:val="both"/>
              <w:rPr>
                <w:color w:val="000000"/>
              </w:rPr>
            </w:pPr>
            <w:r>
              <w:rPr>
                <w:color w:val="000000" w:themeColor="text1"/>
                <w:sz w:val="20"/>
                <w:szCs w:val="20"/>
              </w:rPr>
              <w:t>12,73 – 14,44</w:t>
            </w:r>
            <w:r w:rsidRPr="00056849">
              <w:rPr>
                <w:color w:val="000000" w:themeColor="text1"/>
                <w:sz w:val="20"/>
                <w:szCs w:val="20"/>
                <w:vertAlign w:val="superscript"/>
              </w:rPr>
              <w:t>b</w:t>
            </w:r>
          </w:p>
        </w:tc>
      </w:tr>
      <w:tr w:rsidR="00E479D1" w:rsidRPr="0015623E" w14:paraId="6D481231" w14:textId="77777777" w:rsidTr="002C5B9D">
        <w:tc>
          <w:tcPr>
            <w:tcW w:w="1287" w:type="dxa"/>
            <w:tcBorders>
              <w:left w:val="single" w:sz="6" w:space="0" w:color="000000"/>
              <w:bottom w:val="single" w:sz="4" w:space="0" w:color="auto"/>
              <w:right w:val="single" w:sz="6" w:space="0" w:color="000000"/>
            </w:tcBorders>
          </w:tcPr>
          <w:p w14:paraId="00179998" w14:textId="7184E6A8" w:rsidR="00E479D1" w:rsidRPr="0015623E" w:rsidRDefault="00E479D1" w:rsidP="00E479D1">
            <w:pPr>
              <w:pStyle w:val="naisc"/>
              <w:spacing w:before="0" w:after="0"/>
            </w:pPr>
            <w:r>
              <w:t>37</w:t>
            </w:r>
            <w:r w:rsidRPr="0015623E">
              <w:t>.</w:t>
            </w:r>
          </w:p>
        </w:tc>
        <w:tc>
          <w:tcPr>
            <w:tcW w:w="2892" w:type="dxa"/>
            <w:gridSpan w:val="2"/>
            <w:tcBorders>
              <w:left w:val="single" w:sz="6" w:space="0" w:color="000000"/>
              <w:bottom w:val="single" w:sz="4" w:space="0" w:color="auto"/>
              <w:right w:val="single" w:sz="6" w:space="0" w:color="000000"/>
            </w:tcBorders>
          </w:tcPr>
          <w:p w14:paraId="246BFD57" w14:textId="77777777" w:rsidR="00E479D1" w:rsidRPr="00EA714C" w:rsidRDefault="00E479D1" w:rsidP="00E479D1">
            <w:pPr>
              <w:pStyle w:val="naisc"/>
              <w:spacing w:before="0" w:after="0"/>
              <w:jc w:val="left"/>
              <w:rPr>
                <w:b/>
                <w:bCs/>
              </w:rPr>
            </w:pPr>
            <w:r w:rsidRPr="00EA714C">
              <w:rPr>
                <w:b/>
                <w:bCs/>
              </w:rPr>
              <w:t xml:space="preserve">Noteikumu projekta </w:t>
            </w:r>
            <w:r>
              <w:rPr>
                <w:b/>
                <w:bCs/>
              </w:rPr>
              <w:t>1.</w:t>
            </w:r>
            <w:r w:rsidRPr="00EA714C">
              <w:rPr>
                <w:b/>
                <w:bCs/>
              </w:rPr>
              <w:t>pielikums</w:t>
            </w:r>
          </w:p>
          <w:p w14:paraId="5DE2B105" w14:textId="77777777" w:rsidR="00E479D1" w:rsidRPr="0015623E" w:rsidRDefault="00E479D1" w:rsidP="00E479D1">
            <w:pPr>
              <w:pStyle w:val="naisc"/>
              <w:spacing w:before="0" w:after="0"/>
              <w:ind w:firstLine="720"/>
            </w:pPr>
          </w:p>
        </w:tc>
        <w:tc>
          <w:tcPr>
            <w:tcW w:w="4247" w:type="dxa"/>
            <w:tcBorders>
              <w:left w:val="single" w:sz="6" w:space="0" w:color="000000"/>
              <w:bottom w:val="single" w:sz="4" w:space="0" w:color="auto"/>
              <w:right w:val="single" w:sz="6" w:space="0" w:color="000000"/>
            </w:tcBorders>
          </w:tcPr>
          <w:p w14:paraId="5CAE000E" w14:textId="77777777" w:rsidR="00E479D1" w:rsidRPr="0015623E" w:rsidRDefault="00E479D1" w:rsidP="00E479D1">
            <w:pPr>
              <w:pStyle w:val="naisc"/>
              <w:spacing w:before="0" w:after="0"/>
              <w:ind w:firstLine="720"/>
              <w:jc w:val="left"/>
              <w:rPr>
                <w:rFonts w:eastAsia="Calibri"/>
                <w:b/>
                <w:bCs/>
                <w:color w:val="000000"/>
              </w:rPr>
            </w:pPr>
            <w:r w:rsidRPr="0015623E">
              <w:rPr>
                <w:rFonts w:eastAsia="Calibri"/>
                <w:b/>
                <w:bCs/>
                <w:color w:val="000000"/>
              </w:rPr>
              <w:t>A</w:t>
            </w:r>
            <w:r>
              <w:rPr>
                <w:rFonts w:eastAsia="Calibri"/>
                <w:b/>
                <w:bCs/>
                <w:color w:val="000000"/>
              </w:rPr>
              <w:t xml:space="preserve">S </w:t>
            </w:r>
            <w:r w:rsidRPr="0015623E">
              <w:rPr>
                <w:rFonts w:eastAsia="Calibri"/>
                <w:b/>
                <w:bCs/>
                <w:color w:val="000000"/>
              </w:rPr>
              <w:t xml:space="preserve"> “Conexus Baltic Grid”</w:t>
            </w:r>
          </w:p>
          <w:p w14:paraId="1A4500DD" w14:textId="77777777" w:rsidR="00E479D1" w:rsidRPr="0015623E" w:rsidRDefault="00E479D1" w:rsidP="00E479D1">
            <w:pPr>
              <w:jc w:val="both"/>
              <w:rPr>
                <w:rFonts w:eastAsia="Calibri"/>
                <w:color w:val="000000"/>
              </w:rPr>
            </w:pPr>
            <w:r w:rsidRPr="0015623E">
              <w:rPr>
                <w:rFonts w:eastAsia="Calibri"/>
                <w:color w:val="000000"/>
              </w:rPr>
              <w:t xml:space="preserve">Ņemot vērā, ka Sabiedrība un sadales sistēmas operators katrs ir atbildīgs par to valdījumā esošām sistēmām noteikumu projekta pielikums ir izsakāms iepriekšējā </w:t>
            </w:r>
            <w:r w:rsidRPr="0015623E">
              <w:rPr>
                <w:rFonts w:eastAsia="Calibri"/>
                <w:color w:val="000000"/>
              </w:rPr>
              <w:lastRenderedPageBreak/>
              <w:t xml:space="preserve">versijā, kas saturēja </w:t>
            </w:r>
            <w:bookmarkStart w:id="22" w:name="_Hlk94537784"/>
            <w:r w:rsidRPr="0015623E">
              <w:rPr>
                <w:rFonts w:eastAsia="Calibri"/>
                <w:color w:val="000000"/>
              </w:rPr>
              <w:t>trīs gāzes kvalitātes raksturlielumu kopas</w:t>
            </w:r>
            <w:bookmarkEnd w:id="22"/>
            <w:r w:rsidRPr="0015623E">
              <w:rPr>
                <w:rFonts w:eastAsia="Calibri"/>
                <w:color w:val="000000"/>
              </w:rPr>
              <w:t xml:space="preserve">: </w:t>
            </w:r>
          </w:p>
          <w:p w14:paraId="643EE7B7" w14:textId="77777777" w:rsidR="00E479D1" w:rsidRPr="0015623E" w:rsidRDefault="00E479D1" w:rsidP="00E479D1">
            <w:pPr>
              <w:jc w:val="both"/>
              <w:rPr>
                <w:rFonts w:eastAsia="Calibri"/>
                <w:color w:val="000000"/>
              </w:rPr>
            </w:pPr>
            <w:r w:rsidRPr="0015623E">
              <w:rPr>
                <w:rFonts w:eastAsia="Calibri"/>
                <w:color w:val="000000"/>
              </w:rPr>
              <w:t xml:space="preserve">1) pārvades sistēmas daļai, kas tieši piedalās gāzes pārrobežu transportā vai transportēšanā uz Inčukalna pazemes gāzes krātuvi; </w:t>
            </w:r>
          </w:p>
          <w:p w14:paraId="5C4C319E" w14:textId="77777777" w:rsidR="00E479D1" w:rsidRPr="0015623E" w:rsidRDefault="00E479D1" w:rsidP="00E479D1">
            <w:pPr>
              <w:jc w:val="both"/>
              <w:rPr>
                <w:rFonts w:eastAsia="Calibri"/>
                <w:color w:val="000000"/>
              </w:rPr>
            </w:pPr>
            <w:r w:rsidRPr="0015623E">
              <w:rPr>
                <w:rFonts w:eastAsia="Calibri"/>
                <w:color w:val="000000"/>
              </w:rPr>
              <w:t>2) pārvades sistēmas daļai, kas tieši nepiedalās gāzes pārrobežu transportā vai transportā uz Inčukalna pazemes gāzes krātuvi, un</w:t>
            </w:r>
          </w:p>
          <w:p w14:paraId="721867F1" w14:textId="77777777" w:rsidR="00E479D1" w:rsidRPr="0015623E" w:rsidRDefault="00E479D1" w:rsidP="00E479D1">
            <w:pPr>
              <w:jc w:val="both"/>
              <w:rPr>
                <w:rFonts w:eastAsia="Calibri"/>
                <w:color w:val="000000"/>
              </w:rPr>
            </w:pPr>
            <w:r w:rsidRPr="0015623E">
              <w:rPr>
                <w:rFonts w:eastAsia="Calibri"/>
                <w:color w:val="000000"/>
              </w:rPr>
              <w:t>3) sadales sistēmai.</w:t>
            </w:r>
          </w:p>
          <w:p w14:paraId="2D5877D2" w14:textId="77777777" w:rsidR="00E479D1" w:rsidRPr="0015623E" w:rsidRDefault="00E479D1" w:rsidP="00E479D1">
            <w:pPr>
              <w:ind w:left="720" w:firstLine="720"/>
              <w:jc w:val="both"/>
              <w:rPr>
                <w:rFonts w:eastAsia="Calibri"/>
                <w:b/>
                <w:bCs/>
                <w:color w:val="000000"/>
              </w:rPr>
            </w:pPr>
          </w:p>
        </w:tc>
        <w:tc>
          <w:tcPr>
            <w:tcW w:w="3473" w:type="dxa"/>
            <w:gridSpan w:val="2"/>
            <w:tcBorders>
              <w:left w:val="single" w:sz="6" w:space="0" w:color="000000"/>
              <w:bottom w:val="single" w:sz="4" w:space="0" w:color="auto"/>
              <w:right w:val="single" w:sz="6" w:space="0" w:color="000000"/>
            </w:tcBorders>
          </w:tcPr>
          <w:p w14:paraId="35F98317" w14:textId="77777777" w:rsidR="00E479D1" w:rsidRPr="0015623E" w:rsidRDefault="00E479D1" w:rsidP="00E479D1">
            <w:pPr>
              <w:pStyle w:val="naisc"/>
              <w:spacing w:before="0" w:after="0"/>
              <w:ind w:firstLine="720"/>
              <w:rPr>
                <w:b/>
                <w:bCs/>
              </w:rPr>
            </w:pPr>
            <w:r w:rsidRPr="0015623E">
              <w:rPr>
                <w:b/>
                <w:bCs/>
              </w:rPr>
              <w:lastRenderedPageBreak/>
              <w:t>Ņemts vērā</w:t>
            </w:r>
          </w:p>
          <w:p w14:paraId="4026CDFD" w14:textId="77777777" w:rsidR="00E479D1" w:rsidRPr="0015623E" w:rsidRDefault="00E479D1" w:rsidP="00E479D1">
            <w:pPr>
              <w:pStyle w:val="naisc"/>
              <w:spacing w:before="0" w:after="0"/>
              <w:jc w:val="both"/>
            </w:pPr>
            <w:r w:rsidRPr="0015623E">
              <w:t>Noteikumu projekta 1.pielikums ir precizēts, apvienojot kolonnas.</w:t>
            </w:r>
          </w:p>
        </w:tc>
        <w:tc>
          <w:tcPr>
            <w:tcW w:w="2694" w:type="dxa"/>
            <w:tcBorders>
              <w:top w:val="single" w:sz="4" w:space="0" w:color="auto"/>
              <w:left w:val="single" w:sz="4" w:space="0" w:color="auto"/>
              <w:bottom w:val="single" w:sz="4" w:space="0" w:color="auto"/>
            </w:tcBorders>
          </w:tcPr>
          <w:p w14:paraId="2BB94B70" w14:textId="77777777" w:rsidR="00E479D1" w:rsidRPr="00EA714C" w:rsidRDefault="00E479D1" w:rsidP="00E479D1">
            <w:pPr>
              <w:pStyle w:val="naisc"/>
              <w:spacing w:before="0" w:after="0"/>
              <w:jc w:val="left"/>
              <w:rPr>
                <w:b/>
                <w:bCs/>
              </w:rPr>
            </w:pPr>
            <w:r w:rsidRPr="00EA714C">
              <w:rPr>
                <w:b/>
                <w:bCs/>
              </w:rPr>
              <w:t>Noteikumu projekta 1.pielikums</w:t>
            </w:r>
          </w:p>
          <w:p w14:paraId="7E8FCA12" w14:textId="77777777" w:rsidR="00E479D1" w:rsidRPr="0015623E" w:rsidRDefault="00E479D1" w:rsidP="00E479D1"/>
        </w:tc>
      </w:tr>
      <w:tr w:rsidR="00E479D1" w:rsidRPr="00A5248E" w14:paraId="7CA78C8F" w14:textId="77777777" w:rsidTr="002C5B9D">
        <w:tc>
          <w:tcPr>
            <w:tcW w:w="1287" w:type="dxa"/>
            <w:tcBorders>
              <w:left w:val="single" w:sz="6" w:space="0" w:color="000000"/>
              <w:bottom w:val="single" w:sz="4" w:space="0" w:color="auto"/>
              <w:right w:val="single" w:sz="6" w:space="0" w:color="000000"/>
            </w:tcBorders>
          </w:tcPr>
          <w:p w14:paraId="00EED32C" w14:textId="7B3EC4BF" w:rsidR="00E479D1" w:rsidRPr="0015623E" w:rsidRDefault="00E479D1" w:rsidP="00E479D1">
            <w:pPr>
              <w:pStyle w:val="naisc"/>
              <w:spacing w:before="0" w:after="0"/>
            </w:pPr>
            <w:r>
              <w:t>38</w:t>
            </w:r>
            <w:r w:rsidRPr="0015623E">
              <w:t>.</w:t>
            </w:r>
          </w:p>
        </w:tc>
        <w:tc>
          <w:tcPr>
            <w:tcW w:w="2892" w:type="dxa"/>
            <w:gridSpan w:val="2"/>
            <w:tcBorders>
              <w:left w:val="single" w:sz="6" w:space="0" w:color="000000"/>
              <w:bottom w:val="single" w:sz="4" w:space="0" w:color="auto"/>
              <w:right w:val="single" w:sz="6" w:space="0" w:color="000000"/>
            </w:tcBorders>
          </w:tcPr>
          <w:p w14:paraId="6527EBB7" w14:textId="77777777" w:rsidR="00E479D1" w:rsidRPr="00EA714C" w:rsidRDefault="00E479D1" w:rsidP="00E479D1">
            <w:pPr>
              <w:pStyle w:val="naisc"/>
              <w:spacing w:before="0" w:after="0"/>
              <w:jc w:val="both"/>
              <w:rPr>
                <w:b/>
                <w:bCs/>
                <w:color w:val="000000"/>
              </w:rPr>
            </w:pPr>
            <w:r w:rsidRPr="00EA714C">
              <w:rPr>
                <w:b/>
                <w:bCs/>
                <w:color w:val="000000"/>
              </w:rPr>
              <w:t xml:space="preserve">Noteikumu projekta </w:t>
            </w:r>
            <w:r>
              <w:rPr>
                <w:b/>
                <w:bCs/>
                <w:color w:val="000000"/>
              </w:rPr>
              <w:t>1.</w:t>
            </w:r>
            <w:r w:rsidRPr="00EA714C">
              <w:rPr>
                <w:b/>
                <w:bCs/>
                <w:color w:val="000000"/>
              </w:rPr>
              <w:t>pielikums</w:t>
            </w:r>
          </w:p>
        </w:tc>
        <w:tc>
          <w:tcPr>
            <w:tcW w:w="4247" w:type="dxa"/>
            <w:tcBorders>
              <w:left w:val="single" w:sz="6" w:space="0" w:color="000000"/>
              <w:bottom w:val="single" w:sz="4" w:space="0" w:color="auto"/>
              <w:right w:val="single" w:sz="6" w:space="0" w:color="000000"/>
            </w:tcBorders>
          </w:tcPr>
          <w:p w14:paraId="478AB62E" w14:textId="77777777" w:rsidR="00E479D1" w:rsidRPr="0015623E" w:rsidRDefault="00E479D1" w:rsidP="00E479D1">
            <w:pPr>
              <w:jc w:val="center"/>
              <w:rPr>
                <w:b/>
              </w:rPr>
            </w:pPr>
            <w:r w:rsidRPr="0015623E">
              <w:rPr>
                <w:b/>
              </w:rPr>
              <w:t>Sabiedrisko pakalpojumu regulēšanas komisija</w:t>
            </w:r>
          </w:p>
          <w:p w14:paraId="2F7BDAD4" w14:textId="77777777" w:rsidR="00E479D1" w:rsidRPr="0015623E" w:rsidRDefault="00E479D1" w:rsidP="00E479D1">
            <w:pPr>
              <w:jc w:val="both"/>
            </w:pPr>
            <w:r w:rsidRPr="0015623E">
              <w:t xml:space="preserve">Atbilstoši Enerģētikas likumā lietotajiem terminiem Noteikumu projekta pielikumā </w:t>
            </w:r>
            <w:r w:rsidRPr="0015623E">
              <w:rPr>
                <w:b/>
                <w:bCs/>
              </w:rPr>
              <w:t>esošās tabulas virsrakstā nepieciešams aizstāt vārdus “Dabasgāzes tīklos” ar vārdiem “Dabasgāzes sistēmā” un tabulas ceturtās un piektās ailes nosaukumā nepieciešams aizstāt vārdus “pārvades sistēmas tīkla” ar vārdiem “pārvades sistēmas”. </w:t>
            </w:r>
          </w:p>
        </w:tc>
        <w:tc>
          <w:tcPr>
            <w:tcW w:w="3473" w:type="dxa"/>
            <w:gridSpan w:val="2"/>
            <w:tcBorders>
              <w:left w:val="single" w:sz="6" w:space="0" w:color="000000"/>
              <w:bottom w:val="single" w:sz="4" w:space="0" w:color="auto"/>
              <w:right w:val="single" w:sz="6" w:space="0" w:color="000000"/>
            </w:tcBorders>
          </w:tcPr>
          <w:p w14:paraId="3D86C1DF" w14:textId="77777777" w:rsidR="00E479D1" w:rsidRPr="0015623E" w:rsidRDefault="00E479D1" w:rsidP="00E479D1">
            <w:pPr>
              <w:pStyle w:val="naisc"/>
              <w:spacing w:before="0" w:after="0"/>
              <w:rPr>
                <w:b/>
                <w:bCs/>
              </w:rPr>
            </w:pPr>
            <w:r w:rsidRPr="0015623E">
              <w:rPr>
                <w:b/>
                <w:bCs/>
              </w:rPr>
              <w:t>Ņemts vērā</w:t>
            </w:r>
          </w:p>
          <w:p w14:paraId="75C84D18" w14:textId="77777777" w:rsidR="00E479D1" w:rsidRPr="0015623E" w:rsidRDefault="00E479D1" w:rsidP="00E479D1">
            <w:pPr>
              <w:pStyle w:val="naisc"/>
              <w:spacing w:before="0" w:after="0"/>
              <w:jc w:val="both"/>
              <w:rPr>
                <w:b/>
                <w:bCs/>
              </w:rPr>
            </w:pPr>
            <w:r w:rsidRPr="0015623E">
              <w:t>Noteikumu projekta pielikuma tabulas virsraksts un tabulas aiļu nosaukumi ir precizēti</w:t>
            </w:r>
          </w:p>
        </w:tc>
        <w:tc>
          <w:tcPr>
            <w:tcW w:w="2694" w:type="dxa"/>
            <w:tcBorders>
              <w:top w:val="single" w:sz="4" w:space="0" w:color="auto"/>
              <w:left w:val="single" w:sz="4" w:space="0" w:color="auto"/>
              <w:bottom w:val="single" w:sz="4" w:space="0" w:color="auto"/>
            </w:tcBorders>
          </w:tcPr>
          <w:p w14:paraId="20427DB1" w14:textId="77777777" w:rsidR="00E479D1" w:rsidRPr="00EA714C" w:rsidRDefault="00E479D1" w:rsidP="00E479D1">
            <w:pPr>
              <w:pStyle w:val="naisc"/>
              <w:spacing w:before="0" w:after="0"/>
              <w:jc w:val="both"/>
              <w:rPr>
                <w:b/>
                <w:bCs/>
                <w:color w:val="000000"/>
              </w:rPr>
            </w:pPr>
            <w:r w:rsidRPr="00EA714C">
              <w:rPr>
                <w:b/>
                <w:bCs/>
                <w:color w:val="000000"/>
              </w:rPr>
              <w:t xml:space="preserve">Noteikumu projekta </w:t>
            </w:r>
            <w:r>
              <w:rPr>
                <w:b/>
                <w:bCs/>
                <w:color w:val="000000"/>
              </w:rPr>
              <w:t>1.</w:t>
            </w:r>
            <w:r w:rsidRPr="00EA714C">
              <w:rPr>
                <w:b/>
                <w:bCs/>
                <w:color w:val="000000"/>
              </w:rPr>
              <w:t>pielikums</w:t>
            </w:r>
          </w:p>
          <w:p w14:paraId="31DCBF66" w14:textId="77777777" w:rsidR="00E479D1" w:rsidRPr="0015623E" w:rsidRDefault="00E479D1" w:rsidP="00E479D1">
            <w:pPr>
              <w:pStyle w:val="naisc"/>
              <w:spacing w:before="0" w:after="0"/>
              <w:jc w:val="both"/>
              <w:rPr>
                <w:color w:val="000000"/>
              </w:rPr>
            </w:pPr>
          </w:p>
        </w:tc>
      </w:tr>
      <w:tr w:rsidR="00E479D1" w:rsidRPr="00A5248E" w14:paraId="3D71A834" w14:textId="77777777" w:rsidTr="002C5B9D">
        <w:tc>
          <w:tcPr>
            <w:tcW w:w="1287" w:type="dxa"/>
            <w:tcBorders>
              <w:left w:val="single" w:sz="6" w:space="0" w:color="000000"/>
              <w:bottom w:val="single" w:sz="4" w:space="0" w:color="auto"/>
              <w:right w:val="single" w:sz="6" w:space="0" w:color="000000"/>
            </w:tcBorders>
          </w:tcPr>
          <w:p w14:paraId="42C8485A" w14:textId="7FB82414" w:rsidR="00E479D1" w:rsidRPr="0015623E" w:rsidRDefault="00E479D1" w:rsidP="00E479D1">
            <w:pPr>
              <w:pStyle w:val="naisc"/>
              <w:spacing w:before="0" w:after="0"/>
            </w:pPr>
            <w:r>
              <w:t>39.</w:t>
            </w:r>
          </w:p>
        </w:tc>
        <w:tc>
          <w:tcPr>
            <w:tcW w:w="2892" w:type="dxa"/>
            <w:gridSpan w:val="2"/>
            <w:tcBorders>
              <w:left w:val="single" w:sz="6" w:space="0" w:color="000000"/>
              <w:bottom w:val="single" w:sz="4" w:space="0" w:color="auto"/>
              <w:right w:val="single" w:sz="6" w:space="0" w:color="000000"/>
            </w:tcBorders>
          </w:tcPr>
          <w:p w14:paraId="188C8F05" w14:textId="77777777" w:rsidR="00E479D1" w:rsidRPr="009606AC" w:rsidRDefault="00E479D1" w:rsidP="00E479D1">
            <w:pPr>
              <w:pStyle w:val="naisc"/>
              <w:spacing w:before="0" w:after="0"/>
              <w:jc w:val="left"/>
              <w:rPr>
                <w:b/>
                <w:bCs/>
              </w:rPr>
            </w:pPr>
            <w:r w:rsidRPr="009606AC">
              <w:rPr>
                <w:b/>
                <w:bCs/>
              </w:rPr>
              <w:t xml:space="preserve">Noteikumu projekta </w:t>
            </w:r>
            <w:r>
              <w:rPr>
                <w:b/>
                <w:bCs/>
              </w:rPr>
              <w:t>1.</w:t>
            </w:r>
            <w:r w:rsidRPr="009606AC">
              <w:rPr>
                <w:b/>
                <w:bCs/>
              </w:rPr>
              <w:t>pielikums</w:t>
            </w:r>
          </w:p>
          <w:p w14:paraId="635782FD" w14:textId="77777777" w:rsidR="00E479D1" w:rsidRPr="0015623E" w:rsidRDefault="00E479D1" w:rsidP="00E479D1">
            <w:pPr>
              <w:pStyle w:val="naisc"/>
              <w:spacing w:before="0" w:after="0"/>
              <w:ind w:firstLine="720"/>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702"/>
              <w:gridCol w:w="550"/>
              <w:gridCol w:w="704"/>
              <w:gridCol w:w="704"/>
            </w:tblGrid>
            <w:tr w:rsidR="00E479D1" w:rsidRPr="0015623E" w14:paraId="675CD59A" w14:textId="77777777" w:rsidTr="00D10DFC">
              <w:trPr>
                <w:trHeight w:val="477"/>
              </w:trPr>
              <w:tc>
                <w:tcPr>
                  <w:tcW w:w="1228" w:type="pct"/>
                  <w:tcBorders>
                    <w:top w:val="outset" w:sz="6" w:space="0" w:color="414142"/>
                    <w:left w:val="outset" w:sz="6" w:space="0" w:color="414142"/>
                    <w:bottom w:val="outset" w:sz="6" w:space="0" w:color="414142"/>
                    <w:right w:val="outset" w:sz="6" w:space="0" w:color="414142"/>
                  </w:tcBorders>
                  <w:shd w:val="clear" w:color="auto" w:fill="FFFFFF"/>
                </w:tcPr>
                <w:p w14:paraId="2F490B63" w14:textId="77777777" w:rsidR="00E479D1" w:rsidRPr="009606AC" w:rsidRDefault="00E479D1" w:rsidP="00E479D1">
                  <w:pPr>
                    <w:jc w:val="both"/>
                    <w:rPr>
                      <w:color w:val="414142"/>
                      <w:sz w:val="18"/>
                      <w:szCs w:val="18"/>
                    </w:rPr>
                  </w:pPr>
                  <w:bookmarkStart w:id="23" w:name="_Hlk72316414"/>
                  <w:r w:rsidRPr="009606AC">
                    <w:rPr>
                      <w:color w:val="414142"/>
                      <w:sz w:val="18"/>
                      <w:szCs w:val="18"/>
                    </w:rPr>
                    <w:t>Oglekļa dioksīds – CO2</w:t>
                  </w:r>
                  <w:bookmarkEnd w:id="23"/>
                </w:p>
              </w:tc>
              <w:tc>
                <w:tcPr>
                  <w:tcW w:w="96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046A8E3" w14:textId="77777777" w:rsidR="00E479D1" w:rsidRPr="009606AC" w:rsidRDefault="00E479D1" w:rsidP="00E479D1">
                  <w:pPr>
                    <w:jc w:val="both"/>
                    <w:rPr>
                      <w:color w:val="414142"/>
                      <w:sz w:val="18"/>
                      <w:szCs w:val="18"/>
                    </w:rPr>
                  </w:pPr>
                  <w:r w:rsidRPr="009606AC">
                    <w:rPr>
                      <w:color w:val="414142"/>
                      <w:sz w:val="18"/>
                      <w:szCs w:val="18"/>
                    </w:rPr>
                    <w:t>mol %</w:t>
                  </w:r>
                </w:p>
              </w:tc>
              <w:tc>
                <w:tcPr>
                  <w:tcW w:w="1234" w:type="pct"/>
                  <w:tcBorders>
                    <w:top w:val="outset" w:sz="6" w:space="0" w:color="414142"/>
                    <w:left w:val="outset" w:sz="6" w:space="0" w:color="414142"/>
                    <w:bottom w:val="outset" w:sz="6" w:space="0" w:color="414142"/>
                    <w:right w:val="outset" w:sz="6" w:space="0" w:color="414142"/>
                  </w:tcBorders>
                  <w:shd w:val="clear" w:color="auto" w:fill="FFFFFF"/>
                </w:tcPr>
                <w:p w14:paraId="51C9D0B9" w14:textId="77777777" w:rsidR="00E479D1" w:rsidRPr="009606AC" w:rsidRDefault="00E479D1" w:rsidP="00E479D1">
                  <w:pPr>
                    <w:jc w:val="both"/>
                    <w:rPr>
                      <w:color w:val="000000"/>
                      <w:sz w:val="18"/>
                      <w:szCs w:val="18"/>
                    </w:rPr>
                  </w:pPr>
                  <w:r w:rsidRPr="009606AC">
                    <w:rPr>
                      <w:color w:val="000000"/>
                      <w:sz w:val="18"/>
                      <w:szCs w:val="18"/>
                    </w:rPr>
                    <w:t>≤ 2,5</w:t>
                  </w:r>
                </w:p>
              </w:tc>
              <w:tc>
                <w:tcPr>
                  <w:tcW w:w="1234" w:type="pct"/>
                  <w:tcBorders>
                    <w:top w:val="outset" w:sz="6" w:space="0" w:color="414142"/>
                    <w:left w:val="outset" w:sz="6" w:space="0" w:color="414142"/>
                    <w:bottom w:val="outset" w:sz="6" w:space="0" w:color="414142"/>
                    <w:right w:val="outset" w:sz="6" w:space="0" w:color="414142"/>
                  </w:tcBorders>
                  <w:shd w:val="clear" w:color="auto" w:fill="FFFFFF"/>
                </w:tcPr>
                <w:p w14:paraId="46593541" w14:textId="77777777" w:rsidR="00E479D1" w:rsidRPr="009606AC" w:rsidRDefault="00E479D1" w:rsidP="00E479D1">
                  <w:pPr>
                    <w:jc w:val="both"/>
                    <w:rPr>
                      <w:color w:val="000000"/>
                      <w:sz w:val="18"/>
                      <w:szCs w:val="18"/>
                    </w:rPr>
                  </w:pPr>
                  <w:r w:rsidRPr="009606AC">
                    <w:rPr>
                      <w:color w:val="000000"/>
                      <w:sz w:val="18"/>
                      <w:szCs w:val="18"/>
                    </w:rPr>
                    <w:t>≤ 4</w:t>
                  </w:r>
                </w:p>
              </w:tc>
            </w:tr>
          </w:tbl>
          <w:p w14:paraId="6F7B70B9" w14:textId="77777777" w:rsidR="00E479D1" w:rsidRPr="0015623E" w:rsidRDefault="00E479D1" w:rsidP="00E479D1">
            <w:pPr>
              <w:pStyle w:val="naisc"/>
              <w:spacing w:before="0" w:after="0"/>
              <w:ind w:firstLine="720"/>
            </w:pPr>
          </w:p>
        </w:tc>
        <w:tc>
          <w:tcPr>
            <w:tcW w:w="4247" w:type="dxa"/>
            <w:tcBorders>
              <w:left w:val="single" w:sz="6" w:space="0" w:color="000000"/>
              <w:bottom w:val="single" w:sz="4" w:space="0" w:color="auto"/>
              <w:right w:val="single" w:sz="6" w:space="0" w:color="000000"/>
            </w:tcBorders>
          </w:tcPr>
          <w:p w14:paraId="6DA06C1B" w14:textId="77777777" w:rsidR="00E479D1" w:rsidRPr="0015623E" w:rsidRDefault="00E479D1" w:rsidP="00E479D1">
            <w:pPr>
              <w:pStyle w:val="naisc"/>
              <w:spacing w:before="0" w:after="0"/>
              <w:ind w:firstLine="720"/>
              <w:jc w:val="left"/>
              <w:rPr>
                <w:rFonts w:eastAsia="Calibri"/>
                <w:b/>
                <w:bCs/>
                <w:color w:val="000000"/>
              </w:rPr>
            </w:pPr>
            <w:r>
              <w:rPr>
                <w:rFonts w:eastAsia="Calibri"/>
                <w:b/>
                <w:bCs/>
                <w:color w:val="000000"/>
              </w:rPr>
              <w:t xml:space="preserve">AS </w:t>
            </w:r>
            <w:r w:rsidRPr="0015623E">
              <w:rPr>
                <w:rFonts w:eastAsia="Calibri"/>
                <w:b/>
                <w:bCs/>
                <w:color w:val="000000"/>
              </w:rPr>
              <w:t xml:space="preserve"> “Conexus Baltic Grid”</w:t>
            </w:r>
          </w:p>
          <w:p w14:paraId="3E602E3C" w14:textId="77777777" w:rsidR="00E479D1" w:rsidRPr="0015623E" w:rsidRDefault="00E479D1" w:rsidP="00E479D1">
            <w:pPr>
              <w:pStyle w:val="naisc"/>
              <w:spacing w:before="0" w:after="0"/>
              <w:jc w:val="both"/>
              <w:rPr>
                <w:rFonts w:eastAsia="Calibri"/>
                <w:b/>
                <w:bCs/>
                <w:color w:val="000000"/>
              </w:rPr>
            </w:pPr>
            <w:r w:rsidRPr="0015623E">
              <w:rPr>
                <w:rFonts w:eastAsia="Calibri"/>
                <w:color w:val="000000"/>
              </w:rPr>
              <w:t>Noteikumu projekta pielikumā ir norādītas nepareizas robežvērtības oglekļa dioksīda (CO</w:t>
            </w:r>
            <w:r w:rsidRPr="0015623E">
              <w:rPr>
                <w:rFonts w:eastAsia="Calibri"/>
                <w:color w:val="000000"/>
                <w:vertAlign w:val="subscript"/>
              </w:rPr>
              <w:t>2</w:t>
            </w:r>
            <w:r w:rsidRPr="0015623E">
              <w:rPr>
                <w:rFonts w:eastAsia="Calibri"/>
                <w:color w:val="000000"/>
              </w:rPr>
              <w:t xml:space="preserve">) piemaisījumam – noteikumu projekta pielikuma 11. rindā ir norādīts, ka pārvades sistēmas daļās, ka nav tieši saistītas ar gāzes pārrobežu transportu vai transportēšanu uz Inčukalna pazemes gāzes krātuvi, atļauts oglekļa dioksīda piemaisījums līdz </w:t>
            </w:r>
            <w:r w:rsidRPr="0015623E">
              <w:rPr>
                <w:rFonts w:eastAsia="Calibri"/>
                <w:b/>
                <w:bCs/>
                <w:color w:val="000000"/>
              </w:rPr>
              <w:t xml:space="preserve">4 mol% </w:t>
            </w:r>
            <w:r w:rsidRPr="0015623E">
              <w:rPr>
                <w:rFonts w:eastAsia="Calibri"/>
                <w:b/>
                <w:bCs/>
                <w:color w:val="000000"/>
              </w:rPr>
              <w:lastRenderedPageBreak/>
              <w:t>ieskaitot. Nevienā pārvades sistēmas daļā oglekļa dioksīda piemaisījums nevar pārsniegt 2,5 mol%, tādēļ noteikumu projekta pielikums attiecīgi labojams.</w:t>
            </w:r>
          </w:p>
          <w:p w14:paraId="0ADA9954" w14:textId="77777777" w:rsidR="00E479D1" w:rsidRPr="0015623E" w:rsidRDefault="00E479D1" w:rsidP="00E479D1">
            <w:pPr>
              <w:pStyle w:val="naisc"/>
              <w:spacing w:before="0" w:after="0"/>
              <w:jc w:val="both"/>
            </w:pPr>
          </w:p>
        </w:tc>
        <w:tc>
          <w:tcPr>
            <w:tcW w:w="3473" w:type="dxa"/>
            <w:gridSpan w:val="2"/>
            <w:tcBorders>
              <w:left w:val="single" w:sz="6" w:space="0" w:color="000000"/>
              <w:bottom w:val="single" w:sz="4" w:space="0" w:color="auto"/>
              <w:right w:val="single" w:sz="6" w:space="0" w:color="000000"/>
            </w:tcBorders>
          </w:tcPr>
          <w:p w14:paraId="7F38E3B5" w14:textId="77777777" w:rsidR="00E479D1" w:rsidRPr="0015623E" w:rsidRDefault="00E479D1" w:rsidP="00E479D1">
            <w:pPr>
              <w:pStyle w:val="naisc"/>
              <w:spacing w:before="0" w:after="0"/>
              <w:ind w:firstLine="720"/>
              <w:rPr>
                <w:b/>
                <w:bCs/>
              </w:rPr>
            </w:pPr>
            <w:r w:rsidRPr="0015623E">
              <w:rPr>
                <w:b/>
                <w:bCs/>
              </w:rPr>
              <w:lastRenderedPageBreak/>
              <w:t>Ņemts vērā</w:t>
            </w:r>
          </w:p>
          <w:p w14:paraId="44849FCC" w14:textId="77777777" w:rsidR="00E479D1" w:rsidRPr="0015623E" w:rsidRDefault="00E479D1" w:rsidP="00E479D1">
            <w:pPr>
              <w:pStyle w:val="naisc"/>
              <w:spacing w:before="0" w:after="0"/>
              <w:jc w:val="both"/>
            </w:pPr>
            <w:r w:rsidRPr="0015623E">
              <w:t xml:space="preserve">Noteikumu projekta </w:t>
            </w:r>
            <w:r>
              <w:t>1.</w:t>
            </w:r>
            <w:r w:rsidRPr="0015623E">
              <w:t>pielikums precizēts.</w:t>
            </w:r>
          </w:p>
          <w:p w14:paraId="2EF3377E" w14:textId="77777777" w:rsidR="00E479D1" w:rsidRPr="0015623E" w:rsidRDefault="00E479D1" w:rsidP="00E479D1">
            <w:pPr>
              <w:pStyle w:val="naisc"/>
              <w:spacing w:before="0" w:after="0"/>
              <w:jc w:val="left"/>
            </w:pPr>
          </w:p>
          <w:p w14:paraId="43A4A335" w14:textId="77777777" w:rsidR="00E479D1" w:rsidRPr="0015623E" w:rsidRDefault="00E479D1" w:rsidP="00E479D1">
            <w:pPr>
              <w:pStyle w:val="naisc"/>
              <w:spacing w:before="0" w:after="0"/>
              <w:jc w:val="left"/>
            </w:pPr>
          </w:p>
        </w:tc>
        <w:tc>
          <w:tcPr>
            <w:tcW w:w="2694" w:type="dxa"/>
            <w:tcBorders>
              <w:top w:val="single" w:sz="4" w:space="0" w:color="auto"/>
              <w:left w:val="single" w:sz="4" w:space="0" w:color="auto"/>
              <w:bottom w:val="single" w:sz="4" w:space="0" w:color="auto"/>
            </w:tcBorders>
          </w:tcPr>
          <w:p w14:paraId="1E15F834" w14:textId="77777777" w:rsidR="00E479D1" w:rsidRPr="009606AC" w:rsidRDefault="00E479D1" w:rsidP="00E479D1">
            <w:pPr>
              <w:pStyle w:val="naisc"/>
              <w:spacing w:before="0" w:after="0"/>
              <w:jc w:val="left"/>
              <w:rPr>
                <w:b/>
                <w:bCs/>
              </w:rPr>
            </w:pPr>
            <w:r w:rsidRPr="009606AC">
              <w:rPr>
                <w:b/>
                <w:bCs/>
              </w:rPr>
              <w:t>Noteikumu projekta 1.pielikums</w:t>
            </w:r>
          </w:p>
          <w:tbl>
            <w:tblPr>
              <w:tblW w:w="493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925"/>
              <w:gridCol w:w="643"/>
              <w:gridCol w:w="862"/>
            </w:tblGrid>
            <w:tr w:rsidR="00E479D1" w:rsidRPr="003E422F" w14:paraId="2F349F96" w14:textId="77777777" w:rsidTr="00C23ABD">
              <w:trPr>
                <w:trHeight w:val="283"/>
              </w:trPr>
              <w:tc>
                <w:tcPr>
                  <w:tcW w:w="190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BDFB576" w14:textId="77777777" w:rsidR="00E479D1" w:rsidRPr="003E422F" w:rsidRDefault="00E479D1" w:rsidP="00E479D1">
                  <w:pPr>
                    <w:rPr>
                      <w:color w:val="414142"/>
                      <w:sz w:val="20"/>
                      <w:szCs w:val="20"/>
                    </w:rPr>
                  </w:pPr>
                  <w:r w:rsidRPr="003E422F">
                    <w:rPr>
                      <w:color w:val="414142"/>
                      <w:sz w:val="20"/>
                      <w:szCs w:val="20"/>
                    </w:rPr>
                    <w:t>Oglekļa dioksīds – CO</w:t>
                  </w:r>
                  <w:r w:rsidRPr="003E422F">
                    <w:rPr>
                      <w:color w:val="414142"/>
                      <w:sz w:val="20"/>
                      <w:szCs w:val="20"/>
                      <w:vertAlign w:val="subscript"/>
                    </w:rPr>
                    <w:t>2</w:t>
                  </w:r>
                </w:p>
              </w:tc>
              <w:tc>
                <w:tcPr>
                  <w:tcW w:w="13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0415026" w14:textId="77777777" w:rsidR="00E479D1" w:rsidRPr="003E422F" w:rsidRDefault="00E479D1" w:rsidP="00E479D1">
                  <w:pPr>
                    <w:rPr>
                      <w:color w:val="414142"/>
                      <w:sz w:val="20"/>
                      <w:szCs w:val="20"/>
                    </w:rPr>
                  </w:pPr>
                  <w:r w:rsidRPr="003E422F">
                    <w:rPr>
                      <w:color w:val="414142"/>
                      <w:sz w:val="20"/>
                      <w:szCs w:val="20"/>
                    </w:rPr>
                    <w:t>mol%</w:t>
                  </w:r>
                </w:p>
              </w:tc>
              <w:tc>
                <w:tcPr>
                  <w:tcW w:w="177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4ACAB4E" w14:textId="77777777" w:rsidR="00E479D1" w:rsidRPr="003E422F" w:rsidRDefault="00E479D1" w:rsidP="00E479D1">
                  <w:pPr>
                    <w:jc w:val="center"/>
                    <w:rPr>
                      <w:color w:val="000000"/>
                      <w:sz w:val="20"/>
                      <w:szCs w:val="20"/>
                    </w:rPr>
                  </w:pPr>
                  <w:r w:rsidRPr="003E422F">
                    <w:rPr>
                      <w:color w:val="000000"/>
                      <w:sz w:val="20"/>
                      <w:szCs w:val="20"/>
                    </w:rPr>
                    <w:t>≤ 2,5</w:t>
                  </w:r>
                </w:p>
              </w:tc>
            </w:tr>
          </w:tbl>
          <w:p w14:paraId="10DB0594" w14:textId="77777777" w:rsidR="00E479D1" w:rsidRPr="00A5248E" w:rsidRDefault="00E479D1" w:rsidP="00E479D1">
            <w:pPr>
              <w:rPr>
                <w:sz w:val="20"/>
                <w:szCs w:val="20"/>
              </w:rPr>
            </w:pPr>
          </w:p>
        </w:tc>
      </w:tr>
      <w:tr w:rsidR="00E479D1" w:rsidRPr="00A5248E" w14:paraId="5EDF8669" w14:textId="77777777" w:rsidTr="002C5B9D">
        <w:tc>
          <w:tcPr>
            <w:tcW w:w="1287" w:type="dxa"/>
            <w:tcBorders>
              <w:left w:val="single" w:sz="6" w:space="0" w:color="000000"/>
              <w:bottom w:val="single" w:sz="4" w:space="0" w:color="auto"/>
              <w:right w:val="single" w:sz="6" w:space="0" w:color="000000"/>
            </w:tcBorders>
          </w:tcPr>
          <w:p w14:paraId="4C4E9786" w14:textId="3E91E201" w:rsidR="00E479D1" w:rsidRPr="0015623E" w:rsidRDefault="00E479D1" w:rsidP="00E479D1">
            <w:pPr>
              <w:pStyle w:val="naisc"/>
              <w:spacing w:before="0" w:after="0"/>
            </w:pPr>
            <w:r>
              <w:t>40</w:t>
            </w:r>
            <w:r w:rsidRPr="0015623E">
              <w:t>.</w:t>
            </w:r>
          </w:p>
        </w:tc>
        <w:tc>
          <w:tcPr>
            <w:tcW w:w="2892" w:type="dxa"/>
            <w:gridSpan w:val="2"/>
            <w:tcBorders>
              <w:left w:val="single" w:sz="6" w:space="0" w:color="000000"/>
              <w:bottom w:val="single" w:sz="4" w:space="0" w:color="auto"/>
              <w:right w:val="single" w:sz="6" w:space="0" w:color="000000"/>
            </w:tcBorders>
          </w:tcPr>
          <w:p w14:paraId="7E17D834" w14:textId="77777777" w:rsidR="00E479D1" w:rsidRPr="009606AC" w:rsidRDefault="00E479D1" w:rsidP="00E479D1">
            <w:pPr>
              <w:pStyle w:val="naisc"/>
              <w:spacing w:before="0" w:after="0"/>
              <w:jc w:val="left"/>
              <w:rPr>
                <w:b/>
                <w:bCs/>
              </w:rPr>
            </w:pPr>
            <w:r w:rsidRPr="009606AC">
              <w:rPr>
                <w:b/>
                <w:bCs/>
              </w:rPr>
              <w:t>Noteikumu projekta 1. pielikums</w:t>
            </w:r>
          </w:p>
          <w:p w14:paraId="73CE2BA3" w14:textId="77777777" w:rsidR="00E479D1" w:rsidRPr="0015623E" w:rsidRDefault="00E479D1" w:rsidP="00E479D1">
            <w:pPr>
              <w:pStyle w:val="naisc"/>
              <w:spacing w:before="0" w:after="0"/>
              <w:jc w:val="both"/>
              <w:rPr>
                <w:color w:val="000000"/>
              </w:rPr>
            </w:pPr>
            <w:r w:rsidRPr="0015623E">
              <w:rPr>
                <w:color w:val="000000"/>
              </w:rPr>
              <w:t xml:space="preserve">Ar piegādēm trešajām valstīm vai uz Inčukalna pazemes krātuvi tieši nesaistītā dabasgāzes pārvades sistēmas tīkla daļā un sadales sistēmas tīklā ievadāmo gāzu parametru vērtība. </w:t>
            </w:r>
          </w:p>
          <w:p w14:paraId="476D0A05" w14:textId="77777777" w:rsidR="00E479D1" w:rsidRPr="0015623E" w:rsidRDefault="00E479D1" w:rsidP="00E479D1">
            <w:pPr>
              <w:pStyle w:val="naisc"/>
              <w:spacing w:before="0" w:after="0"/>
              <w:jc w:val="both"/>
            </w:pPr>
            <w:r w:rsidRPr="0015623E">
              <w:rPr>
                <w:color w:val="000000"/>
              </w:rPr>
              <w:t xml:space="preserve">1., 2. un 3. rindkopā iekļautie kvalitātes rādītāji norādīti  (sadegšana/mērīšana) 25/20 </w:t>
            </w:r>
            <w:proofErr w:type="spellStart"/>
            <w:r w:rsidRPr="0015623E">
              <w:rPr>
                <w:color w:val="414142"/>
                <w:vertAlign w:val="superscript"/>
              </w:rPr>
              <w:t>o</w:t>
            </w:r>
            <w:r w:rsidRPr="0015623E">
              <w:rPr>
                <w:color w:val="414142"/>
              </w:rPr>
              <w:t>C</w:t>
            </w:r>
            <w:proofErr w:type="spellEnd"/>
            <w:r w:rsidRPr="0015623E">
              <w:rPr>
                <w:color w:val="000000"/>
              </w:rPr>
              <w:t xml:space="preserve">  temperatūras mērīšanas apstākļos</w:t>
            </w:r>
          </w:p>
        </w:tc>
        <w:tc>
          <w:tcPr>
            <w:tcW w:w="4247" w:type="dxa"/>
            <w:tcBorders>
              <w:left w:val="single" w:sz="6" w:space="0" w:color="000000"/>
              <w:bottom w:val="single" w:sz="4" w:space="0" w:color="auto"/>
              <w:right w:val="single" w:sz="6" w:space="0" w:color="000000"/>
            </w:tcBorders>
          </w:tcPr>
          <w:p w14:paraId="3D263AC2" w14:textId="77777777" w:rsidR="00E479D1" w:rsidRPr="0015623E" w:rsidRDefault="00E479D1" w:rsidP="00E479D1">
            <w:pPr>
              <w:pStyle w:val="naisc"/>
              <w:spacing w:before="0" w:after="0"/>
              <w:ind w:firstLine="720"/>
              <w:jc w:val="left"/>
              <w:rPr>
                <w:rFonts w:eastAsia="Calibri"/>
                <w:b/>
                <w:bCs/>
                <w:color w:val="000000"/>
              </w:rPr>
            </w:pPr>
            <w:r w:rsidRPr="0015623E">
              <w:rPr>
                <w:rFonts w:eastAsia="Calibri"/>
                <w:b/>
                <w:bCs/>
                <w:color w:val="000000"/>
              </w:rPr>
              <w:t>A</w:t>
            </w:r>
            <w:r>
              <w:rPr>
                <w:rFonts w:eastAsia="Calibri"/>
                <w:b/>
                <w:bCs/>
                <w:color w:val="000000"/>
              </w:rPr>
              <w:t>S</w:t>
            </w:r>
            <w:r w:rsidRPr="0015623E">
              <w:rPr>
                <w:rFonts w:eastAsia="Calibri"/>
                <w:b/>
                <w:bCs/>
                <w:color w:val="000000"/>
              </w:rPr>
              <w:t xml:space="preserve"> “Conexus Baltic Grid”</w:t>
            </w:r>
          </w:p>
          <w:p w14:paraId="7EA8EF40" w14:textId="77777777" w:rsidR="00E479D1" w:rsidRPr="0015623E" w:rsidRDefault="00E479D1" w:rsidP="00E479D1">
            <w:pPr>
              <w:jc w:val="both"/>
              <w:rPr>
                <w:rFonts w:eastAsia="Calibri"/>
                <w:b/>
                <w:bCs/>
                <w:color w:val="000000"/>
              </w:rPr>
            </w:pPr>
            <w:r w:rsidRPr="0015623E">
              <w:rPr>
                <w:rFonts w:eastAsia="Calibri"/>
                <w:color w:val="000000"/>
              </w:rPr>
              <w:t xml:space="preserve">Turklāt, Sabiedrība norāda, ka noteikumu projekta </w:t>
            </w:r>
            <w:r w:rsidRPr="0015623E">
              <w:rPr>
                <w:rFonts w:eastAsia="Calibri"/>
                <w:b/>
                <w:bCs/>
                <w:color w:val="000000"/>
              </w:rPr>
              <w:t>pielikuma 5. sleja pašreizējā redakcijā ir grūti uztverama.</w:t>
            </w:r>
          </w:p>
          <w:p w14:paraId="31EF7518" w14:textId="77777777" w:rsidR="00E479D1" w:rsidRPr="0015623E" w:rsidRDefault="00E479D1" w:rsidP="00E479D1">
            <w:pPr>
              <w:pStyle w:val="naisc"/>
              <w:spacing w:before="0" w:after="0"/>
              <w:ind w:firstLine="720"/>
              <w:rPr>
                <w:rFonts w:eastAsia="Calibri"/>
                <w:b/>
                <w:bCs/>
                <w:color w:val="000000"/>
              </w:rPr>
            </w:pPr>
          </w:p>
        </w:tc>
        <w:tc>
          <w:tcPr>
            <w:tcW w:w="3473" w:type="dxa"/>
            <w:gridSpan w:val="2"/>
            <w:tcBorders>
              <w:left w:val="single" w:sz="6" w:space="0" w:color="000000"/>
              <w:bottom w:val="single" w:sz="4" w:space="0" w:color="auto"/>
              <w:right w:val="single" w:sz="6" w:space="0" w:color="000000"/>
            </w:tcBorders>
          </w:tcPr>
          <w:p w14:paraId="4A6BE386" w14:textId="77777777" w:rsidR="00E479D1" w:rsidRPr="0015623E" w:rsidRDefault="00E479D1" w:rsidP="00E479D1">
            <w:pPr>
              <w:pStyle w:val="naisc"/>
              <w:spacing w:before="0" w:after="0"/>
              <w:ind w:firstLine="720"/>
              <w:rPr>
                <w:b/>
                <w:bCs/>
              </w:rPr>
            </w:pPr>
            <w:r w:rsidRPr="0015623E">
              <w:rPr>
                <w:b/>
                <w:bCs/>
              </w:rPr>
              <w:t>Ņemts vērā</w:t>
            </w:r>
          </w:p>
          <w:p w14:paraId="2804624C" w14:textId="77777777" w:rsidR="00E479D1" w:rsidRPr="0015623E" w:rsidRDefault="00E479D1" w:rsidP="00E479D1">
            <w:pPr>
              <w:pStyle w:val="naisc"/>
              <w:spacing w:before="0" w:after="0"/>
              <w:jc w:val="both"/>
              <w:rPr>
                <w:b/>
                <w:bCs/>
              </w:rPr>
            </w:pPr>
            <w:r w:rsidRPr="0015623E">
              <w:t>Noteikumu projekta 1.pielikums precizēts</w:t>
            </w:r>
          </w:p>
        </w:tc>
        <w:tc>
          <w:tcPr>
            <w:tcW w:w="2694" w:type="dxa"/>
            <w:tcBorders>
              <w:top w:val="single" w:sz="4" w:space="0" w:color="auto"/>
              <w:left w:val="single" w:sz="4" w:space="0" w:color="auto"/>
              <w:bottom w:val="single" w:sz="4" w:space="0" w:color="auto"/>
            </w:tcBorders>
          </w:tcPr>
          <w:p w14:paraId="4B3BD68D" w14:textId="77777777" w:rsidR="00E479D1" w:rsidRPr="009606AC" w:rsidRDefault="00E479D1" w:rsidP="00E479D1">
            <w:pPr>
              <w:pStyle w:val="naisc"/>
              <w:spacing w:before="0" w:after="0"/>
              <w:jc w:val="left"/>
              <w:rPr>
                <w:b/>
                <w:bCs/>
              </w:rPr>
            </w:pPr>
            <w:r w:rsidRPr="009606AC">
              <w:rPr>
                <w:b/>
                <w:bCs/>
              </w:rPr>
              <w:t>Noteikumu projekta 1.pielikums</w:t>
            </w:r>
          </w:p>
          <w:p w14:paraId="51A2AA00" w14:textId="77777777" w:rsidR="00E479D1" w:rsidRPr="00A5248E" w:rsidRDefault="00E479D1" w:rsidP="00E479D1">
            <w:pPr>
              <w:pStyle w:val="naisc"/>
              <w:spacing w:before="0" w:after="0"/>
              <w:jc w:val="left"/>
              <w:rPr>
                <w:sz w:val="20"/>
                <w:szCs w:val="20"/>
              </w:rPr>
            </w:pPr>
          </w:p>
          <w:p w14:paraId="6860A67A" w14:textId="77777777" w:rsidR="00E479D1" w:rsidRPr="00A5248E" w:rsidRDefault="00E479D1" w:rsidP="00E479D1">
            <w:pPr>
              <w:pStyle w:val="naisc"/>
              <w:spacing w:before="0" w:after="0"/>
              <w:jc w:val="both"/>
              <w:rPr>
                <w:sz w:val="20"/>
                <w:szCs w:val="20"/>
              </w:rPr>
            </w:pPr>
          </w:p>
        </w:tc>
      </w:tr>
      <w:tr w:rsidR="00E479D1" w:rsidRPr="00A5248E" w14:paraId="0078A658" w14:textId="77777777" w:rsidTr="002C5B9D">
        <w:tc>
          <w:tcPr>
            <w:tcW w:w="1287" w:type="dxa"/>
            <w:vMerge w:val="restart"/>
            <w:tcBorders>
              <w:left w:val="single" w:sz="6" w:space="0" w:color="000000"/>
              <w:right w:val="single" w:sz="6" w:space="0" w:color="000000"/>
            </w:tcBorders>
          </w:tcPr>
          <w:p w14:paraId="40346028" w14:textId="4FEA0649" w:rsidR="00E479D1" w:rsidRPr="00DD3758" w:rsidRDefault="00E479D1" w:rsidP="00E479D1">
            <w:pPr>
              <w:pStyle w:val="naisc"/>
              <w:spacing w:before="0" w:after="0"/>
            </w:pPr>
            <w:r>
              <w:t>41</w:t>
            </w:r>
            <w:r w:rsidRPr="00DD3758">
              <w:t>.</w:t>
            </w:r>
          </w:p>
        </w:tc>
        <w:tc>
          <w:tcPr>
            <w:tcW w:w="2892" w:type="dxa"/>
            <w:gridSpan w:val="2"/>
            <w:vMerge w:val="restart"/>
            <w:tcBorders>
              <w:left w:val="single" w:sz="6" w:space="0" w:color="000000"/>
              <w:right w:val="single" w:sz="6" w:space="0" w:color="000000"/>
            </w:tcBorders>
          </w:tcPr>
          <w:p w14:paraId="3459BB98" w14:textId="77777777" w:rsidR="00E479D1" w:rsidRPr="00DD3758" w:rsidRDefault="00E479D1" w:rsidP="00E479D1">
            <w:pPr>
              <w:rPr>
                <w:b/>
                <w:bCs/>
              </w:rPr>
            </w:pPr>
            <w:r w:rsidRPr="00DD3758">
              <w:rPr>
                <w:b/>
                <w:bCs/>
              </w:rPr>
              <w:t xml:space="preserve">Noteikumu projekta 1.pielikums </w:t>
            </w:r>
          </w:p>
          <w:p w14:paraId="717E809F" w14:textId="77777777" w:rsidR="00E479D1" w:rsidRPr="00DD3758" w:rsidRDefault="00E479D1" w:rsidP="00E479D1">
            <w:pPr>
              <w:pStyle w:val="CommentText"/>
              <w:rPr>
                <w:sz w:val="18"/>
                <w:szCs w:val="18"/>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791"/>
              <w:gridCol w:w="529"/>
              <w:gridCol w:w="529"/>
              <w:gridCol w:w="807"/>
            </w:tblGrid>
            <w:tr w:rsidR="00E479D1" w:rsidRPr="00DD3758" w14:paraId="58403FE8" w14:textId="77777777" w:rsidTr="00D10DFC">
              <w:trPr>
                <w:trHeight w:val="282"/>
              </w:trPr>
              <w:tc>
                <w:tcPr>
                  <w:tcW w:w="1491" w:type="pct"/>
                  <w:tcBorders>
                    <w:top w:val="outset" w:sz="8" w:space="0" w:color="414142"/>
                    <w:left w:val="outset" w:sz="8" w:space="0" w:color="414142"/>
                    <w:bottom w:val="outset" w:sz="8" w:space="0" w:color="414142"/>
                    <w:right w:val="outset" w:sz="8" w:space="0" w:color="414142"/>
                  </w:tcBorders>
                  <w:shd w:val="clear" w:color="auto" w:fill="auto"/>
                  <w:tcMar>
                    <w:top w:w="20" w:type="dxa"/>
                    <w:left w:w="20" w:type="dxa"/>
                    <w:bottom w:w="20" w:type="dxa"/>
                    <w:right w:w="20" w:type="dxa"/>
                  </w:tcMar>
                  <w:hideMark/>
                </w:tcPr>
                <w:p w14:paraId="1D193BC4" w14:textId="77777777" w:rsidR="00E479D1" w:rsidRPr="00DD3758" w:rsidRDefault="00E479D1" w:rsidP="00E479D1">
                  <w:pPr>
                    <w:jc w:val="both"/>
                    <w:rPr>
                      <w:color w:val="414142"/>
                      <w:sz w:val="18"/>
                      <w:szCs w:val="18"/>
                    </w:rPr>
                  </w:pPr>
                  <w:r w:rsidRPr="00DD3758">
                    <w:rPr>
                      <w:color w:val="414142"/>
                      <w:sz w:val="18"/>
                      <w:szCs w:val="18"/>
                    </w:rPr>
                    <w:t>Skābeklis – O2</w:t>
                  </w:r>
                </w:p>
              </w:tc>
              <w:tc>
                <w:tcPr>
                  <w:tcW w:w="995" w:type="pct"/>
                  <w:tcBorders>
                    <w:top w:val="outset" w:sz="8" w:space="0" w:color="414142"/>
                    <w:left w:val="nil"/>
                    <w:bottom w:val="outset" w:sz="8" w:space="0" w:color="414142"/>
                    <w:right w:val="outset" w:sz="8" w:space="0" w:color="414142"/>
                  </w:tcBorders>
                  <w:shd w:val="clear" w:color="auto" w:fill="auto"/>
                  <w:tcMar>
                    <w:top w:w="20" w:type="dxa"/>
                    <w:left w:w="20" w:type="dxa"/>
                    <w:bottom w:w="20" w:type="dxa"/>
                    <w:right w:w="20" w:type="dxa"/>
                  </w:tcMar>
                  <w:vAlign w:val="center"/>
                  <w:hideMark/>
                </w:tcPr>
                <w:p w14:paraId="6C16862C" w14:textId="77777777" w:rsidR="00E479D1" w:rsidRPr="00DD3758" w:rsidRDefault="00E479D1" w:rsidP="00E479D1">
                  <w:pPr>
                    <w:jc w:val="both"/>
                    <w:rPr>
                      <w:color w:val="414142"/>
                      <w:sz w:val="18"/>
                      <w:szCs w:val="18"/>
                    </w:rPr>
                  </w:pPr>
                  <w:r w:rsidRPr="00DD3758">
                    <w:rPr>
                      <w:color w:val="414142"/>
                      <w:sz w:val="18"/>
                      <w:szCs w:val="18"/>
                    </w:rPr>
                    <w:t>mol %</w:t>
                  </w:r>
                </w:p>
              </w:tc>
              <w:tc>
                <w:tcPr>
                  <w:tcW w:w="995" w:type="pct"/>
                  <w:tcBorders>
                    <w:top w:val="outset" w:sz="8" w:space="0" w:color="414142"/>
                    <w:left w:val="nil"/>
                    <w:bottom w:val="outset" w:sz="8" w:space="0" w:color="414142"/>
                    <w:right w:val="outset" w:sz="8" w:space="0" w:color="414142"/>
                  </w:tcBorders>
                  <w:shd w:val="clear" w:color="auto" w:fill="auto"/>
                  <w:tcMar>
                    <w:top w:w="20" w:type="dxa"/>
                    <w:left w:w="20" w:type="dxa"/>
                    <w:bottom w:w="20" w:type="dxa"/>
                    <w:right w:w="20" w:type="dxa"/>
                  </w:tcMar>
                  <w:hideMark/>
                </w:tcPr>
                <w:p w14:paraId="37263A20" w14:textId="77777777" w:rsidR="00E479D1" w:rsidRPr="00DD3758" w:rsidRDefault="00E479D1" w:rsidP="00E479D1">
                  <w:pPr>
                    <w:jc w:val="both"/>
                    <w:rPr>
                      <w:color w:val="000000"/>
                      <w:sz w:val="18"/>
                      <w:szCs w:val="18"/>
                    </w:rPr>
                  </w:pPr>
                  <w:r w:rsidRPr="00DD3758">
                    <w:rPr>
                      <w:color w:val="000000"/>
                      <w:sz w:val="18"/>
                      <w:szCs w:val="18"/>
                    </w:rPr>
                    <w:t>≤ 0,02</w:t>
                  </w:r>
                </w:p>
              </w:tc>
              <w:tc>
                <w:tcPr>
                  <w:tcW w:w="1519" w:type="pct"/>
                  <w:tcBorders>
                    <w:top w:val="outset" w:sz="8" w:space="0" w:color="414142"/>
                    <w:left w:val="nil"/>
                    <w:bottom w:val="outset" w:sz="8" w:space="0" w:color="414142"/>
                    <w:right w:val="outset" w:sz="8" w:space="0" w:color="414142"/>
                  </w:tcBorders>
                  <w:shd w:val="clear" w:color="auto" w:fill="auto"/>
                  <w:tcMar>
                    <w:top w:w="20" w:type="dxa"/>
                    <w:left w:w="20" w:type="dxa"/>
                    <w:bottom w:w="20" w:type="dxa"/>
                    <w:right w:w="20" w:type="dxa"/>
                  </w:tcMar>
                  <w:hideMark/>
                </w:tcPr>
                <w:p w14:paraId="5090A614" w14:textId="77777777" w:rsidR="00E479D1" w:rsidRPr="00DD3758" w:rsidRDefault="00E479D1" w:rsidP="00E479D1">
                  <w:pPr>
                    <w:jc w:val="both"/>
                    <w:rPr>
                      <w:color w:val="000000"/>
                      <w:sz w:val="18"/>
                      <w:szCs w:val="18"/>
                    </w:rPr>
                  </w:pPr>
                  <w:r w:rsidRPr="00DD3758">
                    <w:rPr>
                      <w:color w:val="000000"/>
                      <w:sz w:val="18"/>
                      <w:szCs w:val="18"/>
                    </w:rPr>
                    <w:t>≤ 0,5 mol%</w:t>
                  </w:r>
                </w:p>
              </w:tc>
            </w:tr>
          </w:tbl>
          <w:p w14:paraId="33E07DAD" w14:textId="77777777" w:rsidR="00E479D1" w:rsidRPr="00DD3758" w:rsidRDefault="00E479D1" w:rsidP="00E479D1">
            <w:pPr>
              <w:pStyle w:val="naisc"/>
              <w:spacing w:before="0" w:after="0"/>
              <w:ind w:firstLine="720"/>
            </w:pPr>
          </w:p>
        </w:tc>
        <w:tc>
          <w:tcPr>
            <w:tcW w:w="4247" w:type="dxa"/>
            <w:tcBorders>
              <w:left w:val="single" w:sz="6" w:space="0" w:color="000000"/>
              <w:bottom w:val="nil"/>
              <w:right w:val="single" w:sz="6" w:space="0" w:color="000000"/>
            </w:tcBorders>
          </w:tcPr>
          <w:p w14:paraId="464219E2" w14:textId="77777777" w:rsidR="00E479D1" w:rsidRPr="00DD3758" w:rsidRDefault="00E479D1" w:rsidP="00E479D1">
            <w:pPr>
              <w:pStyle w:val="naisc"/>
              <w:spacing w:before="0" w:after="0"/>
              <w:ind w:firstLine="720"/>
              <w:jc w:val="left"/>
              <w:rPr>
                <w:b/>
                <w:bCs/>
              </w:rPr>
            </w:pPr>
            <w:r w:rsidRPr="00DD3758">
              <w:rPr>
                <w:b/>
                <w:bCs/>
              </w:rPr>
              <w:t>AS “Latvijas Gāze”</w:t>
            </w:r>
          </w:p>
          <w:p w14:paraId="70E7CA3E" w14:textId="77777777" w:rsidR="00E479D1" w:rsidRPr="00DD3758" w:rsidRDefault="00E479D1" w:rsidP="00E479D1">
            <w:pPr>
              <w:pStyle w:val="CommentText"/>
              <w:jc w:val="both"/>
              <w:rPr>
                <w:sz w:val="24"/>
                <w:szCs w:val="24"/>
              </w:rPr>
            </w:pPr>
            <w:r w:rsidRPr="00DD3758">
              <w:rPr>
                <w:sz w:val="24"/>
                <w:szCs w:val="24"/>
              </w:rPr>
              <w:t>Sākotnējā dokumenta skaņošanas versijā bija viedoklis par lielumu &lt;=1%. Tagad prasības tiek paaugstinātas. Tas izvirza papildus prasības un ar ko un vai tas ir pamatoti? Sadales sistēmā ir 1%.</w:t>
            </w:r>
          </w:p>
          <w:p w14:paraId="07468FE2" w14:textId="77777777" w:rsidR="00E479D1" w:rsidRPr="00DD3758" w:rsidRDefault="00E479D1" w:rsidP="00E479D1">
            <w:pPr>
              <w:pStyle w:val="naisc"/>
              <w:spacing w:before="0" w:after="0"/>
              <w:ind w:firstLine="720"/>
              <w:jc w:val="both"/>
            </w:pPr>
          </w:p>
        </w:tc>
        <w:tc>
          <w:tcPr>
            <w:tcW w:w="3473" w:type="dxa"/>
            <w:gridSpan w:val="2"/>
            <w:vMerge w:val="restart"/>
            <w:tcBorders>
              <w:left w:val="single" w:sz="6" w:space="0" w:color="000000"/>
              <w:right w:val="single" w:sz="6" w:space="0" w:color="000000"/>
            </w:tcBorders>
          </w:tcPr>
          <w:p w14:paraId="390A7F2F" w14:textId="77777777" w:rsidR="00E479D1" w:rsidRPr="00DD3758" w:rsidRDefault="00E479D1" w:rsidP="00E479D1">
            <w:pPr>
              <w:pStyle w:val="naisc"/>
              <w:spacing w:before="0" w:after="0"/>
              <w:ind w:firstLine="720"/>
              <w:rPr>
                <w:b/>
                <w:bCs/>
              </w:rPr>
            </w:pPr>
            <w:r>
              <w:rPr>
                <w:b/>
                <w:bCs/>
              </w:rPr>
              <w:t>Ņ</w:t>
            </w:r>
            <w:r w:rsidRPr="00DD3758">
              <w:rPr>
                <w:b/>
                <w:bCs/>
              </w:rPr>
              <w:t>emts vērā</w:t>
            </w:r>
          </w:p>
          <w:p w14:paraId="62BDFCBF" w14:textId="77777777" w:rsidR="00E479D1" w:rsidRPr="00DD3758" w:rsidRDefault="00E479D1" w:rsidP="00E479D1">
            <w:pPr>
              <w:pStyle w:val="naisc"/>
              <w:spacing w:before="0" w:after="0"/>
              <w:jc w:val="both"/>
            </w:pPr>
            <w:r w:rsidRPr="00DD3758">
              <w:t xml:space="preserve">Šobrīd nav zināma  skābekļa koncentrācijas palielināšanas ietekme uz pārvades sistēmas darbību un ilgtspēju. Tādēļ, pirms gāzes ar skābekļa koncentrācijas virs 0,5 mol % ievadīšanas </w:t>
            </w:r>
            <w:r w:rsidRPr="00DD3758">
              <w:lastRenderedPageBreak/>
              <w:t>sistēmā, ir nepieciešams veikt papildus izpēti par skābekļa koncentrācijas ietekmi uz pārvades sistēmas infrastruktūru un Inčukalna pazemes gāzes krātuvi.</w:t>
            </w:r>
          </w:p>
          <w:p w14:paraId="2D9620F3" w14:textId="77777777" w:rsidR="00E479D1" w:rsidRPr="00DD3758" w:rsidRDefault="00E479D1" w:rsidP="00E479D1">
            <w:pPr>
              <w:pStyle w:val="naisc"/>
              <w:spacing w:before="0" w:after="0"/>
              <w:jc w:val="both"/>
            </w:pPr>
          </w:p>
          <w:p w14:paraId="737AE3E4" w14:textId="77777777" w:rsidR="00E479D1" w:rsidRPr="00DD3758" w:rsidRDefault="00E479D1" w:rsidP="00E479D1">
            <w:pPr>
              <w:pStyle w:val="naisc"/>
              <w:spacing w:before="0" w:after="0"/>
              <w:jc w:val="both"/>
            </w:pPr>
          </w:p>
        </w:tc>
        <w:tc>
          <w:tcPr>
            <w:tcW w:w="2694" w:type="dxa"/>
            <w:vMerge w:val="restart"/>
            <w:tcBorders>
              <w:top w:val="single" w:sz="4" w:space="0" w:color="auto"/>
              <w:left w:val="single" w:sz="4" w:space="0" w:color="auto"/>
            </w:tcBorders>
          </w:tcPr>
          <w:p w14:paraId="4C8584F5" w14:textId="77777777" w:rsidR="00E479D1" w:rsidRPr="00DD3758" w:rsidRDefault="00E479D1" w:rsidP="00E479D1">
            <w:pPr>
              <w:rPr>
                <w:b/>
                <w:bCs/>
              </w:rPr>
            </w:pPr>
            <w:r w:rsidRPr="00DD3758">
              <w:rPr>
                <w:b/>
                <w:bCs/>
              </w:rPr>
              <w:lastRenderedPageBreak/>
              <w:t xml:space="preserve">Noteikumu projekta 1.pielikums </w:t>
            </w:r>
          </w:p>
          <w:p w14:paraId="394A90D5" w14:textId="77777777" w:rsidR="00E479D1" w:rsidRPr="00DD3758" w:rsidRDefault="00E479D1" w:rsidP="00E479D1">
            <w:pPr>
              <w:rPr>
                <w:b/>
                <w:bCs/>
              </w:rPr>
            </w:pPr>
          </w:p>
          <w:tbl>
            <w:tblPr>
              <w:tblW w:w="4936"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924"/>
              <w:gridCol w:w="284"/>
              <w:gridCol w:w="612"/>
              <w:gridCol w:w="610"/>
            </w:tblGrid>
            <w:tr w:rsidR="00E479D1" w:rsidRPr="008F1174" w14:paraId="71E7CBE4" w14:textId="77777777" w:rsidTr="00D10DFC">
              <w:trPr>
                <w:trHeight w:val="283"/>
              </w:trPr>
              <w:tc>
                <w:tcPr>
                  <w:tcW w:w="17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CA30F72" w14:textId="77777777" w:rsidR="00E479D1" w:rsidRPr="00DD3758" w:rsidRDefault="00E479D1" w:rsidP="00E479D1">
                  <w:pPr>
                    <w:rPr>
                      <w:color w:val="414142"/>
                      <w:sz w:val="20"/>
                      <w:szCs w:val="20"/>
                    </w:rPr>
                  </w:pPr>
                  <w:r w:rsidRPr="00DD3758">
                    <w:rPr>
                      <w:color w:val="414142"/>
                      <w:sz w:val="20"/>
                      <w:szCs w:val="20"/>
                    </w:rPr>
                    <w:t>Skābeklis – O</w:t>
                  </w:r>
                  <w:r w:rsidRPr="00DD3758">
                    <w:rPr>
                      <w:color w:val="414142"/>
                      <w:sz w:val="20"/>
                      <w:szCs w:val="20"/>
                      <w:vertAlign w:val="subscript"/>
                    </w:rPr>
                    <w:t>2</w:t>
                  </w:r>
                </w:p>
              </w:tc>
              <w:tc>
                <w:tcPr>
                  <w:tcW w:w="553"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69480FA" w14:textId="77777777" w:rsidR="00E479D1" w:rsidRPr="00DD3758" w:rsidRDefault="00E479D1" w:rsidP="00E479D1">
                  <w:pPr>
                    <w:rPr>
                      <w:color w:val="414142"/>
                      <w:sz w:val="20"/>
                      <w:szCs w:val="20"/>
                    </w:rPr>
                  </w:pPr>
                  <w:r w:rsidRPr="00DD3758">
                    <w:rPr>
                      <w:color w:val="414142"/>
                      <w:sz w:val="20"/>
                      <w:szCs w:val="20"/>
                    </w:rPr>
                    <w:t>mol%</w:t>
                  </w:r>
                </w:p>
              </w:tc>
              <w:tc>
                <w:tcPr>
                  <w:tcW w:w="1189" w:type="pct"/>
                  <w:tcBorders>
                    <w:top w:val="outset" w:sz="6" w:space="0" w:color="414142"/>
                    <w:left w:val="outset" w:sz="6" w:space="0" w:color="414142"/>
                    <w:bottom w:val="outset" w:sz="6" w:space="0" w:color="414142"/>
                    <w:right w:val="outset" w:sz="6" w:space="0" w:color="414142"/>
                  </w:tcBorders>
                  <w:vAlign w:val="center"/>
                </w:tcPr>
                <w:p w14:paraId="5A24B456" w14:textId="77777777" w:rsidR="00E479D1" w:rsidRPr="00DD3758" w:rsidRDefault="00E479D1" w:rsidP="00E479D1">
                  <w:pPr>
                    <w:jc w:val="center"/>
                    <w:rPr>
                      <w:color w:val="000000"/>
                      <w:sz w:val="20"/>
                      <w:szCs w:val="20"/>
                    </w:rPr>
                  </w:pPr>
                  <w:r w:rsidRPr="00DD3758">
                    <w:rPr>
                      <w:color w:val="000000"/>
                      <w:sz w:val="20"/>
                      <w:szCs w:val="20"/>
                    </w:rPr>
                    <w:t>≤ 0,02</w:t>
                  </w:r>
                </w:p>
              </w:tc>
              <w:tc>
                <w:tcPr>
                  <w:tcW w:w="118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D2725F3" w14:textId="77777777" w:rsidR="00E479D1" w:rsidRPr="008F1174" w:rsidRDefault="00E479D1" w:rsidP="00E479D1">
                  <w:pPr>
                    <w:jc w:val="center"/>
                    <w:rPr>
                      <w:color w:val="000000"/>
                      <w:sz w:val="20"/>
                      <w:szCs w:val="20"/>
                    </w:rPr>
                  </w:pPr>
                  <w:r w:rsidRPr="00DD3758">
                    <w:rPr>
                      <w:color w:val="000000"/>
                      <w:sz w:val="20"/>
                      <w:szCs w:val="20"/>
                    </w:rPr>
                    <w:t>≤ 0,5</w:t>
                  </w:r>
                </w:p>
              </w:tc>
            </w:tr>
          </w:tbl>
          <w:p w14:paraId="6485EA41" w14:textId="77777777" w:rsidR="00E479D1" w:rsidRPr="00A5248E" w:rsidRDefault="00E479D1" w:rsidP="00E479D1">
            <w:pPr>
              <w:rPr>
                <w:sz w:val="20"/>
                <w:szCs w:val="20"/>
              </w:rPr>
            </w:pPr>
          </w:p>
        </w:tc>
      </w:tr>
      <w:tr w:rsidR="00E479D1" w:rsidRPr="00A5248E" w14:paraId="714974CB" w14:textId="77777777" w:rsidTr="00A17FA0">
        <w:trPr>
          <w:trHeight w:val="2770"/>
        </w:trPr>
        <w:tc>
          <w:tcPr>
            <w:tcW w:w="1287" w:type="dxa"/>
            <w:vMerge/>
            <w:tcBorders>
              <w:left w:val="single" w:sz="6" w:space="0" w:color="000000"/>
              <w:right w:val="single" w:sz="6" w:space="0" w:color="000000"/>
            </w:tcBorders>
          </w:tcPr>
          <w:p w14:paraId="2F923292" w14:textId="77777777" w:rsidR="00E479D1" w:rsidRPr="0015623E" w:rsidRDefault="00E479D1" w:rsidP="00E479D1">
            <w:pPr>
              <w:pStyle w:val="naisc"/>
              <w:spacing w:before="0" w:after="0"/>
            </w:pPr>
          </w:p>
        </w:tc>
        <w:tc>
          <w:tcPr>
            <w:tcW w:w="2892" w:type="dxa"/>
            <w:gridSpan w:val="2"/>
            <w:vMerge/>
            <w:tcBorders>
              <w:left w:val="single" w:sz="6" w:space="0" w:color="000000"/>
              <w:bottom w:val="nil"/>
              <w:right w:val="single" w:sz="6" w:space="0" w:color="000000"/>
            </w:tcBorders>
          </w:tcPr>
          <w:p w14:paraId="16AAD226" w14:textId="77777777" w:rsidR="00E479D1" w:rsidRPr="0015623E" w:rsidRDefault="00E479D1" w:rsidP="00E479D1"/>
        </w:tc>
        <w:tc>
          <w:tcPr>
            <w:tcW w:w="4247" w:type="dxa"/>
            <w:tcBorders>
              <w:top w:val="nil"/>
              <w:left w:val="single" w:sz="6" w:space="0" w:color="000000"/>
              <w:bottom w:val="single" w:sz="4" w:space="0" w:color="auto"/>
              <w:right w:val="single" w:sz="6" w:space="0" w:color="000000"/>
            </w:tcBorders>
          </w:tcPr>
          <w:p w14:paraId="324CC93F" w14:textId="77777777" w:rsidR="00E479D1" w:rsidRPr="0015623E" w:rsidRDefault="00E479D1" w:rsidP="00E479D1">
            <w:pPr>
              <w:pStyle w:val="naisc"/>
              <w:spacing w:before="0" w:after="0"/>
              <w:ind w:firstLine="720"/>
              <w:jc w:val="both"/>
              <w:rPr>
                <w:b/>
                <w:bCs/>
              </w:rPr>
            </w:pPr>
            <w:r w:rsidRPr="0015623E">
              <w:rPr>
                <w:b/>
                <w:bCs/>
              </w:rPr>
              <w:t>Latvijas biogāzes asociācija</w:t>
            </w:r>
          </w:p>
          <w:p w14:paraId="46D13204" w14:textId="77777777" w:rsidR="00E479D1" w:rsidRPr="0015623E" w:rsidRDefault="00E479D1" w:rsidP="00E479D1">
            <w:pPr>
              <w:pStyle w:val="naisc"/>
              <w:spacing w:before="0" w:after="0"/>
              <w:jc w:val="both"/>
            </w:pPr>
            <w:r w:rsidRPr="0015623E">
              <w:t xml:space="preserve">Iepriekšējās diskusijās ar Ekonomikas ministriju, AS Latvijas Gāze, AS “Conexus Baltic Grid” un citiem sanāksmju dalībniekiem tika panākta vienošanās, ka skābekļa koncentrācija, ja piegādes nav saistītas ar trešajām valstīm vai Inčukalna krātuvi, varētu būt līdz 1%.  </w:t>
            </w:r>
          </w:p>
          <w:p w14:paraId="6278A785" w14:textId="77777777" w:rsidR="00E479D1" w:rsidRPr="0015623E" w:rsidRDefault="00E479D1" w:rsidP="00E479D1">
            <w:pPr>
              <w:pStyle w:val="naisc"/>
              <w:spacing w:before="0" w:after="0"/>
              <w:ind w:firstLine="720"/>
              <w:jc w:val="left"/>
              <w:rPr>
                <w:b/>
                <w:bCs/>
              </w:rPr>
            </w:pPr>
          </w:p>
        </w:tc>
        <w:tc>
          <w:tcPr>
            <w:tcW w:w="3473" w:type="dxa"/>
            <w:gridSpan w:val="2"/>
            <w:vMerge/>
            <w:tcBorders>
              <w:left w:val="single" w:sz="6" w:space="0" w:color="000000"/>
              <w:bottom w:val="nil"/>
              <w:right w:val="single" w:sz="6" w:space="0" w:color="000000"/>
            </w:tcBorders>
          </w:tcPr>
          <w:p w14:paraId="49BF763A" w14:textId="77777777" w:rsidR="00E479D1" w:rsidRPr="0015623E" w:rsidRDefault="00E479D1" w:rsidP="00E479D1">
            <w:pPr>
              <w:pStyle w:val="naisc"/>
              <w:spacing w:before="0" w:after="0"/>
              <w:ind w:firstLine="720"/>
              <w:rPr>
                <w:b/>
                <w:bCs/>
              </w:rPr>
            </w:pPr>
          </w:p>
        </w:tc>
        <w:tc>
          <w:tcPr>
            <w:tcW w:w="2694" w:type="dxa"/>
            <w:vMerge/>
            <w:tcBorders>
              <w:left w:val="single" w:sz="4" w:space="0" w:color="auto"/>
              <w:bottom w:val="nil"/>
            </w:tcBorders>
          </w:tcPr>
          <w:p w14:paraId="512771E6" w14:textId="77777777" w:rsidR="00E479D1" w:rsidRPr="00A5248E" w:rsidRDefault="00E479D1" w:rsidP="00E479D1">
            <w:pPr>
              <w:rPr>
                <w:sz w:val="20"/>
                <w:szCs w:val="20"/>
              </w:rPr>
            </w:pPr>
          </w:p>
        </w:tc>
      </w:tr>
      <w:tr w:rsidR="00E479D1" w:rsidRPr="00A5248E" w14:paraId="3F4A3D13" w14:textId="77777777" w:rsidTr="00A17FA0">
        <w:tc>
          <w:tcPr>
            <w:tcW w:w="1287" w:type="dxa"/>
            <w:tcBorders>
              <w:left w:val="single" w:sz="6" w:space="0" w:color="000000"/>
              <w:bottom w:val="single" w:sz="4" w:space="0" w:color="auto"/>
              <w:right w:val="single" w:sz="6" w:space="0" w:color="000000"/>
            </w:tcBorders>
          </w:tcPr>
          <w:p w14:paraId="2A1293B2" w14:textId="77777777" w:rsidR="00E479D1" w:rsidRPr="0015623E" w:rsidRDefault="00E479D1" w:rsidP="00E479D1">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25B8E88F" w14:textId="77777777" w:rsidR="00E479D1" w:rsidRPr="0015623E" w:rsidRDefault="00E479D1" w:rsidP="00E479D1"/>
        </w:tc>
        <w:tc>
          <w:tcPr>
            <w:tcW w:w="4247" w:type="dxa"/>
            <w:tcBorders>
              <w:top w:val="single" w:sz="4" w:space="0" w:color="auto"/>
              <w:left w:val="single" w:sz="6" w:space="0" w:color="000000"/>
              <w:bottom w:val="single" w:sz="4" w:space="0" w:color="auto"/>
              <w:right w:val="single" w:sz="6" w:space="0" w:color="000000"/>
            </w:tcBorders>
          </w:tcPr>
          <w:p w14:paraId="41BE8812" w14:textId="77777777" w:rsidR="00E479D1" w:rsidRDefault="00E479D1" w:rsidP="00E479D1">
            <w:pPr>
              <w:pStyle w:val="naisc"/>
              <w:spacing w:before="0" w:after="0"/>
              <w:ind w:firstLine="720"/>
              <w:jc w:val="both"/>
              <w:rPr>
                <w:rFonts w:eastAsia="Calibri"/>
                <w:b/>
                <w:bCs/>
                <w:color w:val="000000"/>
              </w:rPr>
            </w:pPr>
            <w:r w:rsidRPr="0015623E">
              <w:rPr>
                <w:rFonts w:eastAsia="Calibri"/>
                <w:b/>
                <w:bCs/>
                <w:color w:val="000000"/>
              </w:rPr>
              <w:t>A</w:t>
            </w:r>
            <w:r>
              <w:rPr>
                <w:rFonts w:eastAsia="Calibri"/>
                <w:b/>
                <w:bCs/>
                <w:color w:val="000000"/>
              </w:rPr>
              <w:t>S</w:t>
            </w:r>
            <w:r w:rsidRPr="0015623E">
              <w:rPr>
                <w:rFonts w:eastAsia="Calibri"/>
                <w:b/>
                <w:bCs/>
                <w:color w:val="000000"/>
              </w:rPr>
              <w:t xml:space="preserve"> “Conexus Baltic Grid”</w:t>
            </w:r>
          </w:p>
          <w:p w14:paraId="4576F760" w14:textId="77777777" w:rsidR="00E479D1" w:rsidRPr="0015623E" w:rsidRDefault="00E479D1" w:rsidP="00E479D1">
            <w:pPr>
              <w:pStyle w:val="naisc"/>
              <w:spacing w:before="0" w:after="0"/>
              <w:ind w:firstLine="720"/>
              <w:rPr>
                <w:rFonts w:eastAsia="Calibri"/>
                <w:b/>
                <w:bCs/>
                <w:color w:val="000000"/>
              </w:rPr>
            </w:pPr>
            <w:r>
              <w:rPr>
                <w:rFonts w:eastAsia="Calibri"/>
                <w:b/>
                <w:bCs/>
                <w:color w:val="000000"/>
              </w:rPr>
              <w:t>20.04.2022</w:t>
            </w:r>
          </w:p>
          <w:p w14:paraId="7FFCF9BC" w14:textId="77777777" w:rsidR="00E479D1" w:rsidRPr="00E276C3" w:rsidRDefault="00E479D1" w:rsidP="00E479D1">
            <w:pPr>
              <w:jc w:val="both"/>
              <w:rPr>
                <w:color w:val="000000"/>
              </w:rPr>
            </w:pPr>
            <w:r w:rsidRPr="00E276C3">
              <w:rPr>
                <w:rFonts w:eastAsia="Calibri"/>
                <w:color w:val="000000"/>
              </w:rPr>
              <w:t>Noteikumu projekta 1. pielikuma 10. punktā norādītā pieļaujamā skābekļa koncentrācija slejā "</w:t>
            </w:r>
            <w:r w:rsidRPr="00E276C3">
              <w:rPr>
                <w:color w:val="000000"/>
              </w:rPr>
              <w:t>Gāzes kvalitātes raksturlielumi, ja to ievada dabasgāzes sadales sistēmā vai  pārvades sistēmā, kas nav tieši saistīta ar piegādēm citām valstīm vai Inčukalna pazemes gāzes krātuvi" divkārt pārsniedz lielumu, ko Sabiedrība vairākkārt ir uzsvērusi saskaņošanas sanāksmēs, kā arī  norādījusi Sabiedrības 2021. gada 15. aprīļa vēstulē Nr.</w:t>
            </w:r>
            <w:r w:rsidRPr="00BE535A">
              <w:t xml:space="preserve"> </w:t>
            </w:r>
            <w:r w:rsidRPr="00E276C3">
              <w:rPr>
                <w:color w:val="000000"/>
              </w:rPr>
              <w:t>COR-N-2021/0643, 2021. gada 1. novembra vēstulē Nr.</w:t>
            </w:r>
            <w:r w:rsidRPr="00BE535A">
              <w:t xml:space="preserve"> </w:t>
            </w:r>
            <w:r w:rsidRPr="00E276C3">
              <w:rPr>
                <w:color w:val="000000"/>
              </w:rPr>
              <w:t xml:space="preserve">COR-N-2021/2327,  2021. gada 13. decembra vēstulē Nr. COR-N-2021/2480. </w:t>
            </w:r>
          </w:p>
          <w:p w14:paraId="270595AA" w14:textId="77777777" w:rsidR="00E479D1" w:rsidRPr="00E276C3" w:rsidRDefault="00E479D1" w:rsidP="00E479D1">
            <w:pPr>
              <w:ind w:firstLine="720"/>
              <w:jc w:val="both"/>
            </w:pPr>
            <w:r w:rsidRPr="00BE535A">
              <w:t xml:space="preserve">Sabiedrības ieskatā, lai izvērtētu potenciālo skābekļa koncentrācijas virs 0,5 mol%, ietekmi uz pārvades sistēmu un Inčukalna pazemes gāzes krātuvi, nepieciešams veikt papildu izpēti, pirms kuras slēdziena saņemšanas </w:t>
            </w:r>
            <w:proofErr w:type="spellStart"/>
            <w:r w:rsidRPr="00BE535A">
              <w:t>biometāna</w:t>
            </w:r>
            <w:proofErr w:type="spellEnd"/>
            <w:r w:rsidRPr="00BE535A">
              <w:t xml:space="preserve"> ar </w:t>
            </w:r>
            <w:r w:rsidRPr="00BE535A">
              <w:lastRenderedPageBreak/>
              <w:t xml:space="preserve">skābekļa koncentrāciju virs 0,5 mol % ievadīšana pārvades sistēmā nav pieļaujama. Tā kā pašlaik šāda izpēte nav veikta, noteikumu projekta </w:t>
            </w:r>
            <w:r>
              <w:t xml:space="preserve">1. </w:t>
            </w:r>
            <w:r w:rsidRPr="00BE535A">
              <w:t xml:space="preserve">pielikuma 10. rindā “Skābeklis – O2” </w:t>
            </w:r>
            <w:r w:rsidRPr="00E276C3">
              <w:rPr>
                <w:rFonts w:eastAsia="Calibri"/>
                <w:color w:val="000000"/>
              </w:rPr>
              <w:t>slejā "</w:t>
            </w:r>
            <w:r w:rsidRPr="00E276C3">
              <w:rPr>
                <w:color w:val="000000"/>
              </w:rPr>
              <w:t xml:space="preserve">Gāzes kvalitātes raksturlielumi, ja to ievada dabasgāzes sadales sistēmā vai  pārvades sistēmā, kas nav tieši saistīta ar piegādēm citām valstīm vai Inčukalna pazemes gāzes krātuvi" </w:t>
            </w:r>
            <w:r w:rsidRPr="00BE535A">
              <w:t>vērtībai jābūt ≤ 0,5 mol%.</w:t>
            </w:r>
            <w:r>
              <w:t xml:space="preserve"> Sabiedrība vēlas arīdzan uzsvērt, ka minētā skābekļa koncentrācijas vērtība ir saskaņota ar Latvijas Biogāzes asociāciju (skat. Latvijas Biogāzes asociācijas 2021. gada 8. aprīļa vēstuli Nr. 01-04/21 pielikumā).</w:t>
            </w:r>
          </w:p>
        </w:tc>
        <w:tc>
          <w:tcPr>
            <w:tcW w:w="3473" w:type="dxa"/>
            <w:gridSpan w:val="2"/>
            <w:tcBorders>
              <w:top w:val="nil"/>
              <w:left w:val="single" w:sz="6" w:space="0" w:color="000000"/>
              <w:bottom w:val="single" w:sz="4" w:space="0" w:color="auto"/>
              <w:right w:val="single" w:sz="6" w:space="0" w:color="000000"/>
            </w:tcBorders>
          </w:tcPr>
          <w:p w14:paraId="1C4B51AF" w14:textId="77777777" w:rsidR="00E479D1" w:rsidRPr="0015623E" w:rsidRDefault="00E479D1" w:rsidP="00E479D1">
            <w:pPr>
              <w:pStyle w:val="naisc"/>
              <w:spacing w:before="0" w:after="0"/>
              <w:ind w:firstLine="720"/>
              <w:rPr>
                <w:b/>
                <w:bCs/>
              </w:rPr>
            </w:pPr>
            <w:r w:rsidRPr="0015623E">
              <w:rPr>
                <w:b/>
                <w:bCs/>
              </w:rPr>
              <w:lastRenderedPageBreak/>
              <w:t>Ņemts vērā</w:t>
            </w:r>
          </w:p>
          <w:p w14:paraId="10895F86" w14:textId="77777777" w:rsidR="00E479D1" w:rsidRPr="009F0CE6" w:rsidRDefault="00E479D1" w:rsidP="00E479D1">
            <w:pPr>
              <w:pStyle w:val="naisc"/>
              <w:spacing w:before="0" w:after="0"/>
              <w:jc w:val="both"/>
            </w:pPr>
            <w:r w:rsidRPr="0015623E">
              <w:t>Noteikumu projekta 1.pielikum</w:t>
            </w:r>
            <w:r>
              <w:t xml:space="preserve">ā </w:t>
            </w:r>
            <w:r w:rsidRPr="009F0CE6">
              <w:t>sistēmā ievadāmās gāzes maksimālā skābekļa koncentrācija atstāta pašreizējā redakcijā, respektīvi:</w:t>
            </w:r>
          </w:p>
          <w:p w14:paraId="01224CF5" w14:textId="77777777" w:rsidR="00E479D1" w:rsidRPr="009F0CE6" w:rsidRDefault="00E479D1" w:rsidP="00E479D1">
            <w:pPr>
              <w:pStyle w:val="naisc"/>
              <w:spacing w:before="0" w:after="0"/>
              <w:jc w:val="both"/>
              <w:rPr>
                <w:color w:val="000000"/>
              </w:rPr>
            </w:pPr>
            <w:r w:rsidRPr="009F0CE6">
              <w:rPr>
                <w:color w:val="000000"/>
              </w:rPr>
              <w:t>≤ 0,02 mol% - ja gāzi ievada ar piegādēm citām valstīm vai ar Inčukalna pazemes gāzes krātuvi tieši saistītā dabasgāzes pārvades sistēmā;</w:t>
            </w:r>
          </w:p>
          <w:p w14:paraId="1BEF0C1A" w14:textId="77777777" w:rsidR="00E479D1" w:rsidRDefault="00E479D1" w:rsidP="00E479D1">
            <w:pPr>
              <w:ind w:right="113"/>
              <w:jc w:val="both"/>
              <w:rPr>
                <w:color w:val="000000"/>
              </w:rPr>
            </w:pPr>
            <w:r w:rsidRPr="009F0CE6">
              <w:rPr>
                <w:color w:val="000000"/>
              </w:rPr>
              <w:t>≤ 0,5 mol % - ja to ievada dabasgāzes sadales sistēmā vai  pārvades sistēmā, kas nav tieši saistīta ar piegādēm citām valstīm vai Inčukalna pazemes gāzes krātuvi</w:t>
            </w:r>
            <w:r>
              <w:rPr>
                <w:color w:val="000000"/>
              </w:rPr>
              <w:t>.</w:t>
            </w:r>
          </w:p>
          <w:p w14:paraId="3CB004A8" w14:textId="77777777" w:rsidR="00E479D1" w:rsidRPr="009F0CE6" w:rsidRDefault="00E479D1" w:rsidP="00E479D1">
            <w:pPr>
              <w:ind w:right="113"/>
              <w:jc w:val="both"/>
              <w:rPr>
                <w:color w:val="000000"/>
              </w:rPr>
            </w:pPr>
          </w:p>
          <w:p w14:paraId="47AF83C0" w14:textId="77777777" w:rsidR="00E479D1" w:rsidRPr="0015623E" w:rsidRDefault="00E479D1" w:rsidP="00E479D1">
            <w:pPr>
              <w:pStyle w:val="naisc"/>
              <w:spacing w:before="0" w:after="0"/>
              <w:jc w:val="both"/>
              <w:rPr>
                <w:b/>
                <w:bCs/>
              </w:rPr>
            </w:pPr>
            <w:r>
              <w:t xml:space="preserve">Noteikumu projektā iekļautās maksimālā </w:t>
            </w:r>
            <w:r w:rsidRPr="009F0CE6">
              <w:t>skābekļa koncentrācija</w:t>
            </w:r>
            <w:r>
              <w:t xml:space="preserve">s vērtības ir saskaņotas ar </w:t>
            </w:r>
            <w:r w:rsidRPr="009F0CE6">
              <w:t xml:space="preserve"> </w:t>
            </w:r>
            <w:r>
              <w:t>Latvijas Biogāzes asociāciju.</w:t>
            </w:r>
          </w:p>
        </w:tc>
        <w:tc>
          <w:tcPr>
            <w:tcW w:w="2694" w:type="dxa"/>
            <w:tcBorders>
              <w:top w:val="nil"/>
              <w:left w:val="single" w:sz="4" w:space="0" w:color="auto"/>
              <w:bottom w:val="single" w:sz="4" w:space="0" w:color="auto"/>
            </w:tcBorders>
          </w:tcPr>
          <w:p w14:paraId="335E2F52" w14:textId="77777777" w:rsidR="00E479D1" w:rsidRPr="00A5248E" w:rsidRDefault="00E479D1" w:rsidP="00E479D1">
            <w:pPr>
              <w:rPr>
                <w:sz w:val="20"/>
                <w:szCs w:val="20"/>
              </w:rPr>
            </w:pPr>
          </w:p>
        </w:tc>
      </w:tr>
      <w:tr w:rsidR="00E479D1" w:rsidRPr="00A5248E" w14:paraId="2E13D0D5" w14:textId="77777777" w:rsidTr="002C5B9D">
        <w:tc>
          <w:tcPr>
            <w:tcW w:w="1287" w:type="dxa"/>
            <w:tcBorders>
              <w:top w:val="single" w:sz="4" w:space="0" w:color="auto"/>
              <w:left w:val="single" w:sz="6" w:space="0" w:color="000000"/>
              <w:bottom w:val="nil"/>
              <w:right w:val="single" w:sz="6" w:space="0" w:color="000000"/>
            </w:tcBorders>
          </w:tcPr>
          <w:p w14:paraId="1E15C50A" w14:textId="7A942B55" w:rsidR="00E479D1" w:rsidRPr="0015623E" w:rsidRDefault="00E479D1" w:rsidP="00E479D1">
            <w:pPr>
              <w:pStyle w:val="naisc"/>
              <w:spacing w:before="0" w:after="0"/>
            </w:pPr>
            <w:r>
              <w:t>42.</w:t>
            </w:r>
          </w:p>
        </w:tc>
        <w:tc>
          <w:tcPr>
            <w:tcW w:w="2892" w:type="dxa"/>
            <w:gridSpan w:val="2"/>
            <w:tcBorders>
              <w:top w:val="single" w:sz="4" w:space="0" w:color="auto"/>
              <w:left w:val="single" w:sz="6" w:space="0" w:color="000000"/>
              <w:bottom w:val="nil"/>
              <w:right w:val="single" w:sz="6" w:space="0" w:color="000000"/>
            </w:tcBorders>
          </w:tcPr>
          <w:p w14:paraId="4434E0E2" w14:textId="77777777" w:rsidR="00E479D1" w:rsidRPr="002349AE" w:rsidRDefault="00E479D1" w:rsidP="00E479D1">
            <w:pPr>
              <w:rPr>
                <w:b/>
                <w:bCs/>
              </w:rPr>
            </w:pPr>
            <w:r w:rsidRPr="002349AE">
              <w:rPr>
                <w:b/>
                <w:bCs/>
              </w:rPr>
              <w:t>Noteikumu projekts</w:t>
            </w:r>
          </w:p>
        </w:tc>
        <w:tc>
          <w:tcPr>
            <w:tcW w:w="4247" w:type="dxa"/>
            <w:tcBorders>
              <w:top w:val="single" w:sz="4" w:space="0" w:color="auto"/>
              <w:left w:val="single" w:sz="6" w:space="0" w:color="000000"/>
              <w:bottom w:val="single" w:sz="4" w:space="0" w:color="auto"/>
              <w:right w:val="single" w:sz="6" w:space="0" w:color="000000"/>
            </w:tcBorders>
          </w:tcPr>
          <w:p w14:paraId="3BA4062F" w14:textId="77777777" w:rsidR="00E479D1" w:rsidRPr="002349AE" w:rsidRDefault="00E479D1" w:rsidP="00E479D1">
            <w:pPr>
              <w:pStyle w:val="naisc"/>
              <w:spacing w:before="0" w:after="0"/>
              <w:ind w:firstLine="720"/>
              <w:jc w:val="left"/>
              <w:rPr>
                <w:b/>
                <w:bCs/>
              </w:rPr>
            </w:pPr>
            <w:r w:rsidRPr="002349AE">
              <w:rPr>
                <w:b/>
                <w:bCs/>
              </w:rPr>
              <w:t xml:space="preserve">SIA </w:t>
            </w:r>
            <w:proofErr w:type="spellStart"/>
            <w:r w:rsidRPr="002349AE">
              <w:rPr>
                <w:b/>
                <w:bCs/>
              </w:rPr>
              <w:t>GasOn</w:t>
            </w:r>
            <w:proofErr w:type="spellEnd"/>
          </w:p>
          <w:p w14:paraId="1E8E08E0" w14:textId="77777777" w:rsidR="00E479D1" w:rsidRPr="002349AE" w:rsidRDefault="00E479D1" w:rsidP="00E479D1">
            <w:pPr>
              <w:shd w:val="clear" w:color="auto" w:fill="FFFFFF"/>
              <w:spacing w:after="160" w:line="235" w:lineRule="atLeast"/>
              <w:jc w:val="both"/>
              <w:rPr>
                <w:color w:val="222222"/>
              </w:rPr>
            </w:pPr>
            <w:r w:rsidRPr="002349AE">
              <w:rPr>
                <w:color w:val="222222"/>
              </w:rPr>
              <w:t>Atbilstoši EN 16726:2015 standartam, skābekļa prasība ir piemērojama atkarībā no dabasgāzes plūsmas virziena (nevis saistības pazīmes, kā tas ir ietverts noteikumu projekta pielikumā):</w:t>
            </w:r>
          </w:p>
          <w:p w14:paraId="49F73E02" w14:textId="77777777" w:rsidR="00E479D1" w:rsidRPr="002349AE" w:rsidRDefault="00E479D1" w:rsidP="00E479D1">
            <w:pPr>
              <w:shd w:val="clear" w:color="auto" w:fill="FFFFFF"/>
              <w:spacing w:after="160" w:line="235" w:lineRule="atLeast"/>
              <w:jc w:val="both"/>
              <w:rPr>
                <w:i/>
                <w:iCs/>
                <w:color w:val="222222"/>
                <w:lang w:val="en-US"/>
              </w:rPr>
            </w:pPr>
            <w:r w:rsidRPr="002349AE">
              <w:rPr>
                <w:i/>
                <w:iCs/>
                <w:color w:val="222222"/>
                <w:lang w:val="en-US"/>
              </w:rPr>
              <w:t xml:space="preserve">At network entry points and interconnection points the mole fraction of oxygen shall be no more than 0,001 %, expressed as a moving </w:t>
            </w:r>
            <w:proofErr w:type="gramStart"/>
            <w:r w:rsidRPr="002349AE">
              <w:rPr>
                <w:i/>
                <w:iCs/>
                <w:color w:val="222222"/>
                <w:lang w:val="en-US"/>
              </w:rPr>
              <w:t>24 hour</w:t>
            </w:r>
            <w:proofErr w:type="gramEnd"/>
            <w:r w:rsidRPr="002349AE">
              <w:rPr>
                <w:i/>
                <w:iCs/>
                <w:color w:val="222222"/>
                <w:lang w:val="en-US"/>
              </w:rPr>
              <w:t xml:space="preserve"> average. However, where the gas can be demonstrated not to flow to installations sensitive to higher levels of oxygen, </w:t>
            </w:r>
            <w:proofErr w:type="gramStart"/>
            <w:r w:rsidRPr="002349AE">
              <w:rPr>
                <w:i/>
                <w:iCs/>
                <w:color w:val="222222"/>
                <w:lang w:val="en-US"/>
              </w:rPr>
              <w:t>e.g.</w:t>
            </w:r>
            <w:proofErr w:type="gramEnd"/>
            <w:r w:rsidRPr="002349AE">
              <w:rPr>
                <w:i/>
                <w:iCs/>
                <w:color w:val="222222"/>
                <w:lang w:val="en-US"/>
              </w:rPr>
              <w:t xml:space="preserve"> underground storage systems, a higher limit of up to 1 % may be applied.</w:t>
            </w:r>
          </w:p>
          <w:p w14:paraId="2D12BB41" w14:textId="77777777" w:rsidR="00E479D1" w:rsidRPr="002349AE" w:rsidRDefault="00E479D1" w:rsidP="00E479D1">
            <w:pPr>
              <w:pStyle w:val="naisc"/>
              <w:spacing w:before="0" w:after="0"/>
              <w:jc w:val="both"/>
              <w:rPr>
                <w:b/>
                <w:bCs/>
              </w:rPr>
            </w:pPr>
            <w:proofErr w:type="spellStart"/>
            <w:r w:rsidRPr="002349AE">
              <w:rPr>
                <w:color w:val="222222"/>
              </w:rPr>
              <w:lastRenderedPageBreak/>
              <w:t>GasOn</w:t>
            </w:r>
            <w:proofErr w:type="spellEnd"/>
            <w:r w:rsidRPr="002349AE">
              <w:rPr>
                <w:color w:val="222222"/>
              </w:rPr>
              <w:t xml:space="preserve"> </w:t>
            </w:r>
            <w:proofErr w:type="spellStart"/>
            <w:r w:rsidRPr="002349AE">
              <w:rPr>
                <w:color w:val="222222"/>
              </w:rPr>
              <w:t>pieslēguma</w:t>
            </w:r>
            <w:proofErr w:type="spellEnd"/>
            <w:r w:rsidRPr="002349AE">
              <w:rPr>
                <w:color w:val="222222"/>
              </w:rPr>
              <w:t xml:space="preserve"> vietā dabasgāzes plūsmas režīmi ļauj nodrošināt atbilstību šim punktam un tāpēc lūdzam, papildināt noteikumu projekta pielikuma 10.punktu ar šādu EN 16726:2015 standartam atbilstošu paskaidrojumu, vienlaicīgi noteikumu projektā ietverot pienākumu sistēmas operatoram nodrošināt attiecīgi dispečeru režīmu un kontroli</w:t>
            </w:r>
          </w:p>
        </w:tc>
        <w:tc>
          <w:tcPr>
            <w:tcW w:w="3473" w:type="dxa"/>
            <w:gridSpan w:val="2"/>
            <w:tcBorders>
              <w:top w:val="single" w:sz="4" w:space="0" w:color="auto"/>
              <w:left w:val="single" w:sz="6" w:space="0" w:color="000000"/>
              <w:bottom w:val="nil"/>
              <w:right w:val="single" w:sz="6" w:space="0" w:color="000000"/>
            </w:tcBorders>
          </w:tcPr>
          <w:p w14:paraId="42A66F00" w14:textId="77777777" w:rsidR="00E479D1" w:rsidRPr="002349AE" w:rsidRDefault="00E479D1" w:rsidP="00E479D1">
            <w:pPr>
              <w:pStyle w:val="naisc"/>
              <w:spacing w:before="0" w:after="0"/>
              <w:rPr>
                <w:b/>
                <w:bCs/>
              </w:rPr>
            </w:pPr>
            <w:r w:rsidRPr="002349AE">
              <w:rPr>
                <w:b/>
                <w:bCs/>
              </w:rPr>
              <w:lastRenderedPageBreak/>
              <w:t>Ņemts vērā</w:t>
            </w:r>
          </w:p>
          <w:p w14:paraId="05FD2A4C" w14:textId="77777777" w:rsidR="00E479D1" w:rsidRPr="002349AE" w:rsidRDefault="00E479D1" w:rsidP="00E479D1">
            <w:pPr>
              <w:pStyle w:val="naisc"/>
              <w:spacing w:before="0" w:after="0"/>
              <w:jc w:val="both"/>
            </w:pPr>
          </w:p>
          <w:p w14:paraId="5C4C4A2C" w14:textId="77777777" w:rsidR="00E479D1" w:rsidRPr="002349AE" w:rsidRDefault="00E479D1" w:rsidP="00E479D1">
            <w:pPr>
              <w:pStyle w:val="naisc"/>
              <w:spacing w:before="0" w:after="0"/>
              <w:jc w:val="both"/>
            </w:pPr>
            <w:r w:rsidRPr="002349AE">
              <w:t xml:space="preserve">Ievadāmās gāzes skābekļa koncentrācijas noteikšana atkarībā no tīklā esošās </w:t>
            </w:r>
            <w:r w:rsidRPr="002349AE">
              <w:rPr>
                <w:color w:val="000000"/>
              </w:rPr>
              <w:t>dabasgāzes skābekļa koncentrācijas ir tehniski iespējama, bet saistītas ar papildus izmaksām, lai nodrošinātu dinamisko kontroli, kā arī ir iespējamas situācijas, kad saražoto sistēmā ievadāmo gāzi nebūs iespējams ievadīt dabasgāzes tīklā un gāzes ražotājam ir jāparedz alternatīvi risinājumi.</w:t>
            </w:r>
          </w:p>
          <w:p w14:paraId="75C66C66" w14:textId="77777777" w:rsidR="00E479D1" w:rsidRPr="002349AE" w:rsidRDefault="00E479D1" w:rsidP="00E479D1">
            <w:pPr>
              <w:pStyle w:val="naisc"/>
              <w:spacing w:before="0" w:after="0"/>
              <w:ind w:firstLine="720"/>
              <w:rPr>
                <w:b/>
                <w:bCs/>
              </w:rPr>
            </w:pPr>
          </w:p>
        </w:tc>
        <w:tc>
          <w:tcPr>
            <w:tcW w:w="2694" w:type="dxa"/>
            <w:tcBorders>
              <w:top w:val="single" w:sz="4" w:space="0" w:color="auto"/>
              <w:left w:val="single" w:sz="4" w:space="0" w:color="auto"/>
              <w:bottom w:val="nil"/>
            </w:tcBorders>
          </w:tcPr>
          <w:p w14:paraId="58396CE7" w14:textId="77777777" w:rsidR="00E479D1" w:rsidRPr="00A5248E" w:rsidRDefault="00E479D1" w:rsidP="00E479D1">
            <w:pPr>
              <w:rPr>
                <w:sz w:val="20"/>
                <w:szCs w:val="20"/>
              </w:rPr>
            </w:pPr>
            <w:r w:rsidRPr="002349AE">
              <w:rPr>
                <w:b/>
                <w:bCs/>
              </w:rPr>
              <w:t>Noteikumu projekts</w:t>
            </w:r>
          </w:p>
        </w:tc>
      </w:tr>
      <w:tr w:rsidR="00E479D1" w:rsidRPr="00A5248E" w14:paraId="7158CAFD" w14:textId="77777777" w:rsidTr="002C5B9D">
        <w:tc>
          <w:tcPr>
            <w:tcW w:w="1287" w:type="dxa"/>
            <w:tcBorders>
              <w:top w:val="nil"/>
              <w:left w:val="single" w:sz="6" w:space="0" w:color="000000"/>
              <w:bottom w:val="nil"/>
              <w:right w:val="single" w:sz="6" w:space="0" w:color="000000"/>
            </w:tcBorders>
          </w:tcPr>
          <w:p w14:paraId="493F38F8" w14:textId="77777777" w:rsidR="00E479D1" w:rsidRPr="0015623E" w:rsidRDefault="00E479D1" w:rsidP="00E479D1">
            <w:pPr>
              <w:pStyle w:val="naisc"/>
              <w:spacing w:before="0" w:after="0"/>
            </w:pPr>
          </w:p>
        </w:tc>
        <w:tc>
          <w:tcPr>
            <w:tcW w:w="2892" w:type="dxa"/>
            <w:gridSpan w:val="2"/>
            <w:tcBorders>
              <w:top w:val="nil"/>
              <w:left w:val="single" w:sz="6" w:space="0" w:color="000000"/>
              <w:bottom w:val="nil"/>
              <w:right w:val="single" w:sz="6" w:space="0" w:color="000000"/>
            </w:tcBorders>
          </w:tcPr>
          <w:p w14:paraId="197967C6" w14:textId="77777777" w:rsidR="00E479D1" w:rsidRPr="0015623E" w:rsidRDefault="00E479D1" w:rsidP="00E479D1"/>
        </w:tc>
        <w:tc>
          <w:tcPr>
            <w:tcW w:w="4247" w:type="dxa"/>
            <w:tcBorders>
              <w:top w:val="single" w:sz="4" w:space="0" w:color="auto"/>
              <w:left w:val="single" w:sz="6" w:space="0" w:color="000000"/>
              <w:bottom w:val="single" w:sz="4" w:space="0" w:color="auto"/>
              <w:right w:val="single" w:sz="6" w:space="0" w:color="000000"/>
            </w:tcBorders>
          </w:tcPr>
          <w:p w14:paraId="618EDD10" w14:textId="77777777" w:rsidR="00E479D1" w:rsidRPr="0011420E" w:rsidRDefault="00E479D1" w:rsidP="00E479D1">
            <w:pPr>
              <w:pStyle w:val="naisc"/>
              <w:spacing w:before="0" w:after="0"/>
              <w:ind w:firstLine="720"/>
              <w:jc w:val="left"/>
              <w:rPr>
                <w:b/>
                <w:bCs/>
              </w:rPr>
            </w:pPr>
            <w:r w:rsidRPr="0011420E">
              <w:rPr>
                <w:b/>
                <w:bCs/>
              </w:rPr>
              <w:t xml:space="preserve">SIA </w:t>
            </w:r>
            <w:proofErr w:type="spellStart"/>
            <w:r w:rsidRPr="0011420E">
              <w:rPr>
                <w:b/>
                <w:bCs/>
              </w:rPr>
              <w:t>GasOn</w:t>
            </w:r>
            <w:proofErr w:type="spellEnd"/>
            <w:r w:rsidRPr="0011420E">
              <w:rPr>
                <w:b/>
                <w:bCs/>
              </w:rPr>
              <w:t>, 25.04.2022</w:t>
            </w:r>
          </w:p>
          <w:p w14:paraId="40C38940" w14:textId="77777777" w:rsidR="00E479D1" w:rsidRPr="0011420E" w:rsidRDefault="00E479D1" w:rsidP="00E479D1">
            <w:pPr>
              <w:shd w:val="clear" w:color="auto" w:fill="FFFFFF"/>
              <w:spacing w:after="160" w:line="235" w:lineRule="atLeast"/>
              <w:jc w:val="both"/>
              <w:rPr>
                <w:color w:val="222222"/>
              </w:rPr>
            </w:pPr>
            <w:r w:rsidRPr="0011420E">
              <w:rPr>
                <w:color w:val="222222"/>
              </w:rPr>
              <w:t xml:space="preserve">Lūgums nelimitēt </w:t>
            </w:r>
            <w:proofErr w:type="spellStart"/>
            <w:r w:rsidRPr="0011420E">
              <w:rPr>
                <w:color w:val="222222"/>
              </w:rPr>
              <w:t>biometāna</w:t>
            </w:r>
            <w:proofErr w:type="spellEnd"/>
            <w:r w:rsidRPr="0011420E">
              <w:rPr>
                <w:color w:val="222222"/>
              </w:rPr>
              <w:t xml:space="preserve"> iespiešanu atsevišķos reģionos un nepieļaut vismaz 5 esošajām biogāzes stacijām diskriminējošus noteikumus, neļaujot uzsākt </w:t>
            </w:r>
            <w:proofErr w:type="spellStart"/>
            <w:r w:rsidRPr="0011420E">
              <w:rPr>
                <w:color w:val="222222"/>
              </w:rPr>
              <w:t>biometāna</w:t>
            </w:r>
            <w:proofErr w:type="spellEnd"/>
            <w:r w:rsidRPr="0011420E">
              <w:rPr>
                <w:color w:val="222222"/>
              </w:rPr>
              <w:t xml:space="preserve"> ražošanu, ko radīs nespēja iespiest </w:t>
            </w:r>
            <w:proofErr w:type="spellStart"/>
            <w:r w:rsidRPr="0011420E">
              <w:rPr>
                <w:color w:val="222222"/>
              </w:rPr>
              <w:t>biometānu</w:t>
            </w:r>
            <w:proofErr w:type="spellEnd"/>
            <w:r w:rsidRPr="0011420E">
              <w:rPr>
                <w:color w:val="222222"/>
              </w:rPr>
              <w:t xml:space="preserve"> tuvējā dabasgāzes pārvades sistēmā, kas nodrošina ar piegādēm citas valstis vai tieši saistīta Inčukalna pazemes gāzes krātuvi, un lūdzam pielīdzināt noteikumus Igaunijas likumdošanai (</w:t>
            </w:r>
            <w:proofErr w:type="spellStart"/>
            <w:r w:rsidRPr="0011420E">
              <w:rPr>
                <w:color w:val="222222"/>
              </w:rPr>
              <w:t>Network</w:t>
            </w:r>
            <w:proofErr w:type="spellEnd"/>
            <w:r w:rsidRPr="0011420E">
              <w:rPr>
                <w:color w:val="222222"/>
              </w:rPr>
              <w:t xml:space="preserve"> Code </w:t>
            </w:r>
            <w:proofErr w:type="spellStart"/>
            <w:r w:rsidRPr="0011420E">
              <w:rPr>
                <w:color w:val="222222"/>
              </w:rPr>
              <w:t>on</w:t>
            </w:r>
            <w:proofErr w:type="spellEnd"/>
            <w:r w:rsidRPr="0011420E">
              <w:rPr>
                <w:color w:val="222222"/>
              </w:rPr>
              <w:t xml:space="preserve"> </w:t>
            </w:r>
            <w:proofErr w:type="spellStart"/>
            <w:r w:rsidRPr="0011420E">
              <w:rPr>
                <w:color w:val="222222"/>
              </w:rPr>
              <w:t>the</w:t>
            </w:r>
            <w:proofErr w:type="spellEnd"/>
            <w:r w:rsidRPr="0011420E">
              <w:rPr>
                <w:color w:val="222222"/>
              </w:rPr>
              <w:t xml:space="preserve"> </w:t>
            </w:r>
            <w:proofErr w:type="spellStart"/>
            <w:r w:rsidRPr="0011420E">
              <w:rPr>
                <w:color w:val="222222"/>
              </w:rPr>
              <w:t>Operation</w:t>
            </w:r>
            <w:proofErr w:type="spellEnd"/>
            <w:r w:rsidRPr="0011420E">
              <w:rPr>
                <w:color w:val="222222"/>
              </w:rPr>
              <w:t xml:space="preserve"> </w:t>
            </w:r>
            <w:proofErr w:type="spellStart"/>
            <w:r w:rsidRPr="0011420E">
              <w:rPr>
                <w:color w:val="222222"/>
              </w:rPr>
              <w:t>of</w:t>
            </w:r>
            <w:proofErr w:type="spellEnd"/>
            <w:r w:rsidRPr="0011420E">
              <w:rPr>
                <w:color w:val="222222"/>
              </w:rPr>
              <w:t xml:space="preserve"> </w:t>
            </w:r>
            <w:proofErr w:type="spellStart"/>
            <w:r w:rsidRPr="0011420E">
              <w:rPr>
                <w:color w:val="222222"/>
              </w:rPr>
              <w:t>the</w:t>
            </w:r>
            <w:proofErr w:type="spellEnd"/>
            <w:r w:rsidRPr="0011420E">
              <w:rPr>
                <w:color w:val="222222"/>
              </w:rPr>
              <w:t xml:space="preserve"> Gas </w:t>
            </w:r>
            <w:proofErr w:type="spellStart"/>
            <w:r w:rsidRPr="0011420E">
              <w:rPr>
                <w:color w:val="222222"/>
              </w:rPr>
              <w:t>Market</w:t>
            </w:r>
            <w:proofErr w:type="spellEnd"/>
            <w:r w:rsidRPr="0011420E">
              <w:rPr>
                <w:color w:val="222222"/>
              </w:rPr>
              <w:t>), iekļaujot sekojošu punktu –</w:t>
            </w:r>
          </w:p>
          <w:p w14:paraId="28753F4F" w14:textId="77777777" w:rsidR="00E479D1" w:rsidRPr="00E574CF" w:rsidRDefault="00E479D1" w:rsidP="00E479D1">
            <w:pPr>
              <w:shd w:val="clear" w:color="auto" w:fill="FFFFFF"/>
              <w:spacing w:after="160" w:line="235" w:lineRule="atLeast"/>
              <w:jc w:val="both"/>
              <w:rPr>
                <w:color w:val="222222"/>
              </w:rPr>
            </w:pPr>
            <w:proofErr w:type="spellStart"/>
            <w:r w:rsidRPr="0011420E">
              <w:rPr>
                <w:i/>
                <w:iCs/>
                <w:color w:val="222222"/>
              </w:rPr>
              <w:t>Biometāna</w:t>
            </w:r>
            <w:proofErr w:type="spellEnd"/>
            <w:r w:rsidRPr="0011420E">
              <w:rPr>
                <w:i/>
                <w:iCs/>
                <w:color w:val="222222"/>
              </w:rPr>
              <w:t xml:space="preserve"> skābekļa saturs vietā, kur </w:t>
            </w:r>
            <w:proofErr w:type="spellStart"/>
            <w:r w:rsidRPr="0011420E">
              <w:rPr>
                <w:i/>
                <w:iCs/>
                <w:color w:val="222222"/>
              </w:rPr>
              <w:t>biometāns</w:t>
            </w:r>
            <w:proofErr w:type="spellEnd"/>
            <w:r w:rsidRPr="0011420E">
              <w:rPr>
                <w:i/>
                <w:iCs/>
                <w:color w:val="222222"/>
              </w:rPr>
              <w:t xml:space="preserve"> tiek ievadīts pārvades tīklā kas ir tieši saistīta ar piegādēm citām valstīm vai Inčukalna pazemes gāzes krātuvi, var pārsniegt pielikumā norādīto vērtību  un var būt mazāks vai vienāds ar 0,5 </w:t>
            </w:r>
            <w:proofErr w:type="spellStart"/>
            <w:r w:rsidRPr="0011420E">
              <w:rPr>
                <w:i/>
                <w:iCs/>
                <w:color w:val="222222"/>
              </w:rPr>
              <w:t>molprocentiem</w:t>
            </w:r>
            <w:proofErr w:type="spellEnd"/>
            <w:r w:rsidRPr="0011420E">
              <w:rPr>
                <w:i/>
                <w:iCs/>
                <w:color w:val="222222"/>
              </w:rPr>
              <w:t xml:space="preserve"> ar nosacījumu, ka visos pārvades tīkla kritiskajos izvades punktos cauruļvadā sajauktās gāzes skābekļa saturs ir pieļaujamā līmenī, kas ir mazāks </w:t>
            </w:r>
            <w:r w:rsidRPr="0011420E">
              <w:rPr>
                <w:i/>
                <w:iCs/>
                <w:color w:val="222222"/>
              </w:rPr>
              <w:lastRenderedPageBreak/>
              <w:t xml:space="preserve">vai vienāds ar 0,02 </w:t>
            </w:r>
            <w:proofErr w:type="spellStart"/>
            <w:r w:rsidRPr="0011420E">
              <w:rPr>
                <w:i/>
                <w:iCs/>
                <w:color w:val="222222"/>
              </w:rPr>
              <w:t>molprocentiem</w:t>
            </w:r>
            <w:proofErr w:type="spellEnd"/>
            <w:r w:rsidRPr="0011420E">
              <w:rPr>
                <w:i/>
                <w:iCs/>
                <w:color w:val="222222"/>
              </w:rPr>
              <w:t xml:space="preserve">. </w:t>
            </w:r>
            <w:proofErr w:type="spellStart"/>
            <w:r w:rsidRPr="0011420E">
              <w:rPr>
                <w:i/>
                <w:iCs/>
                <w:color w:val="222222"/>
              </w:rPr>
              <w:t>Pieslēguma</w:t>
            </w:r>
            <w:proofErr w:type="spellEnd"/>
            <w:r w:rsidRPr="0011420E">
              <w:rPr>
                <w:i/>
                <w:iCs/>
                <w:color w:val="222222"/>
              </w:rPr>
              <w:t xml:space="preserve"> līgumā ir fiksēta </w:t>
            </w:r>
            <w:proofErr w:type="spellStart"/>
            <w:r w:rsidRPr="0011420E">
              <w:rPr>
                <w:i/>
                <w:iCs/>
                <w:color w:val="222222"/>
              </w:rPr>
              <w:t>biometāna</w:t>
            </w:r>
            <w:proofErr w:type="spellEnd"/>
            <w:r w:rsidRPr="0011420E">
              <w:rPr>
                <w:i/>
                <w:iCs/>
                <w:color w:val="222222"/>
              </w:rPr>
              <w:t xml:space="preserve"> skābekļa satura galīgā robežvērtība</w:t>
            </w:r>
            <w:r w:rsidRPr="0011420E">
              <w:rPr>
                <w:color w:val="222222"/>
              </w:rPr>
              <w:t>.</w:t>
            </w:r>
          </w:p>
        </w:tc>
        <w:tc>
          <w:tcPr>
            <w:tcW w:w="3473" w:type="dxa"/>
            <w:gridSpan w:val="2"/>
            <w:tcBorders>
              <w:top w:val="nil"/>
              <w:left w:val="single" w:sz="6" w:space="0" w:color="000000"/>
              <w:bottom w:val="nil"/>
              <w:right w:val="single" w:sz="6" w:space="0" w:color="000000"/>
            </w:tcBorders>
          </w:tcPr>
          <w:p w14:paraId="350A721F" w14:textId="77777777" w:rsidR="00E479D1" w:rsidRPr="0015623E" w:rsidRDefault="00E479D1" w:rsidP="00E479D1">
            <w:pPr>
              <w:pStyle w:val="naisc"/>
              <w:spacing w:before="0" w:after="0"/>
              <w:ind w:firstLine="720"/>
              <w:rPr>
                <w:b/>
                <w:bCs/>
              </w:rPr>
            </w:pPr>
          </w:p>
        </w:tc>
        <w:tc>
          <w:tcPr>
            <w:tcW w:w="2694" w:type="dxa"/>
            <w:tcBorders>
              <w:top w:val="nil"/>
              <w:left w:val="single" w:sz="4" w:space="0" w:color="auto"/>
              <w:bottom w:val="nil"/>
            </w:tcBorders>
          </w:tcPr>
          <w:p w14:paraId="6CC8E07B" w14:textId="77777777" w:rsidR="00E479D1" w:rsidRPr="00A5248E" w:rsidRDefault="00E479D1" w:rsidP="00E479D1">
            <w:pPr>
              <w:rPr>
                <w:sz w:val="20"/>
                <w:szCs w:val="20"/>
              </w:rPr>
            </w:pPr>
          </w:p>
        </w:tc>
      </w:tr>
      <w:tr w:rsidR="00E479D1" w:rsidRPr="00A5248E" w14:paraId="702EEBAB" w14:textId="77777777" w:rsidTr="00A17FA0">
        <w:tc>
          <w:tcPr>
            <w:tcW w:w="1287" w:type="dxa"/>
            <w:tcBorders>
              <w:top w:val="nil"/>
              <w:left w:val="single" w:sz="6" w:space="0" w:color="000000"/>
              <w:bottom w:val="nil"/>
              <w:right w:val="single" w:sz="6" w:space="0" w:color="000000"/>
            </w:tcBorders>
          </w:tcPr>
          <w:p w14:paraId="767032EF" w14:textId="77777777" w:rsidR="00E479D1" w:rsidRPr="0015623E" w:rsidRDefault="00E479D1" w:rsidP="00E479D1">
            <w:pPr>
              <w:pStyle w:val="naisc"/>
              <w:spacing w:before="0" w:after="0"/>
            </w:pPr>
          </w:p>
        </w:tc>
        <w:tc>
          <w:tcPr>
            <w:tcW w:w="2892" w:type="dxa"/>
            <w:gridSpan w:val="2"/>
            <w:tcBorders>
              <w:top w:val="nil"/>
              <w:left w:val="single" w:sz="6" w:space="0" w:color="000000"/>
              <w:bottom w:val="nil"/>
              <w:right w:val="single" w:sz="6" w:space="0" w:color="000000"/>
            </w:tcBorders>
          </w:tcPr>
          <w:p w14:paraId="495EF1BC" w14:textId="77777777" w:rsidR="00E479D1" w:rsidRPr="0015623E" w:rsidRDefault="00E479D1" w:rsidP="00E479D1"/>
        </w:tc>
        <w:tc>
          <w:tcPr>
            <w:tcW w:w="4247" w:type="dxa"/>
            <w:tcBorders>
              <w:left w:val="single" w:sz="6" w:space="0" w:color="000000"/>
              <w:bottom w:val="single" w:sz="4" w:space="0" w:color="auto"/>
              <w:right w:val="single" w:sz="6" w:space="0" w:color="000000"/>
            </w:tcBorders>
          </w:tcPr>
          <w:p w14:paraId="5A6C9D53" w14:textId="77777777" w:rsidR="00E479D1" w:rsidRPr="0011420E" w:rsidRDefault="00E479D1" w:rsidP="00E479D1">
            <w:pPr>
              <w:pStyle w:val="naisc"/>
              <w:spacing w:before="0" w:after="0"/>
              <w:jc w:val="left"/>
              <w:rPr>
                <w:b/>
                <w:bCs/>
              </w:rPr>
            </w:pPr>
            <w:r w:rsidRPr="0011420E">
              <w:rPr>
                <w:b/>
                <w:bCs/>
              </w:rPr>
              <w:t>Latvijas biogāzes asociācija, 20.04.2022</w:t>
            </w:r>
          </w:p>
          <w:p w14:paraId="13DC65CD" w14:textId="77777777" w:rsidR="00E479D1" w:rsidRPr="0011420E" w:rsidRDefault="00E479D1" w:rsidP="00E479D1">
            <w:pPr>
              <w:autoSpaceDE w:val="0"/>
              <w:autoSpaceDN w:val="0"/>
              <w:adjustRightInd w:val="0"/>
              <w:jc w:val="both"/>
              <w:rPr>
                <w:color w:val="000000"/>
                <w:sz w:val="23"/>
                <w:szCs w:val="23"/>
              </w:rPr>
            </w:pPr>
            <w:r w:rsidRPr="0011420E">
              <w:rPr>
                <w:color w:val="000000"/>
                <w:sz w:val="23"/>
                <w:szCs w:val="23"/>
              </w:rPr>
              <w:t>LBA ierosina veikt grozījumus arī MK noteikumu Nr.650 projekta 1. pielikuma 10. punktā par parametru “Skābeklis – O</w:t>
            </w:r>
            <w:r w:rsidRPr="0011420E">
              <w:rPr>
                <w:color w:val="000000"/>
                <w:sz w:val="16"/>
                <w:szCs w:val="16"/>
              </w:rPr>
              <w:t>2</w:t>
            </w:r>
            <w:r w:rsidRPr="0011420E">
              <w:rPr>
                <w:color w:val="000000"/>
                <w:sz w:val="23"/>
                <w:szCs w:val="23"/>
              </w:rPr>
              <w:t>”. Kolonnā “</w:t>
            </w:r>
            <w:r w:rsidRPr="0011420E">
              <w:rPr>
                <w:i/>
                <w:iCs/>
                <w:color w:val="000000"/>
                <w:sz w:val="23"/>
                <w:szCs w:val="23"/>
              </w:rPr>
              <w:t>Gāzes kvalitātes raksturlielumi, ja to ievada ar piegādēm citām valstīm vai ar Inčukalna pazemes gāzes krātuvi tieši saistītā dabasgāzes pārvades sistēmā</w:t>
            </w:r>
            <w:r w:rsidRPr="0011420E">
              <w:rPr>
                <w:color w:val="000000"/>
                <w:sz w:val="23"/>
                <w:szCs w:val="23"/>
              </w:rPr>
              <w:t xml:space="preserve">” skābekļa koncentrācijas norma ir noteikta līdz 0,02 mol%. </w:t>
            </w:r>
          </w:p>
          <w:p w14:paraId="093A2B7D" w14:textId="77777777" w:rsidR="00E479D1" w:rsidRPr="0011420E" w:rsidRDefault="00E479D1" w:rsidP="00E479D1">
            <w:pPr>
              <w:autoSpaceDE w:val="0"/>
              <w:autoSpaceDN w:val="0"/>
              <w:adjustRightInd w:val="0"/>
              <w:jc w:val="both"/>
              <w:rPr>
                <w:color w:val="000000"/>
                <w:sz w:val="23"/>
                <w:szCs w:val="23"/>
              </w:rPr>
            </w:pPr>
            <w:r w:rsidRPr="0011420E">
              <w:rPr>
                <w:color w:val="000000"/>
                <w:sz w:val="23"/>
                <w:szCs w:val="23"/>
              </w:rPr>
              <w:t xml:space="preserve">LBA </w:t>
            </w:r>
            <w:r w:rsidRPr="006D12F4">
              <w:rPr>
                <w:b/>
                <w:bCs/>
                <w:color w:val="000000"/>
                <w:sz w:val="23"/>
                <w:szCs w:val="23"/>
              </w:rPr>
              <w:t xml:space="preserve">ierosina noteikt augstāku skābekļa koncentrācijas normu tīklā ievadāmajai gāzei, taču ar atrunu, ka tīklā ievadāmās gāzes skābekļa koncentrācija nedrīkst būt augstāka par </w:t>
            </w:r>
            <w:proofErr w:type="spellStart"/>
            <w:r w:rsidRPr="006D12F4">
              <w:rPr>
                <w:b/>
                <w:bCs/>
                <w:color w:val="000000"/>
                <w:sz w:val="23"/>
                <w:szCs w:val="23"/>
              </w:rPr>
              <w:t>pieslēguma</w:t>
            </w:r>
            <w:proofErr w:type="spellEnd"/>
            <w:r w:rsidRPr="006D12F4">
              <w:rPr>
                <w:b/>
                <w:bCs/>
                <w:color w:val="000000"/>
                <w:sz w:val="23"/>
                <w:szCs w:val="23"/>
              </w:rPr>
              <w:t xml:space="preserve"> vietā esošās dabasgāzes skābekļa koncentrāciju.</w:t>
            </w:r>
            <w:r w:rsidRPr="0011420E">
              <w:rPr>
                <w:color w:val="000000"/>
                <w:sz w:val="23"/>
                <w:szCs w:val="23"/>
              </w:rPr>
              <w:t xml:space="preserve"> </w:t>
            </w:r>
          </w:p>
          <w:p w14:paraId="17A30EDD" w14:textId="77777777" w:rsidR="00E479D1" w:rsidRPr="0011420E" w:rsidRDefault="00E479D1" w:rsidP="00E479D1">
            <w:pPr>
              <w:pStyle w:val="naisc"/>
              <w:spacing w:before="0" w:after="0"/>
              <w:ind w:firstLine="720"/>
              <w:jc w:val="both"/>
              <w:rPr>
                <w:b/>
                <w:bCs/>
              </w:rPr>
            </w:pPr>
            <w:r w:rsidRPr="0011420E">
              <w:rPr>
                <w:color w:val="000000"/>
                <w:sz w:val="23"/>
                <w:szCs w:val="23"/>
              </w:rPr>
              <w:t>Šāds regulējums nekādā veidā nepasliktinātu Pārvades sistēmā esošās gāzes kvalitāti, taču atvieglotu alternatīvās gāzes piegādes.</w:t>
            </w:r>
          </w:p>
        </w:tc>
        <w:tc>
          <w:tcPr>
            <w:tcW w:w="3473" w:type="dxa"/>
            <w:gridSpan w:val="2"/>
            <w:tcBorders>
              <w:top w:val="nil"/>
              <w:left w:val="single" w:sz="6" w:space="0" w:color="000000"/>
              <w:bottom w:val="single" w:sz="4" w:space="0" w:color="auto"/>
              <w:right w:val="single" w:sz="6" w:space="0" w:color="000000"/>
            </w:tcBorders>
          </w:tcPr>
          <w:p w14:paraId="657DED74" w14:textId="77777777" w:rsidR="00E479D1" w:rsidRPr="0015623E" w:rsidRDefault="00E479D1" w:rsidP="00E479D1">
            <w:pPr>
              <w:pStyle w:val="naisc"/>
              <w:spacing w:before="0" w:after="0"/>
              <w:ind w:firstLine="720"/>
              <w:rPr>
                <w:b/>
                <w:bCs/>
              </w:rPr>
            </w:pPr>
          </w:p>
        </w:tc>
        <w:tc>
          <w:tcPr>
            <w:tcW w:w="2694" w:type="dxa"/>
            <w:tcBorders>
              <w:top w:val="nil"/>
              <w:left w:val="single" w:sz="4" w:space="0" w:color="auto"/>
              <w:bottom w:val="nil"/>
            </w:tcBorders>
          </w:tcPr>
          <w:p w14:paraId="2B0B6BAF" w14:textId="77777777" w:rsidR="00E479D1" w:rsidRPr="00A5248E" w:rsidRDefault="00E479D1" w:rsidP="00E479D1">
            <w:pPr>
              <w:rPr>
                <w:sz w:val="20"/>
                <w:szCs w:val="20"/>
              </w:rPr>
            </w:pPr>
          </w:p>
        </w:tc>
      </w:tr>
      <w:tr w:rsidR="00E479D1" w:rsidRPr="00A5248E" w14:paraId="1AE6B30A" w14:textId="77777777" w:rsidTr="00A17FA0">
        <w:tc>
          <w:tcPr>
            <w:tcW w:w="1287" w:type="dxa"/>
            <w:tcBorders>
              <w:top w:val="nil"/>
              <w:left w:val="single" w:sz="6" w:space="0" w:color="000000"/>
              <w:bottom w:val="nil"/>
              <w:right w:val="single" w:sz="6" w:space="0" w:color="000000"/>
            </w:tcBorders>
          </w:tcPr>
          <w:p w14:paraId="68C9D831" w14:textId="77777777" w:rsidR="00E479D1" w:rsidRPr="0015623E" w:rsidRDefault="00E479D1" w:rsidP="00E479D1">
            <w:pPr>
              <w:pStyle w:val="naisc"/>
              <w:spacing w:before="0" w:after="0"/>
            </w:pPr>
          </w:p>
        </w:tc>
        <w:tc>
          <w:tcPr>
            <w:tcW w:w="2892" w:type="dxa"/>
            <w:gridSpan w:val="2"/>
            <w:tcBorders>
              <w:top w:val="nil"/>
              <w:left w:val="single" w:sz="6" w:space="0" w:color="000000"/>
              <w:bottom w:val="nil"/>
              <w:right w:val="single" w:sz="6" w:space="0" w:color="000000"/>
            </w:tcBorders>
          </w:tcPr>
          <w:p w14:paraId="2277AEF7" w14:textId="77777777" w:rsidR="00E479D1" w:rsidRPr="0015623E" w:rsidRDefault="00E479D1" w:rsidP="00E479D1"/>
        </w:tc>
        <w:tc>
          <w:tcPr>
            <w:tcW w:w="4247" w:type="dxa"/>
            <w:tcBorders>
              <w:left w:val="single" w:sz="6" w:space="0" w:color="000000"/>
              <w:bottom w:val="single" w:sz="4" w:space="0" w:color="auto"/>
              <w:right w:val="single" w:sz="6" w:space="0" w:color="000000"/>
            </w:tcBorders>
          </w:tcPr>
          <w:p w14:paraId="0AEF6082" w14:textId="5C83F9FE" w:rsidR="00E479D1" w:rsidRPr="00E479D1" w:rsidRDefault="00E479D1" w:rsidP="00E479D1">
            <w:pPr>
              <w:pStyle w:val="naisc"/>
              <w:spacing w:before="0" w:after="0"/>
              <w:ind w:firstLine="720"/>
              <w:jc w:val="left"/>
              <w:rPr>
                <w:b/>
                <w:bCs/>
              </w:rPr>
            </w:pPr>
            <w:r w:rsidRPr="00E479D1">
              <w:rPr>
                <w:b/>
                <w:bCs/>
              </w:rPr>
              <w:t xml:space="preserve">SIA </w:t>
            </w:r>
            <w:proofErr w:type="spellStart"/>
            <w:r w:rsidRPr="00E479D1">
              <w:rPr>
                <w:b/>
                <w:bCs/>
              </w:rPr>
              <w:t>GasOn</w:t>
            </w:r>
            <w:proofErr w:type="spellEnd"/>
            <w:r w:rsidRPr="00E479D1">
              <w:rPr>
                <w:b/>
                <w:bCs/>
              </w:rPr>
              <w:t>, 02.06.2022</w:t>
            </w:r>
          </w:p>
          <w:p w14:paraId="78A3FA6F" w14:textId="77777777" w:rsidR="00E479D1" w:rsidRDefault="00E479D1" w:rsidP="00E479D1">
            <w:pPr>
              <w:pStyle w:val="naisc"/>
              <w:jc w:val="both"/>
            </w:pPr>
            <w:r w:rsidRPr="00E479D1">
              <w:t>Atkārtoti vēlamies uzsvērt un</w:t>
            </w:r>
            <w:r>
              <w:t xml:space="preserve"> izteikt iebildumu par skābekļa satura ierobežojumiem un nepieciešamo elastību šī rādītāja noteikšanā. Skābekļa atdalīšana ir viena no būtiskākajām izmaksu komponentēm </w:t>
            </w:r>
            <w:proofErr w:type="spellStart"/>
            <w:r>
              <w:t>biometāna</w:t>
            </w:r>
            <w:proofErr w:type="spellEnd"/>
            <w:r>
              <w:t xml:space="preserve"> sagatavošanā ievadīšanai dabasgāzes sistēmā un piedāvātie līmeņi var būt aizliedzoši efektīvai resursa izmantošanai Latvijā, </w:t>
            </w:r>
            <w:r>
              <w:lastRenderedPageBreak/>
              <w:t>tādējādi ierobežojot potenciālu aizvietot 3.valstu dabasgāzes importu.</w:t>
            </w:r>
          </w:p>
          <w:p w14:paraId="45CB7739" w14:textId="77777777" w:rsidR="00E479D1" w:rsidRDefault="00E479D1" w:rsidP="00E479D1">
            <w:pPr>
              <w:pStyle w:val="naisc"/>
              <w:jc w:val="both"/>
            </w:pPr>
            <w:r>
              <w:t xml:space="preserve">Uzstājam ka saglabājams ir 1% ierobežojums un tikai gadījumā ja pārvades sistēmas un sadales sistēmas operators nevar nodrošināt drošas dabasgāzes plūsmas, to var ierobežot vairāk. Praksē tas nozīmētu rūpīgāku plūsmu kontroli un vienošanos ar kaimiņu valstu sistēmas operatoriem par šī rādītāja noteikšanu 1% līmenī un tikai gadījumā ja plūsmas tiktu novirzītas uz dabasgāzes pazemes krātuvi, pārejoši ir ierobežojamas </w:t>
            </w:r>
            <w:proofErr w:type="spellStart"/>
            <w:r>
              <w:t>biometāna</w:t>
            </w:r>
            <w:proofErr w:type="spellEnd"/>
            <w:r>
              <w:t xml:space="preserve"> plūsmas ar šādu skābekļa saturu.</w:t>
            </w:r>
          </w:p>
          <w:p w14:paraId="647FF812" w14:textId="29A9AC23" w:rsidR="00E479D1" w:rsidRPr="006B62F8" w:rsidRDefault="00E479D1" w:rsidP="00E479D1">
            <w:pPr>
              <w:pStyle w:val="naisc"/>
              <w:spacing w:before="0" w:after="0"/>
              <w:jc w:val="both"/>
            </w:pPr>
            <w:r>
              <w:t xml:space="preserve">Šādu pieeju apstiprina arī </w:t>
            </w:r>
            <w:proofErr w:type="spellStart"/>
            <w:r>
              <w:t>Macrogaz</w:t>
            </w:r>
            <w:proofErr w:type="spellEnd"/>
            <w:r>
              <w:t xml:space="preserve"> pētījums par </w:t>
            </w:r>
            <w:proofErr w:type="spellStart"/>
            <w:r>
              <w:t>biometāna</w:t>
            </w:r>
            <w:proofErr w:type="spellEnd"/>
            <w:r>
              <w:t xml:space="preserve"> kvalitātes rādītājiem un riskiem pazemes gāzes krātuvē, kas papildus paredz sistēmas operatora pienākumu noteikt tikai konkrētus režīmus kad šāds ierobežojums ir nosakāms nevis to veikt vispārējā kārtībā. Skat: https://www.marcogaz.org/wp-content/uploads/2022/02/20220214-Biomethane-acceptance-in-UGS-facility.pdf</w:t>
            </w:r>
          </w:p>
        </w:tc>
        <w:tc>
          <w:tcPr>
            <w:tcW w:w="3473" w:type="dxa"/>
            <w:gridSpan w:val="2"/>
            <w:tcBorders>
              <w:top w:val="single" w:sz="4" w:space="0" w:color="auto"/>
              <w:left w:val="single" w:sz="6" w:space="0" w:color="000000"/>
              <w:bottom w:val="single" w:sz="4" w:space="0" w:color="auto"/>
              <w:right w:val="single" w:sz="6" w:space="0" w:color="000000"/>
            </w:tcBorders>
          </w:tcPr>
          <w:p w14:paraId="3D74DF07" w14:textId="77777777" w:rsidR="004714D2" w:rsidRPr="002349AE" w:rsidRDefault="004714D2" w:rsidP="004714D2">
            <w:pPr>
              <w:pStyle w:val="naisc"/>
              <w:spacing w:before="0" w:after="0"/>
              <w:rPr>
                <w:b/>
                <w:bCs/>
              </w:rPr>
            </w:pPr>
            <w:r w:rsidRPr="002349AE">
              <w:rPr>
                <w:b/>
                <w:bCs/>
              </w:rPr>
              <w:lastRenderedPageBreak/>
              <w:t>Ņemts vērā</w:t>
            </w:r>
          </w:p>
          <w:p w14:paraId="6BB4AF1F" w14:textId="77777777" w:rsidR="004714D2" w:rsidRDefault="004714D2" w:rsidP="00E479D1">
            <w:pPr>
              <w:pStyle w:val="naisc"/>
              <w:spacing w:before="0" w:after="0"/>
              <w:jc w:val="both"/>
            </w:pPr>
          </w:p>
          <w:p w14:paraId="3116105E" w14:textId="479CF6CB" w:rsidR="00E479D1" w:rsidRPr="002349AE" w:rsidRDefault="00E479D1" w:rsidP="00E479D1">
            <w:pPr>
              <w:pStyle w:val="naisc"/>
              <w:spacing w:before="0" w:after="0"/>
              <w:jc w:val="both"/>
            </w:pPr>
            <w:r>
              <w:t xml:space="preserve">Atkārtoti norādām, ka </w:t>
            </w:r>
            <w:r w:rsidRPr="002349AE">
              <w:t xml:space="preserve">skābekļa koncentrācijas </w:t>
            </w:r>
            <w:r w:rsidRPr="002349AE">
              <w:rPr>
                <w:color w:val="000000"/>
              </w:rPr>
              <w:t>dinamisk</w:t>
            </w:r>
            <w:r>
              <w:rPr>
                <w:color w:val="000000"/>
              </w:rPr>
              <w:t>ās</w:t>
            </w:r>
            <w:r w:rsidRPr="002349AE">
              <w:rPr>
                <w:color w:val="000000"/>
              </w:rPr>
              <w:t xml:space="preserve"> kontrol</w:t>
            </w:r>
            <w:r>
              <w:rPr>
                <w:color w:val="000000"/>
              </w:rPr>
              <w:t>es</w:t>
            </w:r>
            <w:r w:rsidRPr="002349AE">
              <w:t xml:space="preserve"> noteikšana atkarībā no tīklā esošās </w:t>
            </w:r>
            <w:r w:rsidRPr="002349AE">
              <w:rPr>
                <w:color w:val="000000"/>
              </w:rPr>
              <w:t xml:space="preserve">dabasgāzes skābekļa koncentrācijas ir saistīta ar papildus izmaksām, kā arī ir iespējamas situācijas, kad saražoto sistēmā ievadāmo gāzi </w:t>
            </w:r>
            <w:r w:rsidRPr="002349AE">
              <w:rPr>
                <w:color w:val="000000"/>
              </w:rPr>
              <w:lastRenderedPageBreak/>
              <w:t>nebūs iespējams ievadīt dabasgāzes tīklā un gāzes ražotājam ir jāparedz alternatīvi risinājumi.</w:t>
            </w:r>
            <w:r>
              <w:rPr>
                <w:color w:val="000000"/>
              </w:rPr>
              <w:t xml:space="preserve"> Šo iemeslu dēļ šobrīd gāzu dinamiskā kontrole nav realizējama.</w:t>
            </w:r>
          </w:p>
          <w:p w14:paraId="1C5CA92D" w14:textId="77777777" w:rsidR="00E479D1" w:rsidRPr="0015623E" w:rsidRDefault="00E479D1" w:rsidP="00E479D1">
            <w:pPr>
              <w:pStyle w:val="naisc"/>
              <w:spacing w:before="0" w:after="0"/>
              <w:ind w:firstLine="720"/>
              <w:rPr>
                <w:b/>
                <w:bCs/>
              </w:rPr>
            </w:pPr>
          </w:p>
        </w:tc>
        <w:tc>
          <w:tcPr>
            <w:tcW w:w="2694" w:type="dxa"/>
            <w:tcBorders>
              <w:top w:val="nil"/>
              <w:left w:val="single" w:sz="4" w:space="0" w:color="auto"/>
              <w:bottom w:val="nil"/>
            </w:tcBorders>
          </w:tcPr>
          <w:p w14:paraId="29D2E6A3" w14:textId="77777777" w:rsidR="00E479D1" w:rsidRPr="00A5248E" w:rsidRDefault="00E479D1" w:rsidP="00E479D1">
            <w:pPr>
              <w:rPr>
                <w:sz w:val="20"/>
                <w:szCs w:val="20"/>
              </w:rPr>
            </w:pPr>
          </w:p>
        </w:tc>
      </w:tr>
      <w:tr w:rsidR="004714D2" w:rsidRPr="00A5248E" w14:paraId="754B039C" w14:textId="77777777" w:rsidTr="000A077A">
        <w:tc>
          <w:tcPr>
            <w:tcW w:w="1287" w:type="dxa"/>
            <w:tcBorders>
              <w:top w:val="nil"/>
              <w:left w:val="single" w:sz="6" w:space="0" w:color="000000"/>
              <w:bottom w:val="nil"/>
              <w:right w:val="single" w:sz="6" w:space="0" w:color="000000"/>
            </w:tcBorders>
          </w:tcPr>
          <w:p w14:paraId="0B2E3C0D" w14:textId="7E0EDB6E" w:rsidR="004714D2" w:rsidRPr="0015623E" w:rsidRDefault="004714D2" w:rsidP="00E479D1">
            <w:pPr>
              <w:pStyle w:val="naisc"/>
              <w:spacing w:before="0" w:after="0"/>
            </w:pPr>
            <w:bookmarkStart w:id="24" w:name="_Hlk106696108"/>
          </w:p>
        </w:tc>
        <w:tc>
          <w:tcPr>
            <w:tcW w:w="2892" w:type="dxa"/>
            <w:gridSpan w:val="2"/>
            <w:tcBorders>
              <w:top w:val="nil"/>
              <w:left w:val="single" w:sz="6" w:space="0" w:color="000000"/>
              <w:bottom w:val="nil"/>
              <w:right w:val="single" w:sz="6" w:space="0" w:color="000000"/>
            </w:tcBorders>
          </w:tcPr>
          <w:p w14:paraId="07C27B32" w14:textId="77777777" w:rsidR="004714D2" w:rsidRPr="0015623E" w:rsidRDefault="004714D2" w:rsidP="00E479D1"/>
        </w:tc>
        <w:tc>
          <w:tcPr>
            <w:tcW w:w="4247" w:type="dxa"/>
            <w:tcBorders>
              <w:left w:val="single" w:sz="6" w:space="0" w:color="000000"/>
              <w:bottom w:val="single" w:sz="4" w:space="0" w:color="auto"/>
              <w:right w:val="single" w:sz="6" w:space="0" w:color="000000"/>
            </w:tcBorders>
          </w:tcPr>
          <w:p w14:paraId="14D591B6" w14:textId="389E7443" w:rsidR="004714D2" w:rsidRPr="00A17FA0" w:rsidRDefault="004714D2" w:rsidP="00E479D1">
            <w:pPr>
              <w:pStyle w:val="naisc"/>
              <w:spacing w:before="0" w:after="0"/>
              <w:rPr>
                <w:b/>
                <w:bCs/>
              </w:rPr>
            </w:pPr>
            <w:bookmarkStart w:id="25" w:name="_Hlk106025318"/>
            <w:r w:rsidRPr="00A17FA0">
              <w:rPr>
                <w:b/>
                <w:bCs/>
              </w:rPr>
              <w:t>Latvijas Atjaunojamās enerģijas federācija, 02.06.2022</w:t>
            </w:r>
          </w:p>
          <w:p w14:paraId="4AFCD0AE" w14:textId="297007C7" w:rsidR="004714D2" w:rsidRPr="00A17FA0" w:rsidRDefault="004714D2" w:rsidP="00E479D1">
            <w:pPr>
              <w:pStyle w:val="naisc"/>
              <w:spacing w:before="0" w:after="0"/>
              <w:jc w:val="both"/>
            </w:pPr>
            <w:r w:rsidRPr="00A17FA0">
              <w:t xml:space="preserve">Latvijas Atjaunojamās enerģijas federācija lūdz Ekonomikas ministriju Noteikumu projekta 1.pielikuma 10. punktā nediferencēt skābekļa satura </w:t>
            </w:r>
            <w:r w:rsidRPr="00A17FA0">
              <w:lastRenderedPageBreak/>
              <w:t xml:space="preserve">limitus atkarībā no tā, vai gāze plūst pāri robežām un/vai uz Inčukalna pazemes gāzes krātuvi, bet noteikt zināmu “buferzonu” jeb distanci līdz gāzes krātuvei, kurā skābekļa koncentrācijai jābūt zemākai. </w:t>
            </w:r>
            <w:bookmarkStart w:id="26" w:name="_Hlk107217532"/>
            <w:r w:rsidRPr="00A17FA0">
              <w:t xml:space="preserve">Vienlaikus, lūdzam noteikumu projekta </w:t>
            </w:r>
            <w:proofErr w:type="spellStart"/>
            <w:r w:rsidRPr="00A17FA0">
              <w:t>protokollēmumā</w:t>
            </w:r>
            <w:proofErr w:type="spellEnd"/>
            <w:r w:rsidRPr="00A17FA0">
              <w:t xml:space="preserve"> paredzēt izpēti par skābekļa koncentrācijas ietekmi uz pārvades sistēmas infrastruktūru un Inčukalna pazemes gāzes krātuvi.</w:t>
            </w:r>
            <w:bookmarkEnd w:id="25"/>
            <w:bookmarkEnd w:id="26"/>
          </w:p>
        </w:tc>
        <w:tc>
          <w:tcPr>
            <w:tcW w:w="3473" w:type="dxa"/>
            <w:gridSpan w:val="2"/>
            <w:vMerge w:val="restart"/>
            <w:tcBorders>
              <w:top w:val="single" w:sz="4" w:space="0" w:color="auto"/>
              <w:left w:val="single" w:sz="6" w:space="0" w:color="000000"/>
              <w:right w:val="single" w:sz="6" w:space="0" w:color="000000"/>
            </w:tcBorders>
          </w:tcPr>
          <w:p w14:paraId="0DAF2F40" w14:textId="77777777" w:rsidR="004714D2" w:rsidRPr="00A17FA0" w:rsidRDefault="004714D2" w:rsidP="004714D2">
            <w:pPr>
              <w:pStyle w:val="naisc"/>
              <w:spacing w:before="0" w:after="0"/>
              <w:rPr>
                <w:b/>
                <w:bCs/>
              </w:rPr>
            </w:pPr>
            <w:r w:rsidRPr="00A17FA0">
              <w:rPr>
                <w:b/>
                <w:bCs/>
              </w:rPr>
              <w:lastRenderedPageBreak/>
              <w:t>Ņemts vērā</w:t>
            </w:r>
          </w:p>
          <w:p w14:paraId="690BDCC1" w14:textId="77777777" w:rsidR="004714D2" w:rsidRPr="00A17FA0" w:rsidRDefault="004714D2" w:rsidP="00E479D1">
            <w:pPr>
              <w:pStyle w:val="naisc"/>
              <w:spacing w:before="0" w:after="0"/>
              <w:ind w:firstLine="720"/>
              <w:rPr>
                <w:b/>
                <w:bCs/>
              </w:rPr>
            </w:pPr>
          </w:p>
          <w:p w14:paraId="062494A4" w14:textId="77777777" w:rsidR="004714D2" w:rsidRPr="00A17FA0" w:rsidRDefault="004714D2" w:rsidP="004714D2">
            <w:pPr>
              <w:pStyle w:val="naisc"/>
              <w:spacing w:before="0" w:after="0"/>
              <w:jc w:val="both"/>
            </w:pPr>
            <w:r w:rsidRPr="00A17FA0">
              <w:t xml:space="preserve">Skaidrojam, ka “buferzonas” izveidei un kontrolei būs nepieciešams uzstādīt lielu skaitu </w:t>
            </w:r>
            <w:proofErr w:type="spellStart"/>
            <w:r w:rsidRPr="00A17FA0">
              <w:t>kontrolmēraparatūras</w:t>
            </w:r>
            <w:proofErr w:type="spellEnd"/>
            <w:r w:rsidRPr="00A17FA0">
              <w:t xml:space="preserve"> un sakaru </w:t>
            </w:r>
            <w:r w:rsidRPr="00A17FA0">
              <w:lastRenderedPageBreak/>
              <w:t xml:space="preserve">vienības, kā arī jāievieš procedūras, saskaņā ar kurām atbilstošās situācijās pārtraukt gāzes pārvadi </w:t>
            </w:r>
            <w:proofErr w:type="spellStart"/>
            <w:r w:rsidRPr="00A17FA0">
              <w:t>starpsavienotajā</w:t>
            </w:r>
            <w:proofErr w:type="spellEnd"/>
            <w:r w:rsidRPr="00A17FA0">
              <w:t xml:space="preserve"> Baltijas pārvades sistēmā un iesūknēšanu Inčukalna PGK. Šādas sistēmas izveide radīs lielas papildus izmaksas, kuras būs nepieciešams ietvert tarifā.</w:t>
            </w:r>
          </w:p>
          <w:p w14:paraId="0293779E" w14:textId="4A1F68A7" w:rsidR="004714D2" w:rsidRPr="00A17FA0" w:rsidRDefault="004714D2" w:rsidP="004714D2">
            <w:pPr>
              <w:pStyle w:val="naisc"/>
              <w:spacing w:before="0" w:after="0"/>
              <w:jc w:val="both"/>
            </w:pPr>
            <w:r w:rsidRPr="00A17FA0">
              <w:t>Vienlaikus vēršam uzmanību, ka gadījumā, ja pārvades sistēmas operatori vienojas par būtiski augstākas O</w:t>
            </w:r>
            <w:r w:rsidRPr="00A17FA0">
              <w:rPr>
                <w:vertAlign w:val="subscript"/>
              </w:rPr>
              <w:t>2</w:t>
            </w:r>
            <w:r w:rsidRPr="00A17FA0">
              <w:t xml:space="preserve"> koncentrācijas pieļaušanu</w:t>
            </w:r>
            <w:r w:rsidR="00B64313" w:rsidRPr="00A17FA0">
              <w:t xml:space="preserve"> </w:t>
            </w:r>
            <w:proofErr w:type="spellStart"/>
            <w:r w:rsidRPr="00A17FA0">
              <w:t>starpsavienojuma</w:t>
            </w:r>
            <w:proofErr w:type="spellEnd"/>
            <w:r w:rsidRPr="00A17FA0">
              <w:t xml:space="preserve"> punktā</w:t>
            </w:r>
            <w:r w:rsidR="00B64313" w:rsidRPr="00A17FA0">
              <w:t xml:space="preserve">, tad tas tiek fiksētas </w:t>
            </w:r>
            <w:proofErr w:type="spellStart"/>
            <w:r w:rsidR="00B64313" w:rsidRPr="00A17FA0">
              <w:t>star</w:t>
            </w:r>
            <w:r w:rsidR="00A17FA0">
              <w:t>p</w:t>
            </w:r>
            <w:r w:rsidR="00B64313" w:rsidRPr="00A17FA0">
              <w:t>operatoru</w:t>
            </w:r>
            <w:proofErr w:type="spellEnd"/>
            <w:r w:rsidR="00B64313" w:rsidRPr="00A17FA0">
              <w:t xml:space="preserve"> sadarbības līgumā un saskaņā ar Noteikumu projekta 11.punktu ir noteicošās gāzes kvalitātes prasības.</w:t>
            </w:r>
          </w:p>
          <w:p w14:paraId="5FDE80CB" w14:textId="4CBDDAED" w:rsidR="00A17FA0" w:rsidRPr="00A17FA0" w:rsidRDefault="00A17FA0" w:rsidP="004714D2">
            <w:pPr>
              <w:pStyle w:val="naisc"/>
              <w:spacing w:before="0" w:after="0"/>
              <w:jc w:val="both"/>
            </w:pPr>
            <w:r w:rsidRPr="00A17FA0">
              <w:t>Pētījumi par skābekļa koncentrācijas ietekmi uz pārvades sistēmas infrastruktūru un Inčukalna pazemes gāzes krātuvi, tiks izvērtēti un iespējami tuvākā laikā realizēti. Vēršam uzmanību, ka pētījumi var ilgt no pusgada līdz diviem gadiem un tiem ir nepieciešams atbilstošs finansējums.</w:t>
            </w:r>
          </w:p>
        </w:tc>
        <w:tc>
          <w:tcPr>
            <w:tcW w:w="2694" w:type="dxa"/>
            <w:tcBorders>
              <w:top w:val="nil"/>
              <w:left w:val="single" w:sz="4" w:space="0" w:color="auto"/>
              <w:bottom w:val="nil"/>
            </w:tcBorders>
          </w:tcPr>
          <w:p w14:paraId="75FFE6ED" w14:textId="77777777" w:rsidR="004714D2" w:rsidRPr="00A5248E" w:rsidRDefault="004714D2" w:rsidP="00E479D1">
            <w:pPr>
              <w:rPr>
                <w:sz w:val="20"/>
                <w:szCs w:val="20"/>
              </w:rPr>
            </w:pPr>
          </w:p>
        </w:tc>
      </w:tr>
      <w:bookmarkEnd w:id="24"/>
      <w:tr w:rsidR="004714D2" w:rsidRPr="00A5248E" w14:paraId="6B620AD0" w14:textId="77777777" w:rsidTr="000A077A">
        <w:tc>
          <w:tcPr>
            <w:tcW w:w="1287" w:type="dxa"/>
            <w:tcBorders>
              <w:top w:val="nil"/>
              <w:left w:val="single" w:sz="6" w:space="0" w:color="000000"/>
              <w:bottom w:val="single" w:sz="4" w:space="0" w:color="auto"/>
              <w:right w:val="single" w:sz="6" w:space="0" w:color="000000"/>
            </w:tcBorders>
          </w:tcPr>
          <w:p w14:paraId="23F381D8" w14:textId="77777777" w:rsidR="004714D2" w:rsidRPr="0015623E" w:rsidRDefault="004714D2" w:rsidP="00E479D1">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4FC90293" w14:textId="77777777" w:rsidR="004714D2" w:rsidRPr="0015623E" w:rsidRDefault="004714D2" w:rsidP="00E479D1"/>
        </w:tc>
        <w:tc>
          <w:tcPr>
            <w:tcW w:w="4247" w:type="dxa"/>
            <w:tcBorders>
              <w:left w:val="single" w:sz="6" w:space="0" w:color="000000"/>
              <w:bottom w:val="single" w:sz="4" w:space="0" w:color="auto"/>
              <w:right w:val="single" w:sz="6" w:space="0" w:color="000000"/>
            </w:tcBorders>
          </w:tcPr>
          <w:p w14:paraId="2ED9F6A0" w14:textId="179DD933" w:rsidR="004714D2" w:rsidRPr="00A17FA0" w:rsidRDefault="004714D2" w:rsidP="00E479D1">
            <w:pPr>
              <w:pStyle w:val="naisc"/>
              <w:spacing w:before="0" w:after="0"/>
              <w:rPr>
                <w:b/>
                <w:bCs/>
              </w:rPr>
            </w:pPr>
            <w:r w:rsidRPr="00A17FA0">
              <w:rPr>
                <w:b/>
                <w:bCs/>
              </w:rPr>
              <w:t>Lietuvas Atjaunojamo resursu konfederācija, 02.06.2022.</w:t>
            </w:r>
          </w:p>
          <w:p w14:paraId="6D74A9B3" w14:textId="742A76AF" w:rsidR="004714D2" w:rsidRPr="00A17FA0" w:rsidRDefault="004714D2" w:rsidP="00E479D1">
            <w:pPr>
              <w:pStyle w:val="naisc"/>
              <w:spacing w:before="0" w:after="0"/>
              <w:jc w:val="both"/>
            </w:pPr>
            <w:r w:rsidRPr="00A17FA0">
              <w:t>Lietuvas Atjaunojamo resursu konfederācija lūdz Ekonomikas ministriju Noteikumu projekta 1.pielikuma 10. punktā nediferencēt skābekļa satura limitus atkarībā no tā, vai gāze plūst pāri robežām un/vai uz Inčukalna pazemes gāzes krātuvi, bet noteikt zināmu “buferzonu” jeb distanci līdz gāzes krātuvei, kurā skābekļa koncentrācijai jābūt zemākai. Vienlaikus, ja Ekonomikas ministrija nav gatava mainīt pieļaujamā skābekļa līmeņus, lūdzam paredzēt, ka tiek veikta atbilstoša izpēte par skābekļa koncentrācijas ietekmi uz pārvades sistēmas infrastruktūru un Inčukalna pazemes gāzes krātuvi.</w:t>
            </w:r>
          </w:p>
        </w:tc>
        <w:tc>
          <w:tcPr>
            <w:tcW w:w="3473" w:type="dxa"/>
            <w:gridSpan w:val="2"/>
            <w:vMerge/>
            <w:tcBorders>
              <w:left w:val="single" w:sz="6" w:space="0" w:color="000000"/>
              <w:bottom w:val="single" w:sz="4" w:space="0" w:color="auto"/>
              <w:right w:val="single" w:sz="6" w:space="0" w:color="000000"/>
            </w:tcBorders>
          </w:tcPr>
          <w:p w14:paraId="2F9F323D" w14:textId="77777777" w:rsidR="004714D2" w:rsidRPr="0015623E" w:rsidRDefault="004714D2" w:rsidP="00E479D1">
            <w:pPr>
              <w:pStyle w:val="naisc"/>
              <w:spacing w:before="0" w:after="0"/>
              <w:ind w:firstLine="720"/>
              <w:rPr>
                <w:b/>
                <w:bCs/>
              </w:rPr>
            </w:pPr>
          </w:p>
        </w:tc>
        <w:tc>
          <w:tcPr>
            <w:tcW w:w="2694" w:type="dxa"/>
            <w:tcBorders>
              <w:top w:val="nil"/>
              <w:left w:val="single" w:sz="4" w:space="0" w:color="auto"/>
              <w:bottom w:val="single" w:sz="4" w:space="0" w:color="auto"/>
            </w:tcBorders>
          </w:tcPr>
          <w:p w14:paraId="09570B88" w14:textId="77777777" w:rsidR="004714D2" w:rsidRPr="00A5248E" w:rsidRDefault="004714D2" w:rsidP="00E479D1">
            <w:pPr>
              <w:rPr>
                <w:sz w:val="20"/>
                <w:szCs w:val="20"/>
              </w:rPr>
            </w:pPr>
          </w:p>
        </w:tc>
      </w:tr>
      <w:tr w:rsidR="00E479D1" w:rsidRPr="00A5248E" w14:paraId="671A3BF6" w14:textId="77777777" w:rsidTr="002C5B9D">
        <w:tc>
          <w:tcPr>
            <w:tcW w:w="1287" w:type="dxa"/>
            <w:tcBorders>
              <w:top w:val="nil"/>
              <w:left w:val="single" w:sz="6" w:space="0" w:color="000000"/>
              <w:bottom w:val="single" w:sz="4" w:space="0" w:color="auto"/>
              <w:right w:val="single" w:sz="6" w:space="0" w:color="000000"/>
            </w:tcBorders>
          </w:tcPr>
          <w:p w14:paraId="5313E9D1" w14:textId="79EBC1A2" w:rsidR="00E479D1" w:rsidRPr="0015623E" w:rsidRDefault="00E479D1" w:rsidP="00E479D1">
            <w:pPr>
              <w:pStyle w:val="naisc"/>
              <w:spacing w:before="0" w:after="0"/>
            </w:pPr>
            <w:r>
              <w:t>43.</w:t>
            </w:r>
          </w:p>
        </w:tc>
        <w:tc>
          <w:tcPr>
            <w:tcW w:w="2892" w:type="dxa"/>
            <w:gridSpan w:val="2"/>
            <w:tcBorders>
              <w:top w:val="nil"/>
              <w:left w:val="single" w:sz="6" w:space="0" w:color="000000"/>
              <w:bottom w:val="single" w:sz="4" w:space="0" w:color="auto"/>
              <w:right w:val="single" w:sz="6" w:space="0" w:color="000000"/>
            </w:tcBorders>
          </w:tcPr>
          <w:p w14:paraId="3DFDE9F1" w14:textId="77777777" w:rsidR="00E479D1" w:rsidRPr="00AB63BC" w:rsidRDefault="00E479D1" w:rsidP="00E479D1">
            <w:pPr>
              <w:rPr>
                <w:b/>
                <w:bCs/>
              </w:rPr>
            </w:pPr>
            <w:r w:rsidRPr="00AB63BC">
              <w:rPr>
                <w:b/>
                <w:bCs/>
              </w:rPr>
              <w:t>Noteikumu projekts</w:t>
            </w:r>
          </w:p>
        </w:tc>
        <w:tc>
          <w:tcPr>
            <w:tcW w:w="4247" w:type="dxa"/>
            <w:tcBorders>
              <w:left w:val="single" w:sz="6" w:space="0" w:color="000000"/>
              <w:bottom w:val="single" w:sz="4" w:space="0" w:color="auto"/>
              <w:right w:val="single" w:sz="6" w:space="0" w:color="000000"/>
            </w:tcBorders>
          </w:tcPr>
          <w:p w14:paraId="5104956C" w14:textId="77777777" w:rsidR="00E479D1" w:rsidRPr="00AB63BC" w:rsidRDefault="00E479D1" w:rsidP="00E479D1">
            <w:pPr>
              <w:ind w:firstLine="720"/>
              <w:jc w:val="both"/>
              <w:rPr>
                <w:b/>
                <w:bCs/>
              </w:rPr>
            </w:pPr>
            <w:r w:rsidRPr="00AB63BC">
              <w:rPr>
                <w:b/>
                <w:bCs/>
              </w:rPr>
              <w:t>SIA “</w:t>
            </w:r>
            <w:proofErr w:type="spellStart"/>
            <w:r w:rsidRPr="00AB63BC">
              <w:rPr>
                <w:b/>
                <w:bCs/>
              </w:rPr>
              <w:t>Kurana</w:t>
            </w:r>
            <w:proofErr w:type="spellEnd"/>
            <w:r w:rsidRPr="00AB63BC">
              <w:rPr>
                <w:b/>
                <w:bCs/>
              </w:rPr>
              <w:t>”, 20.04.2022</w:t>
            </w:r>
          </w:p>
          <w:p w14:paraId="37E52607" w14:textId="77777777" w:rsidR="00E479D1" w:rsidRPr="00AB63BC" w:rsidRDefault="00E479D1" w:rsidP="00E479D1">
            <w:pPr>
              <w:jc w:val="both"/>
            </w:pPr>
            <w:r w:rsidRPr="00AB63BC">
              <w:t xml:space="preserve">Informējam, ka no 2022.gada 1. maija Lietuvas normatīvajos aktos stājas spēkā grozījumi, kas paredz precizēt </w:t>
            </w:r>
            <w:r w:rsidRPr="00AB63BC">
              <w:lastRenderedPageBreak/>
              <w:t xml:space="preserve">nosacījumus, kas jāievēro organizējot gāzes plūsmas starp blakus esošajām pārvades sistēmām vai pieslēdzot </w:t>
            </w:r>
            <w:proofErr w:type="spellStart"/>
            <w:r w:rsidRPr="00AB63BC">
              <w:t>biometāna</w:t>
            </w:r>
            <w:proofErr w:type="spellEnd"/>
            <w:r w:rsidRPr="00AB63BC">
              <w:t xml:space="preserve"> iekārtas pārvades sistēmai. Saskaņā ar šīm izmaiņām pārvades sistēmas operatoram slēdzot vai grozot </w:t>
            </w:r>
            <w:proofErr w:type="spellStart"/>
            <w:r w:rsidRPr="00AB63BC">
              <w:t>starpsavienojuma</w:t>
            </w:r>
            <w:proofErr w:type="spellEnd"/>
            <w:r w:rsidRPr="00AB63BC">
              <w:t xml:space="preserve"> līgumu ar kaimiņvalstu pārvades sistēmu operatoriem vai izdodot noteikumus biogāzes iekārtu pieslēgšanai pārvades sistēmai turpmāk būs tiesības palielināt skābekļa (O</w:t>
            </w:r>
            <w:r w:rsidRPr="00AB63BC">
              <w:rPr>
                <w:vertAlign w:val="subscript"/>
              </w:rPr>
              <w:t>2</w:t>
            </w:r>
            <w:r w:rsidRPr="00AB63BC">
              <w:t xml:space="preserve">) robežvērtību līdz 0,5 </w:t>
            </w:r>
            <w:proofErr w:type="spellStart"/>
            <w:r w:rsidRPr="00AB63BC">
              <w:t>molprocentiem</w:t>
            </w:r>
            <w:proofErr w:type="spellEnd"/>
            <w:r w:rsidRPr="00AB63BC">
              <w:t xml:space="preserve"> un ūdeņraža (H</w:t>
            </w:r>
            <w:r w:rsidRPr="00AB63BC">
              <w:rPr>
                <w:vertAlign w:val="subscript"/>
              </w:rPr>
              <w:t>2</w:t>
            </w:r>
            <w:r w:rsidRPr="00AB63BC">
              <w:t xml:space="preserve">) robežvērtību līdz 2 </w:t>
            </w:r>
            <w:proofErr w:type="spellStart"/>
            <w:r w:rsidRPr="00AB63BC">
              <w:t>molprocentiem</w:t>
            </w:r>
            <w:proofErr w:type="spellEnd"/>
            <w:r w:rsidRPr="00AB63BC">
              <w:t>. </w:t>
            </w:r>
          </w:p>
          <w:p w14:paraId="6CF0B38E" w14:textId="77777777" w:rsidR="00E479D1" w:rsidRPr="00AB63BC" w:rsidRDefault="00E479D1" w:rsidP="00E479D1">
            <w:pPr>
              <w:ind w:firstLine="720"/>
              <w:jc w:val="both"/>
            </w:pPr>
            <w:r w:rsidRPr="00AB63BC">
              <w:t>Lai nodrošinātu harmonizētu minēto prasību ieviešanu starp Lietuvu un Latviju, lūdzam Ministru kabineta noteikumu projektu papildināt ar jaunu punktu, kas paredzētu līdzīgu atkāpi.</w:t>
            </w:r>
            <w:r w:rsidRPr="00AB63BC">
              <w:tab/>
              <w:t xml:space="preserve">Šādas izmaiņas ir nepieciešamas, lai varētu nodrošināt efektīvu </w:t>
            </w:r>
            <w:proofErr w:type="spellStart"/>
            <w:r w:rsidRPr="00AB63BC">
              <w:t>biometāna</w:t>
            </w:r>
            <w:proofErr w:type="spellEnd"/>
            <w:r w:rsidRPr="00AB63BC">
              <w:t xml:space="preserve"> pārrobežu tirdzniecību un šo prasību harmonizācija ļaus nodrošināt, ka Latvijā ražots </w:t>
            </w:r>
            <w:proofErr w:type="spellStart"/>
            <w:r w:rsidRPr="00AB63BC">
              <w:t>biometāns</w:t>
            </w:r>
            <w:proofErr w:type="spellEnd"/>
            <w:r w:rsidRPr="00AB63BC">
              <w:t xml:space="preserve"> var tikt transportēts un patērēts citās valstīs, piemēram, Lietuvā, vai otrādi. Uzskatām, ka ir būtiski vecināt labvēlīgus apstākļus fosilās gāzes importa aizvietošanai ar zaļām alternatīvām, piemēram, </w:t>
            </w:r>
            <w:proofErr w:type="spellStart"/>
            <w:r w:rsidRPr="00AB63BC">
              <w:t>biometānu</w:t>
            </w:r>
            <w:proofErr w:type="spellEnd"/>
            <w:r w:rsidRPr="00AB63BC">
              <w:t xml:space="preserve">, kurš šobrīd ir konkurētspējīgāks par dabasgāzi cenas ziņā. </w:t>
            </w:r>
          </w:p>
        </w:tc>
        <w:tc>
          <w:tcPr>
            <w:tcW w:w="3473" w:type="dxa"/>
            <w:gridSpan w:val="2"/>
            <w:tcBorders>
              <w:top w:val="nil"/>
              <w:left w:val="single" w:sz="6" w:space="0" w:color="000000"/>
              <w:bottom w:val="single" w:sz="4" w:space="0" w:color="auto"/>
              <w:right w:val="single" w:sz="6" w:space="0" w:color="000000"/>
            </w:tcBorders>
          </w:tcPr>
          <w:p w14:paraId="692546B2" w14:textId="77777777" w:rsidR="00E479D1" w:rsidRPr="00AB63BC" w:rsidRDefault="00E479D1" w:rsidP="00E479D1">
            <w:pPr>
              <w:pStyle w:val="naisc"/>
              <w:spacing w:before="0" w:after="0"/>
              <w:ind w:firstLine="720"/>
              <w:rPr>
                <w:b/>
                <w:bCs/>
              </w:rPr>
            </w:pPr>
            <w:r w:rsidRPr="00AB63BC">
              <w:rPr>
                <w:b/>
                <w:bCs/>
              </w:rPr>
              <w:lastRenderedPageBreak/>
              <w:t>Ņemts vērā</w:t>
            </w:r>
          </w:p>
          <w:p w14:paraId="5615FB19" w14:textId="77777777" w:rsidR="00E479D1" w:rsidRPr="00AB63BC" w:rsidRDefault="00E479D1" w:rsidP="00E479D1">
            <w:pPr>
              <w:pStyle w:val="naisc"/>
              <w:spacing w:before="0" w:after="0"/>
              <w:ind w:firstLine="720"/>
              <w:rPr>
                <w:b/>
                <w:bCs/>
              </w:rPr>
            </w:pPr>
          </w:p>
          <w:p w14:paraId="244EBF28" w14:textId="77777777" w:rsidR="00E479D1" w:rsidRPr="00AB63BC" w:rsidRDefault="00E479D1" w:rsidP="00E479D1">
            <w:pPr>
              <w:jc w:val="both"/>
            </w:pPr>
            <w:r w:rsidRPr="00AB63BC">
              <w:t xml:space="preserve">Skaidrojam, ka dabasgāzes pārvades sistēmas posmos, kas </w:t>
            </w:r>
            <w:r w:rsidRPr="00AB63BC">
              <w:lastRenderedPageBreak/>
              <w:t xml:space="preserve">tieši nodrošina gāzes pārrobežu pārvadi, noteikumu projekta 11.punkts paredz noteikt skābekļa un ūdeņraža robežvērtības saskaņā ar pārvades sistēmu operatoru </w:t>
            </w:r>
            <w:proofErr w:type="spellStart"/>
            <w:r w:rsidRPr="00AB63BC">
              <w:t>starpsavienojuma</w:t>
            </w:r>
            <w:proofErr w:type="spellEnd"/>
            <w:r w:rsidRPr="00AB63BC">
              <w:t xml:space="preserve"> līgumā noteiktajām vērtībām. </w:t>
            </w:r>
          </w:p>
          <w:p w14:paraId="7C082989" w14:textId="77777777" w:rsidR="00E479D1" w:rsidRPr="00AB63BC" w:rsidRDefault="00E479D1" w:rsidP="00E479D1">
            <w:pPr>
              <w:pStyle w:val="naisc"/>
              <w:spacing w:before="0" w:after="0"/>
              <w:jc w:val="both"/>
            </w:pPr>
          </w:p>
          <w:p w14:paraId="602E5BF6" w14:textId="77777777" w:rsidR="00E479D1" w:rsidRPr="00AB63BC" w:rsidRDefault="00E479D1" w:rsidP="00E479D1">
            <w:pPr>
              <w:pStyle w:val="naisc"/>
              <w:spacing w:before="0" w:after="0"/>
              <w:jc w:val="both"/>
            </w:pPr>
            <w:r w:rsidRPr="00AB63BC">
              <w:t xml:space="preserve">Vēršam uzmanību, ka šobrīd spēkā esošie </w:t>
            </w:r>
            <w:proofErr w:type="spellStart"/>
            <w:r w:rsidRPr="00AB63BC">
              <w:t>starpsavienojuma</w:t>
            </w:r>
            <w:proofErr w:type="spellEnd"/>
            <w:r w:rsidRPr="00AB63BC">
              <w:t xml:space="preserve"> līgumi ar kaimiņvalstu pārvades sistēmu operatoriem un sistēmas tehniskais stāvoklis nepieļauj skābekļa vai ūdeņraža koncentrācijas palielināšanu  bez atbilstošiem pētījumiem, lai neapdraudētu sistēmas drošību un ilgtspējību.</w:t>
            </w:r>
          </w:p>
          <w:p w14:paraId="6D8ADB7C" w14:textId="77777777" w:rsidR="00E479D1" w:rsidRPr="00AB63BC" w:rsidRDefault="00E479D1" w:rsidP="00E479D1">
            <w:pPr>
              <w:pStyle w:val="naisc"/>
              <w:spacing w:before="0" w:after="0"/>
              <w:jc w:val="both"/>
            </w:pPr>
          </w:p>
          <w:p w14:paraId="03130C34" w14:textId="77777777" w:rsidR="00E479D1" w:rsidRPr="00AB63BC" w:rsidRDefault="00E479D1" w:rsidP="00E479D1">
            <w:pPr>
              <w:pStyle w:val="naisc"/>
              <w:spacing w:before="0" w:after="0"/>
              <w:jc w:val="both"/>
            </w:pPr>
          </w:p>
        </w:tc>
        <w:tc>
          <w:tcPr>
            <w:tcW w:w="2694" w:type="dxa"/>
            <w:tcBorders>
              <w:top w:val="nil"/>
              <w:left w:val="single" w:sz="4" w:space="0" w:color="auto"/>
              <w:bottom w:val="single" w:sz="4" w:space="0" w:color="auto"/>
            </w:tcBorders>
          </w:tcPr>
          <w:p w14:paraId="0CC7C697" w14:textId="77777777" w:rsidR="00E479D1" w:rsidRPr="009606AC" w:rsidRDefault="00E479D1" w:rsidP="00E479D1">
            <w:pPr>
              <w:rPr>
                <w:b/>
                <w:bCs/>
              </w:rPr>
            </w:pPr>
            <w:r w:rsidRPr="00AB63BC">
              <w:rPr>
                <w:b/>
                <w:bCs/>
              </w:rPr>
              <w:lastRenderedPageBreak/>
              <w:t>Noteikumu projekts</w:t>
            </w:r>
          </w:p>
        </w:tc>
      </w:tr>
      <w:tr w:rsidR="00E479D1" w:rsidRPr="00A5248E" w14:paraId="14A3FB4E" w14:textId="77777777" w:rsidTr="002C5B9D">
        <w:tc>
          <w:tcPr>
            <w:tcW w:w="1287" w:type="dxa"/>
            <w:tcBorders>
              <w:top w:val="nil"/>
              <w:left w:val="single" w:sz="6" w:space="0" w:color="000000"/>
              <w:bottom w:val="single" w:sz="4" w:space="0" w:color="auto"/>
              <w:right w:val="single" w:sz="6" w:space="0" w:color="000000"/>
            </w:tcBorders>
          </w:tcPr>
          <w:p w14:paraId="747B4A89" w14:textId="487E8A74" w:rsidR="00E479D1" w:rsidRPr="0015623E" w:rsidRDefault="00E479D1" w:rsidP="00E479D1">
            <w:pPr>
              <w:pStyle w:val="naisc"/>
              <w:spacing w:before="0" w:after="0"/>
            </w:pPr>
            <w:r>
              <w:t>44.</w:t>
            </w:r>
          </w:p>
        </w:tc>
        <w:tc>
          <w:tcPr>
            <w:tcW w:w="2892" w:type="dxa"/>
            <w:gridSpan w:val="2"/>
            <w:tcBorders>
              <w:top w:val="nil"/>
              <w:left w:val="single" w:sz="6" w:space="0" w:color="000000"/>
              <w:bottom w:val="single" w:sz="4" w:space="0" w:color="auto"/>
              <w:right w:val="single" w:sz="6" w:space="0" w:color="000000"/>
            </w:tcBorders>
          </w:tcPr>
          <w:p w14:paraId="38E75631" w14:textId="77777777" w:rsidR="00E479D1" w:rsidRPr="0011420E" w:rsidRDefault="00E479D1" w:rsidP="00E479D1">
            <w:pPr>
              <w:pStyle w:val="naisc"/>
              <w:spacing w:before="0" w:after="0"/>
              <w:jc w:val="both"/>
            </w:pPr>
            <w:r w:rsidRPr="0011420E">
              <w:t>Noteikumu projekta 1.pielikuma piezīmes</w:t>
            </w:r>
          </w:p>
          <w:p w14:paraId="1DE26959" w14:textId="77777777" w:rsidR="00E479D1" w:rsidRPr="0011420E" w:rsidRDefault="00E479D1" w:rsidP="00E479D1">
            <w:pPr>
              <w:pStyle w:val="naisc"/>
              <w:spacing w:before="0" w:after="0"/>
              <w:jc w:val="both"/>
            </w:pPr>
          </w:p>
          <w:p w14:paraId="11F0431E" w14:textId="77777777" w:rsidR="00E479D1" w:rsidRPr="0011420E" w:rsidRDefault="00E479D1" w:rsidP="00E479D1">
            <w:pPr>
              <w:rPr>
                <w:color w:val="000000"/>
                <w:sz w:val="20"/>
                <w:szCs w:val="20"/>
              </w:rPr>
            </w:pPr>
            <w:r w:rsidRPr="0011420E">
              <w:rPr>
                <w:color w:val="000000"/>
                <w:sz w:val="20"/>
                <w:szCs w:val="20"/>
                <w:vertAlign w:val="superscript"/>
              </w:rPr>
              <w:lastRenderedPageBreak/>
              <w:t>a</w:t>
            </w:r>
            <w:r w:rsidRPr="0011420E">
              <w:rPr>
                <w:color w:val="000000"/>
                <w:sz w:val="20"/>
                <w:szCs w:val="20"/>
              </w:rPr>
              <w:t xml:space="preserve"> – </w:t>
            </w:r>
            <w:proofErr w:type="spellStart"/>
            <w:r w:rsidRPr="0011420E">
              <w:rPr>
                <w:color w:val="000000"/>
                <w:sz w:val="20"/>
                <w:szCs w:val="20"/>
              </w:rPr>
              <w:t>Standartapstākļi</w:t>
            </w:r>
            <w:proofErr w:type="spellEnd"/>
            <w:r w:rsidRPr="0011420E">
              <w:rPr>
                <w:color w:val="000000"/>
                <w:sz w:val="20"/>
                <w:szCs w:val="20"/>
              </w:rPr>
              <w:t xml:space="preserve">: 25/0 </w:t>
            </w:r>
            <w:r w:rsidRPr="0011420E">
              <w:rPr>
                <w:color w:val="000000"/>
                <w:sz w:val="20"/>
                <w:szCs w:val="20"/>
              </w:rPr>
              <w:sym w:font="Symbol" w:char="F0B0"/>
            </w:r>
            <w:r w:rsidRPr="0011420E">
              <w:rPr>
                <w:color w:val="000000"/>
                <w:sz w:val="20"/>
                <w:szCs w:val="20"/>
              </w:rPr>
              <w:t>C (sadegšana/mērīšana), 1,10325 bar</w:t>
            </w:r>
          </w:p>
          <w:p w14:paraId="494B89D3" w14:textId="77777777" w:rsidR="00E479D1" w:rsidRPr="0011420E" w:rsidRDefault="00E479D1" w:rsidP="00E479D1">
            <w:pPr>
              <w:rPr>
                <w:color w:val="000000"/>
                <w:sz w:val="20"/>
                <w:szCs w:val="20"/>
              </w:rPr>
            </w:pPr>
            <w:r w:rsidRPr="0011420E">
              <w:rPr>
                <w:color w:val="000000"/>
                <w:sz w:val="20"/>
                <w:szCs w:val="20"/>
                <w:vertAlign w:val="superscript"/>
              </w:rPr>
              <w:t>b</w:t>
            </w:r>
            <w:r w:rsidRPr="0011420E">
              <w:rPr>
                <w:color w:val="000000"/>
                <w:sz w:val="20"/>
                <w:szCs w:val="20"/>
              </w:rPr>
              <w:t xml:space="preserve"> – </w:t>
            </w:r>
            <w:proofErr w:type="spellStart"/>
            <w:r w:rsidRPr="0011420E">
              <w:rPr>
                <w:color w:val="000000"/>
                <w:sz w:val="20"/>
                <w:szCs w:val="20"/>
              </w:rPr>
              <w:t>Standartapstākļi</w:t>
            </w:r>
            <w:proofErr w:type="spellEnd"/>
            <w:r w:rsidRPr="0011420E">
              <w:rPr>
                <w:color w:val="000000"/>
                <w:sz w:val="20"/>
                <w:szCs w:val="20"/>
              </w:rPr>
              <w:t xml:space="preserve">: 25/20 </w:t>
            </w:r>
            <w:r w:rsidRPr="0011420E">
              <w:rPr>
                <w:color w:val="000000"/>
                <w:sz w:val="20"/>
                <w:szCs w:val="20"/>
              </w:rPr>
              <w:sym w:font="Symbol" w:char="F0B0"/>
            </w:r>
            <w:r w:rsidRPr="0011420E">
              <w:rPr>
                <w:color w:val="000000"/>
                <w:sz w:val="20"/>
                <w:szCs w:val="20"/>
              </w:rPr>
              <w:t>C (sadegšana/mērīšana), 1,10325 bar</w:t>
            </w:r>
          </w:p>
          <w:p w14:paraId="71F338C5" w14:textId="77777777" w:rsidR="00E479D1" w:rsidRPr="0011420E" w:rsidRDefault="00E479D1" w:rsidP="00E479D1">
            <w:pPr>
              <w:pStyle w:val="naisc"/>
              <w:spacing w:before="0" w:after="0"/>
              <w:jc w:val="both"/>
              <w:rPr>
                <w:b/>
                <w:bCs/>
              </w:rPr>
            </w:pPr>
          </w:p>
        </w:tc>
        <w:tc>
          <w:tcPr>
            <w:tcW w:w="4247" w:type="dxa"/>
            <w:tcBorders>
              <w:left w:val="single" w:sz="6" w:space="0" w:color="000000"/>
              <w:bottom w:val="single" w:sz="4" w:space="0" w:color="auto"/>
              <w:right w:val="single" w:sz="6" w:space="0" w:color="000000"/>
            </w:tcBorders>
          </w:tcPr>
          <w:p w14:paraId="1AD5C498" w14:textId="77777777" w:rsidR="00E479D1" w:rsidRPr="0011420E" w:rsidRDefault="00E479D1" w:rsidP="00E479D1">
            <w:pPr>
              <w:pStyle w:val="naisc"/>
              <w:spacing w:before="0" w:after="0"/>
              <w:ind w:firstLine="720"/>
              <w:jc w:val="both"/>
              <w:rPr>
                <w:b/>
                <w:bCs/>
              </w:rPr>
            </w:pPr>
            <w:r w:rsidRPr="0011420E">
              <w:rPr>
                <w:b/>
                <w:bCs/>
              </w:rPr>
              <w:lastRenderedPageBreak/>
              <w:t>AS “</w:t>
            </w:r>
            <w:proofErr w:type="spellStart"/>
            <w:r w:rsidRPr="0011420E">
              <w:rPr>
                <w:b/>
                <w:bCs/>
              </w:rPr>
              <w:t>Gaso</w:t>
            </w:r>
            <w:proofErr w:type="spellEnd"/>
            <w:r w:rsidRPr="0011420E">
              <w:rPr>
                <w:b/>
                <w:bCs/>
              </w:rPr>
              <w:t>”, 25.04.2022</w:t>
            </w:r>
          </w:p>
          <w:p w14:paraId="15E3CBC5" w14:textId="77777777" w:rsidR="00E479D1" w:rsidRPr="0011420E" w:rsidRDefault="00E479D1" w:rsidP="00E479D1">
            <w:pPr>
              <w:pStyle w:val="naisc"/>
              <w:spacing w:before="0" w:after="0"/>
              <w:ind w:firstLine="720"/>
              <w:jc w:val="both"/>
              <w:rPr>
                <w:b/>
                <w:bCs/>
              </w:rPr>
            </w:pPr>
            <w:r w:rsidRPr="0011420E">
              <w:t xml:space="preserve">Noteikumu projekta 2.pielikuma piezīmēs ir ieviesusies tehniskā kļūda, kas </w:t>
            </w:r>
            <w:r w:rsidRPr="0011420E">
              <w:lastRenderedPageBreak/>
              <w:t xml:space="preserve">rada konceptuālo ietekmi uz gāzes kvalitātes noteikšanas procedūru. Proti, gāzes </w:t>
            </w:r>
            <w:proofErr w:type="spellStart"/>
            <w:r w:rsidRPr="0011420E">
              <w:t>standartapstākļi</w:t>
            </w:r>
            <w:proofErr w:type="spellEnd"/>
            <w:r w:rsidRPr="0011420E">
              <w:t xml:space="preserve"> ir nosakāmi pie spiediena 1,</w:t>
            </w:r>
            <w:r w:rsidRPr="0011420E">
              <w:rPr>
                <w:b/>
                <w:u w:val="single"/>
              </w:rPr>
              <w:t>01</w:t>
            </w:r>
            <w:r w:rsidRPr="0011420E">
              <w:t xml:space="preserve">325 bar, nevis pie </w:t>
            </w:r>
            <w:r w:rsidRPr="0011420E">
              <w:rPr>
                <w:color w:val="000000"/>
              </w:rPr>
              <w:t>1,</w:t>
            </w:r>
            <w:r w:rsidRPr="0011420E">
              <w:rPr>
                <w:b/>
                <w:color w:val="000000"/>
                <w:u w:val="single"/>
              </w:rPr>
              <w:t>10</w:t>
            </w:r>
            <w:r w:rsidRPr="0011420E">
              <w:rPr>
                <w:color w:val="000000"/>
              </w:rPr>
              <w:t xml:space="preserve">325 bar, ka ir paredzēts </w:t>
            </w:r>
            <w:proofErr w:type="spellStart"/>
            <w:r w:rsidRPr="0011420E">
              <w:rPr>
                <w:color w:val="000000"/>
              </w:rPr>
              <w:t>nopteikumu</w:t>
            </w:r>
            <w:proofErr w:type="spellEnd"/>
            <w:r w:rsidRPr="0011420E">
              <w:rPr>
                <w:color w:val="000000"/>
              </w:rPr>
              <w:t xml:space="preserve"> projektā. Lūdzam labot minēto kļūdu.</w:t>
            </w:r>
          </w:p>
        </w:tc>
        <w:tc>
          <w:tcPr>
            <w:tcW w:w="3473" w:type="dxa"/>
            <w:gridSpan w:val="2"/>
            <w:tcBorders>
              <w:top w:val="nil"/>
              <w:left w:val="single" w:sz="6" w:space="0" w:color="000000"/>
              <w:bottom w:val="single" w:sz="4" w:space="0" w:color="auto"/>
              <w:right w:val="single" w:sz="6" w:space="0" w:color="000000"/>
            </w:tcBorders>
          </w:tcPr>
          <w:p w14:paraId="5F0D0228" w14:textId="77777777" w:rsidR="00E479D1" w:rsidRPr="0011420E" w:rsidRDefault="00E479D1" w:rsidP="00E479D1">
            <w:pPr>
              <w:pStyle w:val="naisc"/>
              <w:spacing w:before="0" w:after="0"/>
              <w:ind w:firstLine="720"/>
              <w:rPr>
                <w:b/>
                <w:bCs/>
              </w:rPr>
            </w:pPr>
            <w:r w:rsidRPr="0011420E">
              <w:rPr>
                <w:b/>
                <w:bCs/>
              </w:rPr>
              <w:lastRenderedPageBreak/>
              <w:t>Ņemts vērā</w:t>
            </w:r>
          </w:p>
          <w:p w14:paraId="11189E36" w14:textId="77777777" w:rsidR="00E479D1" w:rsidRPr="0011420E" w:rsidRDefault="00E479D1" w:rsidP="00E479D1">
            <w:pPr>
              <w:pStyle w:val="naisc"/>
              <w:spacing w:before="0" w:after="0"/>
              <w:ind w:firstLine="720"/>
              <w:rPr>
                <w:b/>
                <w:bCs/>
              </w:rPr>
            </w:pPr>
          </w:p>
          <w:p w14:paraId="787A43BF" w14:textId="77777777" w:rsidR="00E479D1" w:rsidRPr="0011420E" w:rsidRDefault="00E479D1" w:rsidP="00E479D1">
            <w:pPr>
              <w:pStyle w:val="naisc"/>
              <w:spacing w:before="0" w:after="0"/>
              <w:jc w:val="both"/>
            </w:pPr>
            <w:r w:rsidRPr="0011420E">
              <w:lastRenderedPageBreak/>
              <w:t xml:space="preserve">Noteikumu projekta 1.pielikuma piezīmēs norādītais gāzes </w:t>
            </w:r>
            <w:proofErr w:type="spellStart"/>
            <w:r w:rsidRPr="0011420E">
              <w:t>standartapstākļu</w:t>
            </w:r>
            <w:proofErr w:type="spellEnd"/>
            <w:r w:rsidRPr="0011420E">
              <w:t xml:space="preserve"> spiediens ir precizēts.</w:t>
            </w:r>
          </w:p>
          <w:p w14:paraId="0585F731" w14:textId="77777777" w:rsidR="00E479D1" w:rsidRPr="0011420E" w:rsidRDefault="00E479D1" w:rsidP="00E479D1">
            <w:pPr>
              <w:pStyle w:val="naisc"/>
              <w:spacing w:before="0" w:after="0"/>
              <w:ind w:firstLine="720"/>
              <w:rPr>
                <w:b/>
                <w:bCs/>
              </w:rPr>
            </w:pPr>
            <w:r w:rsidRPr="0011420E">
              <w:rPr>
                <w:b/>
                <w:bCs/>
              </w:rPr>
              <w:t xml:space="preserve"> </w:t>
            </w:r>
          </w:p>
        </w:tc>
        <w:tc>
          <w:tcPr>
            <w:tcW w:w="2694" w:type="dxa"/>
            <w:tcBorders>
              <w:top w:val="nil"/>
              <w:left w:val="single" w:sz="4" w:space="0" w:color="auto"/>
              <w:bottom w:val="single" w:sz="4" w:space="0" w:color="auto"/>
            </w:tcBorders>
          </w:tcPr>
          <w:p w14:paraId="7F68CF90" w14:textId="77777777" w:rsidR="00E479D1" w:rsidRPr="0011420E" w:rsidRDefault="00E479D1" w:rsidP="00E479D1">
            <w:pPr>
              <w:pStyle w:val="naisc"/>
              <w:spacing w:before="0" w:after="0"/>
              <w:jc w:val="both"/>
            </w:pPr>
            <w:r w:rsidRPr="0011420E">
              <w:lastRenderedPageBreak/>
              <w:t>Noteikumu projekta 1.pielikuma piezīmes</w:t>
            </w:r>
          </w:p>
          <w:p w14:paraId="72EFD36D" w14:textId="77777777" w:rsidR="00E479D1" w:rsidRPr="0011420E" w:rsidRDefault="00E479D1" w:rsidP="00E479D1">
            <w:pPr>
              <w:pStyle w:val="naisc"/>
              <w:spacing w:before="0" w:after="0"/>
              <w:jc w:val="both"/>
            </w:pPr>
          </w:p>
          <w:p w14:paraId="758EF036" w14:textId="77777777" w:rsidR="00E479D1" w:rsidRPr="0011420E" w:rsidRDefault="00E479D1" w:rsidP="00E479D1">
            <w:pPr>
              <w:rPr>
                <w:color w:val="000000"/>
                <w:sz w:val="20"/>
                <w:szCs w:val="20"/>
              </w:rPr>
            </w:pPr>
            <w:r w:rsidRPr="0011420E">
              <w:rPr>
                <w:color w:val="000000"/>
                <w:sz w:val="20"/>
                <w:szCs w:val="20"/>
                <w:vertAlign w:val="superscript"/>
              </w:rPr>
              <w:lastRenderedPageBreak/>
              <w:t>a</w:t>
            </w:r>
            <w:r w:rsidRPr="0011420E">
              <w:rPr>
                <w:color w:val="000000"/>
                <w:sz w:val="20"/>
                <w:szCs w:val="20"/>
              </w:rPr>
              <w:t xml:space="preserve"> – </w:t>
            </w:r>
            <w:proofErr w:type="spellStart"/>
            <w:r w:rsidRPr="0011420E">
              <w:rPr>
                <w:color w:val="000000"/>
                <w:sz w:val="20"/>
                <w:szCs w:val="20"/>
              </w:rPr>
              <w:t>Standartapstākļi</w:t>
            </w:r>
            <w:proofErr w:type="spellEnd"/>
            <w:r w:rsidRPr="0011420E">
              <w:rPr>
                <w:color w:val="000000"/>
                <w:sz w:val="20"/>
                <w:szCs w:val="20"/>
              </w:rPr>
              <w:t xml:space="preserve">: 25/0 </w:t>
            </w:r>
            <w:r w:rsidRPr="0011420E">
              <w:rPr>
                <w:color w:val="000000"/>
                <w:sz w:val="20"/>
                <w:szCs w:val="20"/>
              </w:rPr>
              <w:sym w:font="Symbol" w:char="F0B0"/>
            </w:r>
            <w:r w:rsidRPr="0011420E">
              <w:rPr>
                <w:color w:val="000000"/>
                <w:sz w:val="20"/>
                <w:szCs w:val="20"/>
              </w:rPr>
              <w:t>C (sadegšana/mērīšana), 1,01325 bar</w:t>
            </w:r>
          </w:p>
          <w:p w14:paraId="07A22BF3" w14:textId="77777777" w:rsidR="00E479D1" w:rsidRPr="00876D6B" w:rsidRDefault="00E479D1" w:rsidP="00E479D1">
            <w:pPr>
              <w:rPr>
                <w:color w:val="000000"/>
                <w:sz w:val="20"/>
                <w:szCs w:val="20"/>
              </w:rPr>
            </w:pPr>
            <w:r w:rsidRPr="0011420E">
              <w:rPr>
                <w:color w:val="000000"/>
                <w:sz w:val="20"/>
                <w:szCs w:val="20"/>
                <w:vertAlign w:val="superscript"/>
              </w:rPr>
              <w:t>b</w:t>
            </w:r>
            <w:r w:rsidRPr="0011420E">
              <w:rPr>
                <w:color w:val="000000"/>
                <w:sz w:val="20"/>
                <w:szCs w:val="20"/>
              </w:rPr>
              <w:t xml:space="preserve"> – </w:t>
            </w:r>
            <w:proofErr w:type="spellStart"/>
            <w:r w:rsidRPr="0011420E">
              <w:rPr>
                <w:color w:val="000000"/>
                <w:sz w:val="20"/>
                <w:szCs w:val="20"/>
              </w:rPr>
              <w:t>Standartapstākļi</w:t>
            </w:r>
            <w:proofErr w:type="spellEnd"/>
            <w:r w:rsidRPr="0011420E">
              <w:rPr>
                <w:color w:val="000000"/>
                <w:sz w:val="20"/>
                <w:szCs w:val="20"/>
              </w:rPr>
              <w:t xml:space="preserve">: 25/20 </w:t>
            </w:r>
            <w:r w:rsidRPr="0011420E">
              <w:rPr>
                <w:color w:val="000000"/>
                <w:sz w:val="20"/>
                <w:szCs w:val="20"/>
              </w:rPr>
              <w:sym w:font="Symbol" w:char="F0B0"/>
            </w:r>
            <w:r w:rsidRPr="0011420E">
              <w:rPr>
                <w:color w:val="000000"/>
                <w:sz w:val="20"/>
                <w:szCs w:val="20"/>
              </w:rPr>
              <w:t>C (sadegšana/mērīšana), 1,01325 bar</w:t>
            </w:r>
          </w:p>
          <w:p w14:paraId="737CC524" w14:textId="77777777" w:rsidR="00E479D1" w:rsidRPr="009606AC" w:rsidRDefault="00E479D1" w:rsidP="00E479D1">
            <w:pPr>
              <w:pStyle w:val="naisc"/>
              <w:spacing w:before="0" w:after="0"/>
              <w:jc w:val="both"/>
              <w:rPr>
                <w:b/>
                <w:bCs/>
              </w:rPr>
            </w:pPr>
          </w:p>
        </w:tc>
      </w:tr>
      <w:tr w:rsidR="00E479D1" w:rsidRPr="0015623E" w14:paraId="0B39EF4C" w14:textId="77777777" w:rsidTr="002C5B9D">
        <w:tc>
          <w:tcPr>
            <w:tcW w:w="1287" w:type="dxa"/>
            <w:tcBorders>
              <w:left w:val="single" w:sz="6" w:space="0" w:color="000000"/>
              <w:bottom w:val="single" w:sz="4" w:space="0" w:color="auto"/>
              <w:right w:val="single" w:sz="6" w:space="0" w:color="000000"/>
            </w:tcBorders>
          </w:tcPr>
          <w:p w14:paraId="71EC914F" w14:textId="3FE14FB5" w:rsidR="00E479D1" w:rsidRPr="0015623E" w:rsidRDefault="00E479D1" w:rsidP="00E479D1">
            <w:pPr>
              <w:pStyle w:val="naisc"/>
              <w:spacing w:before="0" w:after="0"/>
            </w:pPr>
            <w:r>
              <w:lastRenderedPageBreak/>
              <w:t>45.</w:t>
            </w:r>
          </w:p>
        </w:tc>
        <w:tc>
          <w:tcPr>
            <w:tcW w:w="2892" w:type="dxa"/>
            <w:gridSpan w:val="2"/>
            <w:tcBorders>
              <w:left w:val="single" w:sz="6" w:space="0" w:color="000000"/>
              <w:bottom w:val="single" w:sz="4" w:space="0" w:color="auto"/>
              <w:right w:val="single" w:sz="6" w:space="0" w:color="000000"/>
            </w:tcBorders>
          </w:tcPr>
          <w:p w14:paraId="1B8F89D3" w14:textId="77777777" w:rsidR="00E479D1" w:rsidRPr="0011420E" w:rsidRDefault="00E479D1" w:rsidP="00E479D1">
            <w:pPr>
              <w:jc w:val="both"/>
              <w:rPr>
                <w:b/>
              </w:rPr>
            </w:pPr>
            <w:r w:rsidRPr="0011420E">
              <w:rPr>
                <w:b/>
              </w:rPr>
              <w:t>Noteikumu projekta 2.pielikums</w:t>
            </w:r>
          </w:p>
          <w:p w14:paraId="6CA71C85" w14:textId="77777777" w:rsidR="00E479D1" w:rsidRPr="0011420E" w:rsidRDefault="00E479D1" w:rsidP="00E479D1">
            <w:pPr>
              <w:jc w:val="center"/>
              <w:rPr>
                <w:b/>
              </w:rPr>
            </w:pPr>
          </w:p>
          <w:p w14:paraId="61FE1559" w14:textId="77777777" w:rsidR="00E479D1" w:rsidRPr="0011420E" w:rsidRDefault="00E479D1" w:rsidP="00E479D1">
            <w:pPr>
              <w:jc w:val="center"/>
              <w:rPr>
                <w:b/>
              </w:rPr>
            </w:pPr>
          </w:p>
          <w:p w14:paraId="6B85DB0F" w14:textId="77777777" w:rsidR="00E479D1" w:rsidRPr="0011420E" w:rsidRDefault="00E479D1" w:rsidP="00E479D1">
            <w:pPr>
              <w:jc w:val="both"/>
              <w:rPr>
                <w:bCs/>
              </w:rPr>
            </w:pPr>
            <w:r w:rsidRPr="0011420E">
              <w:rPr>
                <w:bCs/>
              </w:rPr>
              <w:t>2.</w:t>
            </w:r>
            <w:r w:rsidRPr="0011420E">
              <w:rPr>
                <w:bCs/>
              </w:rPr>
              <w:tab/>
              <w:t>Tehniskie noteikumi tiek izsniegti gāzesvadu sistēmas projekta izstrādei un būvdarbu izmaksu aprēķinam, tie nedod tiesības uzsākt gāzesvadu būvdarbus.</w:t>
            </w:r>
          </w:p>
          <w:p w14:paraId="0931C597" w14:textId="77777777" w:rsidR="00E479D1" w:rsidRPr="0011420E" w:rsidRDefault="00E479D1" w:rsidP="00E479D1">
            <w:pPr>
              <w:jc w:val="both"/>
              <w:rPr>
                <w:bCs/>
              </w:rPr>
            </w:pPr>
            <w:r w:rsidRPr="0011420E">
              <w:rPr>
                <w:bCs/>
              </w:rPr>
              <w:t>3.</w:t>
            </w:r>
            <w:r w:rsidRPr="0011420E">
              <w:rPr>
                <w:bCs/>
              </w:rPr>
              <w:tab/>
              <w:t>Būvniecības dokumentācijas izstrādi un būvdarbus atļauts veikt attiecīgajā jomā sertificētam speciālistam.</w:t>
            </w:r>
          </w:p>
          <w:p w14:paraId="5575DE23" w14:textId="77777777" w:rsidR="00E479D1" w:rsidRPr="0011420E" w:rsidRDefault="00E479D1" w:rsidP="00E479D1">
            <w:pPr>
              <w:jc w:val="center"/>
              <w:rPr>
                <w:bCs/>
              </w:rPr>
            </w:pPr>
          </w:p>
        </w:tc>
        <w:tc>
          <w:tcPr>
            <w:tcW w:w="4247" w:type="dxa"/>
            <w:tcBorders>
              <w:left w:val="single" w:sz="6" w:space="0" w:color="000000"/>
              <w:bottom w:val="single" w:sz="4" w:space="0" w:color="auto"/>
              <w:right w:val="single" w:sz="6" w:space="0" w:color="000000"/>
            </w:tcBorders>
          </w:tcPr>
          <w:p w14:paraId="25D7CBF8" w14:textId="77777777" w:rsidR="00E479D1" w:rsidRPr="0011420E" w:rsidRDefault="00E479D1" w:rsidP="00E479D1">
            <w:pPr>
              <w:jc w:val="center"/>
              <w:rPr>
                <w:b/>
              </w:rPr>
            </w:pPr>
            <w:r w:rsidRPr="0011420E">
              <w:rPr>
                <w:b/>
              </w:rPr>
              <w:t>Sabiedrisko pakalpojumu regulēšanas komisija, 20.04.2022</w:t>
            </w:r>
          </w:p>
          <w:p w14:paraId="62B8A81B" w14:textId="77777777" w:rsidR="00E479D1" w:rsidRPr="0011420E" w:rsidRDefault="00E479D1" w:rsidP="00E479D1">
            <w:pPr>
              <w:jc w:val="both"/>
              <w:rPr>
                <w:bCs/>
              </w:rPr>
            </w:pPr>
            <w:r w:rsidRPr="0011420E">
              <w:rPr>
                <w:bCs/>
              </w:rPr>
              <w:t>7.Regulators uzskata, ka no Noteikumu projekta 2.pielikuma 2.punkta ir svītrojami vārdi “tie nedod tiesības uzsākt gāzesvadu būvdarbus”. Attiecīgi nepieciešams papildināt Noteikumu projekta 2.pielikumu ar 4., 5., 6. un 7.punktu šādā redakcijā:</w:t>
            </w:r>
          </w:p>
          <w:p w14:paraId="61160ACB" w14:textId="77777777" w:rsidR="00E479D1" w:rsidRPr="0011420E" w:rsidRDefault="00E479D1" w:rsidP="00E479D1">
            <w:pPr>
              <w:jc w:val="both"/>
              <w:rPr>
                <w:bCs/>
              </w:rPr>
            </w:pPr>
            <w:r w:rsidRPr="0011420E">
              <w:rPr>
                <w:bCs/>
              </w:rPr>
              <w:t xml:space="preserve">“4. Gāzes ievadītājs izvēlas būvkomersantu, kurš atbilst būvniecību reglamentējošajos normatīvajos aktos noteiktajām prasībām </w:t>
            </w:r>
            <w:proofErr w:type="spellStart"/>
            <w:r w:rsidRPr="0011420E">
              <w:rPr>
                <w:bCs/>
              </w:rPr>
              <w:t>pieslēguma</w:t>
            </w:r>
            <w:proofErr w:type="spellEnd"/>
            <w:r w:rsidRPr="0011420E">
              <w:rPr>
                <w:bCs/>
              </w:rPr>
              <w:t xml:space="preserve"> būvdarbu veikšanai.</w:t>
            </w:r>
          </w:p>
          <w:p w14:paraId="25A8F8AC" w14:textId="77777777" w:rsidR="00E479D1" w:rsidRPr="0011420E" w:rsidRDefault="00E479D1" w:rsidP="00E479D1">
            <w:pPr>
              <w:jc w:val="both"/>
              <w:rPr>
                <w:bCs/>
              </w:rPr>
            </w:pPr>
            <w:r w:rsidRPr="0011420E">
              <w:rPr>
                <w:bCs/>
              </w:rPr>
              <w:t xml:space="preserve">5. Sadales sistēmas operators ar gāzes ievadītāju slēdz </w:t>
            </w:r>
            <w:proofErr w:type="spellStart"/>
            <w:r w:rsidRPr="0011420E">
              <w:rPr>
                <w:bCs/>
              </w:rPr>
              <w:t>pieslēguma</w:t>
            </w:r>
            <w:proofErr w:type="spellEnd"/>
            <w:r w:rsidRPr="0011420E">
              <w:rPr>
                <w:bCs/>
              </w:rPr>
              <w:t xml:space="preserve"> līgumu, kurā sadales sistēmas operators nosaka </w:t>
            </w:r>
            <w:proofErr w:type="spellStart"/>
            <w:r w:rsidRPr="0011420E">
              <w:rPr>
                <w:bCs/>
              </w:rPr>
              <w:t>pieslēguma</w:t>
            </w:r>
            <w:proofErr w:type="spellEnd"/>
            <w:r w:rsidRPr="0011420E">
              <w:rPr>
                <w:bCs/>
              </w:rPr>
              <w:t xml:space="preserve"> ierīkošanas nosacījumus un termiņus, </w:t>
            </w:r>
            <w:proofErr w:type="spellStart"/>
            <w:r w:rsidRPr="0011420E">
              <w:rPr>
                <w:bCs/>
              </w:rPr>
              <w:t>pieslēguma</w:t>
            </w:r>
            <w:proofErr w:type="spellEnd"/>
            <w:r w:rsidRPr="0011420E">
              <w:rPr>
                <w:bCs/>
              </w:rPr>
              <w:t xml:space="preserve"> maksu, </w:t>
            </w:r>
            <w:proofErr w:type="spellStart"/>
            <w:r w:rsidRPr="0011420E">
              <w:rPr>
                <w:bCs/>
              </w:rPr>
              <w:t>pieslēguma</w:t>
            </w:r>
            <w:proofErr w:type="spellEnd"/>
            <w:r w:rsidRPr="0011420E">
              <w:rPr>
                <w:bCs/>
              </w:rPr>
              <w:t xml:space="preserve"> maksas samaksas termiņus, kā arī nosacījumus gāzes ievadītāja dabasgāzes sistēmas pieslēgšanai sadales sistēmai.</w:t>
            </w:r>
          </w:p>
          <w:p w14:paraId="5E5899AD" w14:textId="77777777" w:rsidR="00E479D1" w:rsidRPr="0011420E" w:rsidRDefault="00E479D1" w:rsidP="00E479D1">
            <w:pPr>
              <w:jc w:val="both"/>
              <w:rPr>
                <w:bCs/>
              </w:rPr>
            </w:pPr>
            <w:r w:rsidRPr="0011420E">
              <w:rPr>
                <w:bCs/>
              </w:rPr>
              <w:t xml:space="preserve">6. </w:t>
            </w:r>
            <w:proofErr w:type="spellStart"/>
            <w:r w:rsidRPr="0011420E">
              <w:rPr>
                <w:bCs/>
              </w:rPr>
              <w:t>Pieslēguma</w:t>
            </w:r>
            <w:proofErr w:type="spellEnd"/>
            <w:r w:rsidRPr="0011420E">
              <w:rPr>
                <w:bCs/>
              </w:rPr>
              <w:t xml:space="preserve"> maksu nosaka atbilstoši </w:t>
            </w:r>
            <w:proofErr w:type="spellStart"/>
            <w:r w:rsidRPr="0011420E">
              <w:rPr>
                <w:bCs/>
              </w:rPr>
              <w:t>pieslēguma</w:t>
            </w:r>
            <w:proofErr w:type="spellEnd"/>
            <w:r w:rsidRPr="0011420E">
              <w:rPr>
                <w:bCs/>
              </w:rPr>
              <w:t xml:space="preserve"> ierīkošanas ekonomiski pamatotajām izmaksām, ņemot vērā būvdarbu izmaksas izvēlētā </w:t>
            </w:r>
            <w:r w:rsidRPr="0011420E">
              <w:rPr>
                <w:bCs/>
              </w:rPr>
              <w:lastRenderedPageBreak/>
              <w:t>būvkomersanta piedāvājumā un tehniskās izmaksas.</w:t>
            </w:r>
          </w:p>
          <w:p w14:paraId="080C6EB9" w14:textId="77777777" w:rsidR="00E479D1" w:rsidRPr="0011420E" w:rsidRDefault="00E479D1" w:rsidP="00E479D1">
            <w:pPr>
              <w:jc w:val="both"/>
              <w:rPr>
                <w:bCs/>
              </w:rPr>
            </w:pPr>
            <w:r w:rsidRPr="0011420E">
              <w:rPr>
                <w:bCs/>
              </w:rPr>
              <w:t xml:space="preserve">7. Gāzes ievadītājs par saviem līdzekļiem normatīvajos aktos noteiktajā kārtībā nodrošina gāzes ievadītāja dabasgāzes apgādes sistēmas ierīkošanu un sagatavošanu pieslēgšanai sadales sistēmai līdz </w:t>
            </w:r>
            <w:proofErr w:type="spellStart"/>
            <w:r w:rsidRPr="0011420E">
              <w:rPr>
                <w:bCs/>
              </w:rPr>
              <w:t>pieslēguma</w:t>
            </w:r>
            <w:proofErr w:type="spellEnd"/>
            <w:r w:rsidRPr="0011420E">
              <w:rPr>
                <w:bCs/>
              </w:rPr>
              <w:t xml:space="preserve"> līgumā noteiktajam termiņam.”.</w:t>
            </w:r>
          </w:p>
        </w:tc>
        <w:tc>
          <w:tcPr>
            <w:tcW w:w="3473" w:type="dxa"/>
            <w:gridSpan w:val="2"/>
            <w:tcBorders>
              <w:left w:val="single" w:sz="6" w:space="0" w:color="000000"/>
              <w:bottom w:val="single" w:sz="4" w:space="0" w:color="auto"/>
              <w:right w:val="single" w:sz="6" w:space="0" w:color="000000"/>
            </w:tcBorders>
          </w:tcPr>
          <w:p w14:paraId="60005FC2" w14:textId="77777777" w:rsidR="00E479D1" w:rsidRPr="0011420E" w:rsidRDefault="00E479D1" w:rsidP="00E479D1">
            <w:pPr>
              <w:pStyle w:val="naisc"/>
              <w:spacing w:before="0" w:after="0"/>
              <w:rPr>
                <w:b/>
                <w:bCs/>
              </w:rPr>
            </w:pPr>
            <w:r w:rsidRPr="0011420E">
              <w:rPr>
                <w:b/>
                <w:bCs/>
              </w:rPr>
              <w:lastRenderedPageBreak/>
              <w:t xml:space="preserve">Ņemts vērā </w:t>
            </w:r>
          </w:p>
          <w:p w14:paraId="09668A4B" w14:textId="77777777" w:rsidR="00E479D1" w:rsidRPr="0011420E" w:rsidRDefault="00E479D1" w:rsidP="00E479D1">
            <w:pPr>
              <w:pStyle w:val="naisc"/>
              <w:spacing w:before="0" w:after="0"/>
              <w:rPr>
                <w:b/>
                <w:bCs/>
              </w:rPr>
            </w:pPr>
          </w:p>
          <w:p w14:paraId="3DD4198A" w14:textId="77777777" w:rsidR="00E479D1" w:rsidRPr="0011420E" w:rsidRDefault="00E479D1" w:rsidP="00E479D1">
            <w:pPr>
              <w:pStyle w:val="naisc"/>
              <w:spacing w:before="0" w:after="0"/>
              <w:jc w:val="both"/>
            </w:pPr>
            <w:r w:rsidRPr="0011420E">
              <w:t xml:space="preserve">Precizēts noteikumu projekta 2.pielikuma 2.punkts un pielikums papildināts ar </w:t>
            </w:r>
            <w:r w:rsidRPr="0011420E">
              <w:rPr>
                <w:bCs/>
              </w:rPr>
              <w:t>4., 5., 6. un 7.punktu.</w:t>
            </w:r>
          </w:p>
        </w:tc>
        <w:tc>
          <w:tcPr>
            <w:tcW w:w="2694" w:type="dxa"/>
            <w:tcBorders>
              <w:top w:val="single" w:sz="4" w:space="0" w:color="auto"/>
              <w:left w:val="single" w:sz="4" w:space="0" w:color="auto"/>
              <w:bottom w:val="single" w:sz="4" w:space="0" w:color="auto"/>
            </w:tcBorders>
          </w:tcPr>
          <w:p w14:paraId="0CE4A91D" w14:textId="77777777" w:rsidR="00E479D1" w:rsidRPr="0011420E" w:rsidRDefault="00E479D1" w:rsidP="00E479D1">
            <w:pPr>
              <w:jc w:val="both"/>
              <w:rPr>
                <w:b/>
              </w:rPr>
            </w:pPr>
            <w:r w:rsidRPr="0011420E">
              <w:rPr>
                <w:b/>
              </w:rPr>
              <w:t>Noteikumu projekta 2.pielikums</w:t>
            </w:r>
          </w:p>
          <w:p w14:paraId="3B38792E" w14:textId="77777777" w:rsidR="00E479D1" w:rsidRPr="0011420E" w:rsidRDefault="00E479D1" w:rsidP="00E479D1">
            <w:pPr>
              <w:jc w:val="both"/>
              <w:rPr>
                <w:b/>
              </w:rPr>
            </w:pPr>
          </w:p>
          <w:p w14:paraId="008DA3AB" w14:textId="77777777" w:rsidR="00E479D1" w:rsidRPr="0011420E" w:rsidRDefault="00E479D1" w:rsidP="00E479D1">
            <w:pPr>
              <w:jc w:val="both"/>
              <w:rPr>
                <w:bCs/>
              </w:rPr>
            </w:pPr>
            <w:r w:rsidRPr="0011420E">
              <w:rPr>
                <w:bCs/>
              </w:rPr>
              <w:t>2.</w:t>
            </w:r>
            <w:r w:rsidRPr="0011420E">
              <w:rPr>
                <w:bCs/>
              </w:rPr>
              <w:tab/>
              <w:t>Tehniskie noteikumi tiek izsniegti gāzesvadu sistēmas projekta izstrādei un būvdarbu izmaksu aprēķinam, tie nedod tiesības uzsākt gāzesvadu būvdarbus.</w:t>
            </w:r>
          </w:p>
          <w:p w14:paraId="54CC9550" w14:textId="77777777" w:rsidR="00E479D1" w:rsidRPr="0011420E" w:rsidRDefault="00E479D1" w:rsidP="00E479D1">
            <w:pPr>
              <w:jc w:val="both"/>
              <w:rPr>
                <w:bCs/>
              </w:rPr>
            </w:pPr>
            <w:r w:rsidRPr="0011420E">
              <w:rPr>
                <w:bCs/>
              </w:rPr>
              <w:t>3.</w:t>
            </w:r>
            <w:r w:rsidRPr="0011420E">
              <w:rPr>
                <w:bCs/>
              </w:rPr>
              <w:tab/>
              <w:t>Būvniecības dokumentācijas izstrādi un būvdarbus atļauts veikt attiecīgajā jomā sertificētam speciālistam.</w:t>
            </w:r>
          </w:p>
          <w:p w14:paraId="4788EEC3" w14:textId="77777777" w:rsidR="00E479D1" w:rsidRPr="0011420E" w:rsidRDefault="00E479D1" w:rsidP="00E479D1">
            <w:pPr>
              <w:jc w:val="both"/>
              <w:rPr>
                <w:bCs/>
              </w:rPr>
            </w:pPr>
            <w:r w:rsidRPr="0011420E">
              <w:rPr>
                <w:bCs/>
              </w:rPr>
              <w:t>4.</w:t>
            </w:r>
            <w:r w:rsidRPr="0011420E">
              <w:rPr>
                <w:bCs/>
              </w:rPr>
              <w:tab/>
              <w:t xml:space="preserve">Gāzes ievadītājs izvēlas būvkomersantu, kurš atbilst būvniecību reglamentējošajos normatīvajos aktos noteiktajām prasībām </w:t>
            </w:r>
            <w:proofErr w:type="spellStart"/>
            <w:r w:rsidRPr="0011420E">
              <w:rPr>
                <w:bCs/>
              </w:rPr>
              <w:t>pieslēguma</w:t>
            </w:r>
            <w:proofErr w:type="spellEnd"/>
            <w:r w:rsidRPr="0011420E">
              <w:rPr>
                <w:bCs/>
              </w:rPr>
              <w:t xml:space="preserve"> būvdarbu veikšanai.</w:t>
            </w:r>
          </w:p>
          <w:p w14:paraId="6B3C85D4" w14:textId="77777777" w:rsidR="00E479D1" w:rsidRPr="0011420E" w:rsidRDefault="00E479D1" w:rsidP="00E479D1">
            <w:pPr>
              <w:jc w:val="both"/>
              <w:rPr>
                <w:bCs/>
              </w:rPr>
            </w:pPr>
            <w:r w:rsidRPr="0011420E">
              <w:rPr>
                <w:bCs/>
              </w:rPr>
              <w:t>5.</w:t>
            </w:r>
            <w:r w:rsidRPr="0011420E">
              <w:rPr>
                <w:bCs/>
              </w:rPr>
              <w:tab/>
              <w:t xml:space="preserve">Sadales sistēmas operators ar gāzes ievadītāju slēdz </w:t>
            </w:r>
            <w:proofErr w:type="spellStart"/>
            <w:r w:rsidRPr="0011420E">
              <w:rPr>
                <w:bCs/>
              </w:rPr>
              <w:lastRenderedPageBreak/>
              <w:t>pieslēguma</w:t>
            </w:r>
            <w:proofErr w:type="spellEnd"/>
            <w:r w:rsidRPr="0011420E">
              <w:rPr>
                <w:bCs/>
              </w:rPr>
              <w:t xml:space="preserve"> līgumu, kurā sadales sistēmas operators nosaka </w:t>
            </w:r>
            <w:proofErr w:type="spellStart"/>
            <w:r w:rsidRPr="0011420E">
              <w:rPr>
                <w:bCs/>
              </w:rPr>
              <w:t>pieslēguma</w:t>
            </w:r>
            <w:proofErr w:type="spellEnd"/>
            <w:r w:rsidRPr="0011420E">
              <w:rPr>
                <w:bCs/>
              </w:rPr>
              <w:t xml:space="preserve"> ierīkošanas nosacījumus un termiņus, </w:t>
            </w:r>
            <w:proofErr w:type="spellStart"/>
            <w:r w:rsidRPr="0011420E">
              <w:rPr>
                <w:bCs/>
              </w:rPr>
              <w:t>pieslēguma</w:t>
            </w:r>
            <w:proofErr w:type="spellEnd"/>
            <w:r w:rsidRPr="0011420E">
              <w:rPr>
                <w:bCs/>
              </w:rPr>
              <w:t xml:space="preserve"> maksu, </w:t>
            </w:r>
            <w:proofErr w:type="spellStart"/>
            <w:r w:rsidRPr="0011420E">
              <w:rPr>
                <w:bCs/>
              </w:rPr>
              <w:t>pieslēguma</w:t>
            </w:r>
            <w:proofErr w:type="spellEnd"/>
            <w:r w:rsidRPr="0011420E">
              <w:rPr>
                <w:bCs/>
              </w:rPr>
              <w:t xml:space="preserve"> maksas samaksas termiņus, kā arī nosacījumus gāzes ievadītāja dabasgāzes sistēmas pieslēgšanai sadales sistēmai.</w:t>
            </w:r>
          </w:p>
          <w:p w14:paraId="0BE711CD" w14:textId="77777777" w:rsidR="00E479D1" w:rsidRPr="0011420E" w:rsidRDefault="00E479D1" w:rsidP="00E479D1">
            <w:pPr>
              <w:jc w:val="both"/>
              <w:rPr>
                <w:bCs/>
              </w:rPr>
            </w:pPr>
            <w:r w:rsidRPr="0011420E">
              <w:rPr>
                <w:bCs/>
              </w:rPr>
              <w:t>6.</w:t>
            </w:r>
            <w:r w:rsidRPr="0011420E">
              <w:rPr>
                <w:bCs/>
              </w:rPr>
              <w:tab/>
            </w:r>
            <w:proofErr w:type="spellStart"/>
            <w:r w:rsidRPr="0011420E">
              <w:rPr>
                <w:bCs/>
              </w:rPr>
              <w:t>Pieslēguma</w:t>
            </w:r>
            <w:proofErr w:type="spellEnd"/>
            <w:r w:rsidRPr="0011420E">
              <w:rPr>
                <w:bCs/>
              </w:rPr>
              <w:t xml:space="preserve"> maksu nosaka atbilstoši </w:t>
            </w:r>
            <w:proofErr w:type="spellStart"/>
            <w:r w:rsidRPr="0011420E">
              <w:rPr>
                <w:bCs/>
              </w:rPr>
              <w:t>pieslēguma</w:t>
            </w:r>
            <w:proofErr w:type="spellEnd"/>
            <w:r w:rsidRPr="0011420E">
              <w:rPr>
                <w:bCs/>
              </w:rPr>
              <w:t xml:space="preserve"> ierīkošanas ekonomiski pamatotajām izmaksām, ņemot vērā būvdarbu izmaksas izvēlētā būvkomersanta piedāvājumā un tehniskās izmaksas.</w:t>
            </w:r>
          </w:p>
          <w:p w14:paraId="3AA29BA5" w14:textId="77777777" w:rsidR="00E479D1" w:rsidRPr="000C6AD3" w:rsidRDefault="00E479D1" w:rsidP="00E479D1">
            <w:pPr>
              <w:jc w:val="both"/>
              <w:rPr>
                <w:bCs/>
              </w:rPr>
            </w:pPr>
            <w:r w:rsidRPr="0011420E">
              <w:rPr>
                <w:bCs/>
              </w:rPr>
              <w:t>7.</w:t>
            </w:r>
            <w:r w:rsidRPr="0011420E">
              <w:rPr>
                <w:bCs/>
              </w:rPr>
              <w:tab/>
              <w:t xml:space="preserve">Gāzes ievadītājs par saviem līdzekļiem normatīvajos aktos noteiktajā kārtībā nodrošina gāzes ievadītāja dabasgāzes apgādes sistēmas ierīkošanu un sagatavošanu pieslēgšanai sadales sistēmai līdz </w:t>
            </w:r>
            <w:proofErr w:type="spellStart"/>
            <w:r w:rsidRPr="0011420E">
              <w:rPr>
                <w:bCs/>
              </w:rPr>
              <w:t>pieslēguma</w:t>
            </w:r>
            <w:proofErr w:type="spellEnd"/>
            <w:r w:rsidRPr="0011420E">
              <w:rPr>
                <w:bCs/>
              </w:rPr>
              <w:t xml:space="preserve"> </w:t>
            </w:r>
            <w:r w:rsidRPr="0011420E">
              <w:rPr>
                <w:bCs/>
              </w:rPr>
              <w:lastRenderedPageBreak/>
              <w:t>līgumā noteiktajam termiņam</w:t>
            </w:r>
          </w:p>
        </w:tc>
      </w:tr>
      <w:tr w:rsidR="00E479D1" w:rsidRPr="00E479D1" w14:paraId="79E69924" w14:textId="77777777" w:rsidTr="002C5B9D">
        <w:tc>
          <w:tcPr>
            <w:tcW w:w="1287" w:type="dxa"/>
            <w:tcBorders>
              <w:left w:val="single" w:sz="6" w:space="0" w:color="000000"/>
              <w:bottom w:val="single" w:sz="4" w:space="0" w:color="auto"/>
              <w:right w:val="single" w:sz="6" w:space="0" w:color="000000"/>
            </w:tcBorders>
          </w:tcPr>
          <w:p w14:paraId="72753E35" w14:textId="591DE647" w:rsidR="00E479D1" w:rsidRPr="00E479D1" w:rsidRDefault="00E479D1" w:rsidP="00E479D1">
            <w:pPr>
              <w:pStyle w:val="naisc"/>
              <w:spacing w:before="0" w:after="0"/>
            </w:pPr>
            <w:r w:rsidRPr="00E479D1">
              <w:lastRenderedPageBreak/>
              <w:t>46.</w:t>
            </w:r>
          </w:p>
        </w:tc>
        <w:tc>
          <w:tcPr>
            <w:tcW w:w="2892" w:type="dxa"/>
            <w:gridSpan w:val="2"/>
            <w:tcBorders>
              <w:left w:val="single" w:sz="6" w:space="0" w:color="000000"/>
              <w:bottom w:val="single" w:sz="4" w:space="0" w:color="auto"/>
              <w:right w:val="single" w:sz="6" w:space="0" w:color="000000"/>
            </w:tcBorders>
          </w:tcPr>
          <w:p w14:paraId="2C5125A8" w14:textId="5F20B6C0" w:rsidR="00E479D1" w:rsidRPr="00E479D1" w:rsidRDefault="00E479D1" w:rsidP="00E479D1">
            <w:pPr>
              <w:rPr>
                <w:b/>
              </w:rPr>
            </w:pPr>
            <w:r w:rsidRPr="00E479D1">
              <w:rPr>
                <w:b/>
              </w:rPr>
              <w:t>Noteikumu projekta 2.pielikuma 1.punkts</w:t>
            </w:r>
          </w:p>
          <w:p w14:paraId="6BEF376C" w14:textId="77777777" w:rsidR="00E479D1" w:rsidRPr="00E479D1" w:rsidRDefault="00E479D1" w:rsidP="00E479D1">
            <w:pPr>
              <w:jc w:val="center"/>
              <w:rPr>
                <w:b/>
              </w:rPr>
            </w:pPr>
          </w:p>
          <w:p w14:paraId="532E21BF" w14:textId="4B45AEE4" w:rsidR="00E479D1" w:rsidRPr="00E479D1" w:rsidRDefault="00E479D1" w:rsidP="00E479D1">
            <w:pPr>
              <w:spacing w:after="120"/>
              <w:jc w:val="both"/>
              <w:rPr>
                <w:color w:val="000000" w:themeColor="text1"/>
              </w:rPr>
            </w:pPr>
            <w:r w:rsidRPr="00E479D1">
              <w:rPr>
                <w:color w:val="000000" w:themeColor="text1"/>
              </w:rPr>
              <w:t xml:space="preserve">1. Sadales sistēmas operators gāzes ievadītājam izsniedz tehniskos noteikumus, kuros norāda tehniskās prasības </w:t>
            </w:r>
            <w:proofErr w:type="spellStart"/>
            <w:r w:rsidRPr="00E479D1">
              <w:rPr>
                <w:color w:val="000000" w:themeColor="text1"/>
              </w:rPr>
              <w:t>pieslēguma</w:t>
            </w:r>
            <w:proofErr w:type="spellEnd"/>
            <w:r w:rsidRPr="00E479D1">
              <w:rPr>
                <w:color w:val="000000" w:themeColor="text1"/>
              </w:rPr>
              <w:t xml:space="preserve"> punkta izbūvei:</w:t>
            </w:r>
          </w:p>
          <w:p w14:paraId="16E0682C" w14:textId="401E7805" w:rsidR="00E479D1" w:rsidRPr="00E479D1" w:rsidRDefault="00E479D1" w:rsidP="00E479D1">
            <w:pPr>
              <w:jc w:val="center"/>
              <w:rPr>
                <w:b/>
              </w:rPr>
            </w:pPr>
          </w:p>
        </w:tc>
        <w:tc>
          <w:tcPr>
            <w:tcW w:w="4247" w:type="dxa"/>
            <w:tcBorders>
              <w:left w:val="single" w:sz="6" w:space="0" w:color="000000"/>
              <w:bottom w:val="single" w:sz="4" w:space="0" w:color="auto"/>
              <w:right w:val="single" w:sz="6" w:space="0" w:color="000000"/>
            </w:tcBorders>
          </w:tcPr>
          <w:p w14:paraId="1E8DFEC7" w14:textId="258C16F8" w:rsidR="00E479D1" w:rsidRPr="00E479D1" w:rsidRDefault="00E479D1" w:rsidP="00E479D1">
            <w:pPr>
              <w:jc w:val="center"/>
              <w:rPr>
                <w:b/>
              </w:rPr>
            </w:pPr>
            <w:r w:rsidRPr="00E479D1">
              <w:rPr>
                <w:b/>
              </w:rPr>
              <w:t>Sabiedrisko pakalpojumu regulēšanas komisija, 02.06.2022.</w:t>
            </w:r>
          </w:p>
          <w:p w14:paraId="3A092FA2" w14:textId="68516C5B" w:rsidR="00E479D1" w:rsidRPr="00E479D1" w:rsidRDefault="00E479D1" w:rsidP="00E479D1">
            <w:pPr>
              <w:jc w:val="both"/>
              <w:rPr>
                <w:bCs/>
              </w:rPr>
            </w:pPr>
            <w:r w:rsidRPr="00E479D1">
              <w:rPr>
                <w:bCs/>
              </w:rPr>
              <w:t xml:space="preserve">10. Lai nodrošinātu </w:t>
            </w:r>
            <w:proofErr w:type="spellStart"/>
            <w:r w:rsidRPr="00E479D1">
              <w:rPr>
                <w:bCs/>
              </w:rPr>
              <w:t>biometāna</w:t>
            </w:r>
            <w:proofErr w:type="spellEnd"/>
            <w:r w:rsidRPr="00E479D1">
              <w:rPr>
                <w:bCs/>
              </w:rPr>
              <w:t xml:space="preserve"> un gāzveida stāvoklī pārvērstas sašķidrinātās dabasgāzes ievadīšanu dabasgāzes pārvades un sadales sistēmā, tiek izbūvēts </w:t>
            </w:r>
            <w:proofErr w:type="spellStart"/>
            <w:r w:rsidRPr="00E479D1">
              <w:rPr>
                <w:bCs/>
              </w:rPr>
              <w:t>pieslēgums</w:t>
            </w:r>
            <w:proofErr w:type="spellEnd"/>
            <w:r w:rsidRPr="00E479D1">
              <w:rPr>
                <w:bCs/>
              </w:rPr>
              <w:t xml:space="preserve"> - sistēmas operatora sistēmas daļa (gāzesvadi, </w:t>
            </w:r>
            <w:proofErr w:type="spellStart"/>
            <w:r w:rsidRPr="00E479D1">
              <w:rPr>
                <w:bCs/>
              </w:rPr>
              <w:t>noslēgierīces</w:t>
            </w:r>
            <w:proofErr w:type="spellEnd"/>
            <w:r w:rsidRPr="00E479D1">
              <w:rPr>
                <w:bCs/>
              </w:rPr>
              <w:t xml:space="preserve">, gāzes regulēšanas iekārtas, cauruļvadi, kā arī citas iekārtas un aparatūra), nevis </w:t>
            </w:r>
            <w:proofErr w:type="spellStart"/>
            <w:r w:rsidRPr="00E479D1">
              <w:rPr>
                <w:bCs/>
              </w:rPr>
              <w:t>pieslēguma</w:t>
            </w:r>
            <w:proofErr w:type="spellEnd"/>
            <w:r w:rsidRPr="00E479D1">
              <w:rPr>
                <w:bCs/>
              </w:rPr>
              <w:t xml:space="preserve"> punkts. Ievērojot minēto, Noteikumu projekta 2.pielikuma 1.punktā jāsvītro vārds “punkta”.</w:t>
            </w:r>
          </w:p>
        </w:tc>
        <w:tc>
          <w:tcPr>
            <w:tcW w:w="3473" w:type="dxa"/>
            <w:gridSpan w:val="2"/>
            <w:tcBorders>
              <w:left w:val="single" w:sz="6" w:space="0" w:color="000000"/>
              <w:bottom w:val="single" w:sz="4" w:space="0" w:color="auto"/>
              <w:right w:val="single" w:sz="6" w:space="0" w:color="000000"/>
            </w:tcBorders>
          </w:tcPr>
          <w:p w14:paraId="08411B86" w14:textId="77777777" w:rsidR="00E479D1" w:rsidRPr="00E479D1" w:rsidRDefault="00E479D1" w:rsidP="00E479D1">
            <w:pPr>
              <w:pStyle w:val="naisc"/>
              <w:spacing w:before="0" w:after="0"/>
              <w:rPr>
                <w:b/>
                <w:bCs/>
              </w:rPr>
            </w:pPr>
            <w:r w:rsidRPr="00E479D1">
              <w:rPr>
                <w:b/>
                <w:bCs/>
              </w:rPr>
              <w:t>Ņemts vērā</w:t>
            </w:r>
          </w:p>
          <w:p w14:paraId="04B00B98" w14:textId="77777777" w:rsidR="00E479D1" w:rsidRPr="00E479D1" w:rsidRDefault="00E479D1" w:rsidP="00E479D1">
            <w:pPr>
              <w:pStyle w:val="naisc"/>
              <w:spacing w:before="0" w:after="0"/>
              <w:rPr>
                <w:b/>
                <w:bCs/>
              </w:rPr>
            </w:pPr>
          </w:p>
          <w:p w14:paraId="0D7536EA" w14:textId="079B5F5C" w:rsidR="00E479D1" w:rsidRPr="00E479D1" w:rsidRDefault="00E479D1" w:rsidP="00E479D1">
            <w:pPr>
              <w:pStyle w:val="naisc"/>
              <w:spacing w:before="0" w:after="0"/>
              <w:jc w:val="both"/>
              <w:rPr>
                <w:b/>
                <w:bCs/>
              </w:rPr>
            </w:pPr>
            <w:r w:rsidRPr="00E479D1">
              <w:rPr>
                <w:bCs/>
              </w:rPr>
              <w:t>Noteikumu projekta 2.pielikuma 1.punkts precizēts</w:t>
            </w:r>
          </w:p>
        </w:tc>
        <w:tc>
          <w:tcPr>
            <w:tcW w:w="2694" w:type="dxa"/>
            <w:tcBorders>
              <w:top w:val="single" w:sz="4" w:space="0" w:color="auto"/>
              <w:left w:val="single" w:sz="4" w:space="0" w:color="auto"/>
              <w:bottom w:val="single" w:sz="4" w:space="0" w:color="auto"/>
            </w:tcBorders>
          </w:tcPr>
          <w:p w14:paraId="778AFAFA" w14:textId="1CA0BAB8" w:rsidR="00E479D1" w:rsidRPr="00E479D1" w:rsidRDefault="00E479D1" w:rsidP="00E479D1">
            <w:pPr>
              <w:jc w:val="center"/>
              <w:rPr>
                <w:b/>
              </w:rPr>
            </w:pPr>
            <w:r w:rsidRPr="00E479D1">
              <w:rPr>
                <w:b/>
              </w:rPr>
              <w:t>Noteikumu projekta 2.pielikuma 1.punkts</w:t>
            </w:r>
          </w:p>
          <w:p w14:paraId="64C87969" w14:textId="316FCD69" w:rsidR="00E479D1" w:rsidRPr="00E479D1" w:rsidRDefault="00E479D1" w:rsidP="00E479D1">
            <w:pPr>
              <w:pStyle w:val="ListParagraph"/>
              <w:numPr>
                <w:ilvl w:val="0"/>
                <w:numId w:val="10"/>
              </w:numPr>
              <w:spacing w:after="120"/>
              <w:jc w:val="both"/>
              <w:rPr>
                <w:rFonts w:ascii="Times New Roman" w:hAnsi="Times New Roman"/>
                <w:color w:val="000000" w:themeColor="text1"/>
                <w:sz w:val="24"/>
                <w:szCs w:val="24"/>
              </w:rPr>
            </w:pPr>
            <w:r w:rsidRPr="00E479D1">
              <w:rPr>
                <w:rFonts w:ascii="Times New Roman" w:hAnsi="Times New Roman"/>
                <w:color w:val="000000" w:themeColor="text1"/>
                <w:sz w:val="24"/>
                <w:szCs w:val="24"/>
              </w:rPr>
              <w:t xml:space="preserve">Sadales sistēmas operators gāzes ievadītājam izsniedz tehniskos noteikumus, kuros norāda tehniskās prasības </w:t>
            </w:r>
            <w:proofErr w:type="spellStart"/>
            <w:r w:rsidRPr="00E479D1">
              <w:rPr>
                <w:rFonts w:ascii="Times New Roman" w:hAnsi="Times New Roman"/>
                <w:color w:val="000000" w:themeColor="text1"/>
                <w:sz w:val="24"/>
                <w:szCs w:val="24"/>
              </w:rPr>
              <w:t>pieslēguma</w:t>
            </w:r>
            <w:proofErr w:type="spellEnd"/>
            <w:r w:rsidRPr="00E479D1">
              <w:rPr>
                <w:rFonts w:ascii="Times New Roman" w:hAnsi="Times New Roman"/>
                <w:color w:val="000000" w:themeColor="text1"/>
                <w:sz w:val="24"/>
                <w:szCs w:val="24"/>
              </w:rPr>
              <w:t xml:space="preserve"> izbūvei:</w:t>
            </w:r>
          </w:p>
        </w:tc>
      </w:tr>
      <w:tr w:rsidR="00E479D1" w:rsidRPr="0015623E" w14:paraId="5F86B267" w14:textId="77777777" w:rsidTr="002C5B9D">
        <w:tc>
          <w:tcPr>
            <w:tcW w:w="1287" w:type="dxa"/>
            <w:tcBorders>
              <w:left w:val="single" w:sz="6" w:space="0" w:color="000000"/>
              <w:bottom w:val="single" w:sz="4" w:space="0" w:color="auto"/>
              <w:right w:val="single" w:sz="6" w:space="0" w:color="000000"/>
            </w:tcBorders>
          </w:tcPr>
          <w:p w14:paraId="48653F75" w14:textId="13A5C17C" w:rsidR="00E479D1" w:rsidRPr="00E479D1" w:rsidRDefault="00E479D1" w:rsidP="00E479D1">
            <w:pPr>
              <w:pStyle w:val="naisc"/>
              <w:spacing w:before="0" w:after="0"/>
            </w:pPr>
            <w:r w:rsidRPr="00E479D1">
              <w:t>4</w:t>
            </w:r>
            <w:r>
              <w:t>7</w:t>
            </w:r>
            <w:r w:rsidRPr="00E479D1">
              <w:t>.</w:t>
            </w:r>
          </w:p>
        </w:tc>
        <w:tc>
          <w:tcPr>
            <w:tcW w:w="2892" w:type="dxa"/>
            <w:gridSpan w:val="2"/>
            <w:tcBorders>
              <w:left w:val="single" w:sz="6" w:space="0" w:color="000000"/>
              <w:bottom w:val="single" w:sz="4" w:space="0" w:color="auto"/>
              <w:right w:val="single" w:sz="6" w:space="0" w:color="000000"/>
            </w:tcBorders>
          </w:tcPr>
          <w:p w14:paraId="6F405706" w14:textId="496A941B" w:rsidR="00E479D1" w:rsidRPr="00E479D1" w:rsidRDefault="00E479D1" w:rsidP="00E479D1">
            <w:pPr>
              <w:jc w:val="center"/>
              <w:rPr>
                <w:b/>
              </w:rPr>
            </w:pPr>
            <w:r w:rsidRPr="00E479D1">
              <w:rPr>
                <w:b/>
              </w:rPr>
              <w:t>Noteikumu projekta izziņa</w:t>
            </w:r>
          </w:p>
        </w:tc>
        <w:tc>
          <w:tcPr>
            <w:tcW w:w="4247" w:type="dxa"/>
            <w:tcBorders>
              <w:left w:val="single" w:sz="6" w:space="0" w:color="000000"/>
              <w:bottom w:val="single" w:sz="4" w:space="0" w:color="auto"/>
              <w:right w:val="single" w:sz="6" w:space="0" w:color="000000"/>
            </w:tcBorders>
          </w:tcPr>
          <w:p w14:paraId="30EEC37A" w14:textId="052914D8" w:rsidR="00E479D1" w:rsidRPr="00E479D1" w:rsidRDefault="00E479D1" w:rsidP="00E479D1">
            <w:pPr>
              <w:jc w:val="center"/>
              <w:rPr>
                <w:b/>
              </w:rPr>
            </w:pPr>
            <w:r w:rsidRPr="00E479D1">
              <w:rPr>
                <w:b/>
              </w:rPr>
              <w:t>Sabiedrisko pakalpojumu regulēšanas komisija, 02.06.2022.</w:t>
            </w:r>
          </w:p>
          <w:p w14:paraId="4F5DF984" w14:textId="77777777" w:rsidR="00E479D1" w:rsidRPr="00E479D1" w:rsidRDefault="00E479D1" w:rsidP="00E479D1">
            <w:pPr>
              <w:jc w:val="center"/>
              <w:rPr>
                <w:b/>
              </w:rPr>
            </w:pPr>
          </w:p>
          <w:p w14:paraId="1257741F" w14:textId="41F10360" w:rsidR="00E479D1" w:rsidRPr="00E479D1" w:rsidRDefault="00E479D1" w:rsidP="00E479D1">
            <w:pPr>
              <w:jc w:val="both"/>
              <w:rPr>
                <w:b/>
              </w:rPr>
            </w:pPr>
            <w:r w:rsidRPr="00E479D1">
              <w:rPr>
                <w:shd w:val="clear" w:color="auto" w:fill="FFFFFF"/>
              </w:rPr>
              <w:t>11. Regulators norāda, ka ir nepieciešams precizēt izziņu par atzinumos sniegtajiem iebildumiem, jo izziņas ailē “Projekta attiecīgā punkta (panta) galīgā redakcija” nav ietvertas Noteikumu projekta attiecīgo punktu redakcijas.</w:t>
            </w:r>
          </w:p>
        </w:tc>
        <w:tc>
          <w:tcPr>
            <w:tcW w:w="3473" w:type="dxa"/>
            <w:gridSpan w:val="2"/>
            <w:tcBorders>
              <w:left w:val="single" w:sz="6" w:space="0" w:color="000000"/>
              <w:bottom w:val="single" w:sz="4" w:space="0" w:color="auto"/>
              <w:right w:val="single" w:sz="6" w:space="0" w:color="000000"/>
            </w:tcBorders>
          </w:tcPr>
          <w:p w14:paraId="28FB8C02" w14:textId="77777777" w:rsidR="00E479D1" w:rsidRPr="00E479D1" w:rsidRDefault="00E479D1" w:rsidP="00E479D1">
            <w:pPr>
              <w:pStyle w:val="naisc"/>
              <w:spacing w:before="0" w:after="0"/>
              <w:rPr>
                <w:b/>
                <w:bCs/>
              </w:rPr>
            </w:pPr>
            <w:r w:rsidRPr="00E479D1">
              <w:rPr>
                <w:b/>
                <w:bCs/>
              </w:rPr>
              <w:t>Ņemts vērā</w:t>
            </w:r>
          </w:p>
          <w:p w14:paraId="14B2D907" w14:textId="77777777" w:rsidR="00E479D1" w:rsidRPr="00E479D1" w:rsidRDefault="00E479D1" w:rsidP="00E479D1">
            <w:pPr>
              <w:pStyle w:val="naisc"/>
              <w:spacing w:before="0" w:after="0"/>
              <w:rPr>
                <w:b/>
                <w:bCs/>
              </w:rPr>
            </w:pPr>
          </w:p>
          <w:p w14:paraId="400E9550" w14:textId="07DEF374" w:rsidR="00E479D1" w:rsidRPr="00E479D1" w:rsidRDefault="00E479D1" w:rsidP="00E479D1">
            <w:pPr>
              <w:pStyle w:val="naisc"/>
              <w:spacing w:before="0" w:after="0"/>
              <w:jc w:val="both"/>
              <w:rPr>
                <w:bCs/>
              </w:rPr>
            </w:pPr>
            <w:r w:rsidRPr="00E479D1">
              <w:rPr>
                <w:bCs/>
              </w:rPr>
              <w:t xml:space="preserve">Noteikumu projekta izziņa papildināta ar </w:t>
            </w:r>
            <w:r w:rsidRPr="00E479D1">
              <w:rPr>
                <w:shd w:val="clear" w:color="auto" w:fill="FFFFFF"/>
              </w:rPr>
              <w:t>Noteikumu projekta attiecīgo punktu redakcijām.</w:t>
            </w:r>
          </w:p>
        </w:tc>
        <w:tc>
          <w:tcPr>
            <w:tcW w:w="2694" w:type="dxa"/>
            <w:tcBorders>
              <w:top w:val="single" w:sz="4" w:space="0" w:color="auto"/>
              <w:left w:val="single" w:sz="4" w:space="0" w:color="auto"/>
              <w:bottom w:val="single" w:sz="4" w:space="0" w:color="auto"/>
            </w:tcBorders>
          </w:tcPr>
          <w:p w14:paraId="0A8305EB" w14:textId="5D70712B" w:rsidR="00E479D1" w:rsidRPr="00445F70" w:rsidRDefault="00E479D1" w:rsidP="00E479D1">
            <w:pPr>
              <w:jc w:val="both"/>
              <w:rPr>
                <w:b/>
              </w:rPr>
            </w:pPr>
            <w:r w:rsidRPr="00E479D1">
              <w:rPr>
                <w:b/>
              </w:rPr>
              <w:t>Noteikumu projekta izziņa</w:t>
            </w:r>
          </w:p>
        </w:tc>
      </w:tr>
      <w:tr w:rsidR="00E479D1" w:rsidRPr="0015623E" w14:paraId="3D8D7BEE" w14:textId="77777777" w:rsidTr="002C5B9D">
        <w:tc>
          <w:tcPr>
            <w:tcW w:w="1287" w:type="dxa"/>
            <w:tcBorders>
              <w:left w:val="single" w:sz="6" w:space="0" w:color="000000"/>
              <w:bottom w:val="single" w:sz="4" w:space="0" w:color="auto"/>
              <w:right w:val="single" w:sz="6" w:space="0" w:color="000000"/>
            </w:tcBorders>
          </w:tcPr>
          <w:p w14:paraId="615DE672" w14:textId="6750C605" w:rsidR="00E479D1" w:rsidRPr="00E479D1" w:rsidRDefault="00E479D1" w:rsidP="00E479D1">
            <w:pPr>
              <w:pStyle w:val="naisc"/>
              <w:spacing w:before="0" w:after="0"/>
            </w:pPr>
            <w:r w:rsidRPr="00E479D1">
              <w:t>48.</w:t>
            </w:r>
          </w:p>
        </w:tc>
        <w:tc>
          <w:tcPr>
            <w:tcW w:w="2892" w:type="dxa"/>
            <w:gridSpan w:val="2"/>
            <w:tcBorders>
              <w:left w:val="single" w:sz="6" w:space="0" w:color="000000"/>
              <w:bottom w:val="single" w:sz="4" w:space="0" w:color="auto"/>
              <w:right w:val="single" w:sz="6" w:space="0" w:color="000000"/>
            </w:tcBorders>
          </w:tcPr>
          <w:p w14:paraId="6A5E929B" w14:textId="05F4608A" w:rsidR="00E479D1" w:rsidRPr="00E479D1" w:rsidRDefault="00E479D1" w:rsidP="00E479D1">
            <w:pPr>
              <w:jc w:val="center"/>
              <w:rPr>
                <w:b/>
              </w:rPr>
            </w:pPr>
            <w:r w:rsidRPr="00E479D1">
              <w:rPr>
                <w:b/>
              </w:rPr>
              <w:t>Noteikumu projekta 2.1., 2.3. un 2.6.apakšpunkts</w:t>
            </w:r>
          </w:p>
        </w:tc>
        <w:tc>
          <w:tcPr>
            <w:tcW w:w="4247" w:type="dxa"/>
            <w:tcBorders>
              <w:left w:val="single" w:sz="6" w:space="0" w:color="000000"/>
              <w:bottom w:val="single" w:sz="4" w:space="0" w:color="auto"/>
              <w:right w:val="single" w:sz="6" w:space="0" w:color="000000"/>
            </w:tcBorders>
          </w:tcPr>
          <w:p w14:paraId="39B0FF9D" w14:textId="029C1FA5" w:rsidR="00E479D1" w:rsidRPr="00E479D1" w:rsidRDefault="00E479D1" w:rsidP="00E479D1">
            <w:pPr>
              <w:jc w:val="center"/>
              <w:rPr>
                <w:b/>
              </w:rPr>
            </w:pPr>
            <w:r w:rsidRPr="00E479D1">
              <w:rPr>
                <w:b/>
              </w:rPr>
              <w:t>Sabiedrisko pakalpojumu regulēšanas komisija, 02.06.2022. Priekšlikums,</w:t>
            </w:r>
          </w:p>
          <w:p w14:paraId="492B336D" w14:textId="719482FA" w:rsidR="00E479D1" w:rsidRPr="00E479D1" w:rsidRDefault="00E479D1" w:rsidP="00E479D1">
            <w:pPr>
              <w:jc w:val="both"/>
              <w:rPr>
                <w:bCs/>
              </w:rPr>
            </w:pPr>
            <w:r w:rsidRPr="00E479D1">
              <w:rPr>
                <w:bCs/>
              </w:rPr>
              <w:t xml:space="preserve">Sabiedrisko pakalpojumu regulēšanas komisija izsaka priekšlikumu aizstāt Noteikumu projekta 2.1., 2.3. un 2.6.apakšpunktā vārdus “sistēmas lietotājs” attiecīgā locījumā ar vārdiem “gāzes ievadītājs” attiecīgā locījumā, </w:t>
            </w:r>
            <w:r w:rsidRPr="00E479D1">
              <w:rPr>
                <w:bCs/>
              </w:rPr>
              <w:lastRenderedPageBreak/>
              <w:t>nodrošinot vienotu terminu lietošanu Noteikumu projektā.</w:t>
            </w:r>
          </w:p>
        </w:tc>
        <w:tc>
          <w:tcPr>
            <w:tcW w:w="3473" w:type="dxa"/>
            <w:gridSpan w:val="2"/>
            <w:tcBorders>
              <w:left w:val="single" w:sz="6" w:space="0" w:color="000000"/>
              <w:bottom w:val="single" w:sz="4" w:space="0" w:color="auto"/>
              <w:right w:val="single" w:sz="6" w:space="0" w:color="000000"/>
            </w:tcBorders>
          </w:tcPr>
          <w:p w14:paraId="03DD0FD7" w14:textId="387C72BE" w:rsidR="00E479D1" w:rsidRPr="00E479D1" w:rsidRDefault="00E479D1" w:rsidP="00E479D1">
            <w:pPr>
              <w:pStyle w:val="naisc"/>
              <w:spacing w:before="0" w:after="0"/>
              <w:rPr>
                <w:b/>
                <w:bCs/>
              </w:rPr>
            </w:pPr>
            <w:r w:rsidRPr="00E479D1">
              <w:rPr>
                <w:b/>
                <w:bCs/>
              </w:rPr>
              <w:lastRenderedPageBreak/>
              <w:t>Ņemts vērā</w:t>
            </w:r>
          </w:p>
          <w:p w14:paraId="59726274" w14:textId="1437EEC9" w:rsidR="00E479D1" w:rsidRPr="00E479D1" w:rsidRDefault="00E479D1" w:rsidP="00E479D1">
            <w:pPr>
              <w:pStyle w:val="naisc"/>
              <w:spacing w:before="0" w:after="0"/>
              <w:rPr>
                <w:b/>
                <w:bCs/>
              </w:rPr>
            </w:pPr>
          </w:p>
          <w:p w14:paraId="1960C4C0" w14:textId="4BBAA971" w:rsidR="00E479D1" w:rsidRPr="00E479D1" w:rsidRDefault="00E479D1" w:rsidP="00E479D1">
            <w:pPr>
              <w:pStyle w:val="naisc"/>
              <w:spacing w:before="0" w:after="0"/>
              <w:jc w:val="both"/>
              <w:rPr>
                <w:b/>
                <w:bCs/>
              </w:rPr>
            </w:pPr>
            <w:r w:rsidRPr="00E479D1">
              <w:rPr>
                <w:bCs/>
              </w:rPr>
              <w:t>Noteikumu projekta 2.1., 2.3. un 2.6.apakšpunktā vārdi “sistēmas lietotājs” attiecīgā locījumā aizstāti ar vārdiem “gāzes ievadītājs” attiecīgā locījumā.</w:t>
            </w:r>
          </w:p>
        </w:tc>
        <w:tc>
          <w:tcPr>
            <w:tcW w:w="2694" w:type="dxa"/>
            <w:tcBorders>
              <w:top w:val="single" w:sz="4" w:space="0" w:color="auto"/>
              <w:left w:val="single" w:sz="4" w:space="0" w:color="auto"/>
              <w:bottom w:val="single" w:sz="4" w:space="0" w:color="auto"/>
            </w:tcBorders>
          </w:tcPr>
          <w:p w14:paraId="3068BFA9" w14:textId="4084F16B" w:rsidR="00E479D1" w:rsidRPr="00445F70" w:rsidRDefault="00E479D1" w:rsidP="00E479D1">
            <w:pPr>
              <w:jc w:val="both"/>
              <w:rPr>
                <w:b/>
              </w:rPr>
            </w:pPr>
            <w:r w:rsidRPr="00E479D1">
              <w:rPr>
                <w:b/>
              </w:rPr>
              <w:t>Noteikumu projekta 2.1., 2.3. un 2.6.apakšpunkts</w:t>
            </w:r>
          </w:p>
        </w:tc>
      </w:tr>
      <w:tr w:rsidR="00E479D1" w:rsidRPr="00A5248E" w14:paraId="6DDC57A5" w14:textId="77777777" w:rsidTr="00680B3A">
        <w:tc>
          <w:tcPr>
            <w:tcW w:w="14593" w:type="dxa"/>
            <w:gridSpan w:val="7"/>
            <w:tcBorders>
              <w:left w:val="single" w:sz="6" w:space="0" w:color="000000"/>
              <w:bottom w:val="single" w:sz="4" w:space="0" w:color="auto"/>
            </w:tcBorders>
          </w:tcPr>
          <w:p w14:paraId="489DEEBB" w14:textId="77777777" w:rsidR="00E479D1" w:rsidRPr="0015623E" w:rsidRDefault="00E479D1" w:rsidP="00E479D1">
            <w:pPr>
              <w:spacing w:before="120" w:after="120"/>
              <w:rPr>
                <w:b/>
                <w:bCs/>
              </w:rPr>
            </w:pPr>
            <w:r w:rsidRPr="0015623E">
              <w:rPr>
                <w:b/>
                <w:bCs/>
              </w:rPr>
              <w:t>ANOTĀCIJA</w:t>
            </w:r>
          </w:p>
        </w:tc>
      </w:tr>
      <w:tr w:rsidR="00E479D1" w:rsidRPr="00A5248E" w14:paraId="3347F1E5" w14:textId="77777777" w:rsidTr="002C5B9D">
        <w:tc>
          <w:tcPr>
            <w:tcW w:w="1287" w:type="dxa"/>
            <w:tcBorders>
              <w:left w:val="single" w:sz="6" w:space="0" w:color="000000"/>
              <w:bottom w:val="single" w:sz="4" w:space="0" w:color="auto"/>
              <w:right w:val="single" w:sz="6" w:space="0" w:color="000000"/>
            </w:tcBorders>
          </w:tcPr>
          <w:p w14:paraId="391B3B5E" w14:textId="71CFE263" w:rsidR="00E479D1" w:rsidRPr="0015623E" w:rsidRDefault="00E479D1" w:rsidP="00E479D1">
            <w:pPr>
              <w:pStyle w:val="naisc"/>
              <w:spacing w:before="0" w:after="0"/>
            </w:pPr>
            <w:r>
              <w:t>49</w:t>
            </w:r>
            <w:r w:rsidRPr="0015623E">
              <w:t>.</w:t>
            </w:r>
          </w:p>
        </w:tc>
        <w:tc>
          <w:tcPr>
            <w:tcW w:w="2892" w:type="dxa"/>
            <w:gridSpan w:val="2"/>
            <w:tcBorders>
              <w:left w:val="single" w:sz="6" w:space="0" w:color="000000"/>
              <w:bottom w:val="single" w:sz="4" w:space="0" w:color="auto"/>
              <w:right w:val="single" w:sz="6" w:space="0" w:color="000000"/>
            </w:tcBorders>
          </w:tcPr>
          <w:p w14:paraId="64C16AAD" w14:textId="77777777" w:rsidR="00E479D1" w:rsidRPr="00CA33B2" w:rsidRDefault="00E479D1" w:rsidP="00E479D1">
            <w:pPr>
              <w:pStyle w:val="naisc"/>
              <w:spacing w:before="0" w:after="0"/>
              <w:jc w:val="both"/>
              <w:rPr>
                <w:b/>
                <w:bCs/>
                <w:color w:val="000000"/>
              </w:rPr>
            </w:pPr>
            <w:r w:rsidRPr="00CA33B2">
              <w:rPr>
                <w:b/>
                <w:bCs/>
              </w:rPr>
              <w:t xml:space="preserve">Ministru kabineta noteikumu projekta sākotnējās ietekmes novērtējuma ziņojums (anotācija) </w:t>
            </w:r>
          </w:p>
        </w:tc>
        <w:tc>
          <w:tcPr>
            <w:tcW w:w="4247" w:type="dxa"/>
            <w:tcBorders>
              <w:left w:val="single" w:sz="6" w:space="0" w:color="000000"/>
              <w:bottom w:val="single" w:sz="4" w:space="0" w:color="auto"/>
              <w:right w:val="single" w:sz="6" w:space="0" w:color="000000"/>
            </w:tcBorders>
          </w:tcPr>
          <w:p w14:paraId="6B264D68" w14:textId="77777777" w:rsidR="00E479D1" w:rsidRPr="0015623E" w:rsidRDefault="00E479D1" w:rsidP="00E479D1">
            <w:pPr>
              <w:jc w:val="center"/>
              <w:rPr>
                <w:b/>
              </w:rPr>
            </w:pPr>
            <w:r w:rsidRPr="0015623E">
              <w:rPr>
                <w:b/>
              </w:rPr>
              <w:t>Tieslietu ministrija</w:t>
            </w:r>
          </w:p>
          <w:p w14:paraId="37747176" w14:textId="77777777" w:rsidR="00E479D1" w:rsidRPr="0015623E" w:rsidRDefault="00E479D1" w:rsidP="00E479D1">
            <w:pPr>
              <w:jc w:val="both"/>
            </w:pPr>
            <w:r w:rsidRPr="0015623E">
              <w:t xml:space="preserve">No projekta 12. punkta izriet, ka projektā ieviesta Eiropas Komisijas 2015. gada 30. aprīļa Regula Nr. 2015/703 ar ko izveido tīkla kodeksu par </w:t>
            </w:r>
            <w:proofErr w:type="spellStart"/>
            <w:r w:rsidRPr="0015623E">
              <w:t>sadarbspējas</w:t>
            </w:r>
            <w:proofErr w:type="spellEnd"/>
            <w:r w:rsidRPr="0015623E">
              <w:t xml:space="preserve"> un datu apmaiņas noteikumiem. Savukārt no  projekta anotācijā ietvertās informācijas izriet, ka projekts nesaraujami saistīts ar Eiropas Parlamenta un Padomes 2009. gada 13. jūlija Direktīva 2009/73/EK par kopīgiem noteikumiem attiecībā uz dabasgāzes iekšējo tirgu un par Direktīvas 2003/55/EK atcelšanu. Attiecīgi, lai būtu iespējams pārbaudīt, vai attiecīgās Eiropas Savienības tiesību aktu prasības ievērotas korekti, lūdzam aizpildīt </w:t>
            </w:r>
            <w:r w:rsidRPr="0015623E">
              <w:rPr>
                <w:b/>
                <w:bCs/>
              </w:rPr>
              <w:t>projekta anotācijas V sadaļu.</w:t>
            </w:r>
          </w:p>
          <w:p w14:paraId="09319E40" w14:textId="77777777" w:rsidR="00E479D1" w:rsidRPr="0015623E" w:rsidRDefault="00E479D1" w:rsidP="00E479D1">
            <w:pPr>
              <w:jc w:val="both"/>
            </w:pPr>
          </w:p>
        </w:tc>
        <w:tc>
          <w:tcPr>
            <w:tcW w:w="3473" w:type="dxa"/>
            <w:gridSpan w:val="2"/>
            <w:tcBorders>
              <w:left w:val="single" w:sz="6" w:space="0" w:color="000000"/>
              <w:bottom w:val="single" w:sz="4" w:space="0" w:color="auto"/>
              <w:right w:val="single" w:sz="6" w:space="0" w:color="000000"/>
            </w:tcBorders>
          </w:tcPr>
          <w:p w14:paraId="4F90C3AF" w14:textId="77777777" w:rsidR="00E479D1" w:rsidRPr="0015623E" w:rsidRDefault="00E479D1" w:rsidP="00E479D1">
            <w:pPr>
              <w:pStyle w:val="naisc"/>
              <w:spacing w:before="0" w:after="0"/>
              <w:rPr>
                <w:b/>
                <w:bCs/>
              </w:rPr>
            </w:pPr>
            <w:r w:rsidRPr="0015623E">
              <w:rPr>
                <w:b/>
                <w:bCs/>
              </w:rPr>
              <w:t>Ņemts vērā</w:t>
            </w:r>
          </w:p>
          <w:p w14:paraId="7FAFE085" w14:textId="77777777" w:rsidR="00E479D1" w:rsidRPr="0015623E" w:rsidRDefault="00E479D1" w:rsidP="00E479D1">
            <w:pPr>
              <w:pStyle w:val="naisc"/>
              <w:spacing w:before="0" w:after="0"/>
              <w:jc w:val="both"/>
            </w:pPr>
            <w:r w:rsidRPr="0015623E">
              <w:t xml:space="preserve">Eiropas Komisijas 2015. gada 30. aprīļa Regula Nr. 2015/703, ar ko izveido tīkla kodeksu par </w:t>
            </w:r>
            <w:proofErr w:type="spellStart"/>
            <w:r w:rsidRPr="0015623E">
              <w:t>sadarbspējas</w:t>
            </w:r>
            <w:proofErr w:type="spellEnd"/>
            <w:r w:rsidRPr="0015623E">
              <w:t xml:space="preserve"> un datu apmaiņas noteikumiem, stājās spēkā un tiek piemērota no 2016. gada 1. maija. Noteikumu projektā tiek precizēts, ka domstarpību gadījumā tajos dabasgāzes pārvades sistēmas posmos, kas tieši nodrošina gāzes pārrobežu pārvadi vai dabasgāzes pārvadi uz Inčukalna pazemes gāzes krātuvi,  noteicošās prasības gāzes kvalitātei ir tās, kas atbilst pārvades sistēmu operatoru </w:t>
            </w:r>
            <w:proofErr w:type="spellStart"/>
            <w:r w:rsidRPr="0015623E">
              <w:t>starpsavienojuma</w:t>
            </w:r>
            <w:proofErr w:type="spellEnd"/>
            <w:r w:rsidRPr="0015623E">
              <w:t xml:space="preserve"> līgumā, kas noslēgts saskaņā ar Eiropas Komisijas 2015. gada 30. aprīļa regulas Nr. 2015/703, ar ko izveido tīkla kodeksu par </w:t>
            </w:r>
            <w:proofErr w:type="spellStart"/>
            <w:r w:rsidRPr="0015623E">
              <w:t>sadarbspējas</w:t>
            </w:r>
            <w:proofErr w:type="spellEnd"/>
            <w:r w:rsidRPr="0015623E">
              <w:t xml:space="preserve"> un datu apmaiņas noteikumiem 3. pantu, noteiktajam.</w:t>
            </w:r>
          </w:p>
          <w:p w14:paraId="19454741" w14:textId="77777777" w:rsidR="00E479D1" w:rsidRPr="0015623E" w:rsidRDefault="00E479D1" w:rsidP="00E479D1">
            <w:pPr>
              <w:pStyle w:val="naisc"/>
              <w:spacing w:before="0" w:after="0"/>
              <w:jc w:val="both"/>
            </w:pPr>
          </w:p>
          <w:p w14:paraId="11CB42B0" w14:textId="77777777" w:rsidR="00E479D1" w:rsidRPr="0015623E" w:rsidRDefault="00E479D1" w:rsidP="00E479D1">
            <w:pPr>
              <w:pStyle w:val="naisc"/>
              <w:spacing w:before="0" w:after="0"/>
              <w:jc w:val="both"/>
            </w:pPr>
            <w:r w:rsidRPr="0015623E">
              <w:t>Noteikumu projekta anotācijas V sadaļa ir precizēta.</w:t>
            </w:r>
          </w:p>
          <w:p w14:paraId="3DCA04A6" w14:textId="77777777" w:rsidR="00E479D1" w:rsidRPr="0015623E" w:rsidRDefault="00E479D1" w:rsidP="00E479D1">
            <w:pPr>
              <w:pStyle w:val="naisc"/>
              <w:spacing w:before="0" w:after="0"/>
              <w:jc w:val="both"/>
              <w:rPr>
                <w:b/>
                <w:bCs/>
              </w:rPr>
            </w:pPr>
          </w:p>
        </w:tc>
        <w:tc>
          <w:tcPr>
            <w:tcW w:w="2694" w:type="dxa"/>
            <w:tcBorders>
              <w:top w:val="single" w:sz="4" w:space="0" w:color="auto"/>
              <w:left w:val="single" w:sz="4" w:space="0" w:color="auto"/>
              <w:bottom w:val="single" w:sz="4" w:space="0" w:color="auto"/>
            </w:tcBorders>
          </w:tcPr>
          <w:p w14:paraId="0A211C50" w14:textId="77777777" w:rsidR="00E479D1" w:rsidRPr="00CA33B2" w:rsidRDefault="00E479D1" w:rsidP="00E479D1">
            <w:pPr>
              <w:pStyle w:val="naisc"/>
              <w:spacing w:before="0" w:after="0"/>
              <w:jc w:val="both"/>
              <w:rPr>
                <w:b/>
                <w:bCs/>
                <w:color w:val="000000"/>
              </w:rPr>
            </w:pPr>
            <w:r w:rsidRPr="00CA33B2">
              <w:rPr>
                <w:b/>
                <w:bCs/>
              </w:rPr>
              <w:t>Ministru kabineta noteikumu projekta sākotnējās ietekmes novērtējuma ziņojums (anotācija)</w:t>
            </w:r>
          </w:p>
        </w:tc>
      </w:tr>
      <w:tr w:rsidR="00E479D1" w:rsidRPr="00A5248E" w14:paraId="771218B7" w14:textId="77777777" w:rsidTr="002C5B9D">
        <w:tc>
          <w:tcPr>
            <w:tcW w:w="1287" w:type="dxa"/>
            <w:tcBorders>
              <w:left w:val="single" w:sz="6" w:space="0" w:color="000000"/>
              <w:bottom w:val="single" w:sz="4" w:space="0" w:color="auto"/>
              <w:right w:val="single" w:sz="6" w:space="0" w:color="000000"/>
            </w:tcBorders>
          </w:tcPr>
          <w:p w14:paraId="6A17A6F2" w14:textId="627346E6" w:rsidR="00E479D1" w:rsidRPr="0015623E" w:rsidRDefault="00E479D1" w:rsidP="00E479D1">
            <w:pPr>
              <w:pStyle w:val="naisc"/>
              <w:spacing w:before="0" w:after="0"/>
            </w:pPr>
            <w:r>
              <w:lastRenderedPageBreak/>
              <w:t>50</w:t>
            </w:r>
            <w:r w:rsidRPr="0015623E">
              <w:t>.</w:t>
            </w:r>
          </w:p>
        </w:tc>
        <w:tc>
          <w:tcPr>
            <w:tcW w:w="2892" w:type="dxa"/>
            <w:gridSpan w:val="2"/>
            <w:tcBorders>
              <w:left w:val="single" w:sz="6" w:space="0" w:color="000000"/>
              <w:bottom w:val="single" w:sz="4" w:space="0" w:color="auto"/>
              <w:right w:val="single" w:sz="6" w:space="0" w:color="000000"/>
            </w:tcBorders>
          </w:tcPr>
          <w:p w14:paraId="286C7A11" w14:textId="77777777" w:rsidR="00E479D1" w:rsidRPr="00CA33B2" w:rsidRDefault="00E479D1" w:rsidP="00E479D1">
            <w:pPr>
              <w:spacing w:after="240"/>
              <w:jc w:val="both"/>
              <w:rPr>
                <w:b/>
                <w:bCs/>
              </w:rPr>
            </w:pPr>
            <w:r w:rsidRPr="00CA33B2">
              <w:rPr>
                <w:b/>
                <w:bCs/>
              </w:rPr>
              <w:t xml:space="preserve">Ministru kabineta noteikumu projekta sākotnējās ietekmes novērtējuma ziņojums (anotācija) </w:t>
            </w:r>
          </w:p>
        </w:tc>
        <w:tc>
          <w:tcPr>
            <w:tcW w:w="4247" w:type="dxa"/>
            <w:tcBorders>
              <w:left w:val="single" w:sz="6" w:space="0" w:color="000000"/>
              <w:bottom w:val="single" w:sz="4" w:space="0" w:color="auto"/>
              <w:right w:val="single" w:sz="6" w:space="0" w:color="000000"/>
            </w:tcBorders>
          </w:tcPr>
          <w:p w14:paraId="6493A415" w14:textId="77777777" w:rsidR="00E479D1" w:rsidRPr="0015623E" w:rsidRDefault="00E479D1" w:rsidP="00E479D1">
            <w:pPr>
              <w:jc w:val="center"/>
              <w:rPr>
                <w:b/>
              </w:rPr>
            </w:pPr>
            <w:r w:rsidRPr="0015623E">
              <w:rPr>
                <w:b/>
              </w:rPr>
              <w:t>Sabiedrisko pakalpojumu regulēšanas komisija</w:t>
            </w:r>
          </w:p>
          <w:p w14:paraId="0F0AA587" w14:textId="77777777" w:rsidR="00E479D1" w:rsidRPr="0015623E" w:rsidRDefault="00E479D1" w:rsidP="00E479D1">
            <w:pPr>
              <w:jc w:val="both"/>
              <w:rPr>
                <w:b/>
                <w:bCs/>
              </w:rPr>
            </w:pPr>
            <w:r w:rsidRPr="0015623E">
              <w:t xml:space="preserve">Regulators iebildumu par Noteikumu projektu 1.punktā norādīja, ka Noteikumu projektā ietverot regulējumu, kas attiecas uz gāzveida stāvoklī esošu ūdeņradi un </w:t>
            </w:r>
            <w:proofErr w:type="spellStart"/>
            <w:r w:rsidRPr="0015623E">
              <w:t>dekarbonizētām</w:t>
            </w:r>
            <w:proofErr w:type="spellEnd"/>
            <w:r w:rsidRPr="0015623E">
              <w:t xml:space="preserve"> sintētiskām gāzēm, ir nepamatoti paplašināta likumdevēja noteiktā Ministru kabineta kompetences robeža. Tehniskās un drošības prasības </w:t>
            </w:r>
            <w:proofErr w:type="spellStart"/>
            <w:r w:rsidRPr="0015623E">
              <w:t>biometāna</w:t>
            </w:r>
            <w:proofErr w:type="spellEnd"/>
            <w:r w:rsidRPr="0015623E">
              <w:t xml:space="preserve"> un gāzveida stāvoklī pārvērstas sašķidrinātās dabasgāzes ievadīšanai un transportēšanai dabasgāzes pārvades un sadales sistēmā, kā arī gāzes kvalitātes raksturlielumus, lai gāzes ievadīšana un transportēšana dabasgāzes pārvades un sadales sistēmā būtu droša, ir noteiktas Ministru kabineta 2016.gada 4.oktobra noteikumos Nr.650 “Prasības </w:t>
            </w:r>
            <w:proofErr w:type="spellStart"/>
            <w:r w:rsidRPr="0015623E">
              <w:t>biometāna</w:t>
            </w:r>
            <w:proofErr w:type="spellEnd"/>
            <w:r w:rsidRPr="0015623E">
              <w:t xml:space="preserve"> un gāzveida stāvoklī pārvērstas sašķidrinātās dabasgāzes ievadīšanai un transportēšanai dabasgāzes pārvades un sadales sistēmā” (turpmāk – Noteikumi). Ievērojot minēto par Ministru kabinetam Enerģētikas likumā noteikto kompetences apjomu un salīdzinot Noteikumos un Noteikumu projektā ietverto regulējumu, </w:t>
            </w:r>
            <w:r w:rsidRPr="0015623E">
              <w:rPr>
                <w:b/>
                <w:bCs/>
              </w:rPr>
              <w:t>Regulatora uzskata, ka izmaiņas nepieciešams veikt esošajā normatīvajā aktā – Noteikumos, un jauna normatīvā akta – Noteikumu projekta izstrāde nav nepieciešama.</w:t>
            </w:r>
          </w:p>
          <w:p w14:paraId="267CF51A" w14:textId="77777777" w:rsidR="00E479D1" w:rsidRPr="0015623E" w:rsidRDefault="00E479D1" w:rsidP="00E479D1">
            <w:pPr>
              <w:jc w:val="both"/>
              <w:rPr>
                <w:b/>
                <w:bCs/>
              </w:rPr>
            </w:pPr>
            <w:r w:rsidRPr="0015623E">
              <w:rPr>
                <w:b/>
                <w:bCs/>
              </w:rPr>
              <w:lastRenderedPageBreak/>
              <w:t>Ievērojot norādīto, nepieciešams attiecīgi precizēt anotāciju.</w:t>
            </w:r>
          </w:p>
          <w:p w14:paraId="22D39DBF" w14:textId="77777777" w:rsidR="00E479D1" w:rsidRPr="0015623E" w:rsidRDefault="00E479D1" w:rsidP="00E479D1">
            <w:pPr>
              <w:jc w:val="both"/>
            </w:pPr>
          </w:p>
        </w:tc>
        <w:tc>
          <w:tcPr>
            <w:tcW w:w="3473" w:type="dxa"/>
            <w:gridSpan w:val="2"/>
            <w:tcBorders>
              <w:left w:val="single" w:sz="6" w:space="0" w:color="000000"/>
              <w:bottom w:val="single" w:sz="4" w:space="0" w:color="auto"/>
              <w:right w:val="single" w:sz="6" w:space="0" w:color="000000"/>
            </w:tcBorders>
          </w:tcPr>
          <w:p w14:paraId="2B575DD0" w14:textId="77777777" w:rsidR="00E479D1" w:rsidRPr="0015623E" w:rsidRDefault="00E479D1" w:rsidP="00E479D1">
            <w:pPr>
              <w:pStyle w:val="naisc"/>
              <w:spacing w:before="0" w:after="0"/>
              <w:rPr>
                <w:b/>
                <w:bCs/>
              </w:rPr>
            </w:pPr>
            <w:r w:rsidRPr="0015623E">
              <w:rPr>
                <w:b/>
                <w:bCs/>
              </w:rPr>
              <w:lastRenderedPageBreak/>
              <w:t>Ņemts vērā</w:t>
            </w:r>
          </w:p>
          <w:p w14:paraId="51B6BB98" w14:textId="77777777" w:rsidR="00E479D1" w:rsidRPr="0015623E" w:rsidRDefault="00E479D1" w:rsidP="00E479D1">
            <w:pPr>
              <w:pStyle w:val="naisc"/>
              <w:spacing w:before="0" w:after="0"/>
              <w:jc w:val="both"/>
            </w:pPr>
            <w:r w:rsidRPr="0015623E">
              <w:t xml:space="preserve">Noteikumu projekts precizēts, noteikumu projekta tvērumā iekļaujot </w:t>
            </w:r>
            <w:proofErr w:type="spellStart"/>
            <w:r w:rsidRPr="0015623E">
              <w:t>biometānu</w:t>
            </w:r>
            <w:proofErr w:type="spellEnd"/>
            <w:r w:rsidRPr="0015623E">
              <w:t xml:space="preserve"> un gāzveida stāvoklī pārvērstu sašķidrināto dabasgāzi</w:t>
            </w:r>
          </w:p>
          <w:p w14:paraId="6A47978C" w14:textId="77777777" w:rsidR="00E479D1" w:rsidRPr="0015623E" w:rsidRDefault="00E479D1" w:rsidP="00E479D1">
            <w:pPr>
              <w:pStyle w:val="CommentText"/>
              <w:rPr>
                <w:sz w:val="24"/>
                <w:szCs w:val="24"/>
              </w:rPr>
            </w:pPr>
          </w:p>
        </w:tc>
        <w:tc>
          <w:tcPr>
            <w:tcW w:w="2694" w:type="dxa"/>
            <w:tcBorders>
              <w:top w:val="single" w:sz="4" w:space="0" w:color="auto"/>
              <w:left w:val="single" w:sz="4" w:space="0" w:color="auto"/>
              <w:bottom w:val="single" w:sz="4" w:space="0" w:color="auto"/>
            </w:tcBorders>
          </w:tcPr>
          <w:p w14:paraId="578DD430" w14:textId="77777777" w:rsidR="00E479D1" w:rsidRPr="00CA33B2" w:rsidRDefault="00E479D1" w:rsidP="00E479D1">
            <w:pPr>
              <w:pStyle w:val="naisc"/>
              <w:spacing w:before="0" w:after="0"/>
              <w:jc w:val="both"/>
              <w:rPr>
                <w:b/>
                <w:bCs/>
                <w:color w:val="000000"/>
                <w:sz w:val="20"/>
                <w:szCs w:val="20"/>
              </w:rPr>
            </w:pPr>
            <w:r w:rsidRPr="00CA33B2">
              <w:rPr>
                <w:b/>
                <w:bCs/>
              </w:rPr>
              <w:t>Ministru kabineta noteikumu projekta sākotnējās ietekmes novērtējuma ziņojums (anotācija)</w:t>
            </w:r>
          </w:p>
        </w:tc>
      </w:tr>
      <w:tr w:rsidR="00E479D1" w:rsidRPr="00A5248E" w14:paraId="1D7D963F" w14:textId="77777777" w:rsidTr="002C5B9D">
        <w:tc>
          <w:tcPr>
            <w:tcW w:w="1287" w:type="dxa"/>
            <w:tcBorders>
              <w:left w:val="single" w:sz="6" w:space="0" w:color="000000"/>
              <w:bottom w:val="single" w:sz="4" w:space="0" w:color="auto"/>
              <w:right w:val="single" w:sz="6" w:space="0" w:color="000000"/>
            </w:tcBorders>
          </w:tcPr>
          <w:p w14:paraId="0C4B182C" w14:textId="23F246D0" w:rsidR="00E479D1" w:rsidRPr="0015623E" w:rsidRDefault="00E479D1" w:rsidP="00E479D1">
            <w:pPr>
              <w:pStyle w:val="naisc"/>
              <w:spacing w:before="0" w:after="0"/>
            </w:pPr>
            <w:r>
              <w:t>51</w:t>
            </w:r>
            <w:r w:rsidRPr="0015623E">
              <w:t>.</w:t>
            </w:r>
          </w:p>
        </w:tc>
        <w:tc>
          <w:tcPr>
            <w:tcW w:w="2892" w:type="dxa"/>
            <w:gridSpan w:val="2"/>
            <w:tcBorders>
              <w:left w:val="single" w:sz="6" w:space="0" w:color="000000"/>
              <w:bottom w:val="single" w:sz="4" w:space="0" w:color="auto"/>
              <w:right w:val="single" w:sz="6" w:space="0" w:color="000000"/>
            </w:tcBorders>
          </w:tcPr>
          <w:p w14:paraId="37EB14D8" w14:textId="77777777" w:rsidR="00E479D1" w:rsidRPr="00CA33B2" w:rsidRDefault="00E479D1" w:rsidP="00E479D1">
            <w:pPr>
              <w:spacing w:after="240"/>
              <w:rPr>
                <w:b/>
                <w:bCs/>
              </w:rPr>
            </w:pPr>
            <w:r w:rsidRPr="00CA33B2">
              <w:rPr>
                <w:b/>
                <w:bCs/>
              </w:rPr>
              <w:t>Ministru kabineta noteikumu projekta sākotnējās ietekmes novērtējuma ziņojums (anotācija)</w:t>
            </w:r>
          </w:p>
        </w:tc>
        <w:tc>
          <w:tcPr>
            <w:tcW w:w="4247" w:type="dxa"/>
            <w:tcBorders>
              <w:left w:val="single" w:sz="6" w:space="0" w:color="000000"/>
              <w:bottom w:val="single" w:sz="4" w:space="0" w:color="auto"/>
              <w:right w:val="single" w:sz="6" w:space="0" w:color="000000"/>
            </w:tcBorders>
          </w:tcPr>
          <w:p w14:paraId="508B7989" w14:textId="77777777" w:rsidR="00E479D1" w:rsidRPr="0015623E" w:rsidRDefault="00E479D1" w:rsidP="00E479D1">
            <w:pPr>
              <w:jc w:val="center"/>
              <w:rPr>
                <w:b/>
              </w:rPr>
            </w:pPr>
            <w:r w:rsidRPr="0015623E">
              <w:rPr>
                <w:b/>
              </w:rPr>
              <w:t>Sabiedrisko pakalpojumu regulēšanas komisija</w:t>
            </w:r>
          </w:p>
          <w:p w14:paraId="11C25929" w14:textId="77777777" w:rsidR="00E479D1" w:rsidRPr="0015623E" w:rsidRDefault="00E479D1" w:rsidP="00E479D1">
            <w:pPr>
              <w:jc w:val="both"/>
            </w:pPr>
            <w:r w:rsidRPr="0015623E">
              <w:t>Regulators norāda, ka anotācijas 2.sadaļā “Pašreizējā situācija un problēmas, kuru risināšanai tiesību akta projekts izstrādāts, tiesiskā regulējuma mērķis un būtība” tiek lietots Noteikumos noteiktais termins “</w:t>
            </w:r>
            <w:proofErr w:type="spellStart"/>
            <w:r w:rsidRPr="0015623E">
              <w:t>aizvietotājgāze</w:t>
            </w:r>
            <w:proofErr w:type="spellEnd"/>
            <w:r w:rsidRPr="0015623E">
              <w:t>”. Minēto terminu ir jāaizstāj ar Noteikumu projektā noteikto terminu “sistēmā ievadāmā gāze”.</w:t>
            </w:r>
          </w:p>
          <w:p w14:paraId="67E32BF2" w14:textId="77777777" w:rsidR="00E479D1" w:rsidRPr="0015623E" w:rsidRDefault="00E479D1" w:rsidP="00E479D1">
            <w:pPr>
              <w:spacing w:after="240"/>
              <w:rPr>
                <w:b/>
              </w:rPr>
            </w:pPr>
          </w:p>
        </w:tc>
        <w:tc>
          <w:tcPr>
            <w:tcW w:w="3473" w:type="dxa"/>
            <w:gridSpan w:val="2"/>
            <w:tcBorders>
              <w:left w:val="single" w:sz="6" w:space="0" w:color="000000"/>
              <w:bottom w:val="single" w:sz="4" w:space="0" w:color="auto"/>
              <w:right w:val="single" w:sz="6" w:space="0" w:color="000000"/>
            </w:tcBorders>
          </w:tcPr>
          <w:p w14:paraId="1119C9A5" w14:textId="77777777" w:rsidR="00E479D1" w:rsidRPr="0015623E" w:rsidRDefault="00E479D1" w:rsidP="00E479D1">
            <w:pPr>
              <w:pStyle w:val="naisc"/>
              <w:spacing w:before="0" w:after="0"/>
            </w:pPr>
            <w:r w:rsidRPr="0015623E">
              <w:rPr>
                <w:b/>
                <w:bCs/>
              </w:rPr>
              <w:t>Ņemts vērā</w:t>
            </w:r>
          </w:p>
          <w:p w14:paraId="2559738B" w14:textId="34159895" w:rsidR="00E479D1" w:rsidRPr="0015623E" w:rsidRDefault="00E479D1" w:rsidP="00E479D1">
            <w:pPr>
              <w:pStyle w:val="naisc"/>
              <w:spacing w:before="0" w:after="0"/>
              <w:jc w:val="both"/>
            </w:pPr>
            <w:r w:rsidRPr="0015623E">
              <w:t xml:space="preserve">Noteikumu projekta anotācija ir precizēta un </w:t>
            </w:r>
            <w:r>
              <w:t>svītrots</w:t>
            </w:r>
            <w:r w:rsidRPr="0015623E">
              <w:t xml:space="preserve"> termins “</w:t>
            </w:r>
            <w:proofErr w:type="spellStart"/>
            <w:r w:rsidRPr="0015623E">
              <w:t>aizvietotājgāze</w:t>
            </w:r>
            <w:proofErr w:type="spellEnd"/>
            <w:r w:rsidRPr="0015623E">
              <w:t>”.</w:t>
            </w:r>
          </w:p>
        </w:tc>
        <w:tc>
          <w:tcPr>
            <w:tcW w:w="2694" w:type="dxa"/>
            <w:tcBorders>
              <w:top w:val="single" w:sz="4" w:space="0" w:color="auto"/>
              <w:left w:val="single" w:sz="4" w:space="0" w:color="auto"/>
              <w:bottom w:val="single" w:sz="4" w:space="0" w:color="auto"/>
            </w:tcBorders>
          </w:tcPr>
          <w:p w14:paraId="73B2629A" w14:textId="77777777" w:rsidR="00E479D1" w:rsidRPr="00CA33B2" w:rsidRDefault="00E479D1" w:rsidP="00E479D1">
            <w:pPr>
              <w:pStyle w:val="naisc"/>
              <w:spacing w:before="0" w:after="0"/>
              <w:jc w:val="both"/>
              <w:rPr>
                <w:b/>
                <w:bCs/>
                <w:color w:val="000000"/>
                <w:sz w:val="20"/>
                <w:szCs w:val="20"/>
              </w:rPr>
            </w:pPr>
            <w:r w:rsidRPr="00CA33B2">
              <w:rPr>
                <w:b/>
                <w:bCs/>
              </w:rPr>
              <w:t>Ministru kabineta noteikumu projekta sākotnējās ietekmes novērtējuma ziņojums (anotācija)</w:t>
            </w:r>
          </w:p>
        </w:tc>
      </w:tr>
      <w:tr w:rsidR="00E479D1" w:rsidRPr="00A5248E" w14:paraId="5345FD60" w14:textId="77777777" w:rsidTr="002C5B9D">
        <w:tc>
          <w:tcPr>
            <w:tcW w:w="1287" w:type="dxa"/>
            <w:tcBorders>
              <w:left w:val="single" w:sz="6" w:space="0" w:color="000000"/>
              <w:bottom w:val="nil"/>
              <w:right w:val="single" w:sz="6" w:space="0" w:color="000000"/>
            </w:tcBorders>
          </w:tcPr>
          <w:p w14:paraId="75F9C2BA" w14:textId="4F63BA45" w:rsidR="00E479D1" w:rsidRPr="00BA7161" w:rsidRDefault="00E479D1" w:rsidP="00E479D1">
            <w:pPr>
              <w:pStyle w:val="naisc"/>
              <w:spacing w:before="0" w:after="0"/>
            </w:pPr>
            <w:r>
              <w:t>52</w:t>
            </w:r>
            <w:r w:rsidRPr="00BA7161">
              <w:t>.</w:t>
            </w:r>
          </w:p>
        </w:tc>
        <w:tc>
          <w:tcPr>
            <w:tcW w:w="2892" w:type="dxa"/>
            <w:gridSpan w:val="2"/>
            <w:tcBorders>
              <w:left w:val="single" w:sz="6" w:space="0" w:color="000000"/>
              <w:bottom w:val="nil"/>
              <w:right w:val="single" w:sz="6" w:space="0" w:color="000000"/>
            </w:tcBorders>
          </w:tcPr>
          <w:p w14:paraId="09B06398" w14:textId="77777777" w:rsidR="00E479D1" w:rsidRPr="00BA7161" w:rsidRDefault="00E479D1" w:rsidP="00E479D1">
            <w:pPr>
              <w:spacing w:after="240"/>
              <w:rPr>
                <w:b/>
                <w:bCs/>
              </w:rPr>
            </w:pPr>
            <w:r w:rsidRPr="00BA7161">
              <w:rPr>
                <w:b/>
                <w:bCs/>
              </w:rPr>
              <w:t>Ministru kabineta noteikumu projekta sākotnējās ietekmes novērtējuma ziņojums (anotācija)</w:t>
            </w:r>
          </w:p>
          <w:p w14:paraId="4EE961CF" w14:textId="77777777" w:rsidR="00E479D1" w:rsidRPr="00BA7161" w:rsidRDefault="00E479D1" w:rsidP="00E479D1">
            <w:pPr>
              <w:jc w:val="both"/>
            </w:pPr>
            <w:r w:rsidRPr="00BA7161">
              <w:t xml:space="preserve">Eiropas Parlamenta un Padomes 2012. gada 25. oktobra Direktīva 2012/27/ES par energoefektivitāti, ar ko groza Direktīvas 2009/125/EK un 2010/30/ES un atceļ Direktīvas 2004/8/EK un 2006/32/EK un </w:t>
            </w:r>
          </w:p>
          <w:p w14:paraId="6A5A26C0" w14:textId="77777777" w:rsidR="00E479D1" w:rsidRPr="00BA7161" w:rsidRDefault="00E479D1" w:rsidP="00E479D1">
            <w:pPr>
              <w:jc w:val="both"/>
            </w:pPr>
            <w:r w:rsidRPr="00BA7161">
              <w:t xml:space="preserve">Eiropas Parlamenta un Padomes 2009.  gada 13.  jūlija Direktīva 2009/73/EK </w:t>
            </w:r>
            <w:r w:rsidRPr="00BA7161">
              <w:lastRenderedPageBreak/>
              <w:t>par kopīgiem noteikumiem attiecībā uz dabasgāzes iekšējo tirgu un par Direktīvas 2003/55/EK atcelšanu</w:t>
            </w:r>
            <w:r w:rsidRPr="00BA7161">
              <w:cr/>
            </w:r>
          </w:p>
          <w:p w14:paraId="1F8D8AD0" w14:textId="77777777" w:rsidR="00E479D1" w:rsidRPr="00BA7161" w:rsidRDefault="00E479D1" w:rsidP="00E479D1">
            <w:pPr>
              <w:spacing w:after="240"/>
              <w:rPr>
                <w:b/>
                <w:bCs/>
              </w:rPr>
            </w:pPr>
          </w:p>
        </w:tc>
        <w:tc>
          <w:tcPr>
            <w:tcW w:w="4247" w:type="dxa"/>
            <w:tcBorders>
              <w:left w:val="single" w:sz="6" w:space="0" w:color="000000"/>
              <w:bottom w:val="single" w:sz="4" w:space="0" w:color="auto"/>
              <w:right w:val="single" w:sz="6" w:space="0" w:color="000000"/>
            </w:tcBorders>
          </w:tcPr>
          <w:p w14:paraId="14131918" w14:textId="77777777" w:rsidR="00E479D1" w:rsidRPr="00BA7161" w:rsidRDefault="00E479D1" w:rsidP="00E479D1">
            <w:pPr>
              <w:jc w:val="center"/>
              <w:rPr>
                <w:b/>
              </w:rPr>
            </w:pPr>
            <w:r w:rsidRPr="00BA7161">
              <w:rPr>
                <w:b/>
              </w:rPr>
              <w:lastRenderedPageBreak/>
              <w:t>Sabiedrisko pakalpojumu regulēšanas komisija, 20.04.2022</w:t>
            </w:r>
          </w:p>
          <w:p w14:paraId="3BB664CB" w14:textId="77777777" w:rsidR="00E479D1" w:rsidRPr="00BA7161" w:rsidRDefault="00E479D1" w:rsidP="00E479D1">
            <w:pPr>
              <w:jc w:val="both"/>
              <w:rPr>
                <w:bCs/>
              </w:rPr>
            </w:pPr>
            <w:r w:rsidRPr="00BA7161">
              <w:rPr>
                <w:bCs/>
              </w:rPr>
              <w:t xml:space="preserve">Anotācijas 5.sadaļas 1.tabulas “Tiesību akta projekta atbilstība ES tiesību aktiem” pirmajā ailē norādīts, ka ar Noteikumu projektu tiek pārņemtas Eiropas Parlamenta un Padomes 2012.gada 25.oktobra Direktīvas 2012/27/ES par energoefektivitāti, ar ko groza Direktīvas 2009/125/EK un 2010/30/ES un atceļ Direktīvas 2004/8/EK un 2006/32/EK prasības. Tā kā minētā direktīva izveido kopēju pasākumu sistēmu energoefektivitātes veicināšanai Eiropas Savienībā, līdz ar to nav saistīta ar gāzveida stāvoklī pārvērstas sašķidrinātās dabasgāzes ievadīšanu un transportēšanu dabasgāzes pārvades un sadales sistēmā, </w:t>
            </w:r>
            <w:r w:rsidRPr="00BA7161">
              <w:rPr>
                <w:bCs/>
              </w:rPr>
              <w:lastRenderedPageBreak/>
              <w:t>nepieciešams precizēt atsauci uz Eiropas Savienības tiesību aktu, kura prasības tiek pārņemtas ar Noteikumu projektu. Turklāt, ievērojot Ministru kabineta 2009.gada 3.februāra noteikumu Nr.108 “Normatīvo aktu projektu sagatavošanas noteikumi” 4.sadaļā “Atsauces uz Eiropas Savienības tiesību aktiem” noteikto, Noteikumu projektā jāietver informatīva atsauce uz Eiropas Savienības direktīvu, ja noteikumu projektā ir iekļautas tiesību normas, kas pārņem Eiropas Savienības direktīvas prasības.</w:t>
            </w:r>
          </w:p>
        </w:tc>
        <w:tc>
          <w:tcPr>
            <w:tcW w:w="3473" w:type="dxa"/>
            <w:gridSpan w:val="2"/>
            <w:tcBorders>
              <w:left w:val="single" w:sz="6" w:space="0" w:color="000000"/>
              <w:bottom w:val="nil"/>
              <w:right w:val="single" w:sz="6" w:space="0" w:color="000000"/>
            </w:tcBorders>
          </w:tcPr>
          <w:p w14:paraId="5F4586A0" w14:textId="77777777" w:rsidR="00E479D1" w:rsidRPr="00BA7161" w:rsidRDefault="00E479D1" w:rsidP="00E479D1">
            <w:pPr>
              <w:pStyle w:val="naisc"/>
              <w:spacing w:before="0" w:after="0"/>
            </w:pPr>
            <w:r w:rsidRPr="00BA7161">
              <w:rPr>
                <w:b/>
                <w:bCs/>
              </w:rPr>
              <w:lastRenderedPageBreak/>
              <w:t>Ņemts vērā</w:t>
            </w:r>
          </w:p>
          <w:p w14:paraId="094AA1E3" w14:textId="77777777" w:rsidR="00E479D1" w:rsidRPr="00BA7161" w:rsidRDefault="00E479D1" w:rsidP="00E479D1">
            <w:pPr>
              <w:pStyle w:val="naisc"/>
              <w:spacing w:before="0" w:after="0"/>
              <w:jc w:val="both"/>
              <w:rPr>
                <w:b/>
                <w:bCs/>
              </w:rPr>
            </w:pPr>
            <w:r w:rsidRPr="00BA7161">
              <w:t xml:space="preserve">Noteikumu projekta anotācijas </w:t>
            </w:r>
            <w:r w:rsidRPr="00BA7161">
              <w:rPr>
                <w:bCs/>
              </w:rPr>
              <w:t xml:space="preserve">5.sadaļas 1.tabulā norādītā direktīva </w:t>
            </w:r>
            <w:r w:rsidRPr="00BA7161">
              <w:t xml:space="preserve">ir precizēta, kā arī noteikumu projekts ir papildināts ar informatīvo atsauci </w:t>
            </w:r>
          </w:p>
        </w:tc>
        <w:tc>
          <w:tcPr>
            <w:tcW w:w="2694" w:type="dxa"/>
            <w:tcBorders>
              <w:top w:val="single" w:sz="4" w:space="0" w:color="auto"/>
              <w:left w:val="single" w:sz="4" w:space="0" w:color="auto"/>
              <w:bottom w:val="nil"/>
            </w:tcBorders>
          </w:tcPr>
          <w:p w14:paraId="0F313B50" w14:textId="77777777" w:rsidR="00E479D1" w:rsidRPr="00BA7161" w:rsidRDefault="00E479D1" w:rsidP="00E479D1">
            <w:pPr>
              <w:pStyle w:val="naisc"/>
              <w:spacing w:before="0" w:after="0"/>
              <w:jc w:val="both"/>
              <w:rPr>
                <w:b/>
                <w:bCs/>
              </w:rPr>
            </w:pPr>
            <w:r w:rsidRPr="00BA7161">
              <w:rPr>
                <w:b/>
                <w:bCs/>
              </w:rPr>
              <w:t>Ministru kabineta noteikumu projekta sākotnējās ietekmes novērtējuma ziņojums (anotācija)</w:t>
            </w:r>
          </w:p>
          <w:p w14:paraId="6EBD283A" w14:textId="77777777" w:rsidR="00E479D1" w:rsidRPr="00BA7161" w:rsidRDefault="00E479D1" w:rsidP="00E479D1">
            <w:pPr>
              <w:pStyle w:val="naisc"/>
              <w:spacing w:before="0" w:after="0"/>
              <w:jc w:val="both"/>
            </w:pPr>
          </w:p>
          <w:p w14:paraId="69BD33CD" w14:textId="070A9FC8" w:rsidR="00E479D1" w:rsidRPr="00BA7161" w:rsidRDefault="00E479D1" w:rsidP="00E479D1">
            <w:pPr>
              <w:pStyle w:val="naisc"/>
              <w:spacing w:before="0" w:after="0"/>
              <w:jc w:val="both"/>
            </w:pPr>
            <w:r w:rsidRPr="00BA7161">
              <w:t>Eiropas Parlamenta un Padomes 2009.  gada 13.  jūlija Direktīva 2009/73/EK par kopīgiem noteikumiem attiecībā uz dabasgāzes iekšējo tirgu un par Direktīvas 2003/55/EK atcelšanu</w:t>
            </w:r>
            <w:r w:rsidRPr="00BA7161">
              <w:cr/>
            </w:r>
            <w:r w:rsidRPr="00361494">
              <w:rPr>
                <w:bCs/>
              </w:rPr>
              <w:t>1.panta 2.punkts</w:t>
            </w:r>
            <w:r>
              <w:rPr>
                <w:bCs/>
              </w:rPr>
              <w:t>.</w:t>
            </w:r>
          </w:p>
          <w:p w14:paraId="1A792DB2" w14:textId="77777777" w:rsidR="00E479D1" w:rsidRPr="00BA7161" w:rsidRDefault="00E479D1" w:rsidP="00E479D1">
            <w:pPr>
              <w:pStyle w:val="naisc"/>
              <w:spacing w:before="0" w:after="0"/>
              <w:jc w:val="both"/>
            </w:pPr>
          </w:p>
          <w:p w14:paraId="35DAC08F" w14:textId="77777777" w:rsidR="00E479D1" w:rsidRPr="00BA7161" w:rsidRDefault="00E479D1" w:rsidP="00E479D1">
            <w:pPr>
              <w:pStyle w:val="naisc"/>
              <w:spacing w:before="0" w:after="0"/>
              <w:jc w:val="both"/>
              <w:rPr>
                <w:b/>
                <w:bCs/>
              </w:rPr>
            </w:pPr>
            <w:r w:rsidRPr="00BA7161">
              <w:rPr>
                <w:b/>
                <w:bCs/>
              </w:rPr>
              <w:t>Noteikumu projekts</w:t>
            </w:r>
          </w:p>
          <w:p w14:paraId="2419FEF3" w14:textId="77777777" w:rsidR="00E479D1" w:rsidRPr="00BA7161" w:rsidRDefault="00E479D1" w:rsidP="00E479D1">
            <w:pPr>
              <w:pStyle w:val="naisc"/>
              <w:jc w:val="both"/>
            </w:pPr>
            <w:r w:rsidRPr="00BA7161">
              <w:lastRenderedPageBreak/>
              <w:t>Informatīva atsauce uz Eiropas Savienības direktīvu</w:t>
            </w:r>
          </w:p>
          <w:p w14:paraId="14567151" w14:textId="77777777" w:rsidR="00E479D1" w:rsidRPr="0015623E" w:rsidRDefault="00E479D1" w:rsidP="00E479D1">
            <w:pPr>
              <w:pStyle w:val="naisc"/>
              <w:spacing w:before="0" w:after="0"/>
              <w:jc w:val="both"/>
            </w:pPr>
            <w:r w:rsidRPr="00BA7161">
              <w:t>Noteikumos iekļautas tiesību normas, kas izriet no Eiropas Parlamenta un Padomes 2009.  gada 13.  jūlija Direktīvas 2009/73/EK par kopīgiem noteikumiem attiecībā uz dabasgāzes iekšējo tirgu un par Direktīvas 2003/55/EK atcelšanu</w:t>
            </w:r>
          </w:p>
        </w:tc>
      </w:tr>
      <w:tr w:rsidR="00E479D1" w:rsidRPr="00A5248E" w14:paraId="197D6AD6" w14:textId="77777777" w:rsidTr="002C5B9D">
        <w:tc>
          <w:tcPr>
            <w:tcW w:w="1287" w:type="dxa"/>
            <w:tcBorders>
              <w:top w:val="nil"/>
              <w:left w:val="single" w:sz="6" w:space="0" w:color="000000"/>
              <w:bottom w:val="nil"/>
              <w:right w:val="single" w:sz="6" w:space="0" w:color="000000"/>
            </w:tcBorders>
          </w:tcPr>
          <w:p w14:paraId="3517D4FE" w14:textId="77777777" w:rsidR="00E479D1" w:rsidRDefault="00E479D1" w:rsidP="00E479D1">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6E52D442" w14:textId="77777777" w:rsidR="00E479D1" w:rsidRPr="00CA33B2" w:rsidRDefault="00E479D1" w:rsidP="00E479D1">
            <w:pPr>
              <w:jc w:val="both"/>
              <w:rPr>
                <w:b/>
                <w:bCs/>
              </w:rPr>
            </w:pPr>
          </w:p>
        </w:tc>
        <w:tc>
          <w:tcPr>
            <w:tcW w:w="4247" w:type="dxa"/>
            <w:tcBorders>
              <w:left w:val="single" w:sz="6" w:space="0" w:color="000000"/>
              <w:bottom w:val="single" w:sz="4" w:space="0" w:color="auto"/>
              <w:right w:val="single" w:sz="6" w:space="0" w:color="000000"/>
            </w:tcBorders>
          </w:tcPr>
          <w:p w14:paraId="0D21156A" w14:textId="38B95EE8" w:rsidR="00E479D1" w:rsidRPr="00E479D1" w:rsidRDefault="00E479D1" w:rsidP="00E479D1">
            <w:pPr>
              <w:jc w:val="center"/>
              <w:rPr>
                <w:b/>
              </w:rPr>
            </w:pPr>
            <w:r w:rsidRPr="00E479D1">
              <w:rPr>
                <w:b/>
              </w:rPr>
              <w:t>Sabiedrisko pakalpojumu regulēšanas komisija, 02.06.2022.</w:t>
            </w:r>
          </w:p>
          <w:p w14:paraId="7AA5ECD2" w14:textId="493F39E8" w:rsidR="00E479D1" w:rsidRPr="00E479D1" w:rsidRDefault="00E479D1" w:rsidP="00E479D1">
            <w:pPr>
              <w:jc w:val="both"/>
              <w:rPr>
                <w:b/>
              </w:rPr>
            </w:pPr>
            <w:r w:rsidRPr="00E479D1">
              <w:rPr>
                <w:bCs/>
              </w:rPr>
              <w:t xml:space="preserve">Sabiedrisko pakalpojumu regulēšanas komisija (turpmāk - Regulators) atkārtoti norāda, ka anotācijas 5.sadaļas 1.tabulas “Tiesību akta projekta atbilstība ES tiesību aktiem” pirmajā ailē norādīts, ka ar Noteikumu projektu tiek pārņemtas Eiropas Parlamenta un Padomes 2012.gada 25.oktobra Direktīvas 2012/27/ES par energoefektivitāti, ar ko groza Direktīvas 2009/125/EK un 2010/30/ES un atceļ Direktīvas 2004/8/EK un 2006/32/EK prasības. Tā kā minētā direktīva izveido kopēju pasākumu sistēmu energoefektivitātes veicināšanai Eiropas Savienībā un nav saistīta ar </w:t>
            </w:r>
            <w:proofErr w:type="spellStart"/>
            <w:r w:rsidRPr="00E479D1">
              <w:rPr>
                <w:bCs/>
              </w:rPr>
              <w:t>biometāna</w:t>
            </w:r>
            <w:proofErr w:type="spellEnd"/>
            <w:r w:rsidRPr="00E479D1">
              <w:rPr>
                <w:bCs/>
              </w:rPr>
              <w:t xml:space="preserve"> un gāzveida stāvoklī pārvērstas sašķidrinātās dabasgāzes ievadīšanu un transportēšanu dabasgāzes pārvades un </w:t>
            </w:r>
            <w:r w:rsidRPr="00E479D1">
              <w:rPr>
                <w:bCs/>
              </w:rPr>
              <w:lastRenderedPageBreak/>
              <w:t>sadales sistēmā, ir nepieciešams precizēt atsauci uz Eiropas Savienības tiesību aktu, kura prasības tiek pārņemtas ar Noteikumu projektu.</w:t>
            </w:r>
          </w:p>
        </w:tc>
        <w:tc>
          <w:tcPr>
            <w:tcW w:w="3473" w:type="dxa"/>
            <w:gridSpan w:val="2"/>
            <w:tcBorders>
              <w:top w:val="nil"/>
              <w:left w:val="single" w:sz="6" w:space="0" w:color="000000"/>
              <w:bottom w:val="single" w:sz="4" w:space="0" w:color="auto"/>
              <w:right w:val="single" w:sz="6" w:space="0" w:color="000000"/>
            </w:tcBorders>
          </w:tcPr>
          <w:p w14:paraId="42CCE678" w14:textId="555450EF" w:rsidR="00E479D1" w:rsidRPr="00E479D1" w:rsidRDefault="00E479D1" w:rsidP="00E479D1">
            <w:pPr>
              <w:pStyle w:val="naisc"/>
              <w:spacing w:before="0" w:after="0"/>
              <w:ind w:firstLine="720"/>
              <w:rPr>
                <w:b/>
                <w:bCs/>
              </w:rPr>
            </w:pPr>
            <w:r w:rsidRPr="00E479D1">
              <w:rPr>
                <w:b/>
                <w:bCs/>
              </w:rPr>
              <w:lastRenderedPageBreak/>
              <w:t xml:space="preserve">Ņemts vērā </w:t>
            </w:r>
          </w:p>
          <w:p w14:paraId="4A7B3670" w14:textId="3C9E0F13" w:rsidR="00E479D1" w:rsidRPr="0011420E" w:rsidRDefault="00E479D1" w:rsidP="00E479D1">
            <w:pPr>
              <w:pStyle w:val="naisc"/>
              <w:spacing w:before="0" w:after="0"/>
              <w:jc w:val="both"/>
              <w:rPr>
                <w:b/>
                <w:bCs/>
              </w:rPr>
            </w:pPr>
            <w:r w:rsidRPr="00E479D1">
              <w:rPr>
                <w:bCs/>
              </w:rPr>
              <w:t>Anotācijas 5.sadaļas 1.tabulas “Tiesību akta projekta atbilstība ES tiesību aktiem” pirmajā ailē ir norādīta precizēta direktīva</w:t>
            </w:r>
          </w:p>
        </w:tc>
        <w:tc>
          <w:tcPr>
            <w:tcW w:w="2694" w:type="dxa"/>
            <w:tcBorders>
              <w:top w:val="nil"/>
              <w:left w:val="single" w:sz="4" w:space="0" w:color="auto"/>
              <w:bottom w:val="single" w:sz="4" w:space="0" w:color="auto"/>
            </w:tcBorders>
          </w:tcPr>
          <w:p w14:paraId="73E45428" w14:textId="77777777" w:rsidR="00E479D1" w:rsidRPr="00CA33B2" w:rsidRDefault="00E479D1" w:rsidP="00E479D1">
            <w:pPr>
              <w:jc w:val="both"/>
              <w:rPr>
                <w:b/>
                <w:bCs/>
              </w:rPr>
            </w:pPr>
          </w:p>
        </w:tc>
      </w:tr>
      <w:tr w:rsidR="00E479D1" w:rsidRPr="00A5248E" w14:paraId="61488FDF" w14:textId="77777777" w:rsidTr="002C5B9D">
        <w:tc>
          <w:tcPr>
            <w:tcW w:w="1287" w:type="dxa"/>
            <w:tcBorders>
              <w:left w:val="single" w:sz="6" w:space="0" w:color="000000"/>
              <w:bottom w:val="nil"/>
              <w:right w:val="single" w:sz="6" w:space="0" w:color="000000"/>
            </w:tcBorders>
          </w:tcPr>
          <w:p w14:paraId="3F163A9F" w14:textId="1D7265F1" w:rsidR="00E479D1" w:rsidRPr="0015623E" w:rsidRDefault="00E479D1" w:rsidP="00E479D1">
            <w:pPr>
              <w:pStyle w:val="naisc"/>
              <w:spacing w:before="0" w:after="0"/>
            </w:pPr>
            <w:r>
              <w:t>53.</w:t>
            </w:r>
          </w:p>
        </w:tc>
        <w:tc>
          <w:tcPr>
            <w:tcW w:w="2892" w:type="dxa"/>
            <w:gridSpan w:val="2"/>
            <w:tcBorders>
              <w:top w:val="single" w:sz="4" w:space="0" w:color="auto"/>
              <w:left w:val="single" w:sz="6" w:space="0" w:color="000000"/>
              <w:bottom w:val="nil"/>
              <w:right w:val="single" w:sz="6" w:space="0" w:color="000000"/>
            </w:tcBorders>
          </w:tcPr>
          <w:p w14:paraId="52D3AB12" w14:textId="77777777" w:rsidR="00E479D1" w:rsidRPr="00CA33B2" w:rsidRDefault="00E479D1" w:rsidP="00E479D1">
            <w:pPr>
              <w:jc w:val="both"/>
              <w:rPr>
                <w:b/>
                <w:bCs/>
              </w:rPr>
            </w:pPr>
            <w:r w:rsidRPr="00CA33B2">
              <w:rPr>
                <w:b/>
                <w:bCs/>
              </w:rPr>
              <w:t>Ministru kabineta noteikumu projekta sākotnējās ietekmes novērtējuma ziņojums (anotācija):</w:t>
            </w:r>
          </w:p>
          <w:p w14:paraId="1D56AC0E" w14:textId="77777777" w:rsidR="00E479D1" w:rsidRPr="0015623E" w:rsidRDefault="00E479D1" w:rsidP="00E479D1">
            <w:pPr>
              <w:spacing w:after="240"/>
            </w:pPr>
            <w:r w:rsidRPr="00CA33B2">
              <w:t>Saskaņā ar Ministru kabineta 2009. gada 25. augusta noteikumu Nr. 970 “Sabiedrības līdzdalības kārtība attīstības plānošanas procesā” 7.4.1 apakšpunktu sabiedrības pārstāvji tika aicināti līdzdarboties, rakstiski sniedzot viedokli par noteikumu projektu tā izstrādes stadijā.</w:t>
            </w:r>
          </w:p>
        </w:tc>
        <w:tc>
          <w:tcPr>
            <w:tcW w:w="4247" w:type="dxa"/>
            <w:tcBorders>
              <w:left w:val="single" w:sz="6" w:space="0" w:color="000000"/>
              <w:bottom w:val="single" w:sz="4" w:space="0" w:color="auto"/>
              <w:right w:val="single" w:sz="6" w:space="0" w:color="000000"/>
            </w:tcBorders>
          </w:tcPr>
          <w:p w14:paraId="211358C0" w14:textId="77777777" w:rsidR="00E479D1" w:rsidRPr="0011420E" w:rsidRDefault="00E479D1" w:rsidP="00E479D1">
            <w:pPr>
              <w:jc w:val="center"/>
              <w:rPr>
                <w:b/>
              </w:rPr>
            </w:pPr>
            <w:r w:rsidRPr="0011420E">
              <w:rPr>
                <w:b/>
              </w:rPr>
              <w:t>Sabiedrisko pakalpojumu regulēšanas komisija, 20.04.2022</w:t>
            </w:r>
          </w:p>
          <w:p w14:paraId="7E40720C" w14:textId="77777777" w:rsidR="00E479D1" w:rsidRPr="0011420E" w:rsidRDefault="00E479D1" w:rsidP="00E479D1">
            <w:pPr>
              <w:jc w:val="both"/>
              <w:rPr>
                <w:bCs/>
              </w:rPr>
            </w:pPr>
            <w:r w:rsidRPr="0011420E">
              <w:rPr>
                <w:bCs/>
              </w:rPr>
              <w:t>Ievērojot, ka Ministru kabineta 2009.gada 25.augusta noteikumos Nr.970 “Sabiedrības līdzdalības kārtība attīstības plānošanas procesā” nav 7.4.1 apakšpunkta, anotācijas VI sadaļas 1.punktā nepieciešams norādīt Ministru kabineta 2009.gada 25.augusta noteikumos Nr.970 “Sabiedrības līdzdalības kārtība attīstības plānošanas procesā” 7.4.</w:t>
            </w:r>
            <w:r w:rsidRPr="0011420E">
              <w:rPr>
                <w:bCs/>
                <w:vertAlign w:val="superscript"/>
              </w:rPr>
              <w:t>1</w:t>
            </w:r>
            <w:r w:rsidRPr="0011420E">
              <w:rPr>
                <w:bCs/>
              </w:rPr>
              <w:t xml:space="preserve"> apakšpunktu.</w:t>
            </w:r>
          </w:p>
        </w:tc>
        <w:tc>
          <w:tcPr>
            <w:tcW w:w="3473" w:type="dxa"/>
            <w:gridSpan w:val="2"/>
            <w:tcBorders>
              <w:top w:val="single" w:sz="4" w:space="0" w:color="auto"/>
              <w:left w:val="single" w:sz="6" w:space="0" w:color="000000"/>
              <w:bottom w:val="nil"/>
              <w:right w:val="single" w:sz="6" w:space="0" w:color="000000"/>
            </w:tcBorders>
          </w:tcPr>
          <w:p w14:paraId="09642E53" w14:textId="77777777" w:rsidR="00E479D1" w:rsidRPr="0011420E" w:rsidRDefault="00E479D1" w:rsidP="00E479D1">
            <w:pPr>
              <w:pStyle w:val="naisc"/>
              <w:spacing w:before="0" w:after="0"/>
              <w:ind w:firstLine="720"/>
              <w:rPr>
                <w:b/>
                <w:bCs/>
              </w:rPr>
            </w:pPr>
            <w:r w:rsidRPr="0011420E">
              <w:rPr>
                <w:b/>
                <w:bCs/>
              </w:rPr>
              <w:t xml:space="preserve">Ņemts vērā </w:t>
            </w:r>
          </w:p>
          <w:p w14:paraId="6351D249" w14:textId="77777777" w:rsidR="00E479D1" w:rsidRPr="0011420E" w:rsidRDefault="00E479D1" w:rsidP="00E479D1">
            <w:pPr>
              <w:pStyle w:val="naisc"/>
              <w:spacing w:before="0" w:after="0"/>
              <w:jc w:val="both"/>
              <w:rPr>
                <w:b/>
                <w:bCs/>
              </w:rPr>
            </w:pPr>
            <w:r w:rsidRPr="0011420E">
              <w:t>Anotācijas VI sadaļas 1.punktā precizēts norādītais Ministru kabineta 2009.gada 25.augusta noteikumos Nr.970 “Sabiedrības līdzdalības kārtība attīstības</w:t>
            </w:r>
            <w:r w:rsidRPr="0011420E">
              <w:rPr>
                <w:bCs/>
              </w:rPr>
              <w:t xml:space="preserve"> plānošanas procesā” apakšpunkts.</w:t>
            </w:r>
          </w:p>
        </w:tc>
        <w:tc>
          <w:tcPr>
            <w:tcW w:w="2694" w:type="dxa"/>
            <w:tcBorders>
              <w:top w:val="single" w:sz="4" w:space="0" w:color="auto"/>
              <w:left w:val="single" w:sz="4" w:space="0" w:color="auto"/>
              <w:bottom w:val="nil"/>
            </w:tcBorders>
          </w:tcPr>
          <w:p w14:paraId="54FD13D5" w14:textId="77777777" w:rsidR="00E479D1" w:rsidRPr="00CA33B2" w:rsidRDefault="00E479D1" w:rsidP="00E479D1">
            <w:pPr>
              <w:jc w:val="both"/>
              <w:rPr>
                <w:b/>
                <w:bCs/>
              </w:rPr>
            </w:pPr>
            <w:r w:rsidRPr="00CA33B2">
              <w:rPr>
                <w:b/>
                <w:bCs/>
              </w:rPr>
              <w:t>Ministru kabineta noteikumu projekta sākotnējās ietekmes novērtējuma ziņojums (anotācija):</w:t>
            </w:r>
          </w:p>
          <w:p w14:paraId="0BEEC001" w14:textId="77777777" w:rsidR="00E479D1" w:rsidRPr="0015623E" w:rsidRDefault="00E479D1" w:rsidP="00E479D1">
            <w:pPr>
              <w:pStyle w:val="naisc"/>
              <w:spacing w:before="0" w:after="0"/>
              <w:jc w:val="both"/>
            </w:pPr>
            <w:r w:rsidRPr="0011420E">
              <w:t>Saskaņā ar Ministru kabineta 2009. gada 25. augusta noteikumu Nr. 970 “Sabiedrības līdzdalības kārtība attīstības plānošanas procesā” 7.4.</w:t>
            </w:r>
            <w:r w:rsidRPr="0011420E">
              <w:rPr>
                <w:vertAlign w:val="superscript"/>
              </w:rPr>
              <w:t>1</w:t>
            </w:r>
            <w:r w:rsidRPr="0011420E">
              <w:t xml:space="preserve"> apakšpunktu sabiedrības pārstāvji tika aicināti līdzdarboties, rakstiski sniedzot viedokli par noteikumu projektu tā izstrādes stadijā.</w:t>
            </w:r>
          </w:p>
        </w:tc>
      </w:tr>
      <w:tr w:rsidR="00E479D1" w:rsidRPr="00A5248E" w14:paraId="7174DB9C" w14:textId="77777777" w:rsidTr="002C5B9D">
        <w:tc>
          <w:tcPr>
            <w:tcW w:w="1287" w:type="dxa"/>
            <w:tcBorders>
              <w:top w:val="nil"/>
              <w:left w:val="single" w:sz="6" w:space="0" w:color="000000"/>
              <w:bottom w:val="single" w:sz="4" w:space="0" w:color="auto"/>
              <w:right w:val="single" w:sz="6" w:space="0" w:color="000000"/>
            </w:tcBorders>
          </w:tcPr>
          <w:p w14:paraId="017802E6" w14:textId="77777777" w:rsidR="00E479D1" w:rsidRDefault="00E479D1" w:rsidP="00E479D1">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7413D91D" w14:textId="77777777" w:rsidR="00E479D1" w:rsidRPr="00CA33B2" w:rsidRDefault="00E479D1" w:rsidP="00E479D1">
            <w:pPr>
              <w:jc w:val="both"/>
              <w:rPr>
                <w:b/>
                <w:bCs/>
              </w:rPr>
            </w:pPr>
          </w:p>
        </w:tc>
        <w:tc>
          <w:tcPr>
            <w:tcW w:w="4247" w:type="dxa"/>
            <w:tcBorders>
              <w:left w:val="single" w:sz="6" w:space="0" w:color="000000"/>
              <w:bottom w:val="single" w:sz="4" w:space="0" w:color="auto"/>
              <w:right w:val="single" w:sz="6" w:space="0" w:color="000000"/>
            </w:tcBorders>
          </w:tcPr>
          <w:p w14:paraId="3BA56A71" w14:textId="190A438B" w:rsidR="00E479D1" w:rsidRPr="00E479D1" w:rsidRDefault="00E479D1" w:rsidP="00E479D1">
            <w:pPr>
              <w:jc w:val="center"/>
              <w:rPr>
                <w:b/>
              </w:rPr>
            </w:pPr>
            <w:r w:rsidRPr="00E479D1">
              <w:rPr>
                <w:b/>
              </w:rPr>
              <w:t>Sabiedrisko pakalpojumu regulēšanas komisija, 02.06.2022.</w:t>
            </w:r>
          </w:p>
          <w:p w14:paraId="387D2A25" w14:textId="53F157C7" w:rsidR="00E479D1" w:rsidRPr="00E479D1" w:rsidRDefault="00E479D1" w:rsidP="00E479D1">
            <w:pPr>
              <w:jc w:val="both"/>
              <w:rPr>
                <w:b/>
              </w:rPr>
            </w:pPr>
            <w:r w:rsidRPr="00E479D1">
              <w:rPr>
                <w:bCs/>
              </w:rPr>
              <w:t xml:space="preserve">Regulators atkārtoti vērš uzmanību, ka Ministru kabineta 2009.gada 25.augusta noteikumos Nr.970 “Sabiedrības līdzdalības kārtība attīstības plānošanas procesā” nav 7.4.1 apakšpunkta. Līdz ar to anotācijas VI sadaļas 1.punktā nepieciešams norādīt Ministru kabineta 2009.gada 25.augusta noteikumu Nr.970 </w:t>
            </w:r>
            <w:r w:rsidRPr="00E479D1">
              <w:rPr>
                <w:bCs/>
              </w:rPr>
              <w:lastRenderedPageBreak/>
              <w:t>“Sabiedrības līdzdalības kārtība attīstības plānošanas procesā” 7.4.1 apakšpunktu.</w:t>
            </w:r>
          </w:p>
        </w:tc>
        <w:tc>
          <w:tcPr>
            <w:tcW w:w="3473" w:type="dxa"/>
            <w:gridSpan w:val="2"/>
            <w:tcBorders>
              <w:top w:val="nil"/>
              <w:left w:val="single" w:sz="6" w:space="0" w:color="000000"/>
              <w:bottom w:val="single" w:sz="4" w:space="0" w:color="auto"/>
              <w:right w:val="single" w:sz="6" w:space="0" w:color="000000"/>
            </w:tcBorders>
          </w:tcPr>
          <w:p w14:paraId="020EB292" w14:textId="282CABF1" w:rsidR="00E479D1" w:rsidRPr="00E479D1" w:rsidRDefault="00E479D1" w:rsidP="00E479D1">
            <w:pPr>
              <w:pStyle w:val="naisc"/>
              <w:spacing w:before="0" w:after="0"/>
              <w:ind w:firstLine="720"/>
              <w:rPr>
                <w:b/>
                <w:bCs/>
              </w:rPr>
            </w:pPr>
            <w:r w:rsidRPr="00E479D1">
              <w:rPr>
                <w:b/>
                <w:bCs/>
              </w:rPr>
              <w:lastRenderedPageBreak/>
              <w:t xml:space="preserve">Ņemts vērā </w:t>
            </w:r>
          </w:p>
          <w:p w14:paraId="5C1DD0D4" w14:textId="7EE12A0C" w:rsidR="00E479D1" w:rsidRPr="00E479D1" w:rsidRDefault="00E479D1" w:rsidP="00E479D1">
            <w:pPr>
              <w:pStyle w:val="naisc"/>
              <w:spacing w:before="0" w:after="0"/>
              <w:ind w:firstLine="720"/>
              <w:rPr>
                <w:b/>
                <w:bCs/>
              </w:rPr>
            </w:pPr>
          </w:p>
          <w:p w14:paraId="1F17057F" w14:textId="39CDF35A" w:rsidR="00E479D1" w:rsidRDefault="00E479D1" w:rsidP="00E479D1">
            <w:pPr>
              <w:pStyle w:val="naisc"/>
              <w:spacing w:before="0" w:after="0"/>
              <w:jc w:val="both"/>
              <w:rPr>
                <w:b/>
                <w:bCs/>
              </w:rPr>
            </w:pPr>
            <w:r w:rsidRPr="00E479D1">
              <w:rPr>
                <w:bCs/>
              </w:rPr>
              <w:t xml:space="preserve">Ministru kabineta 2009.gada 25.augusta noteikumos Nr.970 “Sabiedrības līdzdalības kārtība attīstības plānošanas procesā” </w:t>
            </w:r>
            <w:r w:rsidRPr="00E479D1">
              <w:t>7.4.</w:t>
            </w:r>
            <w:r w:rsidRPr="00E479D1">
              <w:rPr>
                <w:vertAlign w:val="superscript"/>
              </w:rPr>
              <w:t>1</w:t>
            </w:r>
            <w:r w:rsidRPr="00E479D1">
              <w:t xml:space="preserve"> </w:t>
            </w:r>
            <w:r w:rsidRPr="00E479D1">
              <w:rPr>
                <w:bCs/>
              </w:rPr>
              <w:t>apakšpunkta numerācija ir precizēta.</w:t>
            </w:r>
          </w:p>
          <w:p w14:paraId="34C68F28" w14:textId="08E5348E" w:rsidR="00E479D1" w:rsidRPr="0011420E" w:rsidRDefault="00E479D1" w:rsidP="00E479D1">
            <w:pPr>
              <w:pStyle w:val="naisc"/>
              <w:spacing w:before="0" w:after="0"/>
              <w:ind w:firstLine="720"/>
              <w:rPr>
                <w:b/>
                <w:bCs/>
              </w:rPr>
            </w:pPr>
          </w:p>
        </w:tc>
        <w:tc>
          <w:tcPr>
            <w:tcW w:w="2694" w:type="dxa"/>
            <w:tcBorders>
              <w:top w:val="nil"/>
              <w:left w:val="single" w:sz="4" w:space="0" w:color="auto"/>
              <w:bottom w:val="single" w:sz="4" w:space="0" w:color="auto"/>
            </w:tcBorders>
          </w:tcPr>
          <w:p w14:paraId="406EB079" w14:textId="77777777" w:rsidR="00E479D1" w:rsidRPr="00CA33B2" w:rsidRDefault="00E479D1" w:rsidP="00E479D1">
            <w:pPr>
              <w:jc w:val="both"/>
              <w:rPr>
                <w:b/>
                <w:bCs/>
              </w:rPr>
            </w:pPr>
          </w:p>
        </w:tc>
      </w:tr>
      <w:tr w:rsidR="00E479D1" w:rsidRPr="0015623E" w14:paraId="50A47776" w14:textId="77777777" w:rsidTr="002C5B9D">
        <w:tc>
          <w:tcPr>
            <w:tcW w:w="1287" w:type="dxa"/>
            <w:tcBorders>
              <w:left w:val="single" w:sz="6" w:space="0" w:color="000000"/>
              <w:bottom w:val="single" w:sz="4" w:space="0" w:color="auto"/>
              <w:right w:val="single" w:sz="6" w:space="0" w:color="000000"/>
            </w:tcBorders>
          </w:tcPr>
          <w:p w14:paraId="37C44FFA" w14:textId="2AA207AA" w:rsidR="00E479D1" w:rsidRPr="0015623E" w:rsidRDefault="00E479D1" w:rsidP="00E479D1">
            <w:pPr>
              <w:pStyle w:val="naisc"/>
              <w:spacing w:before="0" w:after="0"/>
            </w:pPr>
            <w:r>
              <w:t>54</w:t>
            </w:r>
            <w:r w:rsidRPr="0015623E">
              <w:t>.</w:t>
            </w:r>
          </w:p>
        </w:tc>
        <w:tc>
          <w:tcPr>
            <w:tcW w:w="2892" w:type="dxa"/>
            <w:gridSpan w:val="2"/>
            <w:tcBorders>
              <w:left w:val="single" w:sz="6" w:space="0" w:color="000000"/>
              <w:bottom w:val="single" w:sz="4" w:space="0" w:color="auto"/>
              <w:right w:val="single" w:sz="6" w:space="0" w:color="000000"/>
            </w:tcBorders>
          </w:tcPr>
          <w:p w14:paraId="013D0E3A" w14:textId="77777777" w:rsidR="00E479D1" w:rsidRPr="00CA33B2" w:rsidRDefault="00E479D1" w:rsidP="00E479D1">
            <w:pPr>
              <w:pStyle w:val="naisc"/>
              <w:spacing w:before="0" w:after="0"/>
              <w:jc w:val="left"/>
              <w:rPr>
                <w:b/>
                <w:bCs/>
              </w:rPr>
            </w:pPr>
            <w:r w:rsidRPr="00CA33B2">
              <w:rPr>
                <w:b/>
                <w:bCs/>
              </w:rPr>
              <w:t xml:space="preserve">Ministru kabineta noteikumu projekta sākotnējās ietekmes novērtējuma ziņojums (anotācija) </w:t>
            </w:r>
          </w:p>
          <w:p w14:paraId="1E5789D5" w14:textId="77777777" w:rsidR="00E479D1" w:rsidRPr="0015623E" w:rsidRDefault="00E479D1" w:rsidP="00E479D1">
            <w:pPr>
              <w:pStyle w:val="naisc"/>
              <w:spacing w:before="0" w:after="0"/>
              <w:jc w:val="both"/>
            </w:pPr>
            <w:r>
              <w:t>“</w:t>
            </w:r>
            <w:proofErr w:type="spellStart"/>
            <w:r w:rsidRPr="0015623E">
              <w:t>Pieslēguma</w:t>
            </w:r>
            <w:proofErr w:type="spellEnd"/>
            <w:r w:rsidRPr="0015623E">
              <w:t xml:space="preserve"> punktā nepārtraukti tiek veikta dabasgāzes sistēmā ievadāmās </w:t>
            </w:r>
            <w:proofErr w:type="spellStart"/>
            <w:r w:rsidRPr="0015623E">
              <w:t>aizvietotājgāzes</w:t>
            </w:r>
            <w:proofErr w:type="spellEnd"/>
            <w:r w:rsidRPr="0015623E">
              <w:t xml:space="preserve"> kvalitātes raksturlielumu noteikšana, piemērojot LVS EN ISO 6974 sērijas standartos noteiktās metodes un izmantojot atbilstoši sertificētus un verificētus  gāzu </w:t>
            </w:r>
            <w:proofErr w:type="spellStart"/>
            <w:r w:rsidRPr="0015623E">
              <w:t>hromatogrāfus</w:t>
            </w:r>
            <w:proofErr w:type="spellEnd"/>
            <w:r w:rsidRPr="0015623E">
              <w:t xml:space="preserve"> vai tamlīdzīgu mēraparatūru, kā arī tiek nodrošināta šo datu uzkrāšana un nodošana sistēmas operatora rīcībā tādā datu formātā, kas ir pieņemams sistēmas operatoram, kā arī noteiktas sistēmu operatoru tiesības apsekot </w:t>
            </w:r>
            <w:proofErr w:type="spellStart"/>
            <w:r w:rsidRPr="0015623E">
              <w:t>aizvietotājgāzes</w:t>
            </w:r>
            <w:proofErr w:type="spellEnd"/>
            <w:r w:rsidRPr="0015623E">
              <w:t xml:space="preserve"> ievadītāja tehnoloģiskās iekārtas </w:t>
            </w:r>
            <w:proofErr w:type="spellStart"/>
            <w:r w:rsidRPr="0015623E">
              <w:t>pieslēguma</w:t>
            </w:r>
            <w:proofErr w:type="spellEnd"/>
            <w:r w:rsidRPr="0015623E">
              <w:t xml:space="preserve"> punktā, kā arī apstādināt </w:t>
            </w:r>
            <w:proofErr w:type="spellStart"/>
            <w:r w:rsidRPr="0015623E">
              <w:t>aizvietotājgāzes</w:t>
            </w:r>
            <w:proofErr w:type="spellEnd"/>
            <w:r w:rsidRPr="0015623E">
              <w:t xml:space="preserve"> ievadīšanas procesu.</w:t>
            </w:r>
            <w:r>
              <w:t>”</w:t>
            </w:r>
          </w:p>
        </w:tc>
        <w:tc>
          <w:tcPr>
            <w:tcW w:w="4247" w:type="dxa"/>
            <w:tcBorders>
              <w:left w:val="single" w:sz="6" w:space="0" w:color="000000"/>
              <w:bottom w:val="single" w:sz="4" w:space="0" w:color="auto"/>
              <w:right w:val="single" w:sz="6" w:space="0" w:color="000000"/>
            </w:tcBorders>
          </w:tcPr>
          <w:p w14:paraId="1F4F8427" w14:textId="77777777" w:rsidR="00E479D1" w:rsidRPr="0015623E" w:rsidRDefault="00E479D1" w:rsidP="00E479D1">
            <w:pPr>
              <w:pStyle w:val="naisc"/>
              <w:spacing w:before="0" w:after="0"/>
              <w:ind w:firstLine="720"/>
              <w:jc w:val="both"/>
              <w:rPr>
                <w:b/>
                <w:bCs/>
              </w:rPr>
            </w:pPr>
            <w:r w:rsidRPr="0015623E">
              <w:rPr>
                <w:b/>
                <w:bCs/>
              </w:rPr>
              <w:t>A</w:t>
            </w:r>
            <w:r>
              <w:rPr>
                <w:b/>
                <w:bCs/>
              </w:rPr>
              <w:t>S</w:t>
            </w:r>
            <w:r w:rsidRPr="0015623E">
              <w:rPr>
                <w:b/>
                <w:bCs/>
              </w:rPr>
              <w:t xml:space="preserve"> “Conexus Baltic Grid”</w:t>
            </w:r>
          </w:p>
          <w:p w14:paraId="488D8DFE" w14:textId="77777777" w:rsidR="00E479D1" w:rsidRPr="0015623E" w:rsidRDefault="00E479D1" w:rsidP="00E479D1">
            <w:pPr>
              <w:pStyle w:val="naisc"/>
              <w:spacing w:before="0" w:after="0"/>
              <w:ind w:firstLine="720"/>
              <w:jc w:val="both"/>
              <w:rPr>
                <w:b/>
                <w:bCs/>
              </w:rPr>
            </w:pPr>
          </w:p>
          <w:p w14:paraId="798D25D8" w14:textId="77777777" w:rsidR="00E479D1" w:rsidRPr="0015623E" w:rsidRDefault="00E479D1" w:rsidP="00E479D1">
            <w:pPr>
              <w:pStyle w:val="naisc"/>
              <w:spacing w:before="0" w:after="0"/>
              <w:jc w:val="both"/>
            </w:pPr>
            <w:r w:rsidRPr="0015623E">
              <w:t xml:space="preserve">Sabiedrība atzinīgi novērtē to, ka noteikumu projekta 8. punkts paredz, ka pārvades sistēmas operators nodrošina gāzes uzskaiti un gāzes kvalitātes raksturlielumu kontroli, bet noteikumu projekta anotācija satur, Sabiedrības ieskatā, nepietiekamu skaidrojumu šāda noteikuma iekļaušanai noteikumu projektā. </w:t>
            </w:r>
          </w:p>
          <w:p w14:paraId="36F1CC73" w14:textId="77777777" w:rsidR="00E479D1" w:rsidRPr="0015623E" w:rsidRDefault="00E479D1" w:rsidP="00E479D1">
            <w:pPr>
              <w:pStyle w:val="naisc"/>
              <w:spacing w:before="0" w:after="0"/>
              <w:ind w:firstLine="720"/>
              <w:jc w:val="both"/>
              <w:rPr>
                <w:b/>
                <w:bCs/>
              </w:rPr>
            </w:pPr>
            <w:r w:rsidRPr="0015623E">
              <w:rPr>
                <w:b/>
                <w:bCs/>
              </w:rPr>
              <w:t>Sabiedrības ieskatā, noteikumu projekta anotācija ir papildināma, norādot, ka noteikumu projekta 8. pants ir izteikts pašreizējā redakcijā, jo pārvades sistēmas operators vai sadales sistēmas operators var nodrošināt šo funkciju veikšanu veidā, kas ir neitrāls pret visiem sistēmas lietotājiem, un garantēt, ka gāzes lietotāji saņem kvalitātes prasībām atbilstošu produktu.</w:t>
            </w:r>
          </w:p>
        </w:tc>
        <w:tc>
          <w:tcPr>
            <w:tcW w:w="3473" w:type="dxa"/>
            <w:gridSpan w:val="2"/>
            <w:tcBorders>
              <w:left w:val="single" w:sz="6" w:space="0" w:color="000000"/>
              <w:bottom w:val="single" w:sz="4" w:space="0" w:color="auto"/>
              <w:right w:val="single" w:sz="6" w:space="0" w:color="000000"/>
            </w:tcBorders>
          </w:tcPr>
          <w:p w14:paraId="753D30B7" w14:textId="77777777" w:rsidR="00E479D1" w:rsidRPr="0015623E" w:rsidRDefault="00E479D1" w:rsidP="00E479D1">
            <w:pPr>
              <w:pStyle w:val="naisc"/>
              <w:spacing w:before="0" w:after="0"/>
              <w:ind w:firstLine="720"/>
              <w:rPr>
                <w:b/>
                <w:bCs/>
              </w:rPr>
            </w:pPr>
            <w:r w:rsidRPr="0015623E">
              <w:rPr>
                <w:b/>
                <w:bCs/>
              </w:rPr>
              <w:t xml:space="preserve">Ņemts vērā </w:t>
            </w:r>
          </w:p>
          <w:p w14:paraId="4782CD9F" w14:textId="77777777" w:rsidR="00E479D1" w:rsidRPr="0015623E" w:rsidRDefault="00E479D1" w:rsidP="00E479D1">
            <w:pPr>
              <w:pStyle w:val="naisc"/>
              <w:spacing w:before="0" w:after="0"/>
              <w:ind w:firstLine="720"/>
              <w:rPr>
                <w:b/>
                <w:bCs/>
              </w:rPr>
            </w:pPr>
          </w:p>
          <w:p w14:paraId="00173165" w14:textId="77777777" w:rsidR="00E479D1" w:rsidRPr="0015623E" w:rsidRDefault="00E479D1" w:rsidP="00E479D1">
            <w:pPr>
              <w:pStyle w:val="naisc"/>
              <w:spacing w:before="0" w:after="0"/>
              <w:jc w:val="both"/>
            </w:pPr>
            <w:r w:rsidRPr="0015623E">
              <w:t>Noteikumu projekta anotācija papildināta</w:t>
            </w:r>
          </w:p>
        </w:tc>
        <w:tc>
          <w:tcPr>
            <w:tcW w:w="2694" w:type="dxa"/>
            <w:tcBorders>
              <w:top w:val="single" w:sz="4" w:space="0" w:color="auto"/>
              <w:left w:val="single" w:sz="4" w:space="0" w:color="auto"/>
              <w:bottom w:val="single" w:sz="4" w:space="0" w:color="auto"/>
              <w:right w:val="single" w:sz="4" w:space="0" w:color="auto"/>
            </w:tcBorders>
          </w:tcPr>
          <w:p w14:paraId="14CEA0FF" w14:textId="77777777" w:rsidR="00E479D1" w:rsidRPr="00CA33B2" w:rsidRDefault="00E479D1" w:rsidP="00E479D1">
            <w:pPr>
              <w:jc w:val="both"/>
              <w:rPr>
                <w:b/>
                <w:bCs/>
              </w:rPr>
            </w:pPr>
            <w:r w:rsidRPr="00CA33B2">
              <w:rPr>
                <w:b/>
                <w:bCs/>
              </w:rPr>
              <w:t>Ministru kabineta noteikumu projekta sākotnējās ietekmes novērtējuma ziņojums (anotācija):</w:t>
            </w:r>
          </w:p>
          <w:p w14:paraId="56031E0B" w14:textId="77777777" w:rsidR="00E479D1" w:rsidRPr="0015623E" w:rsidRDefault="00E479D1" w:rsidP="00E479D1">
            <w:pPr>
              <w:jc w:val="both"/>
            </w:pPr>
            <w:r>
              <w:t>“</w:t>
            </w:r>
            <w:proofErr w:type="spellStart"/>
            <w:r w:rsidRPr="0015623E">
              <w:t>Pieslēguma</w:t>
            </w:r>
            <w:proofErr w:type="spellEnd"/>
            <w:r w:rsidRPr="0015623E">
              <w:t xml:space="preserve"> punktā nepārtraukti tiek veikta dabasgāzes sistēmā ievadāmās gāzes kvalitātes raksturlielumu noteikšana, piemērojot LVS EN ISO 6974 sērijas standartos noteiktās metodes un izmantojot atbilstoši sertificētus un verificētus  gāzu </w:t>
            </w:r>
            <w:proofErr w:type="spellStart"/>
            <w:r w:rsidRPr="0015623E">
              <w:t>hromatogrāfus</w:t>
            </w:r>
            <w:proofErr w:type="spellEnd"/>
            <w:r w:rsidRPr="0015623E">
              <w:t xml:space="preserve"> vai tamlīdzīgu mēraparatūru, kā arī tiek nodrošināta šo datu uzkrāšana un nodošana sistēmas operatora rīcībā tādā datu formātā, kas ir pieņemams sistēmas operatoram. </w:t>
            </w:r>
            <w:r w:rsidRPr="0015623E">
              <w:rPr>
                <w:b/>
                <w:bCs/>
              </w:rPr>
              <w:t xml:space="preserve">Noteikumu projekta 8. punkts ir izteikts pašreizējā redakcijā, jo pārvades sistēmas operators vai sadales sistēmas operators var </w:t>
            </w:r>
            <w:r w:rsidRPr="0015623E">
              <w:rPr>
                <w:b/>
                <w:bCs/>
              </w:rPr>
              <w:lastRenderedPageBreak/>
              <w:t>nodrošināt šo funkciju veikšanu veidā, kas ir neitrāls pret visiem sistēmas lietotājiem, un garantēt, ka gāzes lietotāji saņem kvalitātes prasībām atbilstošu produktu</w:t>
            </w:r>
            <w:r w:rsidRPr="0015623E">
              <w:t>.</w:t>
            </w:r>
            <w:r>
              <w:t>”</w:t>
            </w:r>
          </w:p>
        </w:tc>
      </w:tr>
      <w:tr w:rsidR="00E479D1" w:rsidRPr="0015623E" w14:paraId="1ED1FFFB" w14:textId="77777777" w:rsidTr="002C5B9D">
        <w:tc>
          <w:tcPr>
            <w:tcW w:w="1287" w:type="dxa"/>
            <w:tcBorders>
              <w:left w:val="single" w:sz="6" w:space="0" w:color="000000"/>
              <w:bottom w:val="single" w:sz="4" w:space="0" w:color="auto"/>
              <w:right w:val="single" w:sz="6" w:space="0" w:color="000000"/>
            </w:tcBorders>
          </w:tcPr>
          <w:p w14:paraId="5087CDF8" w14:textId="756357B0" w:rsidR="00E479D1" w:rsidRPr="0015623E" w:rsidRDefault="00E479D1" w:rsidP="00E479D1">
            <w:pPr>
              <w:pStyle w:val="naisc"/>
              <w:spacing w:before="0" w:after="0"/>
            </w:pPr>
            <w:r>
              <w:lastRenderedPageBreak/>
              <w:t>55</w:t>
            </w:r>
            <w:r w:rsidRPr="0015623E">
              <w:t>.</w:t>
            </w:r>
          </w:p>
        </w:tc>
        <w:tc>
          <w:tcPr>
            <w:tcW w:w="2892" w:type="dxa"/>
            <w:gridSpan w:val="2"/>
            <w:tcBorders>
              <w:left w:val="single" w:sz="6" w:space="0" w:color="000000"/>
              <w:bottom w:val="single" w:sz="4" w:space="0" w:color="auto"/>
              <w:right w:val="single" w:sz="6" w:space="0" w:color="000000"/>
            </w:tcBorders>
          </w:tcPr>
          <w:p w14:paraId="04F596B6" w14:textId="77777777" w:rsidR="00E479D1" w:rsidRPr="00CA33B2" w:rsidRDefault="00E479D1" w:rsidP="00E479D1">
            <w:pPr>
              <w:pStyle w:val="naisc"/>
              <w:spacing w:before="0" w:after="0"/>
              <w:jc w:val="left"/>
              <w:rPr>
                <w:b/>
                <w:bCs/>
              </w:rPr>
            </w:pPr>
            <w:r w:rsidRPr="00CA33B2">
              <w:rPr>
                <w:b/>
                <w:bCs/>
              </w:rPr>
              <w:t xml:space="preserve">Ministru kabineta noteikumu projekta sākotnējās ietekmes novērtējuma ziņojums (anotācija) </w:t>
            </w:r>
          </w:p>
        </w:tc>
        <w:tc>
          <w:tcPr>
            <w:tcW w:w="4247" w:type="dxa"/>
            <w:tcBorders>
              <w:left w:val="single" w:sz="6" w:space="0" w:color="000000"/>
              <w:bottom w:val="single" w:sz="4" w:space="0" w:color="auto"/>
              <w:right w:val="single" w:sz="6" w:space="0" w:color="000000"/>
            </w:tcBorders>
          </w:tcPr>
          <w:p w14:paraId="5CA38202" w14:textId="77777777" w:rsidR="00E479D1" w:rsidRPr="0015623E" w:rsidRDefault="00E479D1" w:rsidP="00E479D1">
            <w:pPr>
              <w:pStyle w:val="naisc"/>
              <w:spacing w:before="0" w:after="0"/>
              <w:ind w:firstLine="720"/>
              <w:jc w:val="both"/>
              <w:rPr>
                <w:b/>
                <w:bCs/>
              </w:rPr>
            </w:pPr>
            <w:r>
              <w:rPr>
                <w:b/>
                <w:bCs/>
              </w:rPr>
              <w:t>AS</w:t>
            </w:r>
            <w:r w:rsidRPr="0015623E">
              <w:rPr>
                <w:b/>
                <w:bCs/>
              </w:rPr>
              <w:t xml:space="preserve"> “</w:t>
            </w:r>
            <w:proofErr w:type="spellStart"/>
            <w:r w:rsidRPr="0015623E">
              <w:rPr>
                <w:b/>
                <w:bCs/>
              </w:rPr>
              <w:t>Gaso</w:t>
            </w:r>
            <w:proofErr w:type="spellEnd"/>
            <w:r w:rsidRPr="0015623E">
              <w:rPr>
                <w:b/>
                <w:bCs/>
              </w:rPr>
              <w:t>”</w:t>
            </w:r>
          </w:p>
          <w:p w14:paraId="07BF61EB" w14:textId="77777777" w:rsidR="00E479D1" w:rsidRPr="0015623E" w:rsidRDefault="00E479D1" w:rsidP="00E479D1">
            <w:pPr>
              <w:jc w:val="both"/>
              <w:rPr>
                <w:b/>
                <w:bCs/>
              </w:rPr>
            </w:pPr>
            <w:r w:rsidRPr="0015623E">
              <w:t xml:space="preserve">Vienlaicīgi </w:t>
            </w:r>
            <w:proofErr w:type="spellStart"/>
            <w:r w:rsidRPr="0015623E">
              <w:t>Gaso</w:t>
            </w:r>
            <w:proofErr w:type="spellEnd"/>
            <w:r w:rsidRPr="0015623E">
              <w:t xml:space="preserve"> norāda, ka patur spēka iepriekš vairākkārtēji pausto nostāju, ka </w:t>
            </w:r>
            <w:r w:rsidRPr="0015623E">
              <w:rPr>
                <w:b/>
                <w:bCs/>
              </w:rPr>
              <w:t>konceptuāli atbalsta dabasgāzei piejaucamā ūdeņraža (H</w:t>
            </w:r>
            <w:r w:rsidRPr="0015623E">
              <w:rPr>
                <w:b/>
                <w:bCs/>
                <w:vertAlign w:val="subscript"/>
              </w:rPr>
              <w:t>2</w:t>
            </w:r>
            <w:r w:rsidRPr="0015623E">
              <w:rPr>
                <w:b/>
                <w:bCs/>
              </w:rPr>
              <w:t>) rādījuma palielināšanai līdz ≤2 (mol %), tai pašā laikā aicina būt piesardzīgiem ar ūdeņraža rādījuma palielināšanu, jo pie lēnās dabasgāzes plūsmas ūdeņradis var atdalīties no dabasgāzes un veidot gāzesvados ūdeņraža “burbuļus”, kas var apdraudēt iedzīvotāju dzīvību un veselību, kā arī radīt gāzes iekārtu disfunkciju</w:t>
            </w:r>
            <w:r w:rsidRPr="0015623E">
              <w:t xml:space="preserve">. Papildus ir jāatzīmē, ka dabasgāzes un ūdeņraža caurplūdes spējas ir atšķirīgas. Tas nozīmē, ka Latvijā izbūvētās dabasgāzes sadales sistēmas blīvējums var izrādīties nepietiekams ūdeņraža noplūdes nepieļaušanai </w:t>
            </w:r>
            <w:proofErr w:type="spellStart"/>
            <w:r w:rsidRPr="0015623E">
              <w:t>noslēgierīcēs</w:t>
            </w:r>
            <w:proofErr w:type="spellEnd"/>
            <w:r w:rsidRPr="0015623E">
              <w:t xml:space="preserve">. </w:t>
            </w:r>
            <w:r w:rsidRPr="0015623E">
              <w:rPr>
                <w:b/>
                <w:bCs/>
              </w:rPr>
              <w:t xml:space="preserve">Ņemot vērā, ka </w:t>
            </w:r>
            <w:proofErr w:type="spellStart"/>
            <w:r w:rsidRPr="0015623E">
              <w:rPr>
                <w:b/>
                <w:bCs/>
              </w:rPr>
              <w:t>Gaso</w:t>
            </w:r>
            <w:proofErr w:type="spellEnd"/>
            <w:r w:rsidRPr="0015623E">
              <w:rPr>
                <w:b/>
                <w:bCs/>
              </w:rPr>
              <w:t xml:space="preserve"> pieejamā tehniskajā dokumentācijā netiek raksturota sadales sistēmas un tas atsevišķu elementu funkcionalitāte pie palielināta ūdeņraža daudzuma dabasgāzē, uzskatām par nepieciešamu </w:t>
            </w:r>
            <w:r w:rsidRPr="0015623E">
              <w:rPr>
                <w:b/>
                <w:bCs/>
              </w:rPr>
              <w:lastRenderedPageBreak/>
              <w:t>pirms dabasgāzes kvalitātes prasību izmaiņu veikšanas normatīvajā regulējumā veikt attiecīgu pētniecisku darbu.</w:t>
            </w:r>
          </w:p>
          <w:p w14:paraId="541C2A05" w14:textId="77777777" w:rsidR="00E479D1" w:rsidRPr="0015623E" w:rsidRDefault="00E479D1" w:rsidP="00E479D1">
            <w:pPr>
              <w:jc w:val="both"/>
              <w:rPr>
                <w:noProof/>
              </w:rPr>
            </w:pPr>
            <w:r w:rsidRPr="0015623E">
              <w:rPr>
                <w:noProof/>
              </w:rPr>
              <w:t xml:space="preserve">Informējam, ka Gaso budžetā nav paredzēti līdzekļi šāda pētijuma veikšanai, tāpēc pārskatamajā nākotnē Gaso neplāno tā veikšanu. Tai pašā laikā </w:t>
            </w:r>
            <w:r w:rsidRPr="0015623E">
              <w:rPr>
                <w:b/>
                <w:bCs/>
                <w:noProof/>
              </w:rPr>
              <w:t>Gaso ir gatava savu iespēju robežās līdzdarboties un sniegt tehnisko atbalstu, ja šāda pētijuma veikšana tiks organizēta</w:t>
            </w:r>
            <w:r w:rsidRPr="0015623E">
              <w:rPr>
                <w:noProof/>
              </w:rPr>
              <w:t>.</w:t>
            </w:r>
          </w:p>
          <w:p w14:paraId="5784DDC1" w14:textId="77777777" w:rsidR="00E479D1" w:rsidRPr="0015623E" w:rsidRDefault="00E479D1" w:rsidP="00E479D1">
            <w:pPr>
              <w:pStyle w:val="naisc"/>
              <w:spacing w:before="0" w:after="0"/>
              <w:ind w:firstLine="720"/>
              <w:jc w:val="both"/>
            </w:pPr>
          </w:p>
        </w:tc>
        <w:tc>
          <w:tcPr>
            <w:tcW w:w="3473" w:type="dxa"/>
            <w:gridSpan w:val="2"/>
            <w:tcBorders>
              <w:left w:val="single" w:sz="6" w:space="0" w:color="000000"/>
              <w:bottom w:val="single" w:sz="4" w:space="0" w:color="auto"/>
              <w:right w:val="single" w:sz="6" w:space="0" w:color="000000"/>
            </w:tcBorders>
          </w:tcPr>
          <w:p w14:paraId="1F3C0A16" w14:textId="77777777" w:rsidR="00E479D1" w:rsidRPr="0015623E" w:rsidRDefault="00E479D1" w:rsidP="00E479D1">
            <w:pPr>
              <w:pStyle w:val="naisc"/>
              <w:spacing w:before="0" w:after="0"/>
              <w:ind w:firstLine="720"/>
              <w:rPr>
                <w:b/>
                <w:bCs/>
              </w:rPr>
            </w:pPr>
            <w:r w:rsidRPr="0015623E">
              <w:rPr>
                <w:b/>
                <w:bCs/>
              </w:rPr>
              <w:lastRenderedPageBreak/>
              <w:t>Ņemts vērā</w:t>
            </w:r>
          </w:p>
          <w:p w14:paraId="5D5BA0B8" w14:textId="77777777" w:rsidR="00E479D1" w:rsidRPr="0015623E" w:rsidRDefault="00E479D1" w:rsidP="00E479D1">
            <w:pPr>
              <w:pStyle w:val="naisc"/>
              <w:spacing w:before="0" w:after="0"/>
              <w:jc w:val="both"/>
              <w:rPr>
                <w:color w:val="000000"/>
              </w:rPr>
            </w:pPr>
            <w:r w:rsidRPr="0015623E">
              <w:rPr>
                <w:color w:val="000000"/>
              </w:rPr>
              <w:t>Ministrija atbalsta akciju sabiedrības “GASO” nostāju par pētnieciskā darba veikšanu par dabasgāzes sistēmu piemērotību palielinātam ūdeņraža daudzumam. Palielināts ūdeņraža daudzums dabasgāzē ir pieļaujams tikai un vienīgi tad, ja ir droša dabasgāzes sistēmas darbība.</w:t>
            </w:r>
          </w:p>
          <w:p w14:paraId="1F318B90" w14:textId="77777777" w:rsidR="00E479D1" w:rsidRPr="0015623E" w:rsidRDefault="00E479D1" w:rsidP="00E479D1">
            <w:pPr>
              <w:pStyle w:val="naisc"/>
              <w:spacing w:before="0" w:after="0"/>
              <w:ind w:firstLine="720"/>
              <w:jc w:val="both"/>
              <w:rPr>
                <w:color w:val="000000"/>
              </w:rPr>
            </w:pPr>
          </w:p>
          <w:p w14:paraId="4AC3C930" w14:textId="77777777" w:rsidR="00E479D1" w:rsidRPr="0015623E" w:rsidRDefault="00E479D1" w:rsidP="00E479D1">
            <w:pPr>
              <w:pStyle w:val="naisc"/>
              <w:spacing w:before="0" w:after="0"/>
              <w:jc w:val="both"/>
            </w:pPr>
          </w:p>
        </w:tc>
        <w:tc>
          <w:tcPr>
            <w:tcW w:w="2694" w:type="dxa"/>
            <w:tcBorders>
              <w:top w:val="single" w:sz="4" w:space="0" w:color="auto"/>
              <w:left w:val="single" w:sz="4" w:space="0" w:color="auto"/>
              <w:bottom w:val="single" w:sz="4" w:space="0" w:color="auto"/>
            </w:tcBorders>
          </w:tcPr>
          <w:p w14:paraId="540A00EA" w14:textId="77777777" w:rsidR="00E479D1" w:rsidRPr="00CA33B2" w:rsidRDefault="00E479D1" w:rsidP="00E479D1">
            <w:pPr>
              <w:pStyle w:val="naiskr"/>
              <w:spacing w:before="0" w:after="0"/>
              <w:ind w:left="57" w:right="57"/>
              <w:jc w:val="both"/>
              <w:rPr>
                <w:b/>
                <w:bCs/>
              </w:rPr>
            </w:pPr>
            <w:r w:rsidRPr="00CA33B2">
              <w:rPr>
                <w:b/>
                <w:bCs/>
              </w:rPr>
              <w:t xml:space="preserve">Ministru kabineta noteikumu projekta sākotnējās ietekmes novērtējuma ziņojums (anotācija) </w:t>
            </w:r>
          </w:p>
        </w:tc>
      </w:tr>
      <w:tr w:rsidR="0008047F" w:rsidRPr="0015623E" w14:paraId="6B60064F" w14:textId="77777777" w:rsidTr="002C5B9D">
        <w:tc>
          <w:tcPr>
            <w:tcW w:w="1287" w:type="dxa"/>
            <w:tcBorders>
              <w:left w:val="single" w:sz="6" w:space="0" w:color="000000"/>
              <w:bottom w:val="single" w:sz="4" w:space="0" w:color="auto"/>
              <w:right w:val="single" w:sz="6" w:space="0" w:color="000000"/>
            </w:tcBorders>
          </w:tcPr>
          <w:p w14:paraId="7110D38E" w14:textId="47F198A3" w:rsidR="0008047F" w:rsidRDefault="00BC3964" w:rsidP="0008047F">
            <w:pPr>
              <w:pStyle w:val="naisc"/>
              <w:spacing w:before="0" w:after="0"/>
            </w:pPr>
            <w:r>
              <w:t>56.</w:t>
            </w:r>
          </w:p>
        </w:tc>
        <w:tc>
          <w:tcPr>
            <w:tcW w:w="2892" w:type="dxa"/>
            <w:gridSpan w:val="2"/>
            <w:tcBorders>
              <w:left w:val="single" w:sz="6" w:space="0" w:color="000000"/>
              <w:bottom w:val="single" w:sz="4" w:space="0" w:color="auto"/>
              <w:right w:val="single" w:sz="6" w:space="0" w:color="000000"/>
            </w:tcBorders>
          </w:tcPr>
          <w:p w14:paraId="2D90F383" w14:textId="2304FA8F" w:rsidR="0008047F" w:rsidRPr="00CA33B2" w:rsidRDefault="0008047F" w:rsidP="0008047F">
            <w:pPr>
              <w:pStyle w:val="naisc"/>
              <w:spacing w:before="0" w:after="0"/>
              <w:jc w:val="left"/>
              <w:rPr>
                <w:b/>
                <w:bCs/>
              </w:rPr>
            </w:pPr>
            <w:r>
              <w:rPr>
                <w:b/>
                <w:bCs/>
              </w:rPr>
              <w:t>Noteikumu projekts</w:t>
            </w:r>
          </w:p>
        </w:tc>
        <w:tc>
          <w:tcPr>
            <w:tcW w:w="4247" w:type="dxa"/>
            <w:tcBorders>
              <w:left w:val="single" w:sz="6" w:space="0" w:color="000000"/>
              <w:bottom w:val="single" w:sz="4" w:space="0" w:color="auto"/>
              <w:right w:val="single" w:sz="6" w:space="0" w:color="000000"/>
            </w:tcBorders>
          </w:tcPr>
          <w:p w14:paraId="7B61618A" w14:textId="3EAFEFCF" w:rsidR="0008047F" w:rsidRPr="0015623E" w:rsidRDefault="0008047F" w:rsidP="0008047F">
            <w:pPr>
              <w:pStyle w:val="naisc"/>
              <w:spacing w:before="0" w:after="0"/>
              <w:jc w:val="both"/>
              <w:rPr>
                <w:b/>
                <w:bCs/>
              </w:rPr>
            </w:pPr>
            <w:r w:rsidRPr="0015623E">
              <w:rPr>
                <w:b/>
                <w:bCs/>
              </w:rPr>
              <w:t>A</w:t>
            </w:r>
            <w:r>
              <w:rPr>
                <w:b/>
                <w:bCs/>
              </w:rPr>
              <w:t>S</w:t>
            </w:r>
            <w:r w:rsidRPr="0015623E">
              <w:rPr>
                <w:b/>
                <w:bCs/>
              </w:rPr>
              <w:t xml:space="preserve"> “Conexus Baltic Grid”</w:t>
            </w:r>
            <w:r>
              <w:rPr>
                <w:b/>
                <w:bCs/>
              </w:rPr>
              <w:t>, 11.07.2022</w:t>
            </w:r>
          </w:p>
          <w:p w14:paraId="1119F737" w14:textId="77777777" w:rsidR="0008047F" w:rsidRDefault="0008047F" w:rsidP="0008047F">
            <w:pPr>
              <w:pStyle w:val="naisc"/>
              <w:jc w:val="both"/>
            </w:pPr>
            <w:r>
              <w:t>Sabiedrība savā 2022. gada 2. jūnija atzinumā Nr. COR-N-2022/0918  par noteikumu projekta iepriekšējo redakciju ieteica noteikumu projekta normu, kas paredzēja gāzes ievadītāja pienākumu noslēgt balansa atbildības līgumu ar dabasgāzes tirgotāju, kuram piešķirts balansa portfeļa identifikators un kurš ir reģistrēts Sabiedrisko pakalpojumu regulēšanas komisijas (turpmāk - SPRK) dabasgāzes tirgotāju reģistrā, aizstāt ar normu, kas paredz iespēju balansa atbildības līgumu noslēgt ar jebkuru sistēmas lietotāju, kuram piešķirts balansa portfeļa indikators. Taču, izskatot aktuālo noteikumu projekta redakciju, Sabiedrība konstatē, ka minētā norma ir dzēsta pilnībā.</w:t>
            </w:r>
          </w:p>
          <w:p w14:paraId="2C2DB320" w14:textId="77777777" w:rsidR="0008047F" w:rsidRDefault="0008047F" w:rsidP="0008047F">
            <w:pPr>
              <w:pStyle w:val="naisc"/>
              <w:jc w:val="both"/>
            </w:pPr>
            <w:r>
              <w:t xml:space="preserve">Vienoto dabasgāzes pārvades sistēmas lietošanas noteikumu, kas apstiprināti ar </w:t>
            </w:r>
            <w:r>
              <w:lastRenderedPageBreak/>
              <w:t>SPRK 2020. gada 23. aprīļa lēmumu Nr. 45 "Par Vienoto dabasgāzes pārvades sistēmas lietošanas noteikumu saskaņošanu", 3.1. punktā ir noteikts, ka “lai noslēgtu pārvades sistēmas pakalpojuma līgumu un izmantotu pārvades sistēmas pakalpojumu vienotajā balansēšanas zonā, pretendents pārvades sistēmas operatoram, ar kuru ir noslēgts balansēšanas līgums, elektroniski saskaņā ar pārvades sistēmas operatora tīmekļvietnē publicēto pieteikuma veidlapu iesniedz pieteikumu pārvades sistēmas pakalpojuma līguma noslēgšanai.”, no kā secināms, ka balansēšanas līguma esamība ir priekšnoteikums pārvades sistēmas lietošanai, lai transportētu sistēmā ievadāmo gāzi, tādēļ, Sabiedrības ieskatā, noteikumu projekta iepriekšējās redakcijas 7. punkts nebija jādzēš pilnībā.</w:t>
            </w:r>
          </w:p>
          <w:p w14:paraId="2CDABBFD" w14:textId="703DAAAA" w:rsidR="0008047F" w:rsidRPr="00AE71A1" w:rsidRDefault="0008047F" w:rsidP="0008047F">
            <w:pPr>
              <w:pStyle w:val="naisc"/>
              <w:spacing w:before="0" w:after="0"/>
              <w:jc w:val="both"/>
            </w:pPr>
            <w:r>
              <w:t xml:space="preserve">Sabiedrība lūdz noteikumu projektu papildināt ar jaunu normu šādā redakcijā: </w:t>
            </w:r>
            <w:r w:rsidRPr="00AE71A1">
              <w:rPr>
                <w:b/>
                <w:bCs/>
              </w:rPr>
              <w:t>“Pirms gāzes ievadīšanas dabasgāzes pārvades vai sadales sistēmā gāzes ievadītājs noslēdz balansa atbildības līgumu ar sistēmas lietotāju, kuram piešķirts balansa portfeļa identifikators.”</w:t>
            </w:r>
          </w:p>
        </w:tc>
        <w:tc>
          <w:tcPr>
            <w:tcW w:w="3473" w:type="dxa"/>
            <w:gridSpan w:val="2"/>
            <w:tcBorders>
              <w:left w:val="single" w:sz="6" w:space="0" w:color="000000"/>
              <w:bottom w:val="single" w:sz="4" w:space="0" w:color="auto"/>
              <w:right w:val="single" w:sz="6" w:space="0" w:color="000000"/>
            </w:tcBorders>
          </w:tcPr>
          <w:p w14:paraId="1AE020D0" w14:textId="75B64C7C" w:rsidR="0008047F" w:rsidRPr="00852DBB" w:rsidRDefault="0008047F" w:rsidP="0008047F">
            <w:pPr>
              <w:jc w:val="center"/>
              <w:rPr>
                <w:b/>
              </w:rPr>
            </w:pPr>
            <w:r>
              <w:rPr>
                <w:b/>
              </w:rPr>
              <w:lastRenderedPageBreak/>
              <w:t>Ņemts vērā</w:t>
            </w:r>
            <w:r w:rsidRPr="00852DBB">
              <w:rPr>
                <w:b/>
              </w:rPr>
              <w:t>.</w:t>
            </w:r>
          </w:p>
          <w:p w14:paraId="0DC6EF8A" w14:textId="77777777" w:rsidR="0008047F" w:rsidRDefault="0008047F" w:rsidP="0008047F">
            <w:pPr>
              <w:jc w:val="both"/>
              <w:rPr>
                <w:bCs/>
              </w:rPr>
            </w:pPr>
            <w:r w:rsidRPr="00852DBB">
              <w:rPr>
                <w:bCs/>
              </w:rPr>
              <w:t xml:space="preserve">Noteikumu projektā nosakot balansa atbildības prasības tiek pārkāpts Ministru kabinetam Enerģētikas likuma 110.panta sestā daļā noteiktais deleģējums, saskaņā ar kuru Ministru kabinetam ir jānosaka tikai tehniskās un drošības prasības, kā arī gāzes kvalitātes raksturlielumus, </w:t>
            </w:r>
            <w:proofErr w:type="spellStart"/>
            <w:r w:rsidRPr="00852DBB">
              <w:rPr>
                <w:bCs/>
              </w:rPr>
              <w:t>biometāna</w:t>
            </w:r>
            <w:proofErr w:type="spellEnd"/>
            <w:r w:rsidRPr="00852DBB">
              <w:rPr>
                <w:bCs/>
              </w:rPr>
              <w:t xml:space="preserve"> un gāzveida stāvoklī pārvērstas sašķidrinātās dabasgāzes ievadīšanai dabasgāzes sadales un pārvades sistēmā.</w:t>
            </w:r>
          </w:p>
          <w:p w14:paraId="5E6A92C1" w14:textId="01156202" w:rsidR="0008047F" w:rsidRPr="0008047F" w:rsidRDefault="0008047F" w:rsidP="0008047F">
            <w:pPr>
              <w:jc w:val="both"/>
              <w:rPr>
                <w:bCs/>
              </w:rPr>
            </w:pPr>
            <w:r>
              <w:rPr>
                <w:bCs/>
              </w:rPr>
              <w:t>S</w:t>
            </w:r>
            <w:r w:rsidRPr="00852DBB">
              <w:rPr>
                <w:bCs/>
              </w:rPr>
              <w:t>istēmas lietotāju balansa atbildības prasības</w:t>
            </w:r>
            <w:r w:rsidRPr="00852DBB">
              <w:rPr>
                <w:b/>
              </w:rPr>
              <w:t xml:space="preserve"> </w:t>
            </w:r>
            <w:r w:rsidRPr="00852DBB">
              <w:rPr>
                <w:bCs/>
              </w:rPr>
              <w:t xml:space="preserve">saskaņā ar Enerģētikas likuma 117.panta trešo un ceturto daļu jau ir noteiktas Regulatora 2021.gada 25.novembra lēmumā Nr.135 </w:t>
            </w:r>
            <w:r w:rsidRPr="00852DBB">
              <w:rPr>
                <w:bCs/>
              </w:rPr>
              <w:lastRenderedPageBreak/>
              <w:t>“Par vienotās dabasgāzes pārvades ieejas-izejas sistēmas balansēšanas noteikumu saskaņošanu”</w:t>
            </w:r>
            <w:r>
              <w:rPr>
                <w:bCs/>
              </w:rPr>
              <w:t xml:space="preserve">, kā arī </w:t>
            </w:r>
            <w:r w:rsidRPr="00852DBB">
              <w:rPr>
                <w:bCs/>
              </w:rPr>
              <w:t xml:space="preserve"> likumprojektā “Grozījumi Enerģētikas likumā”  (Nr. 1339/Lp13) ir iekļauta norma, kas noteic, ka, lai nodrošinātu savstarpēji savienotajā sistēmā  - vairākas sistēmas, kas savienotas savā starpā - ievadītā un no tās izvadītā gāzes apjoma balansu, tirgus dalībnieks slēdz balansēšanas līgumu ar dabasgāzes pārvades sistēmas operatoru vai slēdz līgumu par balansa atbildības nodrošināšanu ar sistēmas lietotāju, kurš ir noslēdzis balansēšanas līgumu ar dabasgāzes pārvades sistēmas operatoru.</w:t>
            </w:r>
          </w:p>
        </w:tc>
        <w:tc>
          <w:tcPr>
            <w:tcW w:w="2694" w:type="dxa"/>
            <w:tcBorders>
              <w:top w:val="single" w:sz="4" w:space="0" w:color="auto"/>
              <w:left w:val="single" w:sz="4" w:space="0" w:color="auto"/>
              <w:bottom w:val="single" w:sz="4" w:space="0" w:color="auto"/>
            </w:tcBorders>
          </w:tcPr>
          <w:p w14:paraId="398CD8A5" w14:textId="3D3EBC17" w:rsidR="0008047F" w:rsidRPr="00CA33B2" w:rsidRDefault="0008047F" w:rsidP="0008047F">
            <w:pPr>
              <w:pStyle w:val="naiskr"/>
              <w:spacing w:before="0" w:after="0"/>
              <w:ind w:left="57" w:right="57"/>
              <w:jc w:val="both"/>
              <w:rPr>
                <w:b/>
                <w:bCs/>
              </w:rPr>
            </w:pPr>
            <w:r>
              <w:rPr>
                <w:b/>
                <w:bCs/>
              </w:rPr>
              <w:lastRenderedPageBreak/>
              <w:t>Noteikumu projekts</w:t>
            </w:r>
          </w:p>
        </w:tc>
      </w:tr>
      <w:tr w:rsidR="0026023D" w:rsidRPr="0015623E" w14:paraId="34DE12F2" w14:textId="77777777" w:rsidTr="002C5B9D">
        <w:tc>
          <w:tcPr>
            <w:tcW w:w="1287" w:type="dxa"/>
            <w:tcBorders>
              <w:left w:val="single" w:sz="6" w:space="0" w:color="000000"/>
              <w:bottom w:val="single" w:sz="4" w:space="0" w:color="auto"/>
              <w:right w:val="single" w:sz="6" w:space="0" w:color="000000"/>
            </w:tcBorders>
          </w:tcPr>
          <w:p w14:paraId="1E64BADF" w14:textId="4C0A6291" w:rsidR="0026023D" w:rsidRDefault="0026023D" w:rsidP="0026023D">
            <w:pPr>
              <w:pStyle w:val="naisc"/>
              <w:spacing w:before="0" w:after="0"/>
            </w:pPr>
            <w:r>
              <w:t>57.</w:t>
            </w:r>
          </w:p>
        </w:tc>
        <w:tc>
          <w:tcPr>
            <w:tcW w:w="2892" w:type="dxa"/>
            <w:gridSpan w:val="2"/>
            <w:tcBorders>
              <w:left w:val="single" w:sz="6" w:space="0" w:color="000000"/>
              <w:bottom w:val="single" w:sz="4" w:space="0" w:color="auto"/>
              <w:right w:val="single" w:sz="6" w:space="0" w:color="000000"/>
            </w:tcBorders>
          </w:tcPr>
          <w:p w14:paraId="14C79745" w14:textId="77777777" w:rsidR="0026023D" w:rsidRPr="0026023D" w:rsidRDefault="0026023D" w:rsidP="0026023D">
            <w:pPr>
              <w:pStyle w:val="naiskr"/>
              <w:spacing w:before="0" w:after="0"/>
              <w:ind w:left="57" w:right="57"/>
              <w:jc w:val="both"/>
              <w:rPr>
                <w:b/>
                <w:bCs/>
              </w:rPr>
            </w:pPr>
            <w:r w:rsidRPr="0026023D">
              <w:rPr>
                <w:b/>
                <w:bCs/>
              </w:rPr>
              <w:t>Noteikumu projekta 11.punkts</w:t>
            </w:r>
          </w:p>
          <w:p w14:paraId="4802EAA3" w14:textId="77777777" w:rsidR="0026023D" w:rsidRDefault="0026023D" w:rsidP="0026023D">
            <w:pPr>
              <w:pStyle w:val="naiskr"/>
              <w:spacing w:before="0" w:after="0"/>
              <w:ind w:left="57" w:right="57"/>
              <w:jc w:val="both"/>
              <w:rPr>
                <w:b/>
                <w:bCs/>
              </w:rPr>
            </w:pPr>
          </w:p>
          <w:p w14:paraId="1961D069" w14:textId="47FB8693" w:rsidR="0026023D" w:rsidRPr="0026023D" w:rsidRDefault="0026023D" w:rsidP="0026023D">
            <w:pPr>
              <w:pStyle w:val="naisc"/>
              <w:spacing w:before="0" w:after="0"/>
              <w:jc w:val="both"/>
              <w:rPr>
                <w:b/>
                <w:bCs/>
              </w:rPr>
            </w:pPr>
            <w:r w:rsidRPr="0026023D">
              <w:lastRenderedPageBreak/>
              <w:t xml:space="preserve">11. Ja sistēmā ievadāmā gāze tiek ievadīta dabasgāzes pārvades sistēmas posmā, kas tieši nodrošina dabasgāzes pārrobežu pārvadi vai dabasgāzes pārvadi uz Inčukalna pazemes gāzes krātuvi, sistēmā ievadāmā gāze atbilst gāzes kvalitātes prasībām, kas noteiktas pārvades sistēmu operatoru </w:t>
            </w:r>
            <w:proofErr w:type="spellStart"/>
            <w:r w:rsidRPr="0026023D">
              <w:t>starpsavienojuma</w:t>
            </w:r>
            <w:proofErr w:type="spellEnd"/>
            <w:r w:rsidRPr="0026023D">
              <w:t xml:space="preserve"> līgumā, kas noslēgts ievērojot Eiropas Komisijas 2015.gada 30.aprīļa regulas Nr.2015/703, ar ko izveido tīkla kodeksu par </w:t>
            </w:r>
            <w:proofErr w:type="spellStart"/>
            <w:r w:rsidRPr="0026023D">
              <w:t>sadarbspējas</w:t>
            </w:r>
            <w:proofErr w:type="spellEnd"/>
            <w:r w:rsidRPr="0026023D">
              <w:t xml:space="preserve"> un datu apmaiņas noteikumiem 3.pantu un 7. panta trešās daļas b) apakšpunktu un publicētas pārvades sistēmas operatora tīmekļvietnē. </w:t>
            </w:r>
          </w:p>
        </w:tc>
        <w:tc>
          <w:tcPr>
            <w:tcW w:w="4247" w:type="dxa"/>
            <w:tcBorders>
              <w:left w:val="single" w:sz="6" w:space="0" w:color="000000"/>
              <w:bottom w:val="single" w:sz="4" w:space="0" w:color="auto"/>
              <w:right w:val="single" w:sz="6" w:space="0" w:color="000000"/>
            </w:tcBorders>
          </w:tcPr>
          <w:p w14:paraId="667DA008" w14:textId="77777777" w:rsidR="0026023D" w:rsidRPr="0015623E" w:rsidRDefault="0026023D" w:rsidP="0026023D">
            <w:pPr>
              <w:pStyle w:val="naisc"/>
              <w:spacing w:before="0" w:after="0"/>
              <w:jc w:val="both"/>
              <w:rPr>
                <w:b/>
                <w:bCs/>
              </w:rPr>
            </w:pPr>
            <w:r w:rsidRPr="0015623E">
              <w:rPr>
                <w:b/>
                <w:bCs/>
              </w:rPr>
              <w:lastRenderedPageBreak/>
              <w:t>A</w:t>
            </w:r>
            <w:r>
              <w:rPr>
                <w:b/>
                <w:bCs/>
              </w:rPr>
              <w:t>S</w:t>
            </w:r>
            <w:r w:rsidRPr="0015623E">
              <w:rPr>
                <w:b/>
                <w:bCs/>
              </w:rPr>
              <w:t xml:space="preserve"> “Conexus Baltic Grid”</w:t>
            </w:r>
            <w:r>
              <w:rPr>
                <w:b/>
                <w:bCs/>
              </w:rPr>
              <w:t>, 11.07.2022</w:t>
            </w:r>
          </w:p>
          <w:p w14:paraId="42EA9FC7" w14:textId="77777777" w:rsidR="0026023D" w:rsidRPr="00EE1DB2" w:rsidRDefault="0026023D" w:rsidP="0026023D">
            <w:pPr>
              <w:jc w:val="both"/>
              <w:rPr>
                <w:rFonts w:eastAsia="Calibri"/>
                <w:color w:val="000000" w:themeColor="text1"/>
              </w:rPr>
            </w:pPr>
            <w:r>
              <w:rPr>
                <w:rFonts w:eastAsia="Calibri"/>
                <w:color w:val="000000" w:themeColor="text1"/>
              </w:rPr>
              <w:t xml:space="preserve">2. Noteikumu projekta 11. punkts ir izteikts šādā redakcijā: “11. </w:t>
            </w:r>
            <w:r w:rsidRPr="00E20DCF">
              <w:rPr>
                <w:rFonts w:eastAsia="Calibri"/>
                <w:color w:val="000000" w:themeColor="text1"/>
              </w:rPr>
              <w:t xml:space="preserve">Ja sistēmā ievadāmā gāze tiek ievadīta dabasgāzes </w:t>
            </w:r>
            <w:r w:rsidRPr="00E20DCF">
              <w:rPr>
                <w:rFonts w:eastAsia="Calibri"/>
                <w:color w:val="000000" w:themeColor="text1"/>
              </w:rPr>
              <w:lastRenderedPageBreak/>
              <w:t xml:space="preserve">pārvades sistēmas posmā, kas tieši nodrošina dabasgāzes pārrobežu pārvadi vai dabasgāzes pārvadi uz Inčukalna pazemes gāzes krātuvi, sistēmā ievadāmā gāze atbilst gāzes kvalitātes prasībām, kas noteiktas pārvades sistēmu operatoru </w:t>
            </w:r>
            <w:proofErr w:type="spellStart"/>
            <w:r w:rsidRPr="00E20DCF">
              <w:rPr>
                <w:rFonts w:eastAsia="Calibri"/>
                <w:color w:val="000000" w:themeColor="text1"/>
              </w:rPr>
              <w:t>starpsavienojuma</w:t>
            </w:r>
            <w:proofErr w:type="spellEnd"/>
            <w:r w:rsidRPr="00E20DCF">
              <w:rPr>
                <w:rFonts w:eastAsia="Calibri"/>
                <w:color w:val="000000" w:themeColor="text1"/>
              </w:rPr>
              <w:t xml:space="preserve"> līgumā, kas noslēgts ievērojot Eiropas Komisijas 2015.gada 30.aprīļa regulas Nr.2015/703, ar ko izveido tīkla kodeksu par </w:t>
            </w:r>
            <w:proofErr w:type="spellStart"/>
            <w:r w:rsidRPr="00E20DCF">
              <w:rPr>
                <w:rFonts w:eastAsia="Calibri"/>
                <w:color w:val="000000" w:themeColor="text1"/>
              </w:rPr>
              <w:t>sadarbspējas</w:t>
            </w:r>
            <w:proofErr w:type="spellEnd"/>
            <w:r w:rsidRPr="00E20DCF">
              <w:rPr>
                <w:rFonts w:eastAsia="Calibri"/>
                <w:color w:val="000000" w:themeColor="text1"/>
              </w:rPr>
              <w:t xml:space="preserve"> un datu apmaiņas noteikumiem 3.pantu un 7. panta trešās daļas b) apakšpunktu un publicētas pārvades sistēmas operatora tīmekļvietnē.</w:t>
            </w:r>
            <w:r>
              <w:rPr>
                <w:rFonts w:eastAsia="Calibri"/>
                <w:color w:val="000000" w:themeColor="text1"/>
              </w:rPr>
              <w:t>”</w:t>
            </w:r>
          </w:p>
          <w:p w14:paraId="3E005DD3" w14:textId="77777777" w:rsidR="0026023D" w:rsidRDefault="0026023D" w:rsidP="0026023D">
            <w:pPr>
              <w:jc w:val="both"/>
            </w:pPr>
            <w:r w:rsidRPr="007D5E61">
              <w:tab/>
            </w:r>
            <w:r>
              <w:t>Sabiedrība norāda, ka noteikumu projekta 11. punkta (12. punkts iepriekšējā noteikumu projekta redakcijā) teksts iepriekšējā redakcijā bija šāds: “</w:t>
            </w:r>
            <w:r w:rsidRPr="00BC1724">
              <w:t xml:space="preserve">12. Attiecībā uz </w:t>
            </w:r>
            <w:proofErr w:type="spellStart"/>
            <w:r w:rsidRPr="00BC1724">
              <w:t>pieslēgumiem</w:t>
            </w:r>
            <w:proofErr w:type="spellEnd"/>
            <w:r w:rsidRPr="00BC1724">
              <w:t xml:space="preserve"> tiem dabasgāzes pārvades sistēmas posmiem, kas tieši nodrošina gāzes pārrobežu pārvadi vai dabasgāzes pārvadi uz Inčukalna pazemes gāzes krātuvi, pārvades sistēmas operatora izdotajos tehniskajos noteikumos noteiktajām gāzes kvalitātes prasībām ir jāatbilst gāzes kvalitātes prasībām, kas noteiktas saskaņā ar pārvades sistēmu operatoru </w:t>
            </w:r>
            <w:proofErr w:type="spellStart"/>
            <w:r w:rsidRPr="00BC1724">
              <w:t>starpsavienojuma</w:t>
            </w:r>
            <w:proofErr w:type="spellEnd"/>
            <w:r w:rsidRPr="00BC1724">
              <w:t xml:space="preserve"> līgumu, kas noslēgts saskaņā ar Eiropas Komisijas 2015. gada 30. aprīļa regulas Nr. 2015/703 ar ko izveido tīkla kodeksu par </w:t>
            </w:r>
            <w:proofErr w:type="spellStart"/>
            <w:r w:rsidRPr="00BC1724">
              <w:t>sadarbspējas</w:t>
            </w:r>
            <w:proofErr w:type="spellEnd"/>
            <w:r w:rsidRPr="00BC1724">
              <w:t xml:space="preserve"> un datu apmaiņas noteikumiem 3. pantu un </w:t>
            </w:r>
            <w:r w:rsidRPr="00BC1724">
              <w:lastRenderedPageBreak/>
              <w:t xml:space="preserve">7.panta trešās daļas b apakšpunktu un publicētas pārvades sistēmas operatora mājas lapā. </w:t>
            </w:r>
            <w:bookmarkStart w:id="27" w:name="_Hlk109200999"/>
            <w:r w:rsidRPr="00BC1724">
              <w:rPr>
                <w:b/>
                <w:bCs/>
              </w:rPr>
              <w:t>Ja šādas gāzes kvalitātes prasības nav publicētas, tad pārvades sistēmas operatora izdotajiem tehniskajiem noteikumiem jāatbilst šo noteikumu 1.pielikumā noteiktajiem gāzes kvalitātes raksturlielumiem</w:t>
            </w:r>
            <w:bookmarkEnd w:id="27"/>
            <w:r w:rsidRPr="00BC1724">
              <w:t>.</w:t>
            </w:r>
            <w:r>
              <w:t xml:space="preserve">” </w:t>
            </w:r>
          </w:p>
          <w:p w14:paraId="2F1C3AE6" w14:textId="77777777" w:rsidR="0026023D" w:rsidRDefault="0026023D" w:rsidP="0026023D">
            <w:pPr>
              <w:jc w:val="both"/>
              <w:rPr>
                <w:vanish/>
              </w:rPr>
            </w:pPr>
            <w:r>
              <w:tab/>
              <w:t xml:space="preserve">Sabiedrība konstatē, ka šī noteikuma aktuālā redakcija vairs nesatur atsauci uz noteikumu projekta 1. pielikumu un ka saskaņā ar </w:t>
            </w:r>
            <w:proofErr w:type="spellStart"/>
            <w:r>
              <w:t>starpsavienojuma</w:t>
            </w:r>
            <w:proofErr w:type="spellEnd"/>
            <w:r>
              <w:t xml:space="preserve"> līgumiem noteiktie gāzes kvalitātes raksturlielumi, kurus publicējis pārvades sistēmas operators, ir piemērojami visos gadījumos, kas attiecas uz </w:t>
            </w:r>
            <w:r w:rsidRPr="00BC1724">
              <w:t>dabasgāzes pārvades sistēmas posm</w:t>
            </w:r>
            <w:r>
              <w:t>iem</w:t>
            </w:r>
            <w:r w:rsidRPr="00BC1724">
              <w:t>, kas tieši nodrošina dabasgāzes pārrobežu pārvadi vai dabasgāzes pārvadi uz Inčukalna pazemes gāzes krātuvi</w:t>
            </w:r>
            <w:r>
              <w:t xml:space="preserve">. </w:t>
            </w:r>
            <w:r>
              <w:rPr>
                <w:vanish/>
              </w:rPr>
              <w:t xml:space="preserve">Šī iemesla dēļ Sabiedrība secina, ka: </w:t>
            </w:r>
          </w:p>
          <w:p w14:paraId="588505FD" w14:textId="77777777" w:rsidR="0026023D" w:rsidRPr="00AE71A1" w:rsidRDefault="0026023D" w:rsidP="0026023D">
            <w:pPr>
              <w:pStyle w:val="naisc"/>
              <w:spacing w:before="0" w:after="0"/>
              <w:ind w:firstLine="720"/>
              <w:jc w:val="both"/>
            </w:pPr>
          </w:p>
        </w:tc>
        <w:tc>
          <w:tcPr>
            <w:tcW w:w="3473" w:type="dxa"/>
            <w:gridSpan w:val="2"/>
            <w:tcBorders>
              <w:left w:val="single" w:sz="6" w:space="0" w:color="000000"/>
              <w:bottom w:val="single" w:sz="4" w:space="0" w:color="auto"/>
              <w:right w:val="single" w:sz="6" w:space="0" w:color="000000"/>
            </w:tcBorders>
          </w:tcPr>
          <w:p w14:paraId="4D1916EA" w14:textId="77777777" w:rsidR="0026023D" w:rsidRDefault="0026023D" w:rsidP="0026023D">
            <w:pPr>
              <w:pStyle w:val="naisc"/>
              <w:spacing w:before="0" w:after="0"/>
              <w:ind w:firstLine="720"/>
              <w:rPr>
                <w:b/>
                <w:bCs/>
              </w:rPr>
            </w:pPr>
            <w:r>
              <w:rPr>
                <w:b/>
                <w:bCs/>
              </w:rPr>
              <w:lastRenderedPageBreak/>
              <w:t>Ņemts vērā</w:t>
            </w:r>
          </w:p>
          <w:p w14:paraId="1291C3DE" w14:textId="77777777" w:rsidR="0026023D" w:rsidRDefault="0026023D" w:rsidP="0026023D">
            <w:pPr>
              <w:pStyle w:val="naisc"/>
              <w:spacing w:before="0" w:after="0"/>
              <w:ind w:firstLine="720"/>
              <w:rPr>
                <w:b/>
                <w:bCs/>
              </w:rPr>
            </w:pPr>
          </w:p>
          <w:p w14:paraId="02439D72" w14:textId="7661FC4E" w:rsidR="0026023D" w:rsidRPr="0026023D" w:rsidRDefault="0026023D" w:rsidP="0026023D">
            <w:pPr>
              <w:pStyle w:val="naisc"/>
              <w:spacing w:before="0" w:after="0"/>
              <w:jc w:val="both"/>
            </w:pPr>
            <w:r w:rsidRPr="0026023D">
              <w:t>Noteikumu projekta 11.punkts precizēts atbilstoši ieteikumam.</w:t>
            </w:r>
          </w:p>
        </w:tc>
        <w:tc>
          <w:tcPr>
            <w:tcW w:w="2694" w:type="dxa"/>
            <w:tcBorders>
              <w:top w:val="single" w:sz="4" w:space="0" w:color="auto"/>
              <w:left w:val="single" w:sz="4" w:space="0" w:color="auto"/>
              <w:bottom w:val="single" w:sz="4" w:space="0" w:color="auto"/>
            </w:tcBorders>
          </w:tcPr>
          <w:p w14:paraId="6971172F" w14:textId="2834DA0A" w:rsidR="0026023D" w:rsidRPr="0026023D" w:rsidRDefault="0026023D" w:rsidP="0026023D">
            <w:pPr>
              <w:pStyle w:val="naiskr"/>
              <w:spacing w:before="0" w:after="0"/>
              <w:ind w:left="57" w:right="57"/>
              <w:jc w:val="both"/>
              <w:rPr>
                <w:b/>
                <w:bCs/>
              </w:rPr>
            </w:pPr>
            <w:r w:rsidRPr="0026023D">
              <w:rPr>
                <w:b/>
                <w:bCs/>
              </w:rPr>
              <w:t>Noteikumu projekta 11.punkts</w:t>
            </w:r>
          </w:p>
          <w:p w14:paraId="5A9F70C9" w14:textId="77777777" w:rsidR="0026023D" w:rsidRDefault="0026023D" w:rsidP="0026023D">
            <w:pPr>
              <w:pStyle w:val="naiskr"/>
              <w:spacing w:before="0" w:after="0"/>
              <w:ind w:left="57" w:right="57"/>
              <w:jc w:val="both"/>
              <w:rPr>
                <w:b/>
                <w:bCs/>
              </w:rPr>
            </w:pPr>
          </w:p>
          <w:p w14:paraId="76FBCC6B" w14:textId="2CDCF429" w:rsidR="0026023D" w:rsidRPr="0026023D" w:rsidRDefault="0026023D" w:rsidP="0026023D">
            <w:pPr>
              <w:pStyle w:val="naiskr"/>
              <w:spacing w:before="0" w:after="0"/>
              <w:ind w:left="57" w:right="57"/>
              <w:jc w:val="both"/>
            </w:pPr>
            <w:r w:rsidRPr="0026023D">
              <w:lastRenderedPageBreak/>
              <w:t xml:space="preserve">11. Ja sistēmā ievadāmā gāze tiek ievadīta dabasgāzes pārvades sistēmas posmā, kas tieši nodrošina dabasgāzes pārrobežu pārvadi vai dabasgāzes pārvadi uz Inčukalna pazemes gāzes krātuvi, sistēmā ievadāmā gāze atbilst gāzes kvalitātes prasībām, kas noteiktas pārvades sistēmu operatoru </w:t>
            </w:r>
            <w:proofErr w:type="spellStart"/>
            <w:r w:rsidRPr="0026023D">
              <w:t>starpsavienojuma</w:t>
            </w:r>
            <w:proofErr w:type="spellEnd"/>
            <w:r w:rsidRPr="0026023D">
              <w:t xml:space="preserve"> līgumā, kas noslēgts ievērojot Eiropas Komisijas 2015.gada 30.aprīļa regulas Nr.2015/703, ar ko izveido tīkla kodeksu par </w:t>
            </w:r>
            <w:proofErr w:type="spellStart"/>
            <w:r w:rsidRPr="0026023D">
              <w:t>sadarbspējas</w:t>
            </w:r>
            <w:proofErr w:type="spellEnd"/>
            <w:r w:rsidRPr="0026023D">
              <w:t xml:space="preserve"> un datu apmaiņas noteikumiem 3.pantu un 7. panta trešās daļas b) apakšpunktu un publicētas pārvades sistēmas operatora tīmekļvietnē. Ja šādas gāzes kvalitātes prasības nav publicētas, tad pārvades sistēmas operatora izdotajiem </w:t>
            </w:r>
            <w:r w:rsidRPr="0026023D">
              <w:lastRenderedPageBreak/>
              <w:t>tehniskajiem noteikumiem jāatbilst šo noteikumu 1.pielikumā noteiktajiem gāzes kvalitātes raksturlielumiem.</w:t>
            </w:r>
          </w:p>
        </w:tc>
      </w:tr>
      <w:tr w:rsidR="0026023D" w:rsidRPr="0015623E" w14:paraId="3A2A48B9" w14:textId="77777777" w:rsidTr="002C5B9D">
        <w:tc>
          <w:tcPr>
            <w:tcW w:w="1287" w:type="dxa"/>
            <w:tcBorders>
              <w:left w:val="single" w:sz="6" w:space="0" w:color="000000"/>
              <w:bottom w:val="single" w:sz="4" w:space="0" w:color="auto"/>
              <w:right w:val="single" w:sz="6" w:space="0" w:color="000000"/>
            </w:tcBorders>
          </w:tcPr>
          <w:p w14:paraId="3387AE00" w14:textId="3FEAE5FA" w:rsidR="0026023D" w:rsidRDefault="0026023D" w:rsidP="0026023D">
            <w:pPr>
              <w:pStyle w:val="naisc"/>
              <w:spacing w:before="0" w:after="0"/>
            </w:pPr>
            <w:r>
              <w:lastRenderedPageBreak/>
              <w:t>58.</w:t>
            </w:r>
          </w:p>
        </w:tc>
        <w:tc>
          <w:tcPr>
            <w:tcW w:w="2892" w:type="dxa"/>
            <w:gridSpan w:val="2"/>
            <w:tcBorders>
              <w:left w:val="single" w:sz="6" w:space="0" w:color="000000"/>
              <w:bottom w:val="single" w:sz="4" w:space="0" w:color="auto"/>
              <w:right w:val="single" w:sz="6" w:space="0" w:color="000000"/>
            </w:tcBorders>
          </w:tcPr>
          <w:p w14:paraId="2518E744" w14:textId="77777777" w:rsidR="0026023D" w:rsidRDefault="0026023D" w:rsidP="0026023D">
            <w:pPr>
              <w:pStyle w:val="naisc"/>
              <w:spacing w:before="0" w:after="0"/>
              <w:jc w:val="left"/>
              <w:rPr>
                <w:b/>
                <w:bCs/>
              </w:rPr>
            </w:pPr>
            <w:r>
              <w:rPr>
                <w:b/>
                <w:bCs/>
              </w:rPr>
              <w:t>Noteikumu projekta 2.1.apakšpunkts</w:t>
            </w:r>
          </w:p>
          <w:p w14:paraId="39626F30" w14:textId="77777777" w:rsidR="0026023D" w:rsidRDefault="0026023D" w:rsidP="0026023D">
            <w:pPr>
              <w:pStyle w:val="naisc"/>
              <w:spacing w:before="0" w:after="0"/>
              <w:jc w:val="left"/>
              <w:rPr>
                <w:b/>
                <w:bCs/>
              </w:rPr>
            </w:pPr>
          </w:p>
          <w:p w14:paraId="772B0D23" w14:textId="3FBB1371" w:rsidR="0026023D" w:rsidRPr="008A038E" w:rsidRDefault="0026023D" w:rsidP="0026023D">
            <w:pPr>
              <w:pStyle w:val="naisc"/>
              <w:spacing w:before="0" w:after="0"/>
              <w:jc w:val="left"/>
            </w:pPr>
            <w:r w:rsidRPr="008A038E">
              <w:t>2.1. gāzes ievadītājs – šo noteikumu izpratnē pārvades vai sadales sistēmas lietotājs, kas pārvades vai sadales sistēmā ievada sistēmā ievadāmo gāzi;</w:t>
            </w:r>
          </w:p>
        </w:tc>
        <w:tc>
          <w:tcPr>
            <w:tcW w:w="4247" w:type="dxa"/>
            <w:tcBorders>
              <w:left w:val="single" w:sz="6" w:space="0" w:color="000000"/>
              <w:bottom w:val="single" w:sz="4" w:space="0" w:color="auto"/>
              <w:right w:val="single" w:sz="6" w:space="0" w:color="000000"/>
            </w:tcBorders>
          </w:tcPr>
          <w:p w14:paraId="7C713FEC" w14:textId="7AFC083E" w:rsidR="0026023D" w:rsidRPr="0015623E" w:rsidRDefault="0026023D" w:rsidP="0026023D">
            <w:pPr>
              <w:pStyle w:val="naisc"/>
              <w:spacing w:before="0" w:after="0"/>
              <w:rPr>
                <w:b/>
                <w:bCs/>
              </w:rPr>
            </w:pPr>
            <w:r w:rsidRPr="0015623E">
              <w:rPr>
                <w:b/>
                <w:bCs/>
              </w:rPr>
              <w:t>A</w:t>
            </w:r>
            <w:r>
              <w:rPr>
                <w:b/>
                <w:bCs/>
              </w:rPr>
              <w:t>S</w:t>
            </w:r>
            <w:r w:rsidRPr="0015623E">
              <w:rPr>
                <w:b/>
                <w:bCs/>
              </w:rPr>
              <w:t xml:space="preserve"> “</w:t>
            </w:r>
            <w:proofErr w:type="spellStart"/>
            <w:r>
              <w:rPr>
                <w:b/>
                <w:bCs/>
              </w:rPr>
              <w:t>Gaso</w:t>
            </w:r>
            <w:proofErr w:type="spellEnd"/>
            <w:r w:rsidRPr="0015623E">
              <w:rPr>
                <w:b/>
                <w:bCs/>
              </w:rPr>
              <w:t>”</w:t>
            </w:r>
            <w:r>
              <w:rPr>
                <w:b/>
                <w:bCs/>
              </w:rPr>
              <w:t>, 08.07.2022</w:t>
            </w:r>
          </w:p>
          <w:p w14:paraId="1D7B86F5" w14:textId="77777777" w:rsidR="0026023D" w:rsidRDefault="0026023D" w:rsidP="0026023D">
            <w:pPr>
              <w:pStyle w:val="naisc"/>
              <w:ind w:firstLine="720"/>
              <w:jc w:val="both"/>
            </w:pPr>
            <w:r>
              <w:t xml:space="preserve">1. </w:t>
            </w:r>
            <w:proofErr w:type="spellStart"/>
            <w:r>
              <w:t>Gaso</w:t>
            </w:r>
            <w:proofErr w:type="spellEnd"/>
            <w:r>
              <w:t xml:space="preserve"> nesaskaņo noteikumu projekta 2.1.apakšpunktā paredzētā termina “gāzes ievadītājs” definējumu, jo tā neparedz gāzes apgādes sistēmai vitāli nozīmīgu nosacījumu par balansa atbildību. Ievērojot minēto uzskatam par nepieciešamu iepriekš minētā termina definīciju izteikt šādā redakcijā:</w:t>
            </w:r>
          </w:p>
          <w:p w14:paraId="49A4016F" w14:textId="26F5164F" w:rsidR="0026023D" w:rsidRPr="00AE71A1" w:rsidRDefault="0026023D" w:rsidP="0026023D">
            <w:pPr>
              <w:pStyle w:val="naisc"/>
              <w:spacing w:before="0" w:after="0"/>
              <w:ind w:firstLine="720"/>
              <w:jc w:val="both"/>
            </w:pPr>
            <w:r>
              <w:t xml:space="preserve">“2.1. gāzes ievadītājs šo noteikumu izpratnē ir dabasgāzes pārvades sistēmas lietotājs vai dabasgāzes sadales sistēmas lietotājs, kuram ir </w:t>
            </w:r>
            <w:r>
              <w:lastRenderedPageBreak/>
              <w:t>noslēgts balansa atbildības līgums ar pārvades sistēmas operatoru par ieejas un izejas apjomu balansēšanu kopējā balansēšanas zonā, un kas pārvades vai sadales sistēmā ievada sistēmā ievadāmo gāzi;”</w:t>
            </w:r>
          </w:p>
        </w:tc>
        <w:tc>
          <w:tcPr>
            <w:tcW w:w="3473" w:type="dxa"/>
            <w:gridSpan w:val="2"/>
            <w:tcBorders>
              <w:left w:val="single" w:sz="6" w:space="0" w:color="000000"/>
              <w:bottom w:val="single" w:sz="4" w:space="0" w:color="auto"/>
              <w:right w:val="single" w:sz="6" w:space="0" w:color="000000"/>
            </w:tcBorders>
          </w:tcPr>
          <w:p w14:paraId="3AF399D2" w14:textId="77777777" w:rsidR="0026023D" w:rsidRPr="00852DBB" w:rsidRDefault="0026023D" w:rsidP="0026023D">
            <w:pPr>
              <w:jc w:val="center"/>
              <w:rPr>
                <w:b/>
              </w:rPr>
            </w:pPr>
            <w:r>
              <w:rPr>
                <w:b/>
              </w:rPr>
              <w:lastRenderedPageBreak/>
              <w:t>Ņemts vērā</w:t>
            </w:r>
            <w:r w:rsidRPr="00852DBB">
              <w:rPr>
                <w:b/>
              </w:rPr>
              <w:t>.</w:t>
            </w:r>
          </w:p>
          <w:p w14:paraId="2E60DE83" w14:textId="77777777" w:rsidR="0026023D" w:rsidRDefault="0026023D" w:rsidP="0026023D">
            <w:pPr>
              <w:jc w:val="both"/>
              <w:rPr>
                <w:bCs/>
              </w:rPr>
            </w:pPr>
            <w:r w:rsidRPr="00852DBB">
              <w:rPr>
                <w:bCs/>
              </w:rPr>
              <w:t xml:space="preserve">Noteikumu projektā nosakot balansa atbildības prasības tiek pārkāpts Ministru kabinetam Enerģētikas likuma 110.panta sestā daļā noteiktais deleģējums, saskaņā ar kuru Ministru kabinetam ir jānosaka tikai tehniskās un drošības prasības, kā arī gāzes kvalitātes raksturlielumus, </w:t>
            </w:r>
            <w:proofErr w:type="spellStart"/>
            <w:r w:rsidRPr="00852DBB">
              <w:rPr>
                <w:bCs/>
              </w:rPr>
              <w:t>biometāna</w:t>
            </w:r>
            <w:proofErr w:type="spellEnd"/>
            <w:r w:rsidRPr="00852DBB">
              <w:rPr>
                <w:bCs/>
              </w:rPr>
              <w:t xml:space="preserve"> un gāzveida stāvoklī pārvērstas sašķidrinātās dabasgāzes </w:t>
            </w:r>
            <w:r w:rsidRPr="00852DBB">
              <w:rPr>
                <w:bCs/>
              </w:rPr>
              <w:lastRenderedPageBreak/>
              <w:t>ievadīšanai dabasgāzes sadales un pārvades sistēmā.</w:t>
            </w:r>
          </w:p>
          <w:p w14:paraId="33D7D3C5" w14:textId="55451D88" w:rsidR="0026023D" w:rsidRPr="0015623E" w:rsidRDefault="0026023D" w:rsidP="0026023D">
            <w:pPr>
              <w:pStyle w:val="naisc"/>
              <w:spacing w:before="0" w:after="0"/>
              <w:ind w:firstLine="720"/>
              <w:jc w:val="both"/>
              <w:rPr>
                <w:b/>
                <w:bCs/>
              </w:rPr>
            </w:pPr>
            <w:r>
              <w:rPr>
                <w:bCs/>
              </w:rPr>
              <w:t>S</w:t>
            </w:r>
            <w:r w:rsidRPr="00852DBB">
              <w:rPr>
                <w:bCs/>
              </w:rPr>
              <w:t>istēmas lietotāju balansa atbildības prasības</w:t>
            </w:r>
            <w:r w:rsidRPr="00852DBB">
              <w:rPr>
                <w:b/>
              </w:rPr>
              <w:t xml:space="preserve"> </w:t>
            </w:r>
            <w:r w:rsidRPr="00852DBB">
              <w:rPr>
                <w:bCs/>
              </w:rPr>
              <w:t>saskaņā ar Enerģētikas likuma 117.panta trešo un ceturto daļu jau ir noteiktas Regulatora 2021.gada 25.novembra lēmumā Nr.135 “Par vienotās dabasgāzes pārvades ieejas-izejas sistēmas balansēšanas noteikumu saskaņošanu”</w:t>
            </w:r>
            <w:r>
              <w:rPr>
                <w:bCs/>
              </w:rPr>
              <w:t xml:space="preserve">, kā arī </w:t>
            </w:r>
            <w:r w:rsidRPr="00852DBB">
              <w:rPr>
                <w:bCs/>
              </w:rPr>
              <w:t xml:space="preserve"> likumprojektā “Grozījumi Enerģētikas likumā”  (Nr. 1339/Lp13) ir iekļauta norma, kas noteic, ka, lai nodrošinātu savstarpēji savienotajā sistēmā  - vairākas sistēmas, kas savienotas savā starpā - ievadītā un no tās izvadītā gāzes apjoma balansu, tirgus dalībnieks slēdz balansēšanas līgumu ar dabasgāzes pārvades sistēmas operatoru vai slēdz līgumu par balansa atbildības nodrošināšanu ar sistēmas lietotāju, kurš ir noslēdzis balansēšanas līgumu ar dabasgāzes pārvades sistēmas operatoru.</w:t>
            </w:r>
          </w:p>
        </w:tc>
        <w:tc>
          <w:tcPr>
            <w:tcW w:w="2694" w:type="dxa"/>
            <w:tcBorders>
              <w:top w:val="single" w:sz="4" w:space="0" w:color="auto"/>
              <w:left w:val="single" w:sz="4" w:space="0" w:color="auto"/>
              <w:bottom w:val="single" w:sz="4" w:space="0" w:color="auto"/>
            </w:tcBorders>
          </w:tcPr>
          <w:p w14:paraId="332C7FED" w14:textId="77777777" w:rsidR="0026023D" w:rsidRDefault="0026023D" w:rsidP="0026023D">
            <w:pPr>
              <w:pStyle w:val="naiskr"/>
              <w:spacing w:before="0" w:after="0"/>
              <w:ind w:left="57" w:right="57"/>
              <w:jc w:val="both"/>
              <w:rPr>
                <w:b/>
                <w:bCs/>
              </w:rPr>
            </w:pPr>
            <w:r>
              <w:rPr>
                <w:b/>
                <w:bCs/>
              </w:rPr>
              <w:lastRenderedPageBreak/>
              <w:t>Noteikumu projekta 2.1.apakšpunkts</w:t>
            </w:r>
          </w:p>
          <w:p w14:paraId="7024014D" w14:textId="77777777" w:rsidR="0026023D" w:rsidRDefault="0026023D" w:rsidP="0026023D">
            <w:pPr>
              <w:pStyle w:val="naiskr"/>
              <w:spacing w:before="0" w:after="0"/>
              <w:ind w:left="57" w:right="57"/>
              <w:jc w:val="both"/>
              <w:rPr>
                <w:b/>
                <w:bCs/>
              </w:rPr>
            </w:pPr>
          </w:p>
          <w:p w14:paraId="79E3FB3D" w14:textId="52E7D2F3" w:rsidR="0026023D" w:rsidRPr="008A038E" w:rsidRDefault="0026023D" w:rsidP="0026023D">
            <w:pPr>
              <w:pStyle w:val="naiskr"/>
              <w:spacing w:before="0" w:after="0"/>
              <w:ind w:left="57" w:right="57"/>
              <w:jc w:val="both"/>
            </w:pPr>
            <w:r w:rsidRPr="008A038E">
              <w:t>2.1. gāzes ievadītājs – šo noteikumu izpratnē pārvades vai sadales sistēmas lietotājs, kas pārvades vai sadales sistēmā ievada sistēmā ievadāmo gāzi;</w:t>
            </w:r>
          </w:p>
        </w:tc>
      </w:tr>
      <w:tr w:rsidR="0026023D" w:rsidRPr="0015623E" w14:paraId="6A5665BC" w14:textId="77777777" w:rsidTr="002C5B9D">
        <w:tc>
          <w:tcPr>
            <w:tcW w:w="1287" w:type="dxa"/>
            <w:tcBorders>
              <w:left w:val="single" w:sz="6" w:space="0" w:color="000000"/>
              <w:bottom w:val="single" w:sz="4" w:space="0" w:color="auto"/>
              <w:right w:val="single" w:sz="6" w:space="0" w:color="000000"/>
            </w:tcBorders>
          </w:tcPr>
          <w:p w14:paraId="0334BAE6" w14:textId="46B16FDC" w:rsidR="0026023D" w:rsidRDefault="0026023D" w:rsidP="0026023D">
            <w:pPr>
              <w:pStyle w:val="naisc"/>
              <w:spacing w:before="0" w:after="0"/>
            </w:pPr>
            <w:r>
              <w:t>59.</w:t>
            </w:r>
          </w:p>
        </w:tc>
        <w:tc>
          <w:tcPr>
            <w:tcW w:w="2892" w:type="dxa"/>
            <w:gridSpan w:val="2"/>
            <w:tcBorders>
              <w:left w:val="single" w:sz="6" w:space="0" w:color="000000"/>
              <w:bottom w:val="single" w:sz="4" w:space="0" w:color="auto"/>
              <w:right w:val="single" w:sz="6" w:space="0" w:color="000000"/>
            </w:tcBorders>
          </w:tcPr>
          <w:p w14:paraId="7BF75B09" w14:textId="77777777" w:rsidR="0026023D" w:rsidRDefault="0026023D" w:rsidP="0026023D">
            <w:pPr>
              <w:pStyle w:val="naisc"/>
              <w:spacing w:before="0" w:after="0"/>
              <w:jc w:val="left"/>
              <w:rPr>
                <w:b/>
                <w:bCs/>
              </w:rPr>
            </w:pPr>
            <w:r>
              <w:rPr>
                <w:b/>
                <w:bCs/>
              </w:rPr>
              <w:t>Noteikumu projekta 8.punkts</w:t>
            </w:r>
          </w:p>
          <w:p w14:paraId="18F2CD4B" w14:textId="1E1972AD" w:rsidR="0026023D" w:rsidRPr="0026023D" w:rsidRDefault="0026023D" w:rsidP="0026023D">
            <w:pPr>
              <w:pStyle w:val="naisc"/>
              <w:spacing w:before="0" w:after="0"/>
              <w:jc w:val="both"/>
            </w:pPr>
            <w:r w:rsidRPr="0026023D">
              <w:t xml:space="preserve">8. Sistēmā ievadāmās gāzes kvalitātes raksturlielumu, </w:t>
            </w:r>
            <w:r w:rsidRPr="0026023D">
              <w:lastRenderedPageBreak/>
              <w:t>kas noteikti 1.pielikuma 20.-26.punktā, kontroli veic gāzes ievadītājs saskaņā ar sistēmas pakalpojuma līgumā noteiktajiem nosacījumiem.</w:t>
            </w:r>
          </w:p>
        </w:tc>
        <w:tc>
          <w:tcPr>
            <w:tcW w:w="4247" w:type="dxa"/>
            <w:tcBorders>
              <w:left w:val="single" w:sz="6" w:space="0" w:color="000000"/>
              <w:bottom w:val="single" w:sz="4" w:space="0" w:color="auto"/>
              <w:right w:val="single" w:sz="6" w:space="0" w:color="000000"/>
            </w:tcBorders>
          </w:tcPr>
          <w:p w14:paraId="29295D9D" w14:textId="77777777" w:rsidR="0026023D" w:rsidRPr="0015623E" w:rsidRDefault="0026023D" w:rsidP="0026023D">
            <w:pPr>
              <w:pStyle w:val="naisc"/>
              <w:spacing w:before="0" w:after="0"/>
              <w:rPr>
                <w:b/>
                <w:bCs/>
              </w:rPr>
            </w:pPr>
            <w:r w:rsidRPr="0015623E">
              <w:rPr>
                <w:b/>
                <w:bCs/>
              </w:rPr>
              <w:lastRenderedPageBreak/>
              <w:t>A</w:t>
            </w:r>
            <w:r>
              <w:rPr>
                <w:b/>
                <w:bCs/>
              </w:rPr>
              <w:t>S</w:t>
            </w:r>
            <w:r w:rsidRPr="0015623E">
              <w:rPr>
                <w:b/>
                <w:bCs/>
              </w:rPr>
              <w:t xml:space="preserve"> “</w:t>
            </w:r>
            <w:proofErr w:type="spellStart"/>
            <w:r>
              <w:rPr>
                <w:b/>
                <w:bCs/>
              </w:rPr>
              <w:t>Gaso</w:t>
            </w:r>
            <w:proofErr w:type="spellEnd"/>
            <w:r w:rsidRPr="0015623E">
              <w:rPr>
                <w:b/>
                <w:bCs/>
              </w:rPr>
              <w:t>”</w:t>
            </w:r>
            <w:r>
              <w:rPr>
                <w:b/>
                <w:bCs/>
              </w:rPr>
              <w:t>, 08.07.2022</w:t>
            </w:r>
          </w:p>
          <w:p w14:paraId="35BA7185" w14:textId="1928BD2C" w:rsidR="0026023D" w:rsidRPr="00D21FEE" w:rsidRDefault="0026023D" w:rsidP="0026023D">
            <w:pPr>
              <w:pStyle w:val="naisc"/>
              <w:spacing w:before="0" w:after="0"/>
              <w:jc w:val="both"/>
            </w:pPr>
            <w:r w:rsidRPr="00D21FEE">
              <w:t xml:space="preserve">2. Vienlaicīgi, lai nepieļautu domstarpības normatīva regulējuma piemērošanā, </w:t>
            </w:r>
            <w:proofErr w:type="spellStart"/>
            <w:r w:rsidRPr="00D21FEE">
              <w:t>Gaso</w:t>
            </w:r>
            <w:proofErr w:type="spellEnd"/>
            <w:r w:rsidRPr="00D21FEE">
              <w:t xml:space="preserve"> ierosina noteikumu projekta 8.punktu pēc </w:t>
            </w:r>
            <w:r w:rsidRPr="00D21FEE">
              <w:lastRenderedPageBreak/>
              <w:t>vārda “ievadītājs” papildināt ar vārdiem “</w:t>
            </w:r>
            <w:bookmarkStart w:id="28" w:name="_Hlk109140511"/>
            <w:r w:rsidRPr="00D21FEE">
              <w:t>institūcijā, kas ir sertificēta veikt attiecīgas pārbaudes</w:t>
            </w:r>
            <w:bookmarkEnd w:id="28"/>
            <w:r w:rsidRPr="00D21FEE">
              <w:t>”.</w:t>
            </w:r>
          </w:p>
        </w:tc>
        <w:tc>
          <w:tcPr>
            <w:tcW w:w="3473" w:type="dxa"/>
            <w:gridSpan w:val="2"/>
            <w:tcBorders>
              <w:left w:val="single" w:sz="6" w:space="0" w:color="000000"/>
              <w:bottom w:val="single" w:sz="4" w:space="0" w:color="auto"/>
              <w:right w:val="single" w:sz="6" w:space="0" w:color="000000"/>
            </w:tcBorders>
          </w:tcPr>
          <w:p w14:paraId="1707DCEE" w14:textId="77777777" w:rsidR="0026023D" w:rsidRDefault="0026023D" w:rsidP="0026023D">
            <w:pPr>
              <w:pStyle w:val="naisc"/>
              <w:spacing w:before="0" w:after="0"/>
              <w:ind w:firstLine="720"/>
              <w:rPr>
                <w:b/>
                <w:bCs/>
              </w:rPr>
            </w:pPr>
            <w:r>
              <w:rPr>
                <w:b/>
                <w:bCs/>
              </w:rPr>
              <w:lastRenderedPageBreak/>
              <w:t>Ņemts vērā</w:t>
            </w:r>
          </w:p>
          <w:p w14:paraId="4CA1B96E" w14:textId="2B641354" w:rsidR="0026023D" w:rsidRPr="0026023D" w:rsidRDefault="0026023D" w:rsidP="0026023D">
            <w:pPr>
              <w:pStyle w:val="naisc"/>
              <w:spacing w:before="0" w:after="0"/>
              <w:jc w:val="both"/>
            </w:pPr>
            <w:r w:rsidRPr="0026023D">
              <w:t>Skaidrojam, ka</w:t>
            </w:r>
            <w:r>
              <w:t xml:space="preserve"> saskaņā ar Noteikumu projektu</w:t>
            </w:r>
            <w:r w:rsidRPr="0026023D">
              <w:t xml:space="preserve"> </w:t>
            </w:r>
            <w:r>
              <w:t xml:space="preserve">gāzes ievadītājam ir pienākums </w:t>
            </w:r>
            <w:r>
              <w:lastRenderedPageBreak/>
              <w:t>nodrošināt sistēmā ievadāmās gāzes kvalitāti, tomēr veidu, kā tas tiek nodrošināts, gāzes ievadītājs var brīvi izvēlēties no vairākām tehnoloģiskajām iespējām.</w:t>
            </w:r>
          </w:p>
        </w:tc>
        <w:tc>
          <w:tcPr>
            <w:tcW w:w="2694" w:type="dxa"/>
            <w:tcBorders>
              <w:top w:val="single" w:sz="4" w:space="0" w:color="auto"/>
              <w:left w:val="single" w:sz="4" w:space="0" w:color="auto"/>
              <w:bottom w:val="single" w:sz="4" w:space="0" w:color="auto"/>
            </w:tcBorders>
          </w:tcPr>
          <w:p w14:paraId="283282C2" w14:textId="77777777" w:rsidR="0026023D" w:rsidRDefault="0026023D" w:rsidP="0026023D">
            <w:pPr>
              <w:pStyle w:val="naisc"/>
              <w:spacing w:before="0" w:after="0"/>
              <w:jc w:val="left"/>
              <w:rPr>
                <w:b/>
                <w:bCs/>
              </w:rPr>
            </w:pPr>
            <w:r>
              <w:rPr>
                <w:b/>
                <w:bCs/>
              </w:rPr>
              <w:lastRenderedPageBreak/>
              <w:t>Noteikumu projekta 8.punkts</w:t>
            </w:r>
          </w:p>
          <w:p w14:paraId="7353A10D" w14:textId="34CF0F63" w:rsidR="0026023D" w:rsidRPr="00CA33B2" w:rsidRDefault="0026023D" w:rsidP="0026023D">
            <w:pPr>
              <w:pStyle w:val="naiskr"/>
              <w:spacing w:before="0" w:after="0"/>
              <w:ind w:left="57" w:right="57"/>
              <w:jc w:val="both"/>
              <w:rPr>
                <w:b/>
                <w:bCs/>
              </w:rPr>
            </w:pPr>
            <w:r w:rsidRPr="0026023D">
              <w:t xml:space="preserve">8. Sistēmā ievadāmās gāzes kvalitātes </w:t>
            </w:r>
            <w:r w:rsidRPr="0026023D">
              <w:lastRenderedPageBreak/>
              <w:t>raksturlielumu, kas noteikti 1.pielikuma 20.-26.punktā, kontroli veic gāzes ievadītājs saskaņā ar sistēmas pakalpojuma līgumā noteiktajiem nosacījumiem.</w:t>
            </w:r>
          </w:p>
        </w:tc>
      </w:tr>
      <w:tr w:rsidR="0026023D" w:rsidRPr="0015623E" w14:paraId="0DA1BF3D" w14:textId="77777777" w:rsidTr="002C5B9D">
        <w:tc>
          <w:tcPr>
            <w:tcW w:w="1287" w:type="dxa"/>
            <w:tcBorders>
              <w:left w:val="single" w:sz="6" w:space="0" w:color="000000"/>
              <w:bottom w:val="single" w:sz="4" w:space="0" w:color="auto"/>
              <w:right w:val="single" w:sz="6" w:space="0" w:color="000000"/>
            </w:tcBorders>
          </w:tcPr>
          <w:p w14:paraId="3A3D47A8" w14:textId="5AA79D6D" w:rsidR="0026023D" w:rsidRDefault="0026023D" w:rsidP="0026023D">
            <w:pPr>
              <w:pStyle w:val="naisc"/>
              <w:spacing w:before="0" w:after="0"/>
            </w:pPr>
            <w:r>
              <w:lastRenderedPageBreak/>
              <w:t>60.</w:t>
            </w:r>
          </w:p>
        </w:tc>
        <w:tc>
          <w:tcPr>
            <w:tcW w:w="2892" w:type="dxa"/>
            <w:gridSpan w:val="2"/>
            <w:tcBorders>
              <w:left w:val="single" w:sz="6" w:space="0" w:color="000000"/>
              <w:bottom w:val="single" w:sz="4" w:space="0" w:color="auto"/>
              <w:right w:val="single" w:sz="6" w:space="0" w:color="000000"/>
            </w:tcBorders>
          </w:tcPr>
          <w:p w14:paraId="5BF2BDDD" w14:textId="51302872" w:rsidR="0026023D" w:rsidRPr="00CA33B2" w:rsidRDefault="00073C0D" w:rsidP="0026023D">
            <w:pPr>
              <w:pStyle w:val="naisc"/>
              <w:spacing w:before="0" w:after="0"/>
              <w:jc w:val="left"/>
              <w:rPr>
                <w:b/>
                <w:bCs/>
              </w:rPr>
            </w:pPr>
            <w:r>
              <w:rPr>
                <w:b/>
                <w:bCs/>
              </w:rPr>
              <w:t>Noteikumu projekta anotācija</w:t>
            </w:r>
          </w:p>
        </w:tc>
        <w:tc>
          <w:tcPr>
            <w:tcW w:w="4247" w:type="dxa"/>
            <w:tcBorders>
              <w:left w:val="single" w:sz="6" w:space="0" w:color="000000"/>
              <w:bottom w:val="single" w:sz="4" w:space="0" w:color="auto"/>
              <w:right w:val="single" w:sz="6" w:space="0" w:color="000000"/>
            </w:tcBorders>
          </w:tcPr>
          <w:p w14:paraId="19CB7EF1" w14:textId="0EB83816" w:rsidR="0026023D" w:rsidRPr="0011420E" w:rsidRDefault="0026023D" w:rsidP="0026023D">
            <w:pPr>
              <w:pStyle w:val="naisc"/>
              <w:spacing w:before="0" w:after="0"/>
              <w:jc w:val="left"/>
              <w:rPr>
                <w:b/>
                <w:bCs/>
              </w:rPr>
            </w:pPr>
            <w:r w:rsidRPr="0011420E">
              <w:rPr>
                <w:b/>
                <w:bCs/>
              </w:rPr>
              <w:t xml:space="preserve">Latvijas biogāzes asociācija, </w:t>
            </w:r>
            <w:r>
              <w:rPr>
                <w:b/>
                <w:bCs/>
              </w:rPr>
              <w:t>08.07</w:t>
            </w:r>
            <w:r w:rsidRPr="0011420E">
              <w:rPr>
                <w:b/>
                <w:bCs/>
              </w:rPr>
              <w:t>.2022</w:t>
            </w:r>
          </w:p>
          <w:p w14:paraId="0A6AAC38" w14:textId="3E24A591" w:rsidR="0026023D" w:rsidRPr="00D21FEE" w:rsidRDefault="0026023D" w:rsidP="00073C0D">
            <w:pPr>
              <w:pStyle w:val="naisc"/>
              <w:spacing w:before="0" w:after="0"/>
              <w:jc w:val="both"/>
            </w:pPr>
            <w:r>
              <w:t>MK noteikumu projekta anotācijā tiek norādīts uz šī jautājuma aktualitāti un pakārtošanu Eiropas Savienības prasībām un vajadzībām: - Eiropas Komisija šobrīd izstrādā politisko ietvaru, kas veicinātu dabasgāzes aizstāšanu ar AER un zema oglekļa satura gāzēm, kā arī pakāpeniski pārtrauktu fosilo gāzu izmantošanu, - tiek pārskatīta Eiropas Parlamenta un Padomes 2009. gada 13. jūlija Direktīva 2009/73/EK par kopīgiem noteikumiem attiecībā uz dabasgāzes iekšējo tirgu, lai atvieglotu AER un zema oglekļa satura gāzu transportēšanu gāzes sistēmā. Papildus ir jānorāda uz Eiropas Komisijas izstrādāto plānu “</w:t>
            </w:r>
            <w:proofErr w:type="spellStart"/>
            <w:r>
              <w:t>REPowerEU</w:t>
            </w:r>
            <w:proofErr w:type="spellEnd"/>
            <w:r>
              <w:t xml:space="preserve">: vienota Eiropas rīcība cenas ziņā pieejamākai, drošākai un ilgtspējīgākai enerģijai”, kas iekļauj arī ambiciozo mērķi būtiski kāpināt </w:t>
            </w:r>
            <w:proofErr w:type="spellStart"/>
            <w:r>
              <w:t>biometāna</w:t>
            </w:r>
            <w:proofErr w:type="spellEnd"/>
            <w:r>
              <w:t xml:space="preserve"> ražošanu, lai 2030. gadā iegūtu 35 </w:t>
            </w:r>
            <w:proofErr w:type="spellStart"/>
            <w:r>
              <w:t>mljd</w:t>
            </w:r>
            <w:proofErr w:type="spellEnd"/>
            <w:r>
              <w:t xml:space="preserve">. m3 </w:t>
            </w:r>
            <w:proofErr w:type="spellStart"/>
            <w:r>
              <w:t>biometāna</w:t>
            </w:r>
            <w:proofErr w:type="spellEnd"/>
          </w:p>
        </w:tc>
        <w:tc>
          <w:tcPr>
            <w:tcW w:w="3473" w:type="dxa"/>
            <w:gridSpan w:val="2"/>
            <w:tcBorders>
              <w:left w:val="single" w:sz="6" w:space="0" w:color="000000"/>
              <w:bottom w:val="single" w:sz="4" w:space="0" w:color="auto"/>
              <w:right w:val="single" w:sz="6" w:space="0" w:color="000000"/>
            </w:tcBorders>
          </w:tcPr>
          <w:p w14:paraId="0B7675F5" w14:textId="77777777" w:rsidR="0026023D" w:rsidRDefault="00073C0D" w:rsidP="0026023D">
            <w:pPr>
              <w:pStyle w:val="naisc"/>
              <w:spacing w:before="0" w:after="0"/>
              <w:ind w:firstLine="720"/>
              <w:rPr>
                <w:b/>
                <w:bCs/>
              </w:rPr>
            </w:pPr>
            <w:r>
              <w:rPr>
                <w:b/>
                <w:bCs/>
              </w:rPr>
              <w:t>Ņemts vērā</w:t>
            </w:r>
          </w:p>
          <w:p w14:paraId="14567B26" w14:textId="77777777" w:rsidR="00073C0D" w:rsidRDefault="00073C0D" w:rsidP="0026023D">
            <w:pPr>
              <w:pStyle w:val="naisc"/>
              <w:spacing w:before="0" w:after="0"/>
              <w:ind w:firstLine="720"/>
              <w:rPr>
                <w:b/>
                <w:bCs/>
              </w:rPr>
            </w:pPr>
          </w:p>
          <w:p w14:paraId="14AEE184" w14:textId="36C46EA3" w:rsidR="00073C0D" w:rsidRDefault="00442706" w:rsidP="00073C0D">
            <w:pPr>
              <w:jc w:val="both"/>
            </w:pPr>
            <w:r>
              <w:t>Noteikumu projekta anotācija ir papildināta ar atsauci uz Eiropas Komisijas 2022. gada 8.marta plānu "</w:t>
            </w:r>
            <w:proofErr w:type="spellStart"/>
            <w:r>
              <w:t>REPowerEU</w:t>
            </w:r>
            <w:proofErr w:type="spellEnd"/>
            <w:r>
              <w:t>: Vienota Eiropas rīcība cenas ziņā pieejamākai, drošākai un ilgtspējīgākai enerģijai".</w:t>
            </w:r>
          </w:p>
          <w:p w14:paraId="395D8728" w14:textId="140E4A57" w:rsidR="00073C0D" w:rsidRPr="0015623E" w:rsidRDefault="00073C0D" w:rsidP="00073C0D">
            <w:pPr>
              <w:pStyle w:val="naisc"/>
              <w:spacing w:before="0" w:after="0"/>
              <w:jc w:val="both"/>
              <w:rPr>
                <w:b/>
                <w:bCs/>
              </w:rPr>
            </w:pPr>
          </w:p>
        </w:tc>
        <w:tc>
          <w:tcPr>
            <w:tcW w:w="2694" w:type="dxa"/>
            <w:tcBorders>
              <w:top w:val="single" w:sz="4" w:space="0" w:color="auto"/>
              <w:left w:val="single" w:sz="4" w:space="0" w:color="auto"/>
              <w:bottom w:val="single" w:sz="4" w:space="0" w:color="auto"/>
            </w:tcBorders>
          </w:tcPr>
          <w:p w14:paraId="5AFB23C4" w14:textId="77777777" w:rsidR="0026023D" w:rsidRDefault="00073C0D" w:rsidP="0026023D">
            <w:pPr>
              <w:pStyle w:val="naiskr"/>
              <w:spacing w:before="0" w:after="0"/>
              <w:ind w:left="57" w:right="57"/>
              <w:jc w:val="both"/>
              <w:rPr>
                <w:b/>
                <w:bCs/>
              </w:rPr>
            </w:pPr>
            <w:r>
              <w:rPr>
                <w:b/>
                <w:bCs/>
              </w:rPr>
              <w:t>Noteikumu projekta anotācija</w:t>
            </w:r>
          </w:p>
          <w:p w14:paraId="35EE847E" w14:textId="73AA8C54" w:rsidR="00073C0D" w:rsidRDefault="00073C0D" w:rsidP="0026023D">
            <w:pPr>
              <w:pStyle w:val="naiskr"/>
              <w:spacing w:before="0" w:after="0"/>
              <w:ind w:left="57" w:right="57"/>
              <w:jc w:val="both"/>
              <w:rPr>
                <w:b/>
                <w:bCs/>
              </w:rPr>
            </w:pPr>
          </w:p>
          <w:p w14:paraId="59192688" w14:textId="77777777" w:rsidR="00442706" w:rsidRDefault="00442706" w:rsidP="00442706">
            <w:pPr>
              <w:spacing w:after="120"/>
              <w:ind w:left="57" w:right="57"/>
              <w:jc w:val="both"/>
            </w:pPr>
            <w:r>
              <w:t>Vienlaikus, Eiropas Komisijas 2022. gada 8.marta plāns "</w:t>
            </w:r>
            <w:proofErr w:type="spellStart"/>
            <w:r>
              <w:t>REPowerEU</w:t>
            </w:r>
            <w:proofErr w:type="spellEnd"/>
            <w:r>
              <w:t xml:space="preserve">: Vienota Eiropas rīcība cenas ziņā pieejamākai, drošākai un ilgtspējīgākai enerģijai" par to, kā Eiropu jau krietni pirms 2030. gada padarīt neatkarīgu no Krievijas fosilā kurināmā, cita starpā ietver </w:t>
            </w:r>
            <w:proofErr w:type="spellStart"/>
            <w:r>
              <w:t>biometāna</w:t>
            </w:r>
            <w:proofErr w:type="spellEnd"/>
            <w:r>
              <w:t xml:space="preserve"> ražošanas palielināšanu Eiropas Savienībā līdz pat 35 miljardiem m3 </w:t>
            </w:r>
            <w:proofErr w:type="spellStart"/>
            <w:r>
              <w:t>biometāna</w:t>
            </w:r>
            <w:proofErr w:type="spellEnd"/>
            <w:r>
              <w:t xml:space="preserve"> 2030.gadā.</w:t>
            </w:r>
          </w:p>
          <w:p w14:paraId="123A13E0" w14:textId="77777777" w:rsidR="00442706" w:rsidRDefault="00442706" w:rsidP="00442706">
            <w:pPr>
              <w:pStyle w:val="naiskr"/>
              <w:spacing w:before="0" w:after="0"/>
              <w:ind w:right="57"/>
              <w:jc w:val="both"/>
              <w:rPr>
                <w:b/>
                <w:bCs/>
              </w:rPr>
            </w:pPr>
          </w:p>
          <w:p w14:paraId="5416E6D1" w14:textId="6F98046C" w:rsidR="00073C0D" w:rsidRPr="00CA33B2" w:rsidRDefault="00073C0D" w:rsidP="0026023D">
            <w:pPr>
              <w:pStyle w:val="naiskr"/>
              <w:spacing w:before="0" w:after="0"/>
              <w:ind w:left="57" w:right="57"/>
              <w:jc w:val="both"/>
              <w:rPr>
                <w:b/>
                <w:bCs/>
              </w:rPr>
            </w:pPr>
          </w:p>
        </w:tc>
      </w:tr>
      <w:tr w:rsidR="00C26DAB" w:rsidRPr="0015623E" w14:paraId="610F6385" w14:textId="77777777" w:rsidTr="002C5B9D">
        <w:tc>
          <w:tcPr>
            <w:tcW w:w="1287" w:type="dxa"/>
            <w:tcBorders>
              <w:left w:val="single" w:sz="6" w:space="0" w:color="000000"/>
              <w:bottom w:val="single" w:sz="4" w:space="0" w:color="auto"/>
              <w:right w:val="single" w:sz="6" w:space="0" w:color="000000"/>
            </w:tcBorders>
          </w:tcPr>
          <w:p w14:paraId="39B9A8A0" w14:textId="5B801AE3" w:rsidR="00C26DAB" w:rsidRDefault="00C26DAB" w:rsidP="0026023D">
            <w:pPr>
              <w:pStyle w:val="naisc"/>
              <w:spacing w:before="0" w:after="0"/>
            </w:pPr>
            <w:r>
              <w:t>61.</w:t>
            </w:r>
          </w:p>
        </w:tc>
        <w:tc>
          <w:tcPr>
            <w:tcW w:w="2892" w:type="dxa"/>
            <w:gridSpan w:val="2"/>
            <w:tcBorders>
              <w:left w:val="single" w:sz="6" w:space="0" w:color="000000"/>
              <w:bottom w:val="single" w:sz="4" w:space="0" w:color="auto"/>
              <w:right w:val="single" w:sz="6" w:space="0" w:color="000000"/>
            </w:tcBorders>
          </w:tcPr>
          <w:p w14:paraId="1653FDCA" w14:textId="77777777" w:rsidR="00C26DAB" w:rsidRDefault="00C26DAB" w:rsidP="0026023D">
            <w:pPr>
              <w:pStyle w:val="naisc"/>
              <w:spacing w:before="0" w:after="0"/>
              <w:jc w:val="left"/>
              <w:rPr>
                <w:b/>
                <w:bCs/>
              </w:rPr>
            </w:pPr>
            <w:r>
              <w:rPr>
                <w:b/>
                <w:bCs/>
              </w:rPr>
              <w:t>Noteikumu projekta 6.punkts</w:t>
            </w:r>
          </w:p>
          <w:p w14:paraId="60F4EF38" w14:textId="77777777" w:rsidR="00C26DAB" w:rsidRPr="00C26DAB" w:rsidRDefault="00C26DAB" w:rsidP="00C26DAB">
            <w:pPr>
              <w:pStyle w:val="tv213"/>
              <w:shd w:val="clear" w:color="auto" w:fill="FFFFFF"/>
              <w:spacing w:before="0" w:beforeAutospacing="0" w:after="120" w:afterAutospacing="0"/>
              <w:jc w:val="both"/>
              <w:rPr>
                <w:lang w:eastAsia="en-US"/>
              </w:rPr>
            </w:pPr>
            <w:r w:rsidRPr="00C26DAB">
              <w:t xml:space="preserve">6. </w:t>
            </w:r>
            <w:r w:rsidRPr="00C26DAB">
              <w:rPr>
                <w:lang w:eastAsia="en-US"/>
              </w:rPr>
              <w:t xml:space="preserve">Gāzes ievadītājs nodrošina </w:t>
            </w:r>
            <w:proofErr w:type="spellStart"/>
            <w:r w:rsidRPr="00C26DAB">
              <w:rPr>
                <w:lang w:eastAsia="en-US"/>
              </w:rPr>
              <w:t>pieslēguma</w:t>
            </w:r>
            <w:proofErr w:type="spellEnd"/>
            <w:r w:rsidRPr="00C26DAB">
              <w:rPr>
                <w:lang w:eastAsia="en-US"/>
              </w:rPr>
              <w:t xml:space="preserve"> </w:t>
            </w:r>
            <w:r w:rsidRPr="00C26DAB">
              <w:rPr>
                <w:lang w:eastAsia="en-US"/>
              </w:rPr>
              <w:lastRenderedPageBreak/>
              <w:t xml:space="preserve">izbūvi sistēmā ievadāmās gāzes piegādei no piederības robežas līdz </w:t>
            </w:r>
            <w:proofErr w:type="spellStart"/>
            <w:r w:rsidRPr="00C26DAB">
              <w:rPr>
                <w:lang w:eastAsia="en-US"/>
              </w:rPr>
              <w:t>pieslēguma</w:t>
            </w:r>
            <w:proofErr w:type="spellEnd"/>
            <w:r w:rsidRPr="00C26DAB">
              <w:rPr>
                <w:lang w:eastAsia="en-US"/>
              </w:rPr>
              <w:t xml:space="preserve"> vietai dabasgāzes sadales sistēmā saskaņā ar Sabiedrisko pakalpojumu regulēšanas komisijas apstiprinātiem dabasgāzes sadales sistēmas </w:t>
            </w:r>
            <w:proofErr w:type="spellStart"/>
            <w:r w:rsidRPr="00C26DAB">
              <w:rPr>
                <w:lang w:eastAsia="en-US"/>
              </w:rPr>
              <w:t>pieslēguma</w:t>
            </w:r>
            <w:proofErr w:type="spellEnd"/>
            <w:r w:rsidRPr="00C26DAB">
              <w:rPr>
                <w:lang w:eastAsia="en-US"/>
              </w:rPr>
              <w:t xml:space="preserve"> noteikumiem </w:t>
            </w:r>
            <w:proofErr w:type="spellStart"/>
            <w:r w:rsidRPr="00C26DAB">
              <w:rPr>
                <w:lang w:eastAsia="en-US"/>
              </w:rPr>
              <w:t>biometāna</w:t>
            </w:r>
            <w:proofErr w:type="spellEnd"/>
            <w:r w:rsidRPr="00C26DAB">
              <w:rPr>
                <w:lang w:eastAsia="en-US"/>
              </w:rPr>
              <w:t xml:space="preserve"> ražotājiem un sašķidrinātās dabasgāzes sistēmas operatoriem. </w:t>
            </w:r>
          </w:p>
          <w:p w14:paraId="2286C26A" w14:textId="2F3BDC3E" w:rsidR="00C26DAB" w:rsidRDefault="00C26DAB" w:rsidP="0026023D">
            <w:pPr>
              <w:pStyle w:val="naisc"/>
              <w:spacing w:before="0" w:after="0"/>
              <w:jc w:val="left"/>
              <w:rPr>
                <w:b/>
                <w:bCs/>
              </w:rPr>
            </w:pPr>
          </w:p>
        </w:tc>
        <w:tc>
          <w:tcPr>
            <w:tcW w:w="4247" w:type="dxa"/>
            <w:tcBorders>
              <w:left w:val="single" w:sz="6" w:space="0" w:color="000000"/>
              <w:bottom w:val="single" w:sz="4" w:space="0" w:color="auto"/>
              <w:right w:val="single" w:sz="6" w:space="0" w:color="000000"/>
            </w:tcBorders>
          </w:tcPr>
          <w:p w14:paraId="7D01690C" w14:textId="44F122F0" w:rsidR="00C26DAB" w:rsidRPr="003A7F6D" w:rsidRDefault="00C26DAB" w:rsidP="00C26DAB">
            <w:pPr>
              <w:jc w:val="center"/>
              <w:rPr>
                <w:b/>
              </w:rPr>
            </w:pPr>
            <w:r w:rsidRPr="003A7F6D">
              <w:rPr>
                <w:b/>
              </w:rPr>
              <w:lastRenderedPageBreak/>
              <w:t xml:space="preserve">Sabiedrisko pakalpojumu regulēšanas komisija, </w:t>
            </w:r>
            <w:r>
              <w:rPr>
                <w:b/>
              </w:rPr>
              <w:t>08</w:t>
            </w:r>
            <w:r w:rsidRPr="003A7F6D">
              <w:rPr>
                <w:b/>
              </w:rPr>
              <w:t>.0</w:t>
            </w:r>
            <w:r>
              <w:rPr>
                <w:b/>
              </w:rPr>
              <w:t>7</w:t>
            </w:r>
            <w:r w:rsidRPr="003A7F6D">
              <w:rPr>
                <w:b/>
              </w:rPr>
              <w:t>.2022</w:t>
            </w:r>
          </w:p>
          <w:p w14:paraId="4DB698C6" w14:textId="77777777" w:rsidR="00C26DAB" w:rsidRDefault="00C26DAB" w:rsidP="00C26DAB">
            <w:pPr>
              <w:pStyle w:val="naisc"/>
              <w:jc w:val="both"/>
            </w:pPr>
            <w:r>
              <w:t xml:space="preserve">Regulators turpina uzturēt savu 2022.gada 11.aprīļa un 2022.gada 2.jūnijā atzinumā </w:t>
            </w:r>
            <w:r>
              <w:lastRenderedPageBreak/>
              <w:t xml:space="preserve">izteikto iebildumu, ka Enerģētikas likuma 84.1panta pirmajā daļā Regulatoram pagaidām nav dots pilnvarojums apstiprināt dabasgāzes sadales sistēmas operatora izstrādātos dabasgāzes sadales sistēmas </w:t>
            </w:r>
            <w:proofErr w:type="spellStart"/>
            <w:r>
              <w:t>pieslēguma</w:t>
            </w:r>
            <w:proofErr w:type="spellEnd"/>
            <w:r>
              <w:t xml:space="preserve"> noteikumus </w:t>
            </w:r>
            <w:proofErr w:type="spellStart"/>
            <w:r>
              <w:t>biometāna</w:t>
            </w:r>
            <w:proofErr w:type="spellEnd"/>
            <w:r>
              <w:t xml:space="preserve"> ražotājiem un sašķidrinātās dabasgāzes sistēmas operatoriem. Līdz ar to Noteikumu projekta 6.punktā nav pamats noteikt, ka gāzes ievadītājs nodrošina </w:t>
            </w:r>
            <w:proofErr w:type="spellStart"/>
            <w:r>
              <w:t>pieslēguma</w:t>
            </w:r>
            <w:proofErr w:type="spellEnd"/>
            <w:r>
              <w:t xml:space="preserve"> izbūvi sistēmā ievadāmās gāzes piegādei no piederības robežas līdz </w:t>
            </w:r>
            <w:proofErr w:type="spellStart"/>
            <w:r>
              <w:t>pieslēguma</w:t>
            </w:r>
            <w:proofErr w:type="spellEnd"/>
            <w:r>
              <w:t xml:space="preserve"> vietai dabasgāzes sadales sistēmā saskaņā ar Sabiedrisko pakalpojumu regulēšanas komisijas apstiprinātiem dabasgāzes sadales sistēmas </w:t>
            </w:r>
            <w:proofErr w:type="spellStart"/>
            <w:r>
              <w:t>pieslēguma</w:t>
            </w:r>
            <w:proofErr w:type="spellEnd"/>
            <w:r>
              <w:t xml:space="preserve"> noteikumiem </w:t>
            </w:r>
            <w:proofErr w:type="spellStart"/>
            <w:r>
              <w:t>biometāna</w:t>
            </w:r>
            <w:proofErr w:type="spellEnd"/>
            <w:r>
              <w:t xml:space="preserve"> ražotājiem un sašķidrinātās dabasgāzes sistēmas operatoriem. Tādēļ, Regulatora ieskatā, Noteikumu projekta 6.punkts būtu izsakāms šādā redakcijā:</w:t>
            </w:r>
          </w:p>
          <w:p w14:paraId="26DD3081" w14:textId="45D4A8CC" w:rsidR="00C26DAB" w:rsidRPr="00C26DAB" w:rsidRDefault="00C26DAB" w:rsidP="00C26DAB">
            <w:pPr>
              <w:pStyle w:val="naisc"/>
              <w:jc w:val="both"/>
            </w:pPr>
            <w:r>
              <w:t xml:space="preserve">“6. Gāzes ievadītājs nodrošina </w:t>
            </w:r>
            <w:proofErr w:type="spellStart"/>
            <w:r>
              <w:t>pieslēguma</w:t>
            </w:r>
            <w:proofErr w:type="spellEnd"/>
            <w:r>
              <w:t xml:space="preserve"> izbūvi sistēmā ievadāmās gāzes piegādei no piederības robežas līdz </w:t>
            </w:r>
            <w:proofErr w:type="spellStart"/>
            <w:r>
              <w:t>pieslēguma</w:t>
            </w:r>
            <w:proofErr w:type="spellEnd"/>
            <w:r>
              <w:t xml:space="preserve"> vietai dabasgāzes sadales sistēmā saskaņā ar šo noteikumu 2.pielikumu.”</w:t>
            </w:r>
          </w:p>
        </w:tc>
        <w:tc>
          <w:tcPr>
            <w:tcW w:w="3473" w:type="dxa"/>
            <w:gridSpan w:val="2"/>
            <w:tcBorders>
              <w:left w:val="single" w:sz="6" w:space="0" w:color="000000"/>
              <w:bottom w:val="single" w:sz="4" w:space="0" w:color="auto"/>
              <w:right w:val="single" w:sz="6" w:space="0" w:color="000000"/>
            </w:tcBorders>
          </w:tcPr>
          <w:p w14:paraId="7570E955" w14:textId="77777777" w:rsidR="00C26DAB" w:rsidRDefault="00C26DAB" w:rsidP="0026023D">
            <w:pPr>
              <w:pStyle w:val="naisc"/>
              <w:spacing w:before="0" w:after="0"/>
              <w:ind w:firstLine="720"/>
              <w:rPr>
                <w:b/>
                <w:bCs/>
              </w:rPr>
            </w:pPr>
            <w:r>
              <w:rPr>
                <w:b/>
                <w:bCs/>
              </w:rPr>
              <w:lastRenderedPageBreak/>
              <w:t>Ņemts vērā</w:t>
            </w:r>
          </w:p>
          <w:p w14:paraId="680CCC17" w14:textId="77777777" w:rsidR="00C26DAB" w:rsidRDefault="00C26DAB" w:rsidP="00C26DAB">
            <w:pPr>
              <w:pStyle w:val="naisc"/>
              <w:spacing w:before="0" w:after="0"/>
              <w:jc w:val="both"/>
            </w:pPr>
          </w:p>
          <w:p w14:paraId="0E9A9018" w14:textId="77BB5084" w:rsidR="00C26DAB" w:rsidRPr="00C26DAB" w:rsidRDefault="00C26DAB" w:rsidP="00C26DAB">
            <w:pPr>
              <w:pStyle w:val="naisc"/>
              <w:spacing w:before="0" w:after="0"/>
              <w:jc w:val="both"/>
            </w:pPr>
            <w:r w:rsidRPr="00C26DAB">
              <w:t xml:space="preserve">Noteikumu projekta punktam saglabāta esošā redakcija, jo </w:t>
            </w:r>
            <w:r w:rsidRPr="00C26DAB">
              <w:lastRenderedPageBreak/>
              <w:t xml:space="preserve">Latvijas Republikas oficiālā izdevuma Latvijas Vēstnesis 2022.gada 28.jūlijā numurā Nr. 144 https://www.vestnesis.lv/laidiens/2022/07/28/nr/144 publicēti grozījumi Enerģētikas likumā. Saskaņā ar spēkā esošā Enerģētikas likuma 84.1panta pirmajā daļā noteikto Regulatoram ir pilnvarojums apstiprināt dabasgāzes sadales sistēmas operatora izstrādātos dabasgāzes sadales sistēmas </w:t>
            </w:r>
            <w:proofErr w:type="spellStart"/>
            <w:r w:rsidRPr="00C26DAB">
              <w:t>pieslēguma</w:t>
            </w:r>
            <w:proofErr w:type="spellEnd"/>
            <w:r w:rsidRPr="00C26DAB">
              <w:t xml:space="preserve"> noteikumus </w:t>
            </w:r>
            <w:proofErr w:type="spellStart"/>
            <w:r w:rsidRPr="00C26DAB">
              <w:t>biometāna</w:t>
            </w:r>
            <w:proofErr w:type="spellEnd"/>
            <w:r w:rsidRPr="00C26DAB">
              <w:t xml:space="preserve"> ražotājiem un sašķidrinātās dabasgāzes sistēmas operatoriem.</w:t>
            </w:r>
          </w:p>
        </w:tc>
        <w:tc>
          <w:tcPr>
            <w:tcW w:w="2694" w:type="dxa"/>
            <w:tcBorders>
              <w:top w:val="single" w:sz="4" w:space="0" w:color="auto"/>
              <w:left w:val="single" w:sz="4" w:space="0" w:color="auto"/>
              <w:bottom w:val="single" w:sz="4" w:space="0" w:color="auto"/>
            </w:tcBorders>
          </w:tcPr>
          <w:p w14:paraId="27658849" w14:textId="77777777" w:rsidR="00C26DAB" w:rsidRDefault="00C26DAB" w:rsidP="00C26DAB">
            <w:pPr>
              <w:pStyle w:val="naisc"/>
              <w:spacing w:before="0" w:after="0"/>
              <w:jc w:val="left"/>
              <w:rPr>
                <w:b/>
                <w:bCs/>
              </w:rPr>
            </w:pPr>
            <w:r>
              <w:rPr>
                <w:b/>
                <w:bCs/>
              </w:rPr>
              <w:lastRenderedPageBreak/>
              <w:t>Noteikumu projekta 6.punkts</w:t>
            </w:r>
          </w:p>
          <w:p w14:paraId="7D2A1E20" w14:textId="77777777" w:rsidR="00C26DAB" w:rsidRPr="00C26DAB" w:rsidRDefault="00C26DAB" w:rsidP="00C26DAB">
            <w:pPr>
              <w:pStyle w:val="tv213"/>
              <w:shd w:val="clear" w:color="auto" w:fill="FFFFFF"/>
              <w:spacing w:before="0" w:beforeAutospacing="0" w:after="120" w:afterAutospacing="0"/>
              <w:jc w:val="both"/>
              <w:rPr>
                <w:lang w:eastAsia="en-US"/>
              </w:rPr>
            </w:pPr>
            <w:r w:rsidRPr="00C26DAB">
              <w:t xml:space="preserve">6. </w:t>
            </w:r>
            <w:r w:rsidRPr="00C26DAB">
              <w:rPr>
                <w:lang w:eastAsia="en-US"/>
              </w:rPr>
              <w:t xml:space="preserve">Gāzes ievadītājs nodrošina </w:t>
            </w:r>
            <w:proofErr w:type="spellStart"/>
            <w:r w:rsidRPr="00C26DAB">
              <w:rPr>
                <w:lang w:eastAsia="en-US"/>
              </w:rPr>
              <w:t>pieslēguma</w:t>
            </w:r>
            <w:proofErr w:type="spellEnd"/>
            <w:r w:rsidRPr="00C26DAB">
              <w:rPr>
                <w:lang w:eastAsia="en-US"/>
              </w:rPr>
              <w:t xml:space="preserve"> </w:t>
            </w:r>
            <w:r w:rsidRPr="00C26DAB">
              <w:rPr>
                <w:lang w:eastAsia="en-US"/>
              </w:rPr>
              <w:lastRenderedPageBreak/>
              <w:t xml:space="preserve">izbūvi sistēmā ievadāmās gāzes piegādei no piederības robežas līdz </w:t>
            </w:r>
            <w:proofErr w:type="spellStart"/>
            <w:r w:rsidRPr="00C26DAB">
              <w:rPr>
                <w:lang w:eastAsia="en-US"/>
              </w:rPr>
              <w:t>pieslēguma</w:t>
            </w:r>
            <w:proofErr w:type="spellEnd"/>
            <w:r w:rsidRPr="00C26DAB">
              <w:rPr>
                <w:lang w:eastAsia="en-US"/>
              </w:rPr>
              <w:t xml:space="preserve"> vietai dabasgāzes sadales sistēmā saskaņā ar Sabiedrisko pakalpojumu regulēšanas komisijas apstiprinātiem dabasgāzes sadales sistēmas </w:t>
            </w:r>
            <w:proofErr w:type="spellStart"/>
            <w:r w:rsidRPr="00C26DAB">
              <w:rPr>
                <w:lang w:eastAsia="en-US"/>
              </w:rPr>
              <w:t>pieslēguma</w:t>
            </w:r>
            <w:proofErr w:type="spellEnd"/>
            <w:r w:rsidRPr="00C26DAB">
              <w:rPr>
                <w:lang w:eastAsia="en-US"/>
              </w:rPr>
              <w:t xml:space="preserve"> noteikumiem </w:t>
            </w:r>
            <w:proofErr w:type="spellStart"/>
            <w:r w:rsidRPr="00C26DAB">
              <w:rPr>
                <w:lang w:eastAsia="en-US"/>
              </w:rPr>
              <w:t>biometāna</w:t>
            </w:r>
            <w:proofErr w:type="spellEnd"/>
            <w:r w:rsidRPr="00C26DAB">
              <w:rPr>
                <w:lang w:eastAsia="en-US"/>
              </w:rPr>
              <w:t xml:space="preserve"> ražotājiem un sašķidrinātās dabasgāzes sistēmas operatoriem. </w:t>
            </w:r>
          </w:p>
          <w:p w14:paraId="5A96AA48" w14:textId="77777777" w:rsidR="00C26DAB" w:rsidRDefault="00C26DAB" w:rsidP="0026023D">
            <w:pPr>
              <w:pStyle w:val="naiskr"/>
              <w:spacing w:before="0" w:after="0"/>
              <w:ind w:left="57" w:right="57"/>
              <w:jc w:val="both"/>
              <w:rPr>
                <w:b/>
                <w:bCs/>
              </w:rPr>
            </w:pPr>
          </w:p>
        </w:tc>
      </w:tr>
      <w:tr w:rsidR="0026023D" w:rsidRPr="00712B66" w14:paraId="2C0276DD" w14:textId="77777777" w:rsidTr="00680B3A">
        <w:tblPrEx>
          <w:tblBorders>
            <w:top w:val="none" w:sz="0" w:space="0" w:color="auto"/>
            <w:left w:val="none" w:sz="0" w:space="0" w:color="auto"/>
            <w:bottom w:val="none" w:sz="0" w:space="0" w:color="auto"/>
            <w:right w:val="none" w:sz="0" w:space="0" w:color="auto"/>
          </w:tblBorders>
        </w:tblPrEx>
        <w:trPr>
          <w:gridAfter w:val="2"/>
          <w:wAfter w:w="5103" w:type="dxa"/>
        </w:trPr>
        <w:tc>
          <w:tcPr>
            <w:tcW w:w="3522" w:type="dxa"/>
            <w:gridSpan w:val="2"/>
          </w:tcPr>
          <w:p w14:paraId="7955F408" w14:textId="77777777" w:rsidR="0026023D" w:rsidRPr="00712B66" w:rsidRDefault="0026023D" w:rsidP="0026023D">
            <w:pPr>
              <w:pStyle w:val="naiskr"/>
              <w:spacing w:before="0" w:after="0"/>
            </w:pPr>
          </w:p>
          <w:p w14:paraId="717FCB6B" w14:textId="77777777" w:rsidR="0026023D" w:rsidRPr="00712B66" w:rsidRDefault="0026023D" w:rsidP="0026023D">
            <w:pPr>
              <w:pStyle w:val="naiskr"/>
              <w:spacing w:before="0" w:after="0"/>
            </w:pPr>
            <w:r w:rsidRPr="00712B66">
              <w:t>Atbildīgā amatpersona</w:t>
            </w:r>
          </w:p>
        </w:tc>
        <w:tc>
          <w:tcPr>
            <w:tcW w:w="5968" w:type="dxa"/>
            <w:gridSpan w:val="3"/>
          </w:tcPr>
          <w:p w14:paraId="4EABB318" w14:textId="77777777" w:rsidR="0026023D" w:rsidRPr="00712B66" w:rsidRDefault="0026023D" w:rsidP="0026023D">
            <w:pPr>
              <w:pStyle w:val="naiskr"/>
              <w:spacing w:before="0" w:after="0"/>
              <w:ind w:firstLine="720"/>
            </w:pPr>
            <w:r w:rsidRPr="00712B66">
              <w:t>  </w:t>
            </w:r>
          </w:p>
        </w:tc>
      </w:tr>
      <w:tr w:rsidR="0026023D" w:rsidRPr="00712B66" w14:paraId="0F530C2C" w14:textId="77777777" w:rsidTr="00680B3A">
        <w:tblPrEx>
          <w:tblBorders>
            <w:top w:val="none" w:sz="0" w:space="0" w:color="auto"/>
            <w:left w:val="none" w:sz="0" w:space="0" w:color="auto"/>
            <w:bottom w:val="none" w:sz="0" w:space="0" w:color="auto"/>
            <w:right w:val="none" w:sz="0" w:space="0" w:color="auto"/>
          </w:tblBorders>
        </w:tblPrEx>
        <w:trPr>
          <w:gridAfter w:val="2"/>
          <w:wAfter w:w="5103" w:type="dxa"/>
        </w:trPr>
        <w:tc>
          <w:tcPr>
            <w:tcW w:w="3522" w:type="dxa"/>
            <w:gridSpan w:val="2"/>
          </w:tcPr>
          <w:p w14:paraId="7596B946" w14:textId="77777777" w:rsidR="0026023D" w:rsidRPr="00712B66" w:rsidRDefault="0026023D" w:rsidP="0026023D">
            <w:pPr>
              <w:pStyle w:val="naiskr"/>
              <w:spacing w:before="0" w:after="0"/>
              <w:ind w:firstLine="720"/>
            </w:pPr>
          </w:p>
        </w:tc>
        <w:tc>
          <w:tcPr>
            <w:tcW w:w="5968" w:type="dxa"/>
            <w:gridSpan w:val="3"/>
            <w:tcBorders>
              <w:top w:val="single" w:sz="6" w:space="0" w:color="000000"/>
            </w:tcBorders>
          </w:tcPr>
          <w:p w14:paraId="324EAD17" w14:textId="77777777" w:rsidR="0026023D" w:rsidRPr="00712B66" w:rsidRDefault="0026023D" w:rsidP="0026023D">
            <w:pPr>
              <w:pStyle w:val="naisc"/>
              <w:spacing w:before="0" w:after="0"/>
              <w:ind w:firstLine="720"/>
            </w:pPr>
            <w:r w:rsidRPr="00712B66">
              <w:t>(paraksts*)</w:t>
            </w:r>
          </w:p>
        </w:tc>
      </w:tr>
    </w:tbl>
    <w:p w14:paraId="0006AC09" w14:textId="77777777" w:rsidR="007116C7" w:rsidRDefault="007116C7" w:rsidP="00DB7395">
      <w:pPr>
        <w:pStyle w:val="naisf"/>
        <w:spacing w:before="0" w:after="0"/>
        <w:ind w:firstLine="720"/>
      </w:pPr>
    </w:p>
    <w:p w14:paraId="1B0283A7" w14:textId="77777777" w:rsidR="003B71E0" w:rsidRPr="00712B66" w:rsidRDefault="003B71E0" w:rsidP="00DB7395">
      <w:pPr>
        <w:pStyle w:val="naisf"/>
        <w:spacing w:before="0" w:after="0"/>
        <w:ind w:firstLine="720"/>
      </w:pPr>
    </w:p>
    <w:p w14:paraId="4A8161DB" w14:textId="77777777" w:rsidR="00317DC7" w:rsidRPr="00712B66" w:rsidRDefault="00184479" w:rsidP="00DB7395">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4CEC7CDD" w14:textId="77777777" w:rsidR="00680B3A" w:rsidRDefault="00680B3A" w:rsidP="001B7C1B">
      <w:pPr>
        <w:pStyle w:val="naisf"/>
        <w:spacing w:before="0" w:after="0"/>
        <w:ind w:firstLine="0"/>
      </w:pPr>
      <w:bookmarkStart w:id="29" w:name="_Hlk94540469"/>
    </w:p>
    <w:p w14:paraId="4EF36F9D" w14:textId="77777777" w:rsidR="00680B3A" w:rsidRDefault="00680B3A" w:rsidP="001B7C1B">
      <w:pPr>
        <w:pStyle w:val="naisf"/>
        <w:spacing w:before="0" w:after="0"/>
        <w:ind w:firstLine="0"/>
      </w:pPr>
    </w:p>
    <w:p w14:paraId="682162DC" w14:textId="77777777" w:rsidR="00680B3A" w:rsidRDefault="00680B3A" w:rsidP="001B7C1B">
      <w:pPr>
        <w:pStyle w:val="naisf"/>
        <w:spacing w:before="0" w:after="0"/>
        <w:ind w:firstLine="0"/>
      </w:pPr>
    </w:p>
    <w:p w14:paraId="6093DAE9" w14:textId="6C0DCA93" w:rsidR="004373E1" w:rsidRPr="00712B66" w:rsidRDefault="001B7C1B" w:rsidP="001B7C1B">
      <w:pPr>
        <w:pStyle w:val="naisf"/>
        <w:spacing w:before="0" w:after="0"/>
        <w:ind w:firstLine="0"/>
      </w:pPr>
      <w:r>
        <w:t>Agnese Līckrastiņa</w:t>
      </w:r>
      <w:bookmarkEnd w:id="29"/>
    </w:p>
    <w:tbl>
      <w:tblPr>
        <w:tblW w:w="0" w:type="auto"/>
        <w:tblLook w:val="00A0" w:firstRow="1" w:lastRow="0" w:firstColumn="1" w:lastColumn="0" w:noHBand="0" w:noVBand="0"/>
      </w:tblPr>
      <w:tblGrid>
        <w:gridCol w:w="8268"/>
      </w:tblGrid>
      <w:tr w:rsidR="008655A2" w:rsidRPr="00712B66" w14:paraId="3520DEA4" w14:textId="77777777">
        <w:tc>
          <w:tcPr>
            <w:tcW w:w="8268" w:type="dxa"/>
            <w:tcBorders>
              <w:top w:val="single" w:sz="4" w:space="0" w:color="000000"/>
            </w:tcBorders>
          </w:tcPr>
          <w:p w14:paraId="2341FA02" w14:textId="77777777"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223EA58E" w14:textId="77777777">
        <w:tc>
          <w:tcPr>
            <w:tcW w:w="8268" w:type="dxa"/>
            <w:tcBorders>
              <w:bottom w:val="single" w:sz="4" w:space="0" w:color="000000"/>
            </w:tcBorders>
          </w:tcPr>
          <w:p w14:paraId="490A1118" w14:textId="77777777" w:rsidR="008655A2" w:rsidRPr="00712B66" w:rsidRDefault="001B7C1B" w:rsidP="0036160E">
            <w:r>
              <w:t>Vecākā eksperte</w:t>
            </w:r>
          </w:p>
        </w:tc>
      </w:tr>
      <w:tr w:rsidR="008655A2" w:rsidRPr="00712B66" w14:paraId="417E7E68" w14:textId="77777777">
        <w:tc>
          <w:tcPr>
            <w:tcW w:w="8268" w:type="dxa"/>
            <w:tcBorders>
              <w:top w:val="single" w:sz="4" w:space="0" w:color="000000"/>
            </w:tcBorders>
          </w:tcPr>
          <w:p w14:paraId="5861F846" w14:textId="77777777" w:rsidR="008655A2" w:rsidRPr="00712B66" w:rsidRDefault="00184479" w:rsidP="00184479">
            <w:pPr>
              <w:jc w:val="center"/>
            </w:pPr>
            <w:r>
              <w:t>(</w:t>
            </w:r>
            <w:r w:rsidR="008655A2" w:rsidRPr="00712B66">
              <w:t>amats</w:t>
            </w:r>
            <w:r>
              <w:t>)</w:t>
            </w:r>
          </w:p>
        </w:tc>
      </w:tr>
      <w:tr w:rsidR="008655A2" w:rsidRPr="00712B66" w14:paraId="7B4A68F6" w14:textId="77777777">
        <w:tc>
          <w:tcPr>
            <w:tcW w:w="8268" w:type="dxa"/>
            <w:tcBorders>
              <w:bottom w:val="single" w:sz="4" w:space="0" w:color="000000"/>
            </w:tcBorders>
          </w:tcPr>
          <w:p w14:paraId="2CC4219E" w14:textId="77777777" w:rsidR="008655A2" w:rsidRPr="00712B66" w:rsidRDefault="001B7C1B" w:rsidP="0036160E">
            <w:r>
              <w:t>+371 67013029</w:t>
            </w:r>
          </w:p>
        </w:tc>
      </w:tr>
      <w:tr w:rsidR="008655A2" w:rsidRPr="00712B66" w14:paraId="355BD9B8" w14:textId="77777777">
        <w:tc>
          <w:tcPr>
            <w:tcW w:w="8268" w:type="dxa"/>
            <w:tcBorders>
              <w:top w:val="single" w:sz="4" w:space="0" w:color="000000"/>
            </w:tcBorders>
          </w:tcPr>
          <w:p w14:paraId="70A998E7" w14:textId="77777777" w:rsidR="008655A2" w:rsidRPr="00712B66" w:rsidRDefault="00184479" w:rsidP="00184479">
            <w:pPr>
              <w:jc w:val="center"/>
            </w:pPr>
            <w:r>
              <w:t>(</w:t>
            </w:r>
            <w:r w:rsidR="008655A2" w:rsidRPr="00712B66">
              <w:t>tālruņa un faksa numurs</w:t>
            </w:r>
            <w:r>
              <w:t>)</w:t>
            </w:r>
          </w:p>
        </w:tc>
      </w:tr>
      <w:tr w:rsidR="008655A2" w:rsidRPr="00712B66" w14:paraId="115C48D7" w14:textId="77777777">
        <w:tc>
          <w:tcPr>
            <w:tcW w:w="8268" w:type="dxa"/>
            <w:tcBorders>
              <w:bottom w:val="single" w:sz="4" w:space="0" w:color="000000"/>
            </w:tcBorders>
          </w:tcPr>
          <w:p w14:paraId="1FBC2ECE" w14:textId="77777777" w:rsidR="008655A2" w:rsidRPr="00712B66" w:rsidRDefault="001B7C1B" w:rsidP="0036160E">
            <w:r>
              <w:t>agnese.lickrastina@em.gov.lv</w:t>
            </w:r>
          </w:p>
        </w:tc>
      </w:tr>
      <w:tr w:rsidR="008655A2" w:rsidRPr="00712B66" w14:paraId="204948EC" w14:textId="77777777">
        <w:tc>
          <w:tcPr>
            <w:tcW w:w="8268" w:type="dxa"/>
            <w:tcBorders>
              <w:top w:val="single" w:sz="4" w:space="0" w:color="000000"/>
            </w:tcBorders>
          </w:tcPr>
          <w:p w14:paraId="1C6315D5" w14:textId="77777777" w:rsidR="008655A2" w:rsidRPr="00712B66" w:rsidRDefault="00184479" w:rsidP="00184479">
            <w:pPr>
              <w:jc w:val="center"/>
            </w:pPr>
            <w:r>
              <w:t>(</w:t>
            </w:r>
            <w:r w:rsidR="008655A2" w:rsidRPr="00712B66">
              <w:t>e-pasta adrese</w:t>
            </w:r>
            <w:r>
              <w:t>)</w:t>
            </w:r>
          </w:p>
        </w:tc>
      </w:tr>
    </w:tbl>
    <w:p w14:paraId="367F5695" w14:textId="77777777" w:rsidR="007116C7" w:rsidRDefault="007116C7" w:rsidP="00015C84">
      <w:pPr>
        <w:pStyle w:val="naisf"/>
        <w:spacing w:before="0" w:after="0"/>
        <w:ind w:firstLine="0"/>
        <w:jc w:val="left"/>
        <w:rPr>
          <w:sz w:val="28"/>
          <w:szCs w:val="28"/>
        </w:rPr>
      </w:pPr>
    </w:p>
    <w:p w14:paraId="4E296B98" w14:textId="77777777" w:rsidR="00FF2D81" w:rsidRDefault="00FF2D81" w:rsidP="00015C84">
      <w:pPr>
        <w:pStyle w:val="naisf"/>
        <w:spacing w:before="0" w:after="0"/>
        <w:ind w:firstLine="0"/>
        <w:jc w:val="left"/>
        <w:rPr>
          <w:sz w:val="28"/>
          <w:szCs w:val="28"/>
        </w:rPr>
      </w:pPr>
    </w:p>
    <w:sectPr w:rsidR="00FF2D81"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EB402" w14:textId="77777777" w:rsidR="00D4062F" w:rsidRDefault="00D4062F">
      <w:r>
        <w:separator/>
      </w:r>
    </w:p>
  </w:endnote>
  <w:endnote w:type="continuationSeparator" w:id="0">
    <w:p w14:paraId="0BC76CE3" w14:textId="77777777" w:rsidR="00D4062F" w:rsidRDefault="00D40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74E4" w14:textId="3714F3A0" w:rsidR="00100336" w:rsidRPr="005B1437" w:rsidRDefault="005B1437" w:rsidP="005B1437">
    <w:pPr>
      <w:pStyle w:val="Footer"/>
      <w:rPr>
        <w:sz w:val="20"/>
        <w:szCs w:val="20"/>
      </w:rPr>
    </w:pPr>
    <w:proofErr w:type="spellStart"/>
    <w:r>
      <w:rPr>
        <w:sz w:val="20"/>
        <w:szCs w:val="20"/>
      </w:rPr>
      <w:t>EMI</w:t>
    </w:r>
    <w:r w:rsidRPr="00015C84">
      <w:rPr>
        <w:sz w:val="20"/>
        <w:szCs w:val="20"/>
      </w:rPr>
      <w:t>zz</w:t>
    </w:r>
    <w:proofErr w:type="spellEnd"/>
    <w:r w:rsidR="002D5B19">
      <w:rPr>
        <w:sz w:val="20"/>
        <w:szCs w:val="20"/>
      </w:rPr>
      <w:t xml:space="preserve"> </w:t>
    </w:r>
    <w:r w:rsidR="00F971E2">
      <w:rPr>
        <w:sz w:val="20"/>
        <w:szCs w:val="20"/>
      </w:rPr>
      <w:t>2</w:t>
    </w:r>
    <w:r w:rsidR="00C26DAB">
      <w:rPr>
        <w:sz w:val="20"/>
        <w:szCs w:val="20"/>
      </w:rPr>
      <w:t>8</w:t>
    </w:r>
    <w:r w:rsidR="00AE71A1">
      <w:rPr>
        <w:sz w:val="20"/>
        <w:szCs w:val="20"/>
      </w:rPr>
      <w:t>07</w:t>
    </w:r>
    <w:r>
      <w:rPr>
        <w:sz w:val="20"/>
        <w:szCs w:val="20"/>
      </w:rPr>
      <w:t>2022</w:t>
    </w:r>
    <w:r w:rsidRPr="00015C84">
      <w:rPr>
        <w:sz w:val="20"/>
        <w:szCs w:val="20"/>
      </w:rPr>
      <w:t>_</w:t>
    </w:r>
    <w:r>
      <w:rPr>
        <w:sz w:val="20"/>
        <w:szCs w:val="20"/>
      </w:rPr>
      <w:t>Prasības tīklā ievadāmām gāzēm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19018" w14:textId="7ACF5CA5" w:rsidR="00100336" w:rsidRPr="00015C84" w:rsidRDefault="005B1437" w:rsidP="00364BB6">
    <w:pPr>
      <w:pStyle w:val="Footer"/>
      <w:rPr>
        <w:sz w:val="20"/>
        <w:szCs w:val="20"/>
      </w:rPr>
    </w:pPr>
    <w:r>
      <w:rPr>
        <w:sz w:val="20"/>
        <w:szCs w:val="20"/>
      </w:rPr>
      <w:t>EMI</w:t>
    </w:r>
    <w:r w:rsidR="00100336" w:rsidRPr="00015C84">
      <w:rPr>
        <w:sz w:val="20"/>
        <w:szCs w:val="20"/>
      </w:rPr>
      <w:t>zz_</w:t>
    </w:r>
    <w:r w:rsidR="00F80DC0">
      <w:rPr>
        <w:sz w:val="20"/>
        <w:szCs w:val="20"/>
      </w:rPr>
      <w:t>2</w:t>
    </w:r>
    <w:r w:rsidR="00C26DAB">
      <w:rPr>
        <w:sz w:val="20"/>
        <w:szCs w:val="20"/>
      </w:rPr>
      <w:t>8</w:t>
    </w:r>
    <w:r w:rsidR="00AE71A1">
      <w:rPr>
        <w:sz w:val="20"/>
        <w:szCs w:val="20"/>
      </w:rPr>
      <w:t>07</w:t>
    </w:r>
    <w:r>
      <w:rPr>
        <w:sz w:val="20"/>
        <w:szCs w:val="20"/>
      </w:rPr>
      <w:t>2022</w:t>
    </w:r>
    <w:r w:rsidR="00100336" w:rsidRPr="00015C84">
      <w:rPr>
        <w:sz w:val="20"/>
        <w:szCs w:val="20"/>
      </w:rPr>
      <w:t>_</w:t>
    </w:r>
    <w:r>
      <w:rPr>
        <w:sz w:val="20"/>
        <w:szCs w:val="20"/>
      </w:rPr>
      <w:t>Prasības tīklā ievadāmām gāzēm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FF7AB" w14:textId="77777777" w:rsidR="00D4062F" w:rsidRDefault="00D4062F">
      <w:r>
        <w:separator/>
      </w:r>
    </w:p>
  </w:footnote>
  <w:footnote w:type="continuationSeparator" w:id="0">
    <w:p w14:paraId="68058D09" w14:textId="77777777" w:rsidR="00D4062F" w:rsidRDefault="00D40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04E65" w14:textId="77777777" w:rsidR="00100336" w:rsidRDefault="00100336"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5C3E86" w14:textId="77777777" w:rsidR="00100336" w:rsidRDefault="00100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50D9" w14:textId="77777777" w:rsidR="00100336" w:rsidRDefault="00100336"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9F5721E" w14:textId="77777777" w:rsidR="00100336" w:rsidRDefault="001003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A33F3"/>
    <w:multiLevelType w:val="hybridMultilevel"/>
    <w:tmpl w:val="35880AE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35CC0"/>
    <w:multiLevelType w:val="hybridMultilevel"/>
    <w:tmpl w:val="1AB4E9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A3038D"/>
    <w:multiLevelType w:val="hybridMultilevel"/>
    <w:tmpl w:val="A72E1EAC"/>
    <w:lvl w:ilvl="0" w:tplc="670808BE">
      <w:start w:val="2"/>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15866F1"/>
    <w:multiLevelType w:val="hybridMultilevel"/>
    <w:tmpl w:val="AF76D4FE"/>
    <w:lvl w:ilvl="0" w:tplc="E3605DAA">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D500C21"/>
    <w:multiLevelType w:val="hybridMultilevel"/>
    <w:tmpl w:val="69B25E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FA13E1D"/>
    <w:multiLevelType w:val="multilevel"/>
    <w:tmpl w:val="25EC3C50"/>
    <w:lvl w:ilvl="0">
      <w:start w:val="1"/>
      <w:numFmt w:val="decimal"/>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0"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7"/>
  </w:num>
  <w:num w:numId="4">
    <w:abstractNumId w:val="5"/>
  </w:num>
  <w:num w:numId="5">
    <w:abstractNumId w:val="3"/>
  </w:num>
  <w:num w:numId="6">
    <w:abstractNumId w:val="0"/>
  </w:num>
  <w:num w:numId="7">
    <w:abstractNumId w:val="1"/>
  </w:num>
  <w:num w:numId="8">
    <w:abstractNumId w:val="2"/>
  </w:num>
  <w:num w:numId="9">
    <w:abstractNumId w:val="8"/>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C84"/>
    <w:rsid w:val="00015D04"/>
    <w:rsid w:val="00015DE5"/>
    <w:rsid w:val="000172E2"/>
    <w:rsid w:val="00017449"/>
    <w:rsid w:val="00020249"/>
    <w:rsid w:val="00022338"/>
    <w:rsid w:val="0002296A"/>
    <w:rsid w:val="00022B0F"/>
    <w:rsid w:val="00022B9A"/>
    <w:rsid w:val="00023FD6"/>
    <w:rsid w:val="0002416A"/>
    <w:rsid w:val="00024CCD"/>
    <w:rsid w:val="00024D20"/>
    <w:rsid w:val="000253DB"/>
    <w:rsid w:val="00025B6D"/>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3706"/>
    <w:rsid w:val="00053E04"/>
    <w:rsid w:val="000579E6"/>
    <w:rsid w:val="00060E03"/>
    <w:rsid w:val="000641CE"/>
    <w:rsid w:val="00064608"/>
    <w:rsid w:val="00065271"/>
    <w:rsid w:val="00066176"/>
    <w:rsid w:val="0006618D"/>
    <w:rsid w:val="00066885"/>
    <w:rsid w:val="0006694E"/>
    <w:rsid w:val="00066A37"/>
    <w:rsid w:val="00066F05"/>
    <w:rsid w:val="00070D6C"/>
    <w:rsid w:val="00072628"/>
    <w:rsid w:val="000728ED"/>
    <w:rsid w:val="000733F5"/>
    <w:rsid w:val="000733FF"/>
    <w:rsid w:val="00073C0D"/>
    <w:rsid w:val="00074FBB"/>
    <w:rsid w:val="0007577A"/>
    <w:rsid w:val="000775D0"/>
    <w:rsid w:val="0008047F"/>
    <w:rsid w:val="00081B0F"/>
    <w:rsid w:val="0008283D"/>
    <w:rsid w:val="00083090"/>
    <w:rsid w:val="00083214"/>
    <w:rsid w:val="00083B8F"/>
    <w:rsid w:val="00084B11"/>
    <w:rsid w:val="00085322"/>
    <w:rsid w:val="0008656F"/>
    <w:rsid w:val="00086AB9"/>
    <w:rsid w:val="00086BCE"/>
    <w:rsid w:val="00086F36"/>
    <w:rsid w:val="00090168"/>
    <w:rsid w:val="00090662"/>
    <w:rsid w:val="00090C76"/>
    <w:rsid w:val="00091033"/>
    <w:rsid w:val="00091F10"/>
    <w:rsid w:val="0009302B"/>
    <w:rsid w:val="00093EC2"/>
    <w:rsid w:val="000958A2"/>
    <w:rsid w:val="00095E45"/>
    <w:rsid w:val="000965E7"/>
    <w:rsid w:val="00097231"/>
    <w:rsid w:val="000A0041"/>
    <w:rsid w:val="000A04BA"/>
    <w:rsid w:val="000A06FC"/>
    <w:rsid w:val="000A1A02"/>
    <w:rsid w:val="000A4035"/>
    <w:rsid w:val="000A483A"/>
    <w:rsid w:val="000A55D2"/>
    <w:rsid w:val="000A64D3"/>
    <w:rsid w:val="000A77B9"/>
    <w:rsid w:val="000A7EA7"/>
    <w:rsid w:val="000B0403"/>
    <w:rsid w:val="000B057B"/>
    <w:rsid w:val="000B06E7"/>
    <w:rsid w:val="000B0C94"/>
    <w:rsid w:val="000B15E5"/>
    <w:rsid w:val="000B1D59"/>
    <w:rsid w:val="000B2382"/>
    <w:rsid w:val="000B3171"/>
    <w:rsid w:val="000B34A5"/>
    <w:rsid w:val="000B4746"/>
    <w:rsid w:val="000B7966"/>
    <w:rsid w:val="000B7CB1"/>
    <w:rsid w:val="000C0AE6"/>
    <w:rsid w:val="000C0D0D"/>
    <w:rsid w:val="000C2555"/>
    <w:rsid w:val="000C3545"/>
    <w:rsid w:val="000C498A"/>
    <w:rsid w:val="000C4C16"/>
    <w:rsid w:val="000C56FC"/>
    <w:rsid w:val="000C6AD3"/>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5E41"/>
    <w:rsid w:val="000F6A0B"/>
    <w:rsid w:val="000F7695"/>
    <w:rsid w:val="00100336"/>
    <w:rsid w:val="001012E3"/>
    <w:rsid w:val="00101EEB"/>
    <w:rsid w:val="0010375A"/>
    <w:rsid w:val="001038ED"/>
    <w:rsid w:val="001042B0"/>
    <w:rsid w:val="00106F4F"/>
    <w:rsid w:val="001071D3"/>
    <w:rsid w:val="001075A8"/>
    <w:rsid w:val="00110259"/>
    <w:rsid w:val="00110AA9"/>
    <w:rsid w:val="00112143"/>
    <w:rsid w:val="0011254D"/>
    <w:rsid w:val="001139C2"/>
    <w:rsid w:val="0011420E"/>
    <w:rsid w:val="00114559"/>
    <w:rsid w:val="00114EA9"/>
    <w:rsid w:val="00115ED0"/>
    <w:rsid w:val="0011683C"/>
    <w:rsid w:val="001179E8"/>
    <w:rsid w:val="0012021B"/>
    <w:rsid w:val="0012222D"/>
    <w:rsid w:val="001255E6"/>
    <w:rsid w:val="001258FA"/>
    <w:rsid w:val="00125F33"/>
    <w:rsid w:val="0013053A"/>
    <w:rsid w:val="0013066A"/>
    <w:rsid w:val="001315EF"/>
    <w:rsid w:val="0013184F"/>
    <w:rsid w:val="00131F39"/>
    <w:rsid w:val="00132375"/>
    <w:rsid w:val="00132E73"/>
    <w:rsid w:val="00133505"/>
    <w:rsid w:val="00134188"/>
    <w:rsid w:val="00136E16"/>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23E"/>
    <w:rsid w:val="00156D90"/>
    <w:rsid w:val="00156E9F"/>
    <w:rsid w:val="00157A57"/>
    <w:rsid w:val="00157D25"/>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1629"/>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589"/>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B7C1B"/>
    <w:rsid w:val="001C0824"/>
    <w:rsid w:val="001C0B83"/>
    <w:rsid w:val="001C129D"/>
    <w:rsid w:val="001C1510"/>
    <w:rsid w:val="001C1989"/>
    <w:rsid w:val="001C28FD"/>
    <w:rsid w:val="001C3349"/>
    <w:rsid w:val="001C4ABA"/>
    <w:rsid w:val="001C5338"/>
    <w:rsid w:val="001C546B"/>
    <w:rsid w:val="001C5EA2"/>
    <w:rsid w:val="001C6608"/>
    <w:rsid w:val="001C6C7D"/>
    <w:rsid w:val="001D1CB1"/>
    <w:rsid w:val="001D2AC0"/>
    <w:rsid w:val="001D2DBA"/>
    <w:rsid w:val="001D2FD0"/>
    <w:rsid w:val="001D3830"/>
    <w:rsid w:val="001D3BA6"/>
    <w:rsid w:val="001D5020"/>
    <w:rsid w:val="001D5564"/>
    <w:rsid w:val="001D6FAA"/>
    <w:rsid w:val="001D70FA"/>
    <w:rsid w:val="001D7BA9"/>
    <w:rsid w:val="001E039D"/>
    <w:rsid w:val="001E03DC"/>
    <w:rsid w:val="001E22E7"/>
    <w:rsid w:val="001E2714"/>
    <w:rsid w:val="001E398C"/>
    <w:rsid w:val="001E4456"/>
    <w:rsid w:val="001E4DDC"/>
    <w:rsid w:val="001E774F"/>
    <w:rsid w:val="001E7C1D"/>
    <w:rsid w:val="001F073F"/>
    <w:rsid w:val="001F3009"/>
    <w:rsid w:val="001F3358"/>
    <w:rsid w:val="001F35CB"/>
    <w:rsid w:val="001F390F"/>
    <w:rsid w:val="001F3BD3"/>
    <w:rsid w:val="001F45C0"/>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05F06"/>
    <w:rsid w:val="0021137F"/>
    <w:rsid w:val="00211793"/>
    <w:rsid w:val="00211C11"/>
    <w:rsid w:val="00212345"/>
    <w:rsid w:val="002127B1"/>
    <w:rsid w:val="00212BFA"/>
    <w:rsid w:val="00214809"/>
    <w:rsid w:val="002149A1"/>
    <w:rsid w:val="00214E7A"/>
    <w:rsid w:val="00215BFE"/>
    <w:rsid w:val="00215C44"/>
    <w:rsid w:val="00216E73"/>
    <w:rsid w:val="0021774C"/>
    <w:rsid w:val="00217FF6"/>
    <w:rsid w:val="00222386"/>
    <w:rsid w:val="00222F51"/>
    <w:rsid w:val="002230E1"/>
    <w:rsid w:val="00223361"/>
    <w:rsid w:val="002234C6"/>
    <w:rsid w:val="00224124"/>
    <w:rsid w:val="002244BA"/>
    <w:rsid w:val="002247AA"/>
    <w:rsid w:val="00224DA7"/>
    <w:rsid w:val="002261CB"/>
    <w:rsid w:val="002268BF"/>
    <w:rsid w:val="00227BDE"/>
    <w:rsid w:val="00230045"/>
    <w:rsid w:val="0023014E"/>
    <w:rsid w:val="002308FA"/>
    <w:rsid w:val="0023132F"/>
    <w:rsid w:val="0023185D"/>
    <w:rsid w:val="00231AA5"/>
    <w:rsid w:val="00232F90"/>
    <w:rsid w:val="0023339B"/>
    <w:rsid w:val="00234442"/>
    <w:rsid w:val="0023469C"/>
    <w:rsid w:val="002349AE"/>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4654F"/>
    <w:rsid w:val="00250EDA"/>
    <w:rsid w:val="00251502"/>
    <w:rsid w:val="002518E8"/>
    <w:rsid w:val="00251C10"/>
    <w:rsid w:val="00252E1E"/>
    <w:rsid w:val="002538BA"/>
    <w:rsid w:val="0025469D"/>
    <w:rsid w:val="002552B1"/>
    <w:rsid w:val="00255D01"/>
    <w:rsid w:val="00256E55"/>
    <w:rsid w:val="00257190"/>
    <w:rsid w:val="00257E0E"/>
    <w:rsid w:val="00257FF4"/>
    <w:rsid w:val="0026013F"/>
    <w:rsid w:val="0026023D"/>
    <w:rsid w:val="00260739"/>
    <w:rsid w:val="00260FCB"/>
    <w:rsid w:val="00261432"/>
    <w:rsid w:val="002615F5"/>
    <w:rsid w:val="00261626"/>
    <w:rsid w:val="002616B9"/>
    <w:rsid w:val="0026217B"/>
    <w:rsid w:val="0026270C"/>
    <w:rsid w:val="002629E4"/>
    <w:rsid w:val="00263FE3"/>
    <w:rsid w:val="00264E15"/>
    <w:rsid w:val="00265593"/>
    <w:rsid w:val="002675EA"/>
    <w:rsid w:val="00267BC5"/>
    <w:rsid w:val="00267CBE"/>
    <w:rsid w:val="00267E0B"/>
    <w:rsid w:val="00270680"/>
    <w:rsid w:val="00270EB7"/>
    <w:rsid w:val="00271103"/>
    <w:rsid w:val="002721FA"/>
    <w:rsid w:val="0027230C"/>
    <w:rsid w:val="00272B99"/>
    <w:rsid w:val="0027380D"/>
    <w:rsid w:val="0027468E"/>
    <w:rsid w:val="00274826"/>
    <w:rsid w:val="00275005"/>
    <w:rsid w:val="002752AB"/>
    <w:rsid w:val="002756D6"/>
    <w:rsid w:val="0027573C"/>
    <w:rsid w:val="00280668"/>
    <w:rsid w:val="002815D0"/>
    <w:rsid w:val="002820A7"/>
    <w:rsid w:val="00283B82"/>
    <w:rsid w:val="00283E13"/>
    <w:rsid w:val="00286478"/>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09D"/>
    <w:rsid w:val="002B13B3"/>
    <w:rsid w:val="002B183D"/>
    <w:rsid w:val="002B1DBF"/>
    <w:rsid w:val="002B207F"/>
    <w:rsid w:val="002B2A48"/>
    <w:rsid w:val="002B2BEE"/>
    <w:rsid w:val="002B31AD"/>
    <w:rsid w:val="002B3EA7"/>
    <w:rsid w:val="002B4BAE"/>
    <w:rsid w:val="002B538B"/>
    <w:rsid w:val="002B581B"/>
    <w:rsid w:val="002C2892"/>
    <w:rsid w:val="002C58AB"/>
    <w:rsid w:val="002C5B9D"/>
    <w:rsid w:val="002C6D84"/>
    <w:rsid w:val="002C7B25"/>
    <w:rsid w:val="002C7D21"/>
    <w:rsid w:val="002D05F3"/>
    <w:rsid w:val="002D1564"/>
    <w:rsid w:val="002D1CA4"/>
    <w:rsid w:val="002D2C09"/>
    <w:rsid w:val="002D2C45"/>
    <w:rsid w:val="002D4969"/>
    <w:rsid w:val="002D4EE1"/>
    <w:rsid w:val="002D4F49"/>
    <w:rsid w:val="002D5B19"/>
    <w:rsid w:val="002D778E"/>
    <w:rsid w:val="002E04D7"/>
    <w:rsid w:val="002E06DD"/>
    <w:rsid w:val="002E171A"/>
    <w:rsid w:val="002E2A24"/>
    <w:rsid w:val="002E3602"/>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2F7F8B"/>
    <w:rsid w:val="00300483"/>
    <w:rsid w:val="00300A73"/>
    <w:rsid w:val="00301C91"/>
    <w:rsid w:val="00301F3F"/>
    <w:rsid w:val="003022F3"/>
    <w:rsid w:val="00302670"/>
    <w:rsid w:val="00303753"/>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277E5"/>
    <w:rsid w:val="0032791F"/>
    <w:rsid w:val="00331193"/>
    <w:rsid w:val="003333D4"/>
    <w:rsid w:val="00334951"/>
    <w:rsid w:val="00336411"/>
    <w:rsid w:val="0033678D"/>
    <w:rsid w:val="0033683B"/>
    <w:rsid w:val="0033720D"/>
    <w:rsid w:val="003373E8"/>
    <w:rsid w:val="00341E39"/>
    <w:rsid w:val="003443DD"/>
    <w:rsid w:val="00344D5A"/>
    <w:rsid w:val="00346EB6"/>
    <w:rsid w:val="00347EDB"/>
    <w:rsid w:val="00350797"/>
    <w:rsid w:val="00351A85"/>
    <w:rsid w:val="003522E8"/>
    <w:rsid w:val="00353989"/>
    <w:rsid w:val="003539DA"/>
    <w:rsid w:val="003558A7"/>
    <w:rsid w:val="0035593A"/>
    <w:rsid w:val="00355B7A"/>
    <w:rsid w:val="00355C59"/>
    <w:rsid w:val="0035617C"/>
    <w:rsid w:val="00356E7E"/>
    <w:rsid w:val="00356EB8"/>
    <w:rsid w:val="00357B83"/>
    <w:rsid w:val="003611C9"/>
    <w:rsid w:val="003614A8"/>
    <w:rsid w:val="0036160E"/>
    <w:rsid w:val="00362610"/>
    <w:rsid w:val="00363830"/>
    <w:rsid w:val="00363D2D"/>
    <w:rsid w:val="003647C4"/>
    <w:rsid w:val="00364BB6"/>
    <w:rsid w:val="00364D6B"/>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85D1A"/>
    <w:rsid w:val="003872DB"/>
    <w:rsid w:val="003A157A"/>
    <w:rsid w:val="003A1E69"/>
    <w:rsid w:val="003A283F"/>
    <w:rsid w:val="003A2A16"/>
    <w:rsid w:val="003A2FDD"/>
    <w:rsid w:val="003A3C43"/>
    <w:rsid w:val="003A5CCC"/>
    <w:rsid w:val="003A70FF"/>
    <w:rsid w:val="003A74D2"/>
    <w:rsid w:val="003A756B"/>
    <w:rsid w:val="003A7902"/>
    <w:rsid w:val="003A7F6D"/>
    <w:rsid w:val="003B23D7"/>
    <w:rsid w:val="003B34CB"/>
    <w:rsid w:val="003B3AB4"/>
    <w:rsid w:val="003B3CA8"/>
    <w:rsid w:val="003B45D5"/>
    <w:rsid w:val="003B4CD1"/>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2186"/>
    <w:rsid w:val="003E2A35"/>
    <w:rsid w:val="003E2B56"/>
    <w:rsid w:val="003E2CE1"/>
    <w:rsid w:val="003E2DCB"/>
    <w:rsid w:val="003E422F"/>
    <w:rsid w:val="003E4C3F"/>
    <w:rsid w:val="003E4D7C"/>
    <w:rsid w:val="003E5FA8"/>
    <w:rsid w:val="003E6252"/>
    <w:rsid w:val="003F0BD4"/>
    <w:rsid w:val="003F1200"/>
    <w:rsid w:val="003F1421"/>
    <w:rsid w:val="003F1844"/>
    <w:rsid w:val="003F241E"/>
    <w:rsid w:val="003F28C0"/>
    <w:rsid w:val="003F52B2"/>
    <w:rsid w:val="003F716E"/>
    <w:rsid w:val="00400061"/>
    <w:rsid w:val="0040068A"/>
    <w:rsid w:val="00400813"/>
    <w:rsid w:val="004013AD"/>
    <w:rsid w:val="00402215"/>
    <w:rsid w:val="00402C35"/>
    <w:rsid w:val="004033A7"/>
    <w:rsid w:val="004039B7"/>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44D4"/>
    <w:rsid w:val="00415DFF"/>
    <w:rsid w:val="00416277"/>
    <w:rsid w:val="004162C9"/>
    <w:rsid w:val="00416E24"/>
    <w:rsid w:val="0042063D"/>
    <w:rsid w:val="00422B23"/>
    <w:rsid w:val="00423A60"/>
    <w:rsid w:val="0042651C"/>
    <w:rsid w:val="00426E9B"/>
    <w:rsid w:val="00427D55"/>
    <w:rsid w:val="00431027"/>
    <w:rsid w:val="0043233C"/>
    <w:rsid w:val="004345A6"/>
    <w:rsid w:val="00435B2F"/>
    <w:rsid w:val="00435E03"/>
    <w:rsid w:val="004373E1"/>
    <w:rsid w:val="004374A3"/>
    <w:rsid w:val="00437A7E"/>
    <w:rsid w:val="00437B6C"/>
    <w:rsid w:val="00440144"/>
    <w:rsid w:val="0044064E"/>
    <w:rsid w:val="00440805"/>
    <w:rsid w:val="004412E1"/>
    <w:rsid w:val="00441554"/>
    <w:rsid w:val="00442706"/>
    <w:rsid w:val="00442E48"/>
    <w:rsid w:val="00443DCD"/>
    <w:rsid w:val="00443E7E"/>
    <w:rsid w:val="00444C06"/>
    <w:rsid w:val="004454DF"/>
    <w:rsid w:val="00445F70"/>
    <w:rsid w:val="00446804"/>
    <w:rsid w:val="004478D4"/>
    <w:rsid w:val="00450380"/>
    <w:rsid w:val="004505C6"/>
    <w:rsid w:val="004520CD"/>
    <w:rsid w:val="00452DF3"/>
    <w:rsid w:val="004534F5"/>
    <w:rsid w:val="00453765"/>
    <w:rsid w:val="00454762"/>
    <w:rsid w:val="00454EC3"/>
    <w:rsid w:val="0045530A"/>
    <w:rsid w:val="004554AE"/>
    <w:rsid w:val="004554C3"/>
    <w:rsid w:val="00455FB6"/>
    <w:rsid w:val="00457197"/>
    <w:rsid w:val="00457555"/>
    <w:rsid w:val="00457971"/>
    <w:rsid w:val="00457DD8"/>
    <w:rsid w:val="004603D0"/>
    <w:rsid w:val="00460B04"/>
    <w:rsid w:val="004624AE"/>
    <w:rsid w:val="0046250E"/>
    <w:rsid w:val="00462E9C"/>
    <w:rsid w:val="00464B48"/>
    <w:rsid w:val="00465231"/>
    <w:rsid w:val="004662AD"/>
    <w:rsid w:val="00466516"/>
    <w:rsid w:val="00467B65"/>
    <w:rsid w:val="00467E32"/>
    <w:rsid w:val="004714D2"/>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3FB8"/>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5664"/>
    <w:rsid w:val="004B6F4D"/>
    <w:rsid w:val="004C2107"/>
    <w:rsid w:val="004C291C"/>
    <w:rsid w:val="004C5FC6"/>
    <w:rsid w:val="004C6435"/>
    <w:rsid w:val="004C649B"/>
    <w:rsid w:val="004C7B9C"/>
    <w:rsid w:val="004C7D55"/>
    <w:rsid w:val="004D089A"/>
    <w:rsid w:val="004D1C15"/>
    <w:rsid w:val="004D3184"/>
    <w:rsid w:val="004D5030"/>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3DF"/>
    <w:rsid w:val="004F6625"/>
    <w:rsid w:val="004F6BFB"/>
    <w:rsid w:val="004F7E4A"/>
    <w:rsid w:val="0050147C"/>
    <w:rsid w:val="0050182B"/>
    <w:rsid w:val="00502579"/>
    <w:rsid w:val="005029F7"/>
    <w:rsid w:val="00502E74"/>
    <w:rsid w:val="00503D4C"/>
    <w:rsid w:val="00504C0C"/>
    <w:rsid w:val="00504E48"/>
    <w:rsid w:val="005070FF"/>
    <w:rsid w:val="00512BBC"/>
    <w:rsid w:val="005134FB"/>
    <w:rsid w:val="005135FD"/>
    <w:rsid w:val="0051366C"/>
    <w:rsid w:val="0051684F"/>
    <w:rsid w:val="00516A92"/>
    <w:rsid w:val="00516B9F"/>
    <w:rsid w:val="00517693"/>
    <w:rsid w:val="005205AB"/>
    <w:rsid w:val="00521533"/>
    <w:rsid w:val="00523378"/>
    <w:rsid w:val="0052550F"/>
    <w:rsid w:val="00526C0F"/>
    <w:rsid w:val="00526FF6"/>
    <w:rsid w:val="0052702A"/>
    <w:rsid w:val="00530397"/>
    <w:rsid w:val="00530F73"/>
    <w:rsid w:val="00533B8E"/>
    <w:rsid w:val="00535417"/>
    <w:rsid w:val="00535833"/>
    <w:rsid w:val="00536D28"/>
    <w:rsid w:val="005372C5"/>
    <w:rsid w:val="00537A26"/>
    <w:rsid w:val="00540E47"/>
    <w:rsid w:val="00542D9E"/>
    <w:rsid w:val="00543283"/>
    <w:rsid w:val="0054364C"/>
    <w:rsid w:val="00545E9D"/>
    <w:rsid w:val="005464FE"/>
    <w:rsid w:val="00546747"/>
    <w:rsid w:val="00547510"/>
    <w:rsid w:val="00547ECC"/>
    <w:rsid w:val="00550884"/>
    <w:rsid w:val="00551D5A"/>
    <w:rsid w:val="00551EC3"/>
    <w:rsid w:val="00554A44"/>
    <w:rsid w:val="00554C53"/>
    <w:rsid w:val="00554EFE"/>
    <w:rsid w:val="00554F18"/>
    <w:rsid w:val="00555220"/>
    <w:rsid w:val="005555F0"/>
    <w:rsid w:val="00555739"/>
    <w:rsid w:val="00556E75"/>
    <w:rsid w:val="00556F2D"/>
    <w:rsid w:val="0056069A"/>
    <w:rsid w:val="00560790"/>
    <w:rsid w:val="00560C3B"/>
    <w:rsid w:val="00561D3C"/>
    <w:rsid w:val="00561EA1"/>
    <w:rsid w:val="00562799"/>
    <w:rsid w:val="00564804"/>
    <w:rsid w:val="00565598"/>
    <w:rsid w:val="00565B5A"/>
    <w:rsid w:val="00567E8F"/>
    <w:rsid w:val="005702D6"/>
    <w:rsid w:val="0057071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90D92"/>
    <w:rsid w:val="005933AA"/>
    <w:rsid w:val="005940AA"/>
    <w:rsid w:val="00594614"/>
    <w:rsid w:val="00594E10"/>
    <w:rsid w:val="00596306"/>
    <w:rsid w:val="00596487"/>
    <w:rsid w:val="00597187"/>
    <w:rsid w:val="005A0809"/>
    <w:rsid w:val="005A0B91"/>
    <w:rsid w:val="005A1494"/>
    <w:rsid w:val="005A18B2"/>
    <w:rsid w:val="005A22B9"/>
    <w:rsid w:val="005A29EE"/>
    <w:rsid w:val="005A3590"/>
    <w:rsid w:val="005A4A1C"/>
    <w:rsid w:val="005A5BD8"/>
    <w:rsid w:val="005A692A"/>
    <w:rsid w:val="005A6AB8"/>
    <w:rsid w:val="005A6F7A"/>
    <w:rsid w:val="005B11C2"/>
    <w:rsid w:val="005B1437"/>
    <w:rsid w:val="005B180A"/>
    <w:rsid w:val="005B382C"/>
    <w:rsid w:val="005B3C11"/>
    <w:rsid w:val="005B40DA"/>
    <w:rsid w:val="005B4226"/>
    <w:rsid w:val="005B5AA4"/>
    <w:rsid w:val="005B656B"/>
    <w:rsid w:val="005B71B3"/>
    <w:rsid w:val="005B76A4"/>
    <w:rsid w:val="005C04A7"/>
    <w:rsid w:val="005C17A4"/>
    <w:rsid w:val="005C245F"/>
    <w:rsid w:val="005C27CC"/>
    <w:rsid w:val="005C370D"/>
    <w:rsid w:val="005C3B5D"/>
    <w:rsid w:val="005C504E"/>
    <w:rsid w:val="005C5213"/>
    <w:rsid w:val="005C6153"/>
    <w:rsid w:val="005C78B0"/>
    <w:rsid w:val="005C7B95"/>
    <w:rsid w:val="005D01E2"/>
    <w:rsid w:val="005D01EB"/>
    <w:rsid w:val="005D0DFB"/>
    <w:rsid w:val="005D1112"/>
    <w:rsid w:val="005D237C"/>
    <w:rsid w:val="005D25E2"/>
    <w:rsid w:val="005D25FF"/>
    <w:rsid w:val="005D2632"/>
    <w:rsid w:val="005D2B93"/>
    <w:rsid w:val="005D38E0"/>
    <w:rsid w:val="005D3AED"/>
    <w:rsid w:val="005D3F32"/>
    <w:rsid w:val="005D4E3E"/>
    <w:rsid w:val="005D67F7"/>
    <w:rsid w:val="005D7D7E"/>
    <w:rsid w:val="005E080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3C6"/>
    <w:rsid w:val="005F4869"/>
    <w:rsid w:val="005F4BFD"/>
    <w:rsid w:val="005F5748"/>
    <w:rsid w:val="005F5834"/>
    <w:rsid w:val="005F5E11"/>
    <w:rsid w:val="006003E5"/>
    <w:rsid w:val="00600E63"/>
    <w:rsid w:val="00601561"/>
    <w:rsid w:val="00601E55"/>
    <w:rsid w:val="00602037"/>
    <w:rsid w:val="006029DD"/>
    <w:rsid w:val="00602C6A"/>
    <w:rsid w:val="00603AF5"/>
    <w:rsid w:val="00605C8A"/>
    <w:rsid w:val="00606C66"/>
    <w:rsid w:val="006071F2"/>
    <w:rsid w:val="00610145"/>
    <w:rsid w:val="00610D1F"/>
    <w:rsid w:val="006123C6"/>
    <w:rsid w:val="00612C02"/>
    <w:rsid w:val="00612CDD"/>
    <w:rsid w:val="0061562E"/>
    <w:rsid w:val="0061586A"/>
    <w:rsid w:val="00616D41"/>
    <w:rsid w:val="00616E41"/>
    <w:rsid w:val="00617292"/>
    <w:rsid w:val="006200A9"/>
    <w:rsid w:val="00622225"/>
    <w:rsid w:val="00622D03"/>
    <w:rsid w:val="00622DCD"/>
    <w:rsid w:val="00622F57"/>
    <w:rsid w:val="00623DD5"/>
    <w:rsid w:val="00624269"/>
    <w:rsid w:val="00624A34"/>
    <w:rsid w:val="0062568D"/>
    <w:rsid w:val="006256D3"/>
    <w:rsid w:val="00625DA1"/>
    <w:rsid w:val="00626502"/>
    <w:rsid w:val="006267D7"/>
    <w:rsid w:val="006267F5"/>
    <w:rsid w:val="00627161"/>
    <w:rsid w:val="00627337"/>
    <w:rsid w:val="00630069"/>
    <w:rsid w:val="00630583"/>
    <w:rsid w:val="00630D2E"/>
    <w:rsid w:val="00630D39"/>
    <w:rsid w:val="0063138F"/>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66B1"/>
    <w:rsid w:val="00647422"/>
    <w:rsid w:val="00647E6B"/>
    <w:rsid w:val="00650E84"/>
    <w:rsid w:val="00650E96"/>
    <w:rsid w:val="0065198B"/>
    <w:rsid w:val="00651ECA"/>
    <w:rsid w:val="006525AF"/>
    <w:rsid w:val="0065266A"/>
    <w:rsid w:val="00653F9C"/>
    <w:rsid w:val="00655470"/>
    <w:rsid w:val="00656FEE"/>
    <w:rsid w:val="0065758F"/>
    <w:rsid w:val="00660897"/>
    <w:rsid w:val="00661028"/>
    <w:rsid w:val="006617BD"/>
    <w:rsid w:val="0066194D"/>
    <w:rsid w:val="006637C6"/>
    <w:rsid w:val="00664695"/>
    <w:rsid w:val="00664840"/>
    <w:rsid w:val="00664B44"/>
    <w:rsid w:val="006652BF"/>
    <w:rsid w:val="006653C6"/>
    <w:rsid w:val="0066630C"/>
    <w:rsid w:val="00667BBD"/>
    <w:rsid w:val="00671149"/>
    <w:rsid w:val="00671615"/>
    <w:rsid w:val="00671741"/>
    <w:rsid w:val="00671766"/>
    <w:rsid w:val="00672914"/>
    <w:rsid w:val="006744C3"/>
    <w:rsid w:val="0067537F"/>
    <w:rsid w:val="006755BA"/>
    <w:rsid w:val="00676410"/>
    <w:rsid w:val="00680509"/>
    <w:rsid w:val="006805CB"/>
    <w:rsid w:val="00680B2C"/>
    <w:rsid w:val="00680B3A"/>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4F39"/>
    <w:rsid w:val="006A5B5E"/>
    <w:rsid w:val="006A67CB"/>
    <w:rsid w:val="006B0368"/>
    <w:rsid w:val="006B0F6E"/>
    <w:rsid w:val="006B1D7B"/>
    <w:rsid w:val="006B27D4"/>
    <w:rsid w:val="006B2C9C"/>
    <w:rsid w:val="006B48EB"/>
    <w:rsid w:val="006B4C00"/>
    <w:rsid w:val="006B56FC"/>
    <w:rsid w:val="006B59F3"/>
    <w:rsid w:val="006B5ED9"/>
    <w:rsid w:val="006B62F8"/>
    <w:rsid w:val="006B6DDA"/>
    <w:rsid w:val="006B73D9"/>
    <w:rsid w:val="006B7DF0"/>
    <w:rsid w:val="006B7E74"/>
    <w:rsid w:val="006C0D75"/>
    <w:rsid w:val="006C1C48"/>
    <w:rsid w:val="006C3C1D"/>
    <w:rsid w:val="006C41FF"/>
    <w:rsid w:val="006C5145"/>
    <w:rsid w:val="006C65A8"/>
    <w:rsid w:val="006D05AD"/>
    <w:rsid w:val="006D0EC1"/>
    <w:rsid w:val="006D12F4"/>
    <w:rsid w:val="006D16F8"/>
    <w:rsid w:val="006D1813"/>
    <w:rsid w:val="006D24A9"/>
    <w:rsid w:val="006D2AF3"/>
    <w:rsid w:val="006D4D79"/>
    <w:rsid w:val="006D4FBD"/>
    <w:rsid w:val="006D5879"/>
    <w:rsid w:val="006D63FD"/>
    <w:rsid w:val="006D65B4"/>
    <w:rsid w:val="006D754A"/>
    <w:rsid w:val="006D7B9C"/>
    <w:rsid w:val="006E04C6"/>
    <w:rsid w:val="006E0A65"/>
    <w:rsid w:val="006E1770"/>
    <w:rsid w:val="006E1B01"/>
    <w:rsid w:val="006E3E3D"/>
    <w:rsid w:val="006E4836"/>
    <w:rsid w:val="006E5DDD"/>
    <w:rsid w:val="006E70F9"/>
    <w:rsid w:val="006E7811"/>
    <w:rsid w:val="006F04DA"/>
    <w:rsid w:val="006F0557"/>
    <w:rsid w:val="006F0EA3"/>
    <w:rsid w:val="006F1B5D"/>
    <w:rsid w:val="006F212B"/>
    <w:rsid w:val="006F37F7"/>
    <w:rsid w:val="006F3D22"/>
    <w:rsid w:val="006F4A61"/>
    <w:rsid w:val="006F4ADC"/>
    <w:rsid w:val="006F643D"/>
    <w:rsid w:val="006F675C"/>
    <w:rsid w:val="006F6D13"/>
    <w:rsid w:val="006F7759"/>
    <w:rsid w:val="006F7D95"/>
    <w:rsid w:val="00700D41"/>
    <w:rsid w:val="007013D2"/>
    <w:rsid w:val="00701B21"/>
    <w:rsid w:val="00702384"/>
    <w:rsid w:val="00702833"/>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5D01"/>
    <w:rsid w:val="00756551"/>
    <w:rsid w:val="00757769"/>
    <w:rsid w:val="0076067E"/>
    <w:rsid w:val="00761BFD"/>
    <w:rsid w:val="00761D5C"/>
    <w:rsid w:val="00761FE5"/>
    <w:rsid w:val="007621AB"/>
    <w:rsid w:val="00762476"/>
    <w:rsid w:val="00762A18"/>
    <w:rsid w:val="00762DB2"/>
    <w:rsid w:val="00763AE2"/>
    <w:rsid w:val="00763C2E"/>
    <w:rsid w:val="0076467D"/>
    <w:rsid w:val="007649C1"/>
    <w:rsid w:val="00766D90"/>
    <w:rsid w:val="00767BF3"/>
    <w:rsid w:val="00767C19"/>
    <w:rsid w:val="00767D4E"/>
    <w:rsid w:val="00771067"/>
    <w:rsid w:val="007722ED"/>
    <w:rsid w:val="00773212"/>
    <w:rsid w:val="0077408B"/>
    <w:rsid w:val="00774AF6"/>
    <w:rsid w:val="00774EC8"/>
    <w:rsid w:val="007766C5"/>
    <w:rsid w:val="00776781"/>
    <w:rsid w:val="007767FB"/>
    <w:rsid w:val="007776CC"/>
    <w:rsid w:val="007777B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BCD"/>
    <w:rsid w:val="00795E37"/>
    <w:rsid w:val="0079694C"/>
    <w:rsid w:val="00796D89"/>
    <w:rsid w:val="00796DA2"/>
    <w:rsid w:val="007975C5"/>
    <w:rsid w:val="007A0415"/>
    <w:rsid w:val="007A06BA"/>
    <w:rsid w:val="007A27BD"/>
    <w:rsid w:val="007A294A"/>
    <w:rsid w:val="007A47C5"/>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5EB9"/>
    <w:rsid w:val="007C7449"/>
    <w:rsid w:val="007C7EA5"/>
    <w:rsid w:val="007D1A95"/>
    <w:rsid w:val="007D1F37"/>
    <w:rsid w:val="007D245E"/>
    <w:rsid w:val="007D3668"/>
    <w:rsid w:val="007D3764"/>
    <w:rsid w:val="007D3B97"/>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54FC"/>
    <w:rsid w:val="007F7022"/>
    <w:rsid w:val="007F7690"/>
    <w:rsid w:val="007F7B07"/>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185"/>
    <w:rsid w:val="00822C41"/>
    <w:rsid w:val="00825043"/>
    <w:rsid w:val="00825267"/>
    <w:rsid w:val="008264CD"/>
    <w:rsid w:val="008264EC"/>
    <w:rsid w:val="008275F7"/>
    <w:rsid w:val="00827C0D"/>
    <w:rsid w:val="00830642"/>
    <w:rsid w:val="00831250"/>
    <w:rsid w:val="00831D8D"/>
    <w:rsid w:val="0083201E"/>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C3B"/>
    <w:rsid w:val="00851605"/>
    <w:rsid w:val="00852CA0"/>
    <w:rsid w:val="00852D85"/>
    <w:rsid w:val="00852DBB"/>
    <w:rsid w:val="00852F6C"/>
    <w:rsid w:val="008543A6"/>
    <w:rsid w:val="0085465C"/>
    <w:rsid w:val="008548A8"/>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33B"/>
    <w:rsid w:val="0087621E"/>
    <w:rsid w:val="008767B2"/>
    <w:rsid w:val="00876D6B"/>
    <w:rsid w:val="00877328"/>
    <w:rsid w:val="0087787A"/>
    <w:rsid w:val="008802F0"/>
    <w:rsid w:val="00880992"/>
    <w:rsid w:val="00881692"/>
    <w:rsid w:val="00882AB3"/>
    <w:rsid w:val="00883143"/>
    <w:rsid w:val="0088446F"/>
    <w:rsid w:val="00884EC8"/>
    <w:rsid w:val="00886154"/>
    <w:rsid w:val="008862AD"/>
    <w:rsid w:val="00886E35"/>
    <w:rsid w:val="00890277"/>
    <w:rsid w:val="0089061A"/>
    <w:rsid w:val="008915C6"/>
    <w:rsid w:val="00891677"/>
    <w:rsid w:val="00892DB5"/>
    <w:rsid w:val="00893DE4"/>
    <w:rsid w:val="00894B61"/>
    <w:rsid w:val="00895255"/>
    <w:rsid w:val="00895DF1"/>
    <w:rsid w:val="00896645"/>
    <w:rsid w:val="00896E99"/>
    <w:rsid w:val="008975D2"/>
    <w:rsid w:val="008A035B"/>
    <w:rsid w:val="008A038E"/>
    <w:rsid w:val="008A0459"/>
    <w:rsid w:val="008A1218"/>
    <w:rsid w:val="008A15B6"/>
    <w:rsid w:val="008A1A6E"/>
    <w:rsid w:val="008A202A"/>
    <w:rsid w:val="008A36C9"/>
    <w:rsid w:val="008A5AF9"/>
    <w:rsid w:val="008B16DE"/>
    <w:rsid w:val="008B251F"/>
    <w:rsid w:val="008B25D8"/>
    <w:rsid w:val="008B2602"/>
    <w:rsid w:val="008B2727"/>
    <w:rsid w:val="008B2DFB"/>
    <w:rsid w:val="008B316B"/>
    <w:rsid w:val="008B5059"/>
    <w:rsid w:val="008B5BF2"/>
    <w:rsid w:val="008B6934"/>
    <w:rsid w:val="008B6CF8"/>
    <w:rsid w:val="008B72F6"/>
    <w:rsid w:val="008B7B4E"/>
    <w:rsid w:val="008B7C86"/>
    <w:rsid w:val="008C119E"/>
    <w:rsid w:val="008C1E24"/>
    <w:rsid w:val="008C296B"/>
    <w:rsid w:val="008C2A46"/>
    <w:rsid w:val="008C3E4C"/>
    <w:rsid w:val="008C4278"/>
    <w:rsid w:val="008C520E"/>
    <w:rsid w:val="008C563B"/>
    <w:rsid w:val="008C567E"/>
    <w:rsid w:val="008C5A28"/>
    <w:rsid w:val="008C5DEE"/>
    <w:rsid w:val="008C6285"/>
    <w:rsid w:val="008C7182"/>
    <w:rsid w:val="008C7268"/>
    <w:rsid w:val="008C734F"/>
    <w:rsid w:val="008C7CA5"/>
    <w:rsid w:val="008C7D9D"/>
    <w:rsid w:val="008D0416"/>
    <w:rsid w:val="008D13C6"/>
    <w:rsid w:val="008D1B04"/>
    <w:rsid w:val="008D3235"/>
    <w:rsid w:val="008D33C8"/>
    <w:rsid w:val="008D3844"/>
    <w:rsid w:val="008D3893"/>
    <w:rsid w:val="008D45CD"/>
    <w:rsid w:val="008D55F1"/>
    <w:rsid w:val="008D5CD7"/>
    <w:rsid w:val="008D718E"/>
    <w:rsid w:val="008E0000"/>
    <w:rsid w:val="008E09C5"/>
    <w:rsid w:val="008E0AA7"/>
    <w:rsid w:val="008E1E6F"/>
    <w:rsid w:val="008E2355"/>
    <w:rsid w:val="008E3151"/>
    <w:rsid w:val="008E3386"/>
    <w:rsid w:val="008E5410"/>
    <w:rsid w:val="008E5A3F"/>
    <w:rsid w:val="008E6497"/>
    <w:rsid w:val="008E7209"/>
    <w:rsid w:val="008E7448"/>
    <w:rsid w:val="008F1174"/>
    <w:rsid w:val="008F11BB"/>
    <w:rsid w:val="008F16FF"/>
    <w:rsid w:val="008F182F"/>
    <w:rsid w:val="008F1E95"/>
    <w:rsid w:val="008F22FC"/>
    <w:rsid w:val="008F2304"/>
    <w:rsid w:val="008F57DD"/>
    <w:rsid w:val="008F5AEE"/>
    <w:rsid w:val="008F6EAA"/>
    <w:rsid w:val="008F7800"/>
    <w:rsid w:val="008F7BCA"/>
    <w:rsid w:val="00900F4D"/>
    <w:rsid w:val="0090108B"/>
    <w:rsid w:val="0090167B"/>
    <w:rsid w:val="00902DEC"/>
    <w:rsid w:val="0090342E"/>
    <w:rsid w:val="00903D3A"/>
    <w:rsid w:val="009044B9"/>
    <w:rsid w:val="009047B1"/>
    <w:rsid w:val="00904C86"/>
    <w:rsid w:val="0090680D"/>
    <w:rsid w:val="0091045D"/>
    <w:rsid w:val="0091281A"/>
    <w:rsid w:val="00912B24"/>
    <w:rsid w:val="009139B5"/>
    <w:rsid w:val="00913B4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238E"/>
    <w:rsid w:val="00922C50"/>
    <w:rsid w:val="009257B0"/>
    <w:rsid w:val="009258BD"/>
    <w:rsid w:val="00925DEB"/>
    <w:rsid w:val="009263C0"/>
    <w:rsid w:val="009302D4"/>
    <w:rsid w:val="009307F2"/>
    <w:rsid w:val="00930CEC"/>
    <w:rsid w:val="00930F4A"/>
    <w:rsid w:val="00933378"/>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5D9D"/>
    <w:rsid w:val="00957E23"/>
    <w:rsid w:val="009606AC"/>
    <w:rsid w:val="00961487"/>
    <w:rsid w:val="00961BA7"/>
    <w:rsid w:val="00961F01"/>
    <w:rsid w:val="00962162"/>
    <w:rsid w:val="009623BC"/>
    <w:rsid w:val="009628BE"/>
    <w:rsid w:val="009631C8"/>
    <w:rsid w:val="00963AE4"/>
    <w:rsid w:val="00963C14"/>
    <w:rsid w:val="00964576"/>
    <w:rsid w:val="009645CD"/>
    <w:rsid w:val="00965940"/>
    <w:rsid w:val="00965A4E"/>
    <w:rsid w:val="00966BE5"/>
    <w:rsid w:val="00966EB0"/>
    <w:rsid w:val="00971116"/>
    <w:rsid w:val="00972E28"/>
    <w:rsid w:val="00973030"/>
    <w:rsid w:val="009733F3"/>
    <w:rsid w:val="009748E4"/>
    <w:rsid w:val="00975EC7"/>
    <w:rsid w:val="00976D65"/>
    <w:rsid w:val="00977CE6"/>
    <w:rsid w:val="00977CE9"/>
    <w:rsid w:val="0098036E"/>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33E"/>
    <w:rsid w:val="009906BF"/>
    <w:rsid w:val="009913F3"/>
    <w:rsid w:val="00991D87"/>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0E72"/>
    <w:rsid w:val="009B173B"/>
    <w:rsid w:val="009B1A1A"/>
    <w:rsid w:val="009B2608"/>
    <w:rsid w:val="009B2A71"/>
    <w:rsid w:val="009B2FC5"/>
    <w:rsid w:val="009B366C"/>
    <w:rsid w:val="009B4027"/>
    <w:rsid w:val="009B4975"/>
    <w:rsid w:val="009B561F"/>
    <w:rsid w:val="009B5773"/>
    <w:rsid w:val="009B5D2D"/>
    <w:rsid w:val="009C058F"/>
    <w:rsid w:val="009C2B3E"/>
    <w:rsid w:val="009C2EA2"/>
    <w:rsid w:val="009C3721"/>
    <w:rsid w:val="009C4141"/>
    <w:rsid w:val="009C4B55"/>
    <w:rsid w:val="009C4F74"/>
    <w:rsid w:val="009C5FCC"/>
    <w:rsid w:val="009C61A2"/>
    <w:rsid w:val="009C6C50"/>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530F"/>
    <w:rsid w:val="009E660A"/>
    <w:rsid w:val="009E6B64"/>
    <w:rsid w:val="009E72E5"/>
    <w:rsid w:val="009F0CE6"/>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80A"/>
    <w:rsid w:val="00A1496E"/>
    <w:rsid w:val="00A14F84"/>
    <w:rsid w:val="00A1698B"/>
    <w:rsid w:val="00A16D6D"/>
    <w:rsid w:val="00A17C75"/>
    <w:rsid w:val="00A17FA0"/>
    <w:rsid w:val="00A205FB"/>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D7E"/>
    <w:rsid w:val="00A33E80"/>
    <w:rsid w:val="00A33EFE"/>
    <w:rsid w:val="00A4148D"/>
    <w:rsid w:val="00A44D0E"/>
    <w:rsid w:val="00A4621D"/>
    <w:rsid w:val="00A4674F"/>
    <w:rsid w:val="00A509FB"/>
    <w:rsid w:val="00A51C19"/>
    <w:rsid w:val="00A51E04"/>
    <w:rsid w:val="00A522B5"/>
    <w:rsid w:val="00A5248E"/>
    <w:rsid w:val="00A52C31"/>
    <w:rsid w:val="00A52F37"/>
    <w:rsid w:val="00A533C5"/>
    <w:rsid w:val="00A5388C"/>
    <w:rsid w:val="00A5397B"/>
    <w:rsid w:val="00A53BE1"/>
    <w:rsid w:val="00A54644"/>
    <w:rsid w:val="00A55142"/>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6E79"/>
    <w:rsid w:val="00A77167"/>
    <w:rsid w:val="00A7771B"/>
    <w:rsid w:val="00A77B53"/>
    <w:rsid w:val="00A811F1"/>
    <w:rsid w:val="00A82887"/>
    <w:rsid w:val="00A83010"/>
    <w:rsid w:val="00A83BF5"/>
    <w:rsid w:val="00A83E5D"/>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0F6F"/>
    <w:rsid w:val="00AB14A1"/>
    <w:rsid w:val="00AB1D42"/>
    <w:rsid w:val="00AB202A"/>
    <w:rsid w:val="00AB4BEB"/>
    <w:rsid w:val="00AB5555"/>
    <w:rsid w:val="00AB55AD"/>
    <w:rsid w:val="00AB55B6"/>
    <w:rsid w:val="00AB5D1B"/>
    <w:rsid w:val="00AB63BC"/>
    <w:rsid w:val="00AB6918"/>
    <w:rsid w:val="00AB6B40"/>
    <w:rsid w:val="00AB740A"/>
    <w:rsid w:val="00AC1856"/>
    <w:rsid w:val="00AC1DA5"/>
    <w:rsid w:val="00AC216B"/>
    <w:rsid w:val="00AC26B1"/>
    <w:rsid w:val="00AC42B8"/>
    <w:rsid w:val="00AC45C5"/>
    <w:rsid w:val="00AC4791"/>
    <w:rsid w:val="00AC4FB6"/>
    <w:rsid w:val="00AC4FD1"/>
    <w:rsid w:val="00AC5FEF"/>
    <w:rsid w:val="00AC6036"/>
    <w:rsid w:val="00AC777B"/>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694F"/>
    <w:rsid w:val="00AE70F0"/>
    <w:rsid w:val="00AE71A1"/>
    <w:rsid w:val="00AF0157"/>
    <w:rsid w:val="00AF1B2E"/>
    <w:rsid w:val="00AF2EC7"/>
    <w:rsid w:val="00AF3AC0"/>
    <w:rsid w:val="00AF4F4A"/>
    <w:rsid w:val="00AF51DB"/>
    <w:rsid w:val="00AF7127"/>
    <w:rsid w:val="00B00C24"/>
    <w:rsid w:val="00B00F93"/>
    <w:rsid w:val="00B01BBE"/>
    <w:rsid w:val="00B02E72"/>
    <w:rsid w:val="00B03F92"/>
    <w:rsid w:val="00B040C4"/>
    <w:rsid w:val="00B055D8"/>
    <w:rsid w:val="00B06CD6"/>
    <w:rsid w:val="00B06EBC"/>
    <w:rsid w:val="00B11577"/>
    <w:rsid w:val="00B11D2D"/>
    <w:rsid w:val="00B123F0"/>
    <w:rsid w:val="00B12891"/>
    <w:rsid w:val="00B13867"/>
    <w:rsid w:val="00B146C1"/>
    <w:rsid w:val="00B146E7"/>
    <w:rsid w:val="00B156DF"/>
    <w:rsid w:val="00B15ABB"/>
    <w:rsid w:val="00B16973"/>
    <w:rsid w:val="00B2036A"/>
    <w:rsid w:val="00B21057"/>
    <w:rsid w:val="00B2202B"/>
    <w:rsid w:val="00B23422"/>
    <w:rsid w:val="00B24948"/>
    <w:rsid w:val="00B24CBD"/>
    <w:rsid w:val="00B25CA3"/>
    <w:rsid w:val="00B26635"/>
    <w:rsid w:val="00B30028"/>
    <w:rsid w:val="00B31E8D"/>
    <w:rsid w:val="00B31FFF"/>
    <w:rsid w:val="00B3313B"/>
    <w:rsid w:val="00B331E8"/>
    <w:rsid w:val="00B331EA"/>
    <w:rsid w:val="00B34732"/>
    <w:rsid w:val="00B34F03"/>
    <w:rsid w:val="00B353B8"/>
    <w:rsid w:val="00B35C56"/>
    <w:rsid w:val="00B363D8"/>
    <w:rsid w:val="00B36F17"/>
    <w:rsid w:val="00B372ED"/>
    <w:rsid w:val="00B40603"/>
    <w:rsid w:val="00B40AF6"/>
    <w:rsid w:val="00B41071"/>
    <w:rsid w:val="00B425C0"/>
    <w:rsid w:val="00B42DB6"/>
    <w:rsid w:val="00B43AAE"/>
    <w:rsid w:val="00B4661E"/>
    <w:rsid w:val="00B46700"/>
    <w:rsid w:val="00B46957"/>
    <w:rsid w:val="00B47B54"/>
    <w:rsid w:val="00B50E99"/>
    <w:rsid w:val="00B51926"/>
    <w:rsid w:val="00B51F9A"/>
    <w:rsid w:val="00B53D7E"/>
    <w:rsid w:val="00B54DA7"/>
    <w:rsid w:val="00B600C6"/>
    <w:rsid w:val="00B60167"/>
    <w:rsid w:val="00B60FC0"/>
    <w:rsid w:val="00B61665"/>
    <w:rsid w:val="00B622C9"/>
    <w:rsid w:val="00B63528"/>
    <w:rsid w:val="00B63DAF"/>
    <w:rsid w:val="00B63E98"/>
    <w:rsid w:val="00B64313"/>
    <w:rsid w:val="00B65754"/>
    <w:rsid w:val="00B661AA"/>
    <w:rsid w:val="00B66242"/>
    <w:rsid w:val="00B670D3"/>
    <w:rsid w:val="00B67958"/>
    <w:rsid w:val="00B701D1"/>
    <w:rsid w:val="00B716BB"/>
    <w:rsid w:val="00B716FD"/>
    <w:rsid w:val="00B734C2"/>
    <w:rsid w:val="00B73B84"/>
    <w:rsid w:val="00B73BDA"/>
    <w:rsid w:val="00B74053"/>
    <w:rsid w:val="00B765A0"/>
    <w:rsid w:val="00B76C02"/>
    <w:rsid w:val="00B77BD2"/>
    <w:rsid w:val="00B814CB"/>
    <w:rsid w:val="00B81B6A"/>
    <w:rsid w:val="00B820F4"/>
    <w:rsid w:val="00B835E0"/>
    <w:rsid w:val="00B8396D"/>
    <w:rsid w:val="00B8633A"/>
    <w:rsid w:val="00B90331"/>
    <w:rsid w:val="00B903ED"/>
    <w:rsid w:val="00B90B2D"/>
    <w:rsid w:val="00B935A1"/>
    <w:rsid w:val="00B95DAD"/>
    <w:rsid w:val="00B96C0C"/>
    <w:rsid w:val="00B9734D"/>
    <w:rsid w:val="00B97732"/>
    <w:rsid w:val="00BA27F4"/>
    <w:rsid w:val="00BA2E40"/>
    <w:rsid w:val="00BA3CB7"/>
    <w:rsid w:val="00BA41DE"/>
    <w:rsid w:val="00BA4CC3"/>
    <w:rsid w:val="00BA556C"/>
    <w:rsid w:val="00BA7161"/>
    <w:rsid w:val="00BB051C"/>
    <w:rsid w:val="00BB0F31"/>
    <w:rsid w:val="00BB15AB"/>
    <w:rsid w:val="00BB189B"/>
    <w:rsid w:val="00BB1D21"/>
    <w:rsid w:val="00BB2E51"/>
    <w:rsid w:val="00BB4BEA"/>
    <w:rsid w:val="00BB4C1A"/>
    <w:rsid w:val="00BB50AB"/>
    <w:rsid w:val="00BB6664"/>
    <w:rsid w:val="00BC01FC"/>
    <w:rsid w:val="00BC1F79"/>
    <w:rsid w:val="00BC2201"/>
    <w:rsid w:val="00BC3964"/>
    <w:rsid w:val="00BC3C7A"/>
    <w:rsid w:val="00BC7DC6"/>
    <w:rsid w:val="00BD1039"/>
    <w:rsid w:val="00BD13B5"/>
    <w:rsid w:val="00BD2EFC"/>
    <w:rsid w:val="00BD340E"/>
    <w:rsid w:val="00BD4952"/>
    <w:rsid w:val="00BD5CDA"/>
    <w:rsid w:val="00BD60AD"/>
    <w:rsid w:val="00BD69DB"/>
    <w:rsid w:val="00BD6C02"/>
    <w:rsid w:val="00BE1244"/>
    <w:rsid w:val="00BE165D"/>
    <w:rsid w:val="00BE2394"/>
    <w:rsid w:val="00BE2702"/>
    <w:rsid w:val="00BE4326"/>
    <w:rsid w:val="00BE5F4F"/>
    <w:rsid w:val="00BE60DB"/>
    <w:rsid w:val="00BF0191"/>
    <w:rsid w:val="00BF13EC"/>
    <w:rsid w:val="00BF1C07"/>
    <w:rsid w:val="00BF3DEE"/>
    <w:rsid w:val="00BF54AC"/>
    <w:rsid w:val="00BF54BD"/>
    <w:rsid w:val="00BF6B8E"/>
    <w:rsid w:val="00C00EAF"/>
    <w:rsid w:val="00C025A5"/>
    <w:rsid w:val="00C03C78"/>
    <w:rsid w:val="00C04FD3"/>
    <w:rsid w:val="00C065A2"/>
    <w:rsid w:val="00C06A12"/>
    <w:rsid w:val="00C071D8"/>
    <w:rsid w:val="00C07919"/>
    <w:rsid w:val="00C103F9"/>
    <w:rsid w:val="00C104AC"/>
    <w:rsid w:val="00C110E1"/>
    <w:rsid w:val="00C1198F"/>
    <w:rsid w:val="00C11FA1"/>
    <w:rsid w:val="00C12C76"/>
    <w:rsid w:val="00C12E21"/>
    <w:rsid w:val="00C12E65"/>
    <w:rsid w:val="00C13C20"/>
    <w:rsid w:val="00C13F74"/>
    <w:rsid w:val="00C146D3"/>
    <w:rsid w:val="00C163C4"/>
    <w:rsid w:val="00C16BE0"/>
    <w:rsid w:val="00C177FE"/>
    <w:rsid w:val="00C21B3C"/>
    <w:rsid w:val="00C21C39"/>
    <w:rsid w:val="00C22B96"/>
    <w:rsid w:val="00C2325C"/>
    <w:rsid w:val="00C239ED"/>
    <w:rsid w:val="00C23ABD"/>
    <w:rsid w:val="00C24D9D"/>
    <w:rsid w:val="00C25CF3"/>
    <w:rsid w:val="00C263E9"/>
    <w:rsid w:val="00C26DAB"/>
    <w:rsid w:val="00C2775A"/>
    <w:rsid w:val="00C3063A"/>
    <w:rsid w:val="00C30B69"/>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CE8"/>
    <w:rsid w:val="00C46C18"/>
    <w:rsid w:val="00C46F06"/>
    <w:rsid w:val="00C47DA6"/>
    <w:rsid w:val="00C50986"/>
    <w:rsid w:val="00C50ABF"/>
    <w:rsid w:val="00C50EF2"/>
    <w:rsid w:val="00C51256"/>
    <w:rsid w:val="00C51566"/>
    <w:rsid w:val="00C516B7"/>
    <w:rsid w:val="00C516C4"/>
    <w:rsid w:val="00C51C1F"/>
    <w:rsid w:val="00C52433"/>
    <w:rsid w:val="00C524B4"/>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5D1D"/>
    <w:rsid w:val="00C65FCF"/>
    <w:rsid w:val="00C661E1"/>
    <w:rsid w:val="00C66686"/>
    <w:rsid w:val="00C678C4"/>
    <w:rsid w:val="00C709BC"/>
    <w:rsid w:val="00C71215"/>
    <w:rsid w:val="00C7216B"/>
    <w:rsid w:val="00C727BE"/>
    <w:rsid w:val="00C732A9"/>
    <w:rsid w:val="00C732AA"/>
    <w:rsid w:val="00C73448"/>
    <w:rsid w:val="00C73E2E"/>
    <w:rsid w:val="00C74546"/>
    <w:rsid w:val="00C748E2"/>
    <w:rsid w:val="00C7684B"/>
    <w:rsid w:val="00C7776C"/>
    <w:rsid w:val="00C8022B"/>
    <w:rsid w:val="00C8398D"/>
    <w:rsid w:val="00C84BC2"/>
    <w:rsid w:val="00C85139"/>
    <w:rsid w:val="00C85657"/>
    <w:rsid w:val="00C91C88"/>
    <w:rsid w:val="00C939C3"/>
    <w:rsid w:val="00C94228"/>
    <w:rsid w:val="00C96D56"/>
    <w:rsid w:val="00C977E6"/>
    <w:rsid w:val="00CA0020"/>
    <w:rsid w:val="00CA0B2E"/>
    <w:rsid w:val="00CA18CA"/>
    <w:rsid w:val="00CA2557"/>
    <w:rsid w:val="00CA33B2"/>
    <w:rsid w:val="00CA3AAA"/>
    <w:rsid w:val="00CA5413"/>
    <w:rsid w:val="00CA5674"/>
    <w:rsid w:val="00CA5BDA"/>
    <w:rsid w:val="00CA5C1A"/>
    <w:rsid w:val="00CA631F"/>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B5EF3"/>
    <w:rsid w:val="00CB5FE1"/>
    <w:rsid w:val="00CC0020"/>
    <w:rsid w:val="00CC0DF0"/>
    <w:rsid w:val="00CC152E"/>
    <w:rsid w:val="00CC2493"/>
    <w:rsid w:val="00CC319A"/>
    <w:rsid w:val="00CC3222"/>
    <w:rsid w:val="00CC35F1"/>
    <w:rsid w:val="00CC35FF"/>
    <w:rsid w:val="00CD0E6E"/>
    <w:rsid w:val="00CD23AE"/>
    <w:rsid w:val="00CD27DF"/>
    <w:rsid w:val="00CD2D8A"/>
    <w:rsid w:val="00CD31F8"/>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7853"/>
    <w:rsid w:val="00D00441"/>
    <w:rsid w:val="00D004ED"/>
    <w:rsid w:val="00D0260F"/>
    <w:rsid w:val="00D03708"/>
    <w:rsid w:val="00D0385E"/>
    <w:rsid w:val="00D04356"/>
    <w:rsid w:val="00D04687"/>
    <w:rsid w:val="00D06776"/>
    <w:rsid w:val="00D06E46"/>
    <w:rsid w:val="00D06F95"/>
    <w:rsid w:val="00D10DFC"/>
    <w:rsid w:val="00D1158C"/>
    <w:rsid w:val="00D11600"/>
    <w:rsid w:val="00D119A2"/>
    <w:rsid w:val="00D12E31"/>
    <w:rsid w:val="00D137F9"/>
    <w:rsid w:val="00D1458C"/>
    <w:rsid w:val="00D1620E"/>
    <w:rsid w:val="00D16867"/>
    <w:rsid w:val="00D16EEC"/>
    <w:rsid w:val="00D2047A"/>
    <w:rsid w:val="00D20631"/>
    <w:rsid w:val="00D207FC"/>
    <w:rsid w:val="00D21FEE"/>
    <w:rsid w:val="00D2260B"/>
    <w:rsid w:val="00D22D49"/>
    <w:rsid w:val="00D23930"/>
    <w:rsid w:val="00D23A23"/>
    <w:rsid w:val="00D24D8A"/>
    <w:rsid w:val="00D24DA4"/>
    <w:rsid w:val="00D25235"/>
    <w:rsid w:val="00D25383"/>
    <w:rsid w:val="00D25670"/>
    <w:rsid w:val="00D27AE1"/>
    <w:rsid w:val="00D301FF"/>
    <w:rsid w:val="00D306FB"/>
    <w:rsid w:val="00D3257F"/>
    <w:rsid w:val="00D340E2"/>
    <w:rsid w:val="00D34179"/>
    <w:rsid w:val="00D36887"/>
    <w:rsid w:val="00D37563"/>
    <w:rsid w:val="00D379EB"/>
    <w:rsid w:val="00D400B8"/>
    <w:rsid w:val="00D4022C"/>
    <w:rsid w:val="00D4062F"/>
    <w:rsid w:val="00D41023"/>
    <w:rsid w:val="00D41C6C"/>
    <w:rsid w:val="00D42465"/>
    <w:rsid w:val="00D42E5B"/>
    <w:rsid w:val="00D43388"/>
    <w:rsid w:val="00D439D1"/>
    <w:rsid w:val="00D43C68"/>
    <w:rsid w:val="00D444B2"/>
    <w:rsid w:val="00D453E4"/>
    <w:rsid w:val="00D47226"/>
    <w:rsid w:val="00D50B21"/>
    <w:rsid w:val="00D50E5E"/>
    <w:rsid w:val="00D51349"/>
    <w:rsid w:val="00D527AF"/>
    <w:rsid w:val="00D529E1"/>
    <w:rsid w:val="00D534C2"/>
    <w:rsid w:val="00D54006"/>
    <w:rsid w:val="00D5410F"/>
    <w:rsid w:val="00D54A8C"/>
    <w:rsid w:val="00D55E31"/>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174"/>
    <w:rsid w:val="00D70C1B"/>
    <w:rsid w:val="00D70E5C"/>
    <w:rsid w:val="00D7146C"/>
    <w:rsid w:val="00D718CD"/>
    <w:rsid w:val="00D7416F"/>
    <w:rsid w:val="00D755F2"/>
    <w:rsid w:val="00D75DD5"/>
    <w:rsid w:val="00D762AC"/>
    <w:rsid w:val="00D775E7"/>
    <w:rsid w:val="00D77B9E"/>
    <w:rsid w:val="00D80F3F"/>
    <w:rsid w:val="00D81CA9"/>
    <w:rsid w:val="00D839D8"/>
    <w:rsid w:val="00D83F9E"/>
    <w:rsid w:val="00D840C2"/>
    <w:rsid w:val="00D84562"/>
    <w:rsid w:val="00D85C16"/>
    <w:rsid w:val="00D86169"/>
    <w:rsid w:val="00D8732E"/>
    <w:rsid w:val="00D91294"/>
    <w:rsid w:val="00D9186A"/>
    <w:rsid w:val="00D9276E"/>
    <w:rsid w:val="00D92D47"/>
    <w:rsid w:val="00D93FEC"/>
    <w:rsid w:val="00D94213"/>
    <w:rsid w:val="00D94BEB"/>
    <w:rsid w:val="00D94EA5"/>
    <w:rsid w:val="00D95F32"/>
    <w:rsid w:val="00D969E2"/>
    <w:rsid w:val="00DA024A"/>
    <w:rsid w:val="00DA07EE"/>
    <w:rsid w:val="00DA0A58"/>
    <w:rsid w:val="00DA1C85"/>
    <w:rsid w:val="00DA1CC9"/>
    <w:rsid w:val="00DA2E58"/>
    <w:rsid w:val="00DA328E"/>
    <w:rsid w:val="00DA330D"/>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758"/>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1F1D"/>
    <w:rsid w:val="00DF23A5"/>
    <w:rsid w:val="00DF4C6E"/>
    <w:rsid w:val="00DF6185"/>
    <w:rsid w:val="00DF6666"/>
    <w:rsid w:val="00DF745E"/>
    <w:rsid w:val="00DF762E"/>
    <w:rsid w:val="00E0044E"/>
    <w:rsid w:val="00E00804"/>
    <w:rsid w:val="00E00816"/>
    <w:rsid w:val="00E0239F"/>
    <w:rsid w:val="00E0267B"/>
    <w:rsid w:val="00E04441"/>
    <w:rsid w:val="00E05F03"/>
    <w:rsid w:val="00E06370"/>
    <w:rsid w:val="00E06B7B"/>
    <w:rsid w:val="00E06E20"/>
    <w:rsid w:val="00E07DD9"/>
    <w:rsid w:val="00E102F8"/>
    <w:rsid w:val="00E1202C"/>
    <w:rsid w:val="00E12FCF"/>
    <w:rsid w:val="00E13273"/>
    <w:rsid w:val="00E13379"/>
    <w:rsid w:val="00E139EE"/>
    <w:rsid w:val="00E143D4"/>
    <w:rsid w:val="00E14D83"/>
    <w:rsid w:val="00E14FA6"/>
    <w:rsid w:val="00E15A0D"/>
    <w:rsid w:val="00E16640"/>
    <w:rsid w:val="00E1740F"/>
    <w:rsid w:val="00E200CF"/>
    <w:rsid w:val="00E24287"/>
    <w:rsid w:val="00E276C3"/>
    <w:rsid w:val="00E30797"/>
    <w:rsid w:val="00E31367"/>
    <w:rsid w:val="00E3181C"/>
    <w:rsid w:val="00E32EF3"/>
    <w:rsid w:val="00E33E21"/>
    <w:rsid w:val="00E34BC4"/>
    <w:rsid w:val="00E3540C"/>
    <w:rsid w:val="00E36187"/>
    <w:rsid w:val="00E36332"/>
    <w:rsid w:val="00E36C9B"/>
    <w:rsid w:val="00E37638"/>
    <w:rsid w:val="00E37E9D"/>
    <w:rsid w:val="00E41275"/>
    <w:rsid w:val="00E415A5"/>
    <w:rsid w:val="00E41B71"/>
    <w:rsid w:val="00E42569"/>
    <w:rsid w:val="00E427CA"/>
    <w:rsid w:val="00E434A0"/>
    <w:rsid w:val="00E44D30"/>
    <w:rsid w:val="00E4597F"/>
    <w:rsid w:val="00E46CB7"/>
    <w:rsid w:val="00E4723D"/>
    <w:rsid w:val="00E479D1"/>
    <w:rsid w:val="00E5077C"/>
    <w:rsid w:val="00E50EC8"/>
    <w:rsid w:val="00E5159B"/>
    <w:rsid w:val="00E515C6"/>
    <w:rsid w:val="00E52E0D"/>
    <w:rsid w:val="00E52FE2"/>
    <w:rsid w:val="00E54629"/>
    <w:rsid w:val="00E54715"/>
    <w:rsid w:val="00E54D6B"/>
    <w:rsid w:val="00E54E6F"/>
    <w:rsid w:val="00E55338"/>
    <w:rsid w:val="00E569AF"/>
    <w:rsid w:val="00E574CF"/>
    <w:rsid w:val="00E5774E"/>
    <w:rsid w:val="00E57EEB"/>
    <w:rsid w:val="00E60318"/>
    <w:rsid w:val="00E60BA8"/>
    <w:rsid w:val="00E61E25"/>
    <w:rsid w:val="00E61E28"/>
    <w:rsid w:val="00E6202B"/>
    <w:rsid w:val="00E628E4"/>
    <w:rsid w:val="00E647F7"/>
    <w:rsid w:val="00E65FF5"/>
    <w:rsid w:val="00E66857"/>
    <w:rsid w:val="00E67556"/>
    <w:rsid w:val="00E7252F"/>
    <w:rsid w:val="00E73FC2"/>
    <w:rsid w:val="00E74481"/>
    <w:rsid w:val="00E74517"/>
    <w:rsid w:val="00E755D7"/>
    <w:rsid w:val="00E7566D"/>
    <w:rsid w:val="00E76E91"/>
    <w:rsid w:val="00E76F97"/>
    <w:rsid w:val="00E774B4"/>
    <w:rsid w:val="00E778F5"/>
    <w:rsid w:val="00E80E7C"/>
    <w:rsid w:val="00E81779"/>
    <w:rsid w:val="00E8205B"/>
    <w:rsid w:val="00E82444"/>
    <w:rsid w:val="00E8341C"/>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A714C"/>
    <w:rsid w:val="00EB02DE"/>
    <w:rsid w:val="00EB0A07"/>
    <w:rsid w:val="00EB1B69"/>
    <w:rsid w:val="00EB1C78"/>
    <w:rsid w:val="00EB2A71"/>
    <w:rsid w:val="00EB3B46"/>
    <w:rsid w:val="00EB4F08"/>
    <w:rsid w:val="00EB7B73"/>
    <w:rsid w:val="00EC183A"/>
    <w:rsid w:val="00EC2E07"/>
    <w:rsid w:val="00EC43C7"/>
    <w:rsid w:val="00EC465D"/>
    <w:rsid w:val="00EC55E2"/>
    <w:rsid w:val="00EC5C89"/>
    <w:rsid w:val="00EC66D2"/>
    <w:rsid w:val="00EC67E7"/>
    <w:rsid w:val="00ED0A1B"/>
    <w:rsid w:val="00ED21BC"/>
    <w:rsid w:val="00ED2FEC"/>
    <w:rsid w:val="00ED3F67"/>
    <w:rsid w:val="00ED440A"/>
    <w:rsid w:val="00ED7971"/>
    <w:rsid w:val="00EE0748"/>
    <w:rsid w:val="00EE29A0"/>
    <w:rsid w:val="00EE2CEA"/>
    <w:rsid w:val="00EE2F70"/>
    <w:rsid w:val="00EE3365"/>
    <w:rsid w:val="00EE48DF"/>
    <w:rsid w:val="00EE4AB3"/>
    <w:rsid w:val="00EE7405"/>
    <w:rsid w:val="00EF033E"/>
    <w:rsid w:val="00EF06EC"/>
    <w:rsid w:val="00EF14FF"/>
    <w:rsid w:val="00EF2102"/>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4EA4"/>
    <w:rsid w:val="00F2625A"/>
    <w:rsid w:val="00F31A03"/>
    <w:rsid w:val="00F3283C"/>
    <w:rsid w:val="00F32D0F"/>
    <w:rsid w:val="00F33975"/>
    <w:rsid w:val="00F343F0"/>
    <w:rsid w:val="00F34620"/>
    <w:rsid w:val="00F34AAB"/>
    <w:rsid w:val="00F34C4D"/>
    <w:rsid w:val="00F350CF"/>
    <w:rsid w:val="00F35193"/>
    <w:rsid w:val="00F35582"/>
    <w:rsid w:val="00F36BCC"/>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0F86"/>
    <w:rsid w:val="00F523D7"/>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2FA8"/>
    <w:rsid w:val="00F75415"/>
    <w:rsid w:val="00F773F9"/>
    <w:rsid w:val="00F80DC0"/>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436"/>
    <w:rsid w:val="00F92E3F"/>
    <w:rsid w:val="00F938D2"/>
    <w:rsid w:val="00F96389"/>
    <w:rsid w:val="00F9650E"/>
    <w:rsid w:val="00F96B73"/>
    <w:rsid w:val="00F971E2"/>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28F"/>
    <w:rsid w:val="00FB74E8"/>
    <w:rsid w:val="00FC0263"/>
    <w:rsid w:val="00FC0348"/>
    <w:rsid w:val="00FC0FB5"/>
    <w:rsid w:val="00FC102A"/>
    <w:rsid w:val="00FC154C"/>
    <w:rsid w:val="00FC1DBC"/>
    <w:rsid w:val="00FC2637"/>
    <w:rsid w:val="00FC393B"/>
    <w:rsid w:val="00FC4052"/>
    <w:rsid w:val="00FC4EA5"/>
    <w:rsid w:val="00FC5252"/>
    <w:rsid w:val="00FC6356"/>
    <w:rsid w:val="00FC681B"/>
    <w:rsid w:val="00FC7D01"/>
    <w:rsid w:val="00FD0130"/>
    <w:rsid w:val="00FD0373"/>
    <w:rsid w:val="00FD0582"/>
    <w:rsid w:val="00FD0C93"/>
    <w:rsid w:val="00FD1062"/>
    <w:rsid w:val="00FD2589"/>
    <w:rsid w:val="00FD4876"/>
    <w:rsid w:val="00FD52A3"/>
    <w:rsid w:val="00FD6146"/>
    <w:rsid w:val="00FD68D4"/>
    <w:rsid w:val="00FE00D9"/>
    <w:rsid w:val="00FE1186"/>
    <w:rsid w:val="00FE177A"/>
    <w:rsid w:val="00FE1AD0"/>
    <w:rsid w:val="00FE240A"/>
    <w:rsid w:val="00FE3E3C"/>
    <w:rsid w:val="00FE43E7"/>
    <w:rsid w:val="00FE4B66"/>
    <w:rsid w:val="00FE4F6E"/>
    <w:rsid w:val="00FE583F"/>
    <w:rsid w:val="00FE5C12"/>
    <w:rsid w:val="00FE5CC4"/>
    <w:rsid w:val="00FE6B13"/>
    <w:rsid w:val="00FE6E24"/>
    <w:rsid w:val="00FE7575"/>
    <w:rsid w:val="00FF1070"/>
    <w:rsid w:val="00FF13E2"/>
    <w:rsid w:val="00FF2237"/>
    <w:rsid w:val="00FF2D81"/>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3C973"/>
  <w15:chartTrackingRefBased/>
  <w15:docId w15:val="{041B05C2-A486-40FC-9BC0-368F0392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customStyle="1" w:styleId="Default">
    <w:name w:val="Default"/>
    <w:rsid w:val="003277E5"/>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it-IT"/>
    </w:rPr>
  </w:style>
  <w:style w:type="paragraph" w:customStyle="1" w:styleId="tv213">
    <w:name w:val="tv213"/>
    <w:basedOn w:val="Normal"/>
    <w:rsid w:val="00755D01"/>
    <w:pPr>
      <w:spacing w:before="100" w:beforeAutospacing="1" w:after="100" w:afterAutospacing="1"/>
    </w:pPr>
  </w:style>
  <w:style w:type="character" w:styleId="UnresolvedMention">
    <w:name w:val="Unresolved Mention"/>
    <w:uiPriority w:val="99"/>
    <w:semiHidden/>
    <w:unhideWhenUsed/>
    <w:rsid w:val="00D0385E"/>
    <w:rPr>
      <w:color w:val="605E5C"/>
      <w:shd w:val="clear" w:color="auto" w:fill="E1DFDD"/>
    </w:rPr>
  </w:style>
  <w:style w:type="character" w:styleId="FootnoteReference">
    <w:name w:val="footnote reference"/>
    <w:uiPriority w:val="99"/>
    <w:semiHidden/>
    <w:unhideWhenUsed/>
    <w:rsid w:val="00E276C3"/>
    <w:rPr>
      <w:vertAlign w:val="superscript"/>
    </w:rPr>
  </w:style>
  <w:style w:type="paragraph" w:styleId="FootnoteText">
    <w:name w:val="footnote text"/>
    <w:basedOn w:val="Normal"/>
    <w:link w:val="FootnoteTextChar"/>
    <w:uiPriority w:val="99"/>
    <w:semiHidden/>
    <w:unhideWhenUsed/>
    <w:rsid w:val="00DA330D"/>
    <w:rPr>
      <w:rFonts w:ascii="Calibri" w:eastAsia="Calibri" w:hAnsi="Calibri" w:cs="Calibri"/>
      <w:sz w:val="20"/>
      <w:szCs w:val="20"/>
      <w:lang w:eastAsia="en-US"/>
    </w:rPr>
  </w:style>
  <w:style w:type="character" w:customStyle="1" w:styleId="FootnoteTextChar">
    <w:name w:val="Footnote Text Char"/>
    <w:link w:val="FootnoteText"/>
    <w:uiPriority w:val="99"/>
    <w:semiHidden/>
    <w:rsid w:val="00DA330D"/>
    <w:rPr>
      <w:rFonts w:ascii="Calibri" w:eastAsia="Calibri" w:hAnsi="Calibri" w:cs="Calibri"/>
      <w:lang w:eastAsia="en-US"/>
    </w:rPr>
  </w:style>
  <w:style w:type="paragraph" w:styleId="BodyText">
    <w:name w:val="Body Text"/>
    <w:basedOn w:val="Normal"/>
    <w:link w:val="BodyTextChar"/>
    <w:uiPriority w:val="99"/>
    <w:semiHidden/>
    <w:unhideWhenUsed/>
    <w:rsid w:val="005E080E"/>
    <w:pPr>
      <w:spacing w:after="120"/>
    </w:pPr>
  </w:style>
  <w:style w:type="character" w:customStyle="1" w:styleId="BodyTextChar">
    <w:name w:val="Body Text Char"/>
    <w:link w:val="BodyText"/>
    <w:uiPriority w:val="99"/>
    <w:semiHidden/>
    <w:rsid w:val="005E08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05096">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44684860">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82055400">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07391745">
      <w:bodyDiv w:val="1"/>
      <w:marLeft w:val="0"/>
      <w:marRight w:val="0"/>
      <w:marTop w:val="0"/>
      <w:marBottom w:val="0"/>
      <w:divBdr>
        <w:top w:val="none" w:sz="0" w:space="0" w:color="auto"/>
        <w:left w:val="none" w:sz="0" w:space="0" w:color="auto"/>
        <w:bottom w:val="none" w:sz="0" w:space="0" w:color="auto"/>
        <w:right w:val="none" w:sz="0" w:space="0" w:color="auto"/>
      </w:divBdr>
      <w:divsChild>
        <w:div w:id="1971784451">
          <w:marLeft w:val="0"/>
          <w:marRight w:val="0"/>
          <w:marTop w:val="0"/>
          <w:marBottom w:val="0"/>
          <w:divBdr>
            <w:top w:val="none" w:sz="0" w:space="0" w:color="auto"/>
            <w:left w:val="none" w:sz="0" w:space="0" w:color="auto"/>
            <w:bottom w:val="none" w:sz="0" w:space="0" w:color="auto"/>
            <w:right w:val="none" w:sz="0" w:space="0" w:color="auto"/>
          </w:divBdr>
        </w:div>
        <w:div w:id="1926378921">
          <w:marLeft w:val="0"/>
          <w:marRight w:val="0"/>
          <w:marTop w:val="0"/>
          <w:marBottom w:val="0"/>
          <w:divBdr>
            <w:top w:val="none" w:sz="0" w:space="0" w:color="auto"/>
            <w:left w:val="none" w:sz="0" w:space="0" w:color="auto"/>
            <w:bottom w:val="none" w:sz="0" w:space="0" w:color="auto"/>
            <w:right w:val="none" w:sz="0" w:space="0" w:color="auto"/>
          </w:divBdr>
        </w:div>
        <w:div w:id="690035989">
          <w:marLeft w:val="0"/>
          <w:marRight w:val="0"/>
          <w:marTop w:val="0"/>
          <w:marBottom w:val="0"/>
          <w:divBdr>
            <w:top w:val="none" w:sz="0" w:space="0" w:color="auto"/>
            <w:left w:val="none" w:sz="0" w:space="0" w:color="auto"/>
            <w:bottom w:val="none" w:sz="0" w:space="0" w:color="auto"/>
            <w:right w:val="none" w:sz="0" w:space="0" w:color="auto"/>
          </w:divBdr>
        </w:div>
      </w:divsChild>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DC1D0-E342-4F69-B34A-66DD4E9B3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79</Pages>
  <Words>86747</Words>
  <Characters>49447</Characters>
  <Application>Microsoft Office Word</Application>
  <DocSecurity>0</DocSecurity>
  <Lines>412</Lines>
  <Paragraphs>271</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135923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Agnese Līckrastiņa</cp:lastModifiedBy>
  <cp:revision>4</cp:revision>
  <cp:lastPrinted>2009-04-08T08:39:00Z</cp:lastPrinted>
  <dcterms:created xsi:type="dcterms:W3CDTF">2022-07-28T09:40:00Z</dcterms:created>
  <dcterms:modified xsi:type="dcterms:W3CDTF">2022-07-28T09:49:00Z</dcterms:modified>
</cp:coreProperties>
</file>