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24-TA-2479: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2018. gada 22. maija noteikumos Nr. 295 "Valsts atbalsta piešķiršanas kārtība lauksaimniecībā izmantojamās zemes iegādei lauksaimniecības produkcijas ražošanai"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(24.07.2024.)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 pirms lēmuma pieņemšanas par </w:t>
            </w:r>
            <w:r w:rsidR="00000000" w:rsidRPr="00000000" w:rsidDel="00000000">
              <w:rPr>
                <w:i w:val="1"/>
                <w:rtl w:val="0"/>
              </w:rPr>
              <w:t xml:space="preserve">de minimis</w:t>
            </w:r>
            <w:r w:rsidR="00000000" w:rsidRPr="00000000" w:rsidDel="00000000">
              <w:rPr>
                <w:rtl w:val="0"/>
              </w:rPr>
              <w:t xml:space="preserve"> atbalsta piešķiršanu pārbauda, vai aizņēmēja atbalsts nepalielina attiecīgajā fiskālajā gadā un iepriekšējos divos fiskālajos gados saņemtā </w:t>
            </w:r>
            <w:r w:rsidR="00000000" w:rsidRPr="00000000" w:rsidDel="00000000">
              <w:rPr>
                <w:i w:val="1"/>
                <w:rtl w:val="0"/>
              </w:rPr>
              <w:t xml:space="preserve">de minimis</w:t>
            </w:r>
            <w:r w:rsidR="00000000" w:rsidRPr="00000000" w:rsidDel="00000000">
              <w:rPr>
                <w:rtl w:val="0"/>
              </w:rPr>
              <w:t xml:space="preserve"> atbalsta kopējo apmēru līdz līmenim, kas pārsniedz regulas Nr. </w:t>
            </w:r>
            <w:r w:rsidR="00000000" w:rsidRPr="00000000" w:rsidDel="00000000">
              <w:rPr>
                <w:rtl w:val="0"/>
              </w:rPr>
              <w:t xml:space="preserve">1408/2013</w:t>
            </w:r>
            <w:r w:rsidR="00000000" w:rsidRPr="00000000" w:rsidDel="00000000">
              <w:rPr>
                <w:rtl w:val="0"/>
              </w:rPr>
              <w:t xml:space="preserve"> 3. panta 2. un 3. punktā noteikto maksimālo </w:t>
            </w:r>
            <w:r w:rsidR="00000000" w:rsidRPr="00000000" w:rsidDel="00000000">
              <w:rPr>
                <w:i w:val="1"/>
                <w:rtl w:val="0"/>
              </w:rPr>
              <w:t xml:space="preserve">de minimis</w:t>
            </w:r>
            <w:r w:rsidR="00000000" w:rsidRPr="00000000" w:rsidDel="00000000">
              <w:rPr>
                <w:rtl w:val="0"/>
              </w:rPr>
              <w:t xml:space="preserve"> apmēru. Saņemto </w:t>
            </w:r>
            <w:r w:rsidR="00000000" w:rsidRPr="00000000" w:rsidDel="00000000">
              <w:rPr>
                <w:i w:val="1"/>
                <w:rtl w:val="0"/>
              </w:rPr>
              <w:t xml:space="preserve">de minimis</w:t>
            </w:r>
            <w:r w:rsidR="00000000" w:rsidRPr="00000000" w:rsidDel="00000000">
              <w:rPr>
                <w:rtl w:val="0"/>
              </w:rPr>
              <w:t xml:space="preserve"> atbalstu vērtē viena vienota uzņēmuma līmenī;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Komisijas regulas Nr.1408/2013 3.panta 2.punktā ir mainīts de minimis atbalsta robežvērtības aprēķināšanas periods, nosakot, ka de minimis atbalsta kopsumma, kas piešķirta ar šo regulu, viena vienota uzņēmuma līmenī pēdējo trīs gadu periodā nepārsniedz 50 000 EUR. Attiecīgi pēdējo trīs gadu laika posms, piešķirot de minimis atbalstu ar Komisijas regulu Nr.1408/2013, nosakāms kā trīs gadu laika periods no konkrēta datuma, kad piešķirts pēdējais atbalsts līdz konkrētam datumam, kas ir jaunā piešķiramā atbalsta datums.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23.2.apakšpunktu izteikt, piemēram, šādā redakcijā: “</w:t>
            </w:r>
            <w:r w:rsidR="00000000" w:rsidRPr="00000000" w:rsidDel="00000000">
              <w:rPr>
                <w:i w:val="1"/>
                <w:rtl w:val="0"/>
              </w:rPr>
              <w:t xml:space="preserve">pirms lēmuma pieņemšanas par de minimis atbalsta piešķiršanu atbalsta sniedzējs pārbauda, vai aizņēmēja plānotais de minimis atbalsts kopā ar iepriekšējos trīs gados piešķirto atbalstu nepārsniedz regulas Nr.1408/2013 3. panta 2. un 3. punktā noteikto maksimālo de minimis apmēru. Saņemto de minimis atbalstu vērtē viena vienota uzņēmuma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ar atbilstošu skaidrojumu par robežvērtības aprēķināšanas periodu papildināt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Nr. 295 23.2.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 pirms lēmuma pieņemšanas par </w:t>
            </w:r>
            <w:r w:rsidR="00000000" w:rsidRPr="00000000" w:rsidDel="00000000">
              <w:rPr>
                <w:i w:val="1"/>
                <w:rtl w:val="0"/>
              </w:rPr>
              <w:t xml:space="preserve">de minimis</w:t>
            </w:r>
            <w:r w:rsidR="00000000" w:rsidRPr="00000000" w:rsidDel="00000000">
              <w:rPr>
                <w:rtl w:val="0"/>
              </w:rPr>
              <w:t xml:space="preserve"> atbalsta piešķiršanu pārbauda, vai aizņēmēja plānotais </w:t>
            </w:r>
            <w:r w:rsidR="00000000" w:rsidRPr="00000000" w:rsidDel="00000000">
              <w:rPr>
                <w:i w:val="1"/>
                <w:rtl w:val="0"/>
              </w:rPr>
              <w:t xml:space="preserve">de minimis</w:t>
            </w:r>
            <w:r w:rsidR="00000000" w:rsidRPr="00000000" w:rsidDel="00000000">
              <w:rPr>
                <w:rtl w:val="0"/>
              </w:rPr>
              <w:t xml:space="preserve"> atbalsts kopā ar iepriekšējo trīs gados piešķirto atbalstu nepārsniedz regulas Nr. </w:t>
            </w:r>
            <w:r w:rsidR="00000000" w:rsidRPr="00000000" w:rsidDel="00000000">
              <w:rPr>
                <w:rtl w:val="0"/>
              </w:rPr>
              <w:t xml:space="preserve">1408/2013</w:t>
            </w:r>
            <w:r w:rsidR="00000000" w:rsidRPr="00000000" w:rsidDel="00000000">
              <w:rPr>
                <w:rtl w:val="0"/>
              </w:rPr>
              <w:t xml:space="preserve"> 3. panta 2. un 3. punktā noteikto maksimālo </w:t>
            </w:r>
            <w:r w:rsidR="00000000" w:rsidRPr="00000000" w:rsidDel="00000000">
              <w:rPr>
                <w:i w:val="1"/>
                <w:rtl w:val="0"/>
              </w:rPr>
              <w:t xml:space="preserve">de minimis</w:t>
            </w:r>
            <w:r w:rsidR="00000000" w:rsidRPr="00000000" w:rsidDel="00000000">
              <w:rPr>
                <w:rtl w:val="0"/>
              </w:rPr>
              <w:t xml:space="preserve"> apmēru. Saņemto </w:t>
            </w:r>
            <w:r w:rsidR="00000000" w:rsidRPr="00000000" w:rsidDel="00000000">
              <w:rPr>
                <w:i w:val="1"/>
                <w:rtl w:val="0"/>
              </w:rPr>
              <w:t xml:space="preserve">de minimis</w:t>
            </w:r>
            <w:r w:rsidR="00000000" w:rsidRPr="00000000" w:rsidDel="00000000">
              <w:rPr>
                <w:rtl w:val="0"/>
              </w:rPr>
              <w:t xml:space="preserve"> atbalstu vērtē viena vienota uzņēmuma līmenī;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 </w:t>
            </w:r>
            <w:r w:rsidR="00000000" w:rsidRPr="00000000" w:rsidDel="00000000">
              <w:rPr>
                <w:i w:val="1"/>
                <w:rtl w:val="0"/>
              </w:rPr>
              <w:t xml:space="preserve">de minimis</w:t>
            </w:r>
            <w:r w:rsidR="00000000" w:rsidRPr="00000000" w:rsidDel="00000000">
              <w:rPr>
                <w:rtl w:val="0"/>
              </w:rPr>
              <w:t xml:space="preserve"> atbalstu nepiešķir, ja atbalsta pretendents veic regulas Nr.  </w:t>
            </w:r>
            <w:r w:rsidR="00000000" w:rsidRPr="00000000" w:rsidDel="00000000">
              <w:rPr>
                <w:rtl w:val="0"/>
              </w:rPr>
              <w:t xml:space="preserve">1408/2013</w:t>
            </w:r>
            <w:r w:rsidR="00000000" w:rsidRPr="00000000" w:rsidDel="00000000">
              <w:rPr>
                <w:rtl w:val="0"/>
              </w:rPr>
              <w:t xml:space="preserve"> 1. panta 1. punktā noteiktās darbības, kā arī ja tam ar tiesas spriedumu ir pasludināts maksātnespējas process, ar tiesas spriedumu tiek īstenots tiesiskās aizsardzības process vai ar tiesas lēmumu tiek īstenots ārpustiesas tiesiskās aizsardzības process, tam ir uzsākta bankrota procedūra, piemērota sanācija vai mierizlīgums vai tā saimnieciskā darbība ir izbeigta, vai tas atbilst normatīvajos aktos noteiktajiem kritērijiem, lai tam pēc kreditoru pieprasījuma pieprasītu maksātnespējas procedūru;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noteikumu projekta 23.3.apakšpunktā ietvertais nosacījums neizriet no piemērojamā komercdarbības atbalsta regulējuma, vēlamies vērst Jūsu uzmanību, ka noteikumu projekta 23.3.apakšpunktā ietvertais nosacījums par pretendenta maksātspēju pašreizējā redakcijā ir novecojis. Skaidrojam, ka atbilstoši Tieslietu ministrijas sniegtajai informācijai formulējums "pasludināts maksātnespējas process" aptver arī tādus maksātnespējas stāvokļa risinājumus kā bankrots, sanācija un mierizlīgums, līdz ar to aptver arī tos maksātnespējas procesus, kas pasludināti saskaņā ar likumu "Par uzņēmumu un uzņēmējsabiedrību maksātnespēju" un Maksātnespējas likumu, kas bija spēkā līdz 2010. gada 1. novembrim”. Atbilstoši aicinām noteikumu projekta 23.3.apakšpunktu izteikt, piemēram, šādā redakcijā: "</w:t>
            </w:r>
            <w:r w:rsidR="00000000" w:rsidRPr="00000000" w:rsidDel="00000000">
              <w:rPr>
                <w:i w:val="1"/>
                <w:rtl w:val="0"/>
              </w:rPr>
              <w:t xml:space="preserve">de minimis atbalstu nepiešķir, ja atbalsta pretendents veic regulas Nr. 1408/2013 1. panta 1. punktā noteiktās darbības, kā arī, ja tam ir ierosināta tiesiskās aizsardzības procesa lieta, tiek īstenots tiesiskās aizsardzības process vai tam ir pasludināts maksātnespējas process, vai tas atbilst normatīvajos aktos noteiktajiem kritērijiem, lai tam pēc kreditoru pieprasījuma pieprasītu maksātnespējas procedūru;".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Nr. 295 23.3.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 </w:t>
            </w:r>
            <w:r w:rsidR="00000000" w:rsidRPr="00000000" w:rsidDel="00000000">
              <w:rPr>
                <w:i w:val="1"/>
                <w:rtl w:val="0"/>
              </w:rPr>
              <w:t xml:space="preserve">de minimis</w:t>
            </w:r>
            <w:r w:rsidR="00000000" w:rsidRPr="00000000" w:rsidDel="00000000">
              <w:rPr>
                <w:rtl w:val="0"/>
              </w:rPr>
              <w:t xml:space="preserve"> atbalstu nepiešķir, ja atbalsta pretendents veic regulas Nr. </w:t>
            </w:r>
            <w:r w:rsidR="00000000" w:rsidRPr="00000000" w:rsidDel="00000000">
              <w:rPr>
                <w:rtl w:val="0"/>
              </w:rPr>
              <w:t xml:space="preserve">1408/2013</w:t>
            </w:r>
            <w:r w:rsidR="00000000" w:rsidRPr="00000000" w:rsidDel="00000000">
              <w:rPr>
                <w:rtl w:val="0"/>
              </w:rPr>
              <w:t xml:space="preserve"> 1. panta 1. punktā noteiktās darbības, kā arī, ja tam ir ierosināta  tiesiskās aizsardzības procesa lieta, tiek īstenots tiesiskās aizsardzības process vai tam ir pasludināts maksātnespējas process, vai tas atbilst normatīvajos aktos noteiktajiem kritērijiem, lai tam pēc kreditoru pieprasījuma pieprasītu maksātnespējas procedūru;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23.4. atbalstu, kas piešķirts saskaņā ar šiem noteikumiem, drīkst kumulēt ar citu </w:t>
            </w:r>
            <w:r w:rsidR="00000000" w:rsidRPr="00000000" w:rsidDel="00000000">
              <w:rPr>
                <w:i w:val="1"/>
                <w:rtl w:val="0"/>
              </w:rPr>
              <w:t xml:space="preserve">de minimis</w:t>
            </w:r>
            <w:r w:rsidR="00000000" w:rsidRPr="00000000" w:rsidDel="00000000">
              <w:rPr>
                <w:rtl w:val="0"/>
              </w:rPr>
              <w:t xml:space="preserve"> atbalstu, ievērojot regulas Nr.  </w:t>
            </w:r>
            <w:r w:rsidR="00000000" w:rsidRPr="00000000" w:rsidDel="00000000">
              <w:rPr>
                <w:rtl w:val="0"/>
              </w:rPr>
              <w:t xml:space="preserve">1408/2013</w:t>
            </w:r>
            <w:r w:rsidR="00000000" w:rsidRPr="00000000" w:rsidDel="00000000">
              <w:rPr>
                <w:rtl w:val="0"/>
              </w:rPr>
              <w:t xml:space="preserve"> 5. panta 1., 2. un 3. punktā minētos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regulas Nr.1408/2013 grozījumi ietver arī jaunu 5.panta 2.a apakšpunktu, kas nosaka, ka "</w:t>
            </w:r>
            <w:r w:rsidR="00000000" w:rsidRPr="00000000" w:rsidDel="00000000">
              <w:rPr>
                <w:i w:val="1"/>
                <w:rtl w:val="0"/>
              </w:rPr>
              <w:t xml:space="preserve">De minimis atbalstu, ko piešķir saskaņā ar šo regulu, var kumulēt ar de minimis atbalstu, kuru piešķir saskaņā ar Komisijas Regulu (ES) 2023/2832.</w:t>
            </w:r>
            <w:r w:rsidR="00000000" w:rsidRPr="00000000" w:rsidDel="00000000">
              <w:rPr>
                <w:rtl w:val="0"/>
              </w:rPr>
              <w:t xml:space="preserve">", līdz ar to aicinām izvērtēt noteikumu projekta 23.4.apakšpunkta redakcijas papildināšanu arī ar atsauci uz regulas Nr.1408/2013 5.panta 2.a apakšpunktu, gadījumos, ja tiek pieļauta šo noteikumu ietvaros piešķirtā atbalsta kumulācija arī ar Komisijas 2023.gada 13.decembra Regulas (ES) 2023/2832 </w:t>
            </w:r>
            <w:r w:rsidR="00000000" w:rsidRPr="00000000" w:rsidDel="00000000">
              <w:rPr>
                <w:i w:val="1"/>
                <w:rtl w:val="0"/>
              </w:rPr>
              <w:t xml:space="preserve">par Līguma par Eiropas Savienības darbību 107. un 108. panta piemērošanu de minimis atbalstam, ko piešķir uzņēmumiem, kuri sniedz pakalpojumus ar vispārēju tautsaimniecisku nozīmi </w:t>
            </w:r>
            <w:r w:rsidR="00000000" w:rsidRPr="00000000" w:rsidDel="00000000">
              <w:rPr>
                <w:rtl w:val="0"/>
              </w:rPr>
              <w:t xml:space="preserve">ietvaros piešķirto de minimis atbalstu.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Nr. 295 23.4.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23.4. atbalstu, kas piešķirts saskaņā ar šiem noteikumiem, drīkst kumulēt ar citu </w:t>
            </w:r>
            <w:r w:rsidR="00000000" w:rsidRPr="00000000" w:rsidDel="00000000">
              <w:rPr>
                <w:i w:val="1"/>
                <w:rtl w:val="0"/>
              </w:rPr>
              <w:t xml:space="preserve">de minimis</w:t>
            </w:r>
            <w:r w:rsidR="00000000" w:rsidRPr="00000000" w:rsidDel="00000000">
              <w:rPr>
                <w:rtl w:val="0"/>
              </w:rPr>
              <w:t xml:space="preserve"> atbalstu, ievērojot regulas Nr. </w:t>
            </w:r>
            <w:r w:rsidR="00000000" w:rsidRPr="00000000" w:rsidDel="00000000">
              <w:rPr>
                <w:rtl w:val="0"/>
              </w:rPr>
              <w:t xml:space="preserve">1408/2013</w:t>
            </w:r>
            <w:r w:rsidR="00000000" w:rsidRPr="00000000" w:rsidDel="00000000">
              <w:rPr>
                <w:rtl w:val="0"/>
              </w:rPr>
              <w:t xml:space="preserve"> 5. panta 1., 2., 2.a un 3. punktā minētos nosacījumus.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atbalsta saņēmējs datus par individuālo piešķirto </w:t>
            </w:r>
            <w:r w:rsidR="00000000" w:rsidRPr="00000000" w:rsidDel="00000000">
              <w:rPr>
                <w:i w:val="1"/>
                <w:rtl w:val="0"/>
              </w:rPr>
              <w:t xml:space="preserve">de minimis</w:t>
            </w:r>
            <w:r w:rsidR="00000000" w:rsidRPr="00000000" w:rsidDel="00000000">
              <w:rPr>
                <w:rtl w:val="0"/>
              </w:rPr>
              <w:t xml:space="preserve"> atbalstu glabā 10 gadus, sākot no atbalsta piešķiršanas dienas, savukārt sabiedrība "Altum" datus par </w:t>
            </w:r>
            <w:r w:rsidR="00000000" w:rsidRPr="00000000" w:rsidDel="00000000">
              <w:rPr>
                <w:i w:val="1"/>
                <w:rtl w:val="0"/>
              </w:rPr>
              <w:t xml:space="preserve">de minimis </w:t>
            </w:r>
            <w:r w:rsidR="00000000" w:rsidRPr="00000000" w:rsidDel="00000000">
              <w:rPr>
                <w:rtl w:val="0"/>
              </w:rPr>
              <w:t xml:space="preserve">atbalsta shēmu glabā 10 gadus, sākot no dienas, kurā saskaņā ar aizdevumu programmu piešķirts pēdējais individuālais atbalsts.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5. punktā nedublēt (nepārrakstīt) Komisijas 2013. gada 18. decembra Regulas (ES) Nr. 1408/2013 par Līguma par Eiropas Savienības darbību 107. un 108. panta piemērošanu de minimis atbalstam lauksaimniecības nozarē (turpmāk - regula Nr. 1408/2013), 6. panta 4. punktā noteiktos glabāšanas termiņus, kā arī skaidrot noteikumu projekta anotācijas 5. sadaļā minētās regulas punktā ietverto prasību ieviešanu noteikumu projektā. Vēršam uzmanību, ka saskaņā ar Līguma par Eiropas Savienības darbību 288. panta otro daļu "regulas ir vispārpiemērojamas. Tās uzliek saistības kopumā un ir tieši piemērojamas visās dalībvalstīs.” Regulas ir aizliegts pārņemt nacionālajos tiesību aktos un tās automātiski kļūst par nacionālās tiesību sistēmas sastāvdaļu. Regulu pārņemšanas aizliegums ir noteikts Eiropas Savienības Tiesas spriedumā lietā Nr. 39/72 </w:t>
            </w:r>
            <w:r w:rsidR="00000000" w:rsidRPr="00000000" w:rsidDel="00000000">
              <w:rPr>
                <w:i w:val="1"/>
                <w:rtl w:val="0"/>
              </w:rPr>
              <w:t xml:space="preserve">Komisija pret Itāliju</w:t>
            </w:r>
            <w:r w:rsidR="00000000" w:rsidRPr="00000000" w:rsidDel="00000000">
              <w:rPr>
                <w:rtl w:val="0"/>
              </w:rPr>
              <w:t xml:space="preserve">, kur tiesa noteica, ka regula automātiski ir nacionālās tiesiskās sistēmas sastāvdaļa. Tādēļ ir prettiesiski tādi nacionālie regulas normas īstenošanas mehānismi, kas rada šķēršļus regulas tiešam efektam un apdraud vienlaicīgu un vienādu tās piemērošanu Eiropas Savienībā.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Nr. 295 28.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Aizņēmējs un sabiedrība "Altum" uzglabā un sniedz informāciju par sniegto atbalstu atbilstoši regulas Nr. </w:t>
            </w:r>
            <w:r w:rsidR="00000000" w:rsidRPr="00000000" w:rsidDel="00000000">
              <w:rPr>
                <w:rtl w:val="0"/>
              </w:rPr>
              <w:t xml:space="preserve">1408/2013</w:t>
            </w:r>
            <w:r w:rsidR="00000000" w:rsidRPr="00000000" w:rsidDel="00000000">
              <w:rPr>
                <w:rtl w:val="0"/>
              </w:rPr>
              <w:t xml:space="preserve"> 6. panta 3. un 6. punktam.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atbalsta saņēmējs datus par individuālo piešķirto </w:t>
            </w:r>
            <w:r w:rsidR="00000000" w:rsidRPr="00000000" w:rsidDel="00000000">
              <w:rPr>
                <w:i w:val="1"/>
                <w:rtl w:val="0"/>
              </w:rPr>
              <w:t xml:space="preserve">de minimis</w:t>
            </w:r>
            <w:r w:rsidR="00000000" w:rsidRPr="00000000" w:rsidDel="00000000">
              <w:rPr>
                <w:rtl w:val="0"/>
              </w:rPr>
              <w:t xml:space="preserve"> atbalstu glabā 10 gadus, sākot no atbalsta piešķiršanas dienas, savukārt sabiedrība "Altum" datus par </w:t>
            </w:r>
            <w:r w:rsidR="00000000" w:rsidRPr="00000000" w:rsidDel="00000000">
              <w:rPr>
                <w:i w:val="1"/>
                <w:rtl w:val="0"/>
              </w:rPr>
              <w:t xml:space="preserve">de minimis </w:t>
            </w:r>
            <w:r w:rsidR="00000000" w:rsidRPr="00000000" w:rsidDel="00000000">
              <w:rPr>
                <w:rtl w:val="0"/>
              </w:rPr>
              <w:t xml:space="preserve">atbalsta shēmu glabā 10 gadus, sākot no dienas, kurā saskaņā ar aizdevumu programmu piešķirts pēdējais individuālais atbalsts.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noteikumu projekta ietvaros ir uzskatāms par atbalsta saņēmēju, proti, vai tas ir aizņēmējs, attiecīgā gadījumā atbilstoši juridiskās tehnikas prasībām precizējot noteikumu projekta 5. un 6. punktu un vienveidojot noteikumu projektā lietoto terminoloģiju. Tostarp norādām, ka no noteikumu projekta izdošanas pamata, tai skaitā Lauksaimniecības un lauku attīstības likuma 5. panta ceturtās daļas pirmšķietami neizriet pilnvarojums paredzēt atbalsta atgūšanu arī no citiem tiesību subjektiem, kam sabiedrība "Altum" nav piešķīrusi aizdevumu (atbalstu).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Nr. 295 28.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Aizņēmējs un sabiedrība "Altum" uzglabā un sniedz informāciju par sniegto atbalstu atbilstoši regulas Nr. </w:t>
            </w:r>
            <w:r w:rsidR="00000000" w:rsidRPr="00000000" w:rsidDel="00000000">
              <w:rPr>
                <w:rtl w:val="0"/>
              </w:rPr>
              <w:t xml:space="preserve">1408/2013</w:t>
            </w:r>
            <w:r w:rsidR="00000000" w:rsidRPr="00000000" w:rsidDel="00000000">
              <w:rPr>
                <w:rtl w:val="0"/>
              </w:rPr>
              <w:t xml:space="preserve"> 6. panta 3. un 6. punktam.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1</w:t>
            </w:r>
            <w:r w:rsidR="00000000" w:rsidRPr="00000000" w:rsidDel="00000000">
              <w:rPr>
                <w:rtl w:val="0"/>
              </w:rPr>
              <w:t xml:space="preserve"> Ja ir pārkāptas regulas Nr. </w:t>
            </w:r>
            <w:r w:rsidR="00000000" w:rsidRPr="00000000" w:rsidDel="00000000">
              <w:rPr>
                <w:rtl w:val="0"/>
              </w:rPr>
              <w:t xml:space="preserve">1408/2013</w:t>
            </w:r>
            <w:r w:rsidR="00000000" w:rsidRPr="00000000" w:rsidDel="00000000">
              <w:rPr>
                <w:rtl w:val="0"/>
              </w:rPr>
              <w:t xml:space="preserve"> prasības, atbalsta saņēmējam ir pienākums atmaksāt sabiedrībai "Altum" saskaņā ar šiem noteikumiem saņemto nelikumīgo </w:t>
            </w:r>
            <w:r w:rsidR="00000000" w:rsidRPr="00000000" w:rsidDel="00000000">
              <w:rPr>
                <w:i w:val="1"/>
                <w:rtl w:val="0"/>
              </w:rPr>
              <w:t xml:space="preserve">de minimis </w:t>
            </w:r>
            <w:r w:rsidR="00000000" w:rsidRPr="00000000" w:rsidDel="00000000">
              <w:rPr>
                <w:rtl w:val="0"/>
              </w:rPr>
              <w:t xml:space="preserve">atbalstu kopā ar procentiem no līdzekļiem, kas ir brīvi no komercdarbības atbalsta, atbilstoši Komercdarbības atbalsta kontroles likuma IV vai V nodaļas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noteikumu projekta 6. punktā nav norādāms arī uz šo noteikumu prasību pārkāpumu, nepieciešamības gadījumā atbilstoši papildinot minēto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nepieciešams papildināt noteikumu Nr. 295 28.</w:t>
            </w:r>
            <w:r w:rsidR="00000000" w:rsidRPr="00000000" w:rsidDel="00000000">
              <w:rPr>
                <w:vertAlign w:val="superscript"/>
                <w:rtl w:val="0"/>
              </w:rPr>
              <w:t xml:space="preserve">1</w:t>
            </w:r>
            <w:r w:rsidR="00000000" w:rsidRPr="00000000" w:rsidDel="00000000">
              <w:rPr>
                <w:rtl w:val="0"/>
              </w:rPr>
              <w:t xml:space="preserve">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1</w:t>
            </w:r>
            <w:r w:rsidR="00000000" w:rsidRPr="00000000" w:rsidDel="00000000">
              <w:rPr>
                <w:rtl w:val="0"/>
              </w:rPr>
              <w:t xml:space="preserve"> Ja ir pārkāptas regulas Nr. </w:t>
            </w:r>
            <w:r w:rsidR="00000000" w:rsidRPr="00000000" w:rsidDel="00000000">
              <w:rPr>
                <w:rtl w:val="0"/>
              </w:rPr>
              <w:t xml:space="preserve">1408/2013</w:t>
            </w:r>
            <w:r w:rsidR="00000000" w:rsidRPr="00000000" w:rsidDel="00000000">
              <w:rPr>
                <w:rtl w:val="0"/>
              </w:rPr>
              <w:t xml:space="preserve"> prasības, aizņēmējam ir pienākums atmaksāt sabiedrībai "Altum" saskaņā ar šiem noteikumiem saņemto nelikumīgo </w:t>
            </w:r>
            <w:r w:rsidR="00000000" w:rsidRPr="00000000" w:rsidDel="00000000">
              <w:rPr>
                <w:i w:val="1"/>
                <w:rtl w:val="0"/>
              </w:rPr>
              <w:t xml:space="preserve">de minimis </w:t>
            </w:r>
            <w:r w:rsidR="00000000" w:rsidRPr="00000000" w:rsidDel="00000000">
              <w:rPr>
                <w:rtl w:val="0"/>
              </w:rPr>
              <w:t xml:space="preserve">atbalstu kopā ar procentiem no līdzekļiem, kas ir brīvi no komercdarbības atbalsta, atbilstoši Komercdarbības atbalsta kontroles likuma IV vai V nodaļas nosacījumiem.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24-TA-2479</w:t>
    </w:r>
    <w:r>
      <w:br/>
    </w:r>
    <w:r w:rsidR="00000000" w:rsidRPr="00000000" w:rsidDel="00000000">
      <w:rPr>
        <w:rtl w:val="0"/>
      </w:rPr>
      <w:t xml:space="preserve">20.12.2024. 15.38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24-TA-2479</w:t>
    </w:r>
    <w:r>
      <w:br/>
    </w:r>
    <w:r w:rsidR="00000000" w:rsidRPr="00000000" w:rsidDel="00000000">
      <w:rPr>
        <w:rtl w:val="0"/>
      </w:rPr>
      <w:t xml:space="preserve">20.12.2024. 15.38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Izziņa_24-TA-2479.docx</dc:title>
</cp:coreProperties>
</file>

<file path=docProps/custom.xml><?xml version="1.0" encoding="utf-8"?>
<Properties xmlns="http://schemas.openxmlformats.org/officeDocument/2006/custom-properties" xmlns:vt="http://schemas.openxmlformats.org/officeDocument/2006/docPropsVTypes"/>
</file>