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2207"/>
        <w:gridCol w:w="552"/>
        <w:gridCol w:w="2860"/>
      </w:tblGrid>
      <w:tr w:rsidR="0091025B" w:rsidRPr="009012E8" w14:paraId="2C5BFD21" w14:textId="77777777" w:rsidTr="0091025B">
        <w:trPr>
          <w:trHeight w:val="426"/>
        </w:trPr>
        <w:tc>
          <w:tcPr>
            <w:tcW w:w="876" w:type="dxa"/>
          </w:tcPr>
          <w:p w14:paraId="3F0D874D" w14:textId="77777777" w:rsidR="0091025B" w:rsidRPr="009012E8" w:rsidRDefault="0091025B" w:rsidP="00370434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2207" w:type="dxa"/>
          </w:tcPr>
          <w:p w14:paraId="050C65C0" w14:textId="77777777" w:rsidR="0091025B" w:rsidRPr="009012E8" w:rsidRDefault="0091025B" w:rsidP="00370434">
            <w:pPr>
              <w:pBdr>
                <w:bottom w:val="single" w:sz="4" w:space="1" w:color="auto"/>
              </w:pBdr>
            </w:pPr>
            <w:r>
              <w:t>09.09.2021</w:t>
            </w:r>
          </w:p>
        </w:tc>
        <w:tc>
          <w:tcPr>
            <w:tcW w:w="552" w:type="dxa"/>
          </w:tcPr>
          <w:p w14:paraId="47A822E2" w14:textId="77777777" w:rsidR="0091025B" w:rsidRPr="009012E8" w:rsidRDefault="0091025B" w:rsidP="00370434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0" w:type="dxa"/>
          </w:tcPr>
          <w:p w14:paraId="184F116B" w14:textId="77777777" w:rsidR="0091025B" w:rsidRPr="009012E8" w:rsidRDefault="0091025B" w:rsidP="00370434">
            <w:pPr>
              <w:pBdr>
                <w:bottom w:val="single" w:sz="4" w:space="1" w:color="auto"/>
              </w:pBdr>
            </w:pPr>
            <w:r>
              <w:t>03.1-03/155</w:t>
            </w:r>
          </w:p>
        </w:tc>
      </w:tr>
      <w:tr w:rsidR="0091025B" w:rsidRPr="009012E8" w14:paraId="4AC357B3" w14:textId="77777777" w:rsidTr="0091025B">
        <w:trPr>
          <w:trHeight w:val="426"/>
        </w:trPr>
        <w:tc>
          <w:tcPr>
            <w:tcW w:w="876" w:type="dxa"/>
          </w:tcPr>
          <w:p w14:paraId="600AAADC" w14:textId="77777777" w:rsidR="0091025B" w:rsidRPr="009012E8" w:rsidRDefault="0091025B" w:rsidP="00370434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2207" w:type="dxa"/>
          </w:tcPr>
          <w:p w14:paraId="1449ABE4" w14:textId="158B1194" w:rsidR="0091025B" w:rsidRPr="009012E8" w:rsidRDefault="0091025B" w:rsidP="00370434">
            <w:pPr>
              <w:pBdr>
                <w:bottom w:val="single" w:sz="4" w:space="1" w:color="auto"/>
              </w:pBdr>
            </w:pPr>
            <w:r>
              <w:t>26.08.2021.</w:t>
            </w:r>
          </w:p>
        </w:tc>
        <w:tc>
          <w:tcPr>
            <w:tcW w:w="552" w:type="dxa"/>
          </w:tcPr>
          <w:p w14:paraId="695407DE" w14:textId="77777777" w:rsidR="0091025B" w:rsidRPr="009012E8" w:rsidRDefault="0091025B" w:rsidP="00370434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0" w:type="dxa"/>
          </w:tcPr>
          <w:p w14:paraId="57BEB8C6" w14:textId="056EDBE5" w:rsidR="0091025B" w:rsidRPr="009012E8" w:rsidRDefault="0091025B" w:rsidP="00370434">
            <w:pPr>
              <w:pBdr>
                <w:bottom w:val="single" w:sz="4" w:space="1" w:color="auto"/>
              </w:pBdr>
            </w:pPr>
            <w:r>
              <w:t xml:space="preserve">VSS-790, prot. Nr. 30, 2. </w:t>
            </w:r>
            <w:r w:rsidRPr="009F6812">
              <w:t>§</w:t>
            </w:r>
          </w:p>
        </w:tc>
      </w:tr>
    </w:tbl>
    <w:p w14:paraId="43084AB7" w14:textId="77777777" w:rsidR="0091025B" w:rsidRPr="009012E8" w:rsidRDefault="0091025B" w:rsidP="0091025B">
      <w:pPr>
        <w:pStyle w:val="Header"/>
      </w:pPr>
    </w:p>
    <w:p w14:paraId="30271C68" w14:textId="77777777" w:rsidR="0091025B" w:rsidRDefault="0091025B" w:rsidP="0091025B">
      <w:pPr>
        <w:spacing w:after="0" w:line="240" w:lineRule="auto"/>
        <w:ind w:firstLine="720"/>
        <w:jc w:val="right"/>
      </w:pPr>
    </w:p>
    <w:p w14:paraId="67799806" w14:textId="77777777" w:rsidR="0091025B" w:rsidRDefault="0091025B" w:rsidP="0091025B">
      <w:pPr>
        <w:spacing w:after="0" w:line="240" w:lineRule="auto"/>
        <w:ind w:firstLine="720"/>
        <w:jc w:val="right"/>
      </w:pPr>
    </w:p>
    <w:p w14:paraId="3EC9FAA4" w14:textId="77777777" w:rsidR="0091025B" w:rsidRDefault="0091025B" w:rsidP="0091025B">
      <w:pPr>
        <w:spacing w:after="0" w:line="240" w:lineRule="auto"/>
        <w:ind w:firstLine="720"/>
        <w:jc w:val="right"/>
      </w:pPr>
    </w:p>
    <w:p w14:paraId="65A144F6" w14:textId="3FFE3073" w:rsidR="0091025B" w:rsidRDefault="0091025B" w:rsidP="0091025B">
      <w:pPr>
        <w:spacing w:after="0" w:line="240" w:lineRule="auto"/>
        <w:ind w:firstLine="720"/>
        <w:jc w:val="right"/>
      </w:pPr>
      <w:r>
        <w:t>Aizsardzības ministrijai</w:t>
      </w:r>
    </w:p>
    <w:p w14:paraId="0E19DAD5" w14:textId="10ECC698" w:rsidR="0091025B" w:rsidRDefault="0091025B" w:rsidP="0091025B">
      <w:pPr>
        <w:tabs>
          <w:tab w:val="left" w:pos="3969"/>
        </w:tabs>
        <w:spacing w:after="0" w:line="240" w:lineRule="auto"/>
        <w:ind w:right="4832"/>
        <w:jc w:val="both"/>
      </w:pPr>
    </w:p>
    <w:p w14:paraId="668B64F2" w14:textId="5D8C9D96" w:rsidR="0091025B" w:rsidRPr="0091025B" w:rsidRDefault="0091025B" w:rsidP="0091025B">
      <w:pPr>
        <w:tabs>
          <w:tab w:val="left" w:pos="3969"/>
        </w:tabs>
        <w:spacing w:after="0" w:line="240" w:lineRule="auto"/>
        <w:ind w:right="4832"/>
        <w:jc w:val="both"/>
      </w:pPr>
      <w:r>
        <w:t>Par Ministru kabineta n</w:t>
      </w:r>
      <w:r w:rsidRPr="0091025B">
        <w:t>oteikumu projekt</w:t>
      </w:r>
      <w:r>
        <w:t>u</w:t>
      </w:r>
      <w:r w:rsidRPr="0091025B">
        <w:t xml:space="preserve"> "Kārtība, kādā ārvalstu karakuģi un citi ārvalstu valsts dienestu kuģi ienāk un uzturas Latvijas Republikas teritoriālajā jūrā, iekšējos ūdeņos un ostās, kā arī iziet no teritoriālās jūras, iekšējiem ūdeņiem un ostām"</w:t>
      </w:r>
    </w:p>
    <w:p w14:paraId="76DF73F8" w14:textId="76866B0A" w:rsidR="0091025B" w:rsidRDefault="0091025B" w:rsidP="004473A2">
      <w:pPr>
        <w:spacing w:after="0" w:line="240" w:lineRule="auto"/>
        <w:jc w:val="both"/>
      </w:pPr>
    </w:p>
    <w:p w14:paraId="1DC55FE3" w14:textId="0D4D2FEF" w:rsidR="0091025B" w:rsidRDefault="0091025B" w:rsidP="0091025B">
      <w:pPr>
        <w:spacing w:after="0" w:line="240" w:lineRule="auto"/>
        <w:ind w:firstLine="720"/>
        <w:jc w:val="both"/>
      </w:pPr>
      <w:r>
        <w:t xml:space="preserve">Satiksmes ministrija ir izvērtējusi Aizsardzības ministrijas sagatavoto Ministru kabineta </w:t>
      </w:r>
      <w:r w:rsidR="00215934">
        <w:t>n</w:t>
      </w:r>
      <w:r w:rsidRPr="0091025B">
        <w:t>oteikumu projekt</w:t>
      </w:r>
      <w:r w:rsidR="00215934">
        <w:t>u</w:t>
      </w:r>
      <w:r w:rsidRPr="0091025B">
        <w:t xml:space="preserve"> "Kārtība, kādā ārvalstu karakuģi un citi ārvalstu </w:t>
      </w:r>
      <w:r w:rsidRPr="0091025B">
        <w:lastRenderedPageBreak/>
        <w:t>valsts dienestu kuģi ienāk un uzturas Latvijas Republikas teritoriālajā jūrā, iekšējos ūdeņos un ostās, kā arī iziet no teritoriālās jūras, iekšējiem ūdeņiem un ostām"</w:t>
      </w:r>
      <w:r>
        <w:t xml:space="preserve"> </w:t>
      </w:r>
      <w:r w:rsidRPr="0091025B">
        <w:t>(turpmāk – Projekts) un izsaka šādu iebildumu</w:t>
      </w:r>
      <w:r w:rsidR="004473A2">
        <w:t>:</w:t>
      </w:r>
    </w:p>
    <w:p w14:paraId="308E46F2" w14:textId="088AA03E" w:rsidR="0091025B" w:rsidRPr="00D764F1" w:rsidRDefault="0091025B" w:rsidP="0091025B">
      <w:pPr>
        <w:widowControl/>
        <w:spacing w:after="0" w:line="240" w:lineRule="auto"/>
        <w:ind w:firstLine="720"/>
        <w:jc w:val="both"/>
        <w:rPr>
          <w:iCs/>
        </w:rPr>
      </w:pPr>
      <w:r>
        <w:rPr>
          <w:iCs/>
        </w:rPr>
        <w:t>P</w:t>
      </w:r>
      <w:r w:rsidRPr="00D764F1">
        <w:rPr>
          <w:iCs/>
        </w:rPr>
        <w:t>rojekta anotācij</w:t>
      </w:r>
      <w:r w:rsidR="004473A2">
        <w:rPr>
          <w:iCs/>
        </w:rPr>
        <w:t>as</w:t>
      </w:r>
      <w:r w:rsidRPr="00D764F1">
        <w:rPr>
          <w:iCs/>
        </w:rPr>
        <w:t xml:space="preserve"> </w:t>
      </w:r>
      <w:r>
        <w:rPr>
          <w:iCs/>
        </w:rPr>
        <w:t xml:space="preserve">I sadaļas 2.punktā </w:t>
      </w:r>
      <w:r w:rsidRPr="00D764F1">
        <w:rPr>
          <w:iCs/>
        </w:rPr>
        <w:t>ir ietverts kļūdains secinājums par to, ka spēkā esošie normatīvie akti nenosaka ar valsts dienestu kuģu ienākšanu ostā un iziešanu no tās saistīto formalitāšu kārtību.</w:t>
      </w:r>
    </w:p>
    <w:p w14:paraId="5D4479EB" w14:textId="77777777" w:rsidR="0091025B" w:rsidRPr="00D764F1" w:rsidRDefault="0091025B" w:rsidP="0091025B">
      <w:pPr>
        <w:widowControl/>
        <w:spacing w:after="0" w:line="240" w:lineRule="auto"/>
        <w:ind w:firstLine="720"/>
        <w:jc w:val="both"/>
        <w:rPr>
          <w:iCs/>
        </w:rPr>
      </w:pPr>
      <w:r w:rsidRPr="00D764F1">
        <w:rPr>
          <w:iCs/>
        </w:rPr>
        <w:t>Ja nekomerciālā (valsts) dienestā nodarbinātais kuģis ir pakļauts Ministru kabineta 2012.</w:t>
      </w:r>
      <w:r>
        <w:rPr>
          <w:iCs/>
        </w:rPr>
        <w:t> </w:t>
      </w:r>
      <w:r w:rsidRPr="00D764F1">
        <w:rPr>
          <w:iCs/>
        </w:rPr>
        <w:t xml:space="preserve">gada 15. maija noteikumu Nr. 339 “Noteikumi par ostu formalitātēm” (turpmāk - Noteikumi Nr.339) 20. punktā noteiktajai kontrolei (tostarp, </w:t>
      </w:r>
      <w:proofErr w:type="spellStart"/>
      <w:r w:rsidRPr="00D764F1">
        <w:rPr>
          <w:iCs/>
        </w:rPr>
        <w:t>robežpārbaudei</w:t>
      </w:r>
      <w:proofErr w:type="spellEnd"/>
      <w:r w:rsidRPr="00D764F1">
        <w:rPr>
          <w:iCs/>
        </w:rPr>
        <w:t xml:space="preserve">), uz to ir attiecināma Noteikumu Nr.339 2.2. apakšnodaļā noteiktā paziņošana par kuģa ienākšanu ostā un iziešanu no tās. </w:t>
      </w:r>
    </w:p>
    <w:p w14:paraId="27061B91" w14:textId="77777777" w:rsidR="0091025B" w:rsidRPr="00D764F1" w:rsidRDefault="0091025B" w:rsidP="0091025B">
      <w:pPr>
        <w:widowControl/>
        <w:spacing w:after="0" w:line="240" w:lineRule="auto"/>
        <w:ind w:firstLine="720"/>
        <w:jc w:val="both"/>
        <w:rPr>
          <w:iCs/>
        </w:rPr>
      </w:pPr>
      <w:r w:rsidRPr="00D764F1">
        <w:rPr>
          <w:iCs/>
        </w:rPr>
        <w:t>Nekomerciālā (valsts) dienestā nodarbinātajam kuģim, ja tas atbilst pasažieru kuģa definīcijai, ir saistoša arī paziņošana par personām uz pasažieru kuģa cilvēku meklēšanas un glābšanas nolūkiem (Noteikumu Nr.339 9.</w:t>
      </w:r>
      <w:r w:rsidRPr="00D764F1">
        <w:rPr>
          <w:iCs/>
          <w:vertAlign w:val="superscript"/>
        </w:rPr>
        <w:t>1</w:t>
      </w:r>
      <w:r w:rsidRPr="00D764F1">
        <w:rPr>
          <w:iCs/>
        </w:rPr>
        <w:t xml:space="preserve"> nodaļa).</w:t>
      </w:r>
      <w:r w:rsidRPr="00D764F1">
        <w:t xml:space="preserve"> </w:t>
      </w:r>
      <w:r>
        <w:rPr>
          <w:iCs/>
        </w:rPr>
        <w:t>U</w:t>
      </w:r>
      <w:r w:rsidRPr="00D764F1">
        <w:rPr>
          <w:iCs/>
        </w:rPr>
        <w:t xml:space="preserve">z visiem starptautiskajā jūras satiksmē iesaistītajiem </w:t>
      </w:r>
      <w:r>
        <w:rPr>
          <w:iCs/>
        </w:rPr>
        <w:t xml:space="preserve">kuģiem ir attiecināms arī pienākums paziņot </w:t>
      </w:r>
      <w:r w:rsidRPr="00D764F1">
        <w:rPr>
          <w:iCs/>
        </w:rPr>
        <w:t>par personām, kas nokļuvušas un uzturas uz kuģa nelegāli</w:t>
      </w:r>
      <w:r>
        <w:rPr>
          <w:iCs/>
        </w:rPr>
        <w:t xml:space="preserve"> (Noteikumu Nr.339 6.nodaļa). </w:t>
      </w:r>
    </w:p>
    <w:p w14:paraId="60D32E1C" w14:textId="7333F130" w:rsidR="0091025B" w:rsidRDefault="0091025B" w:rsidP="004473A2">
      <w:pPr>
        <w:widowControl/>
        <w:spacing w:after="0" w:line="240" w:lineRule="auto"/>
        <w:ind w:firstLine="720"/>
        <w:jc w:val="both"/>
        <w:rPr>
          <w:iCs/>
        </w:rPr>
      </w:pPr>
      <w:r w:rsidRPr="00D764F1">
        <w:rPr>
          <w:iCs/>
        </w:rPr>
        <w:t xml:space="preserve">Ņemot vērā minēto, lūdzam </w:t>
      </w:r>
      <w:r>
        <w:rPr>
          <w:iCs/>
        </w:rPr>
        <w:t xml:space="preserve">atbilstoši precizēt </w:t>
      </w:r>
      <w:r w:rsidR="004473A2">
        <w:rPr>
          <w:iCs/>
        </w:rPr>
        <w:t xml:space="preserve">Projekta </w:t>
      </w:r>
      <w:r w:rsidRPr="00D764F1">
        <w:rPr>
          <w:iCs/>
        </w:rPr>
        <w:t>anotācij</w:t>
      </w:r>
      <w:r>
        <w:rPr>
          <w:iCs/>
        </w:rPr>
        <w:t>as I sadaļas 2.punktu</w:t>
      </w:r>
      <w:r w:rsidR="004473A2">
        <w:rPr>
          <w:iCs/>
        </w:rPr>
        <w:t xml:space="preserve">, kā arī </w:t>
      </w:r>
      <w:r>
        <w:rPr>
          <w:iCs/>
        </w:rPr>
        <w:t xml:space="preserve"> </w:t>
      </w:r>
      <w:r w:rsidRPr="00531BA1">
        <w:rPr>
          <w:iCs/>
        </w:rPr>
        <w:t>sniegt skaidrojumu par Projekta 31.punktā paredzētā regulējuma un Noteikumu Nr.339  22.punktā noteiktā regulējuma mijiedarbību.</w:t>
      </w:r>
    </w:p>
    <w:p w14:paraId="6BA79691" w14:textId="77777777" w:rsidR="00EB438A" w:rsidRDefault="00EB438A" w:rsidP="0091025B">
      <w:pPr>
        <w:spacing w:after="0" w:line="240" w:lineRule="auto"/>
        <w:ind w:firstLine="720"/>
        <w:jc w:val="both"/>
      </w:pPr>
    </w:p>
    <w:p w14:paraId="73CECE84" w14:textId="1C1D9337" w:rsidR="0091025B" w:rsidRDefault="0091025B" w:rsidP="0091025B">
      <w:pPr>
        <w:spacing w:after="0" w:line="240" w:lineRule="auto"/>
        <w:ind w:firstLine="720"/>
        <w:jc w:val="both"/>
      </w:pPr>
      <w:r>
        <w:t>Vienlaikus izsak</w:t>
      </w:r>
      <w:r w:rsidR="00EB438A">
        <w:t>ām</w:t>
      </w:r>
      <w:r>
        <w:t xml:space="preserve"> šādus priekšlikumus</w:t>
      </w:r>
      <w:r w:rsidR="0025625C">
        <w:t>:</w:t>
      </w:r>
      <w:r>
        <w:t xml:space="preserve"> </w:t>
      </w:r>
    </w:p>
    <w:p w14:paraId="5937DC67" w14:textId="3D536BF5" w:rsidR="0091025B" w:rsidRPr="00D764F1" w:rsidRDefault="0091025B" w:rsidP="0025625C">
      <w:pPr>
        <w:widowControl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20"/>
        <w:contextualSpacing/>
        <w:jc w:val="both"/>
        <w:rPr>
          <w:iCs/>
        </w:rPr>
      </w:pPr>
      <w:r w:rsidRPr="00D764F1">
        <w:rPr>
          <w:iCs/>
        </w:rPr>
        <w:t xml:space="preserve">Ievērojot Likuma par ostām 4. panta ceturtajā daļā un Ministru kabineta 2020.gada 4.februāra noteikumu Nr.77 “Rīgas brīvostas noteikumi” 2.8. apakšpunktā noteikto, </w:t>
      </w:r>
      <w:r w:rsidR="0025625C">
        <w:rPr>
          <w:iCs/>
        </w:rPr>
        <w:t>lūdzam</w:t>
      </w:r>
      <w:r w:rsidRPr="00D764F1">
        <w:rPr>
          <w:iCs/>
        </w:rPr>
        <w:t xml:space="preserve"> izvērtēt</w:t>
      </w:r>
      <w:r>
        <w:rPr>
          <w:iCs/>
        </w:rPr>
        <w:t xml:space="preserve"> nepieciešamību P</w:t>
      </w:r>
      <w:r w:rsidRPr="00D764F1">
        <w:rPr>
          <w:iCs/>
        </w:rPr>
        <w:t xml:space="preserve">rojekta 20.punktā </w:t>
      </w:r>
      <w:r>
        <w:rPr>
          <w:iCs/>
        </w:rPr>
        <w:t>paredzēt</w:t>
      </w:r>
      <w:r w:rsidRPr="00D764F1">
        <w:rPr>
          <w:iCs/>
        </w:rPr>
        <w:t xml:space="preserve"> saskaņošanas iespēj</w:t>
      </w:r>
      <w:r>
        <w:rPr>
          <w:iCs/>
        </w:rPr>
        <w:t>u</w:t>
      </w:r>
      <w:r w:rsidRPr="00D764F1">
        <w:rPr>
          <w:iCs/>
        </w:rPr>
        <w:t xml:space="preserve"> arī ar piestātnes īpašnieku. </w:t>
      </w:r>
    </w:p>
    <w:p w14:paraId="4F0F47B0" w14:textId="343B702C" w:rsidR="0091025B" w:rsidRPr="00D764F1" w:rsidRDefault="0025625C" w:rsidP="0025625C">
      <w:pPr>
        <w:widowControl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iCs/>
        </w:rPr>
      </w:pPr>
      <w:r>
        <w:rPr>
          <w:iCs/>
        </w:rPr>
        <w:t>Lūdzam</w:t>
      </w:r>
      <w:r w:rsidR="0091025B" w:rsidRPr="00D764F1">
        <w:rPr>
          <w:iCs/>
        </w:rPr>
        <w:t xml:space="preserve"> </w:t>
      </w:r>
      <w:r w:rsidR="0091025B">
        <w:rPr>
          <w:iCs/>
        </w:rPr>
        <w:t>P</w:t>
      </w:r>
      <w:r w:rsidR="0091025B" w:rsidRPr="00D764F1">
        <w:rPr>
          <w:iCs/>
        </w:rPr>
        <w:t xml:space="preserve">rojekta 37.punktā konsekventi lietot terminus “ārvalsts karakuģis” un “cits ārvalsts valsts dienesta kuģis”.  </w:t>
      </w:r>
    </w:p>
    <w:p w14:paraId="183E16D6" w14:textId="6B6B9DC8" w:rsidR="0091025B" w:rsidRDefault="0091025B" w:rsidP="0025625C">
      <w:pPr>
        <w:widowControl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iCs/>
        </w:rPr>
      </w:pPr>
      <w:r w:rsidRPr="00B632DB">
        <w:rPr>
          <w:iCs/>
        </w:rPr>
        <w:t xml:space="preserve">Projekta 4.punktā noteikta </w:t>
      </w:r>
      <w:bookmarkStart w:id="0" w:name="_Hlk81994148"/>
      <w:r w:rsidRPr="00B632DB">
        <w:rPr>
          <w:iCs/>
        </w:rPr>
        <w:t xml:space="preserve">ārvalstu karakuģu ar atomdzinējiem un kodolieročiem </w:t>
      </w:r>
      <w:bookmarkEnd w:id="0"/>
      <w:r w:rsidRPr="00B632DB">
        <w:rPr>
          <w:iCs/>
        </w:rPr>
        <w:t xml:space="preserve">atļauja ienākt Latvijas Republikas teritoriālajā jūrā, iekšējos ūdeņos un ostās saskaņošanas kārtība, taču turpmāk </w:t>
      </w:r>
      <w:r>
        <w:rPr>
          <w:iCs/>
        </w:rPr>
        <w:t>P</w:t>
      </w:r>
      <w:r w:rsidRPr="00B632DB">
        <w:rPr>
          <w:iCs/>
        </w:rPr>
        <w:t xml:space="preserve">rojekta tekstā nav atrunāta atļaujas saņemšanas procedūra un termiņi. Tādējādi </w:t>
      </w:r>
      <w:r w:rsidRPr="00B23779">
        <w:rPr>
          <w:iCs/>
        </w:rPr>
        <w:t>secināms, ka arī attiecībā uz šiem kuģiem būs piemērojams Projektā paredzētais v</w:t>
      </w:r>
      <w:r w:rsidRPr="00193B59">
        <w:rPr>
          <w:iCs/>
        </w:rPr>
        <w:t>ispārējais regulējums.</w:t>
      </w:r>
      <w:r w:rsidRPr="00B632DB">
        <w:rPr>
          <w:iCs/>
        </w:rPr>
        <w:t xml:space="preserve"> </w:t>
      </w:r>
      <w:r w:rsidR="00D9049B">
        <w:rPr>
          <w:iCs/>
        </w:rPr>
        <w:t>Lūdzam</w:t>
      </w:r>
      <w:r>
        <w:rPr>
          <w:iCs/>
        </w:rPr>
        <w:t xml:space="preserve"> izvērtēt nepieciešamību </w:t>
      </w:r>
      <w:r w:rsidRPr="00B632DB">
        <w:rPr>
          <w:iCs/>
        </w:rPr>
        <w:t xml:space="preserve">papildināt </w:t>
      </w:r>
      <w:r>
        <w:rPr>
          <w:iCs/>
        </w:rPr>
        <w:t>P</w:t>
      </w:r>
      <w:r w:rsidRPr="00B632DB">
        <w:rPr>
          <w:iCs/>
        </w:rPr>
        <w:t>rojektu ar informāciju</w:t>
      </w:r>
      <w:r>
        <w:rPr>
          <w:iCs/>
        </w:rPr>
        <w:t xml:space="preserve"> par atļaujas saņemšanas procedūrām un termiņiem</w:t>
      </w:r>
      <w:r w:rsidRPr="00B632DB">
        <w:t xml:space="preserve"> </w:t>
      </w:r>
      <w:r w:rsidRPr="00B632DB">
        <w:rPr>
          <w:iCs/>
        </w:rPr>
        <w:t>ārvalstu karakuģ</w:t>
      </w:r>
      <w:r>
        <w:rPr>
          <w:iCs/>
        </w:rPr>
        <w:t>iem</w:t>
      </w:r>
      <w:r w:rsidRPr="00B632DB">
        <w:rPr>
          <w:iCs/>
        </w:rPr>
        <w:t xml:space="preserve"> ar atomdzinējiem un kodolieročiem</w:t>
      </w:r>
      <w:r>
        <w:rPr>
          <w:iCs/>
        </w:rPr>
        <w:t>, vai arī Projektā vai</w:t>
      </w:r>
      <w:r w:rsidR="00D9049B">
        <w:rPr>
          <w:iCs/>
        </w:rPr>
        <w:t xml:space="preserve"> tā</w:t>
      </w:r>
      <w:r>
        <w:rPr>
          <w:iCs/>
        </w:rPr>
        <w:t xml:space="preserve"> anotācijā iekļaut informāciju par vispārējā regulējuma piemērošanu attiecībā uz šiem kuģiem</w:t>
      </w:r>
      <w:r w:rsidRPr="00B632DB">
        <w:rPr>
          <w:iCs/>
        </w:rPr>
        <w:t xml:space="preserve">.  </w:t>
      </w:r>
    </w:p>
    <w:p w14:paraId="5418DF35" w14:textId="54AC1497" w:rsidR="0091025B" w:rsidRPr="0091025B" w:rsidRDefault="0091025B" w:rsidP="0091025B">
      <w:pPr>
        <w:widowControl/>
        <w:spacing w:after="0" w:line="240" w:lineRule="auto"/>
        <w:jc w:val="both"/>
        <w:rPr>
          <w:iCs/>
        </w:rPr>
      </w:pPr>
      <w:r w:rsidRPr="00926FDC">
        <w:rPr>
          <w:iCs/>
        </w:rPr>
        <w:tab/>
      </w:r>
      <w:r>
        <w:rPr>
          <w:iCs/>
        </w:rPr>
        <w:t xml:space="preserve">4. </w:t>
      </w:r>
      <w:bookmarkStart w:id="1" w:name="_GoBack"/>
      <w:r w:rsidRPr="00926FDC">
        <w:rPr>
          <w:iCs/>
        </w:rPr>
        <w:t>Vēršam uzmanību, ka Latvijas Republikas valsts robežas likums 11.</w:t>
      </w:r>
      <w:r>
        <w:rPr>
          <w:iCs/>
        </w:rPr>
        <w:t> </w:t>
      </w:r>
      <w:r w:rsidRPr="00926FDC">
        <w:rPr>
          <w:iCs/>
        </w:rPr>
        <w:t xml:space="preserve">panta trešajā daļā paredz deleģējumu Ministru kabinetam noteikt kārtību, kādā ārvalstu karakuģi ienāk un uzturas teritoriālajā jūrā, iekšējos ūdeņos un ostās, kā arī iziet no </w:t>
      </w:r>
      <w:r w:rsidRPr="00926FDC">
        <w:rPr>
          <w:iCs/>
        </w:rPr>
        <w:lastRenderedPageBreak/>
        <w:t>teritoriālās jūras, iekšējiem ūdeņiem un ostām, savukārt likumprojekts “Grozījumi Latvijas Republikas valsts robežas likumā” (Nr</w:t>
      </w:r>
      <w:r w:rsidR="00D9049B">
        <w:rPr>
          <w:iCs/>
        </w:rPr>
        <w:t>.</w:t>
      </w:r>
      <w:r w:rsidRPr="00926FDC">
        <w:rPr>
          <w:iCs/>
        </w:rPr>
        <w:t xml:space="preserve">917/Lp13), kas paplašina šo deleģējumu arī attiecībā uz ārvalstu valsts dienestu kuģiem, nav vēl pieņemts. </w:t>
      </w:r>
      <w:r>
        <w:rPr>
          <w:iCs/>
        </w:rPr>
        <w:t xml:space="preserve">Lūdzam ar attiecīgu informāciju papildināt </w:t>
      </w:r>
      <w:r w:rsidR="00D9049B">
        <w:rPr>
          <w:iCs/>
        </w:rPr>
        <w:t xml:space="preserve">Projekta </w:t>
      </w:r>
      <w:r>
        <w:rPr>
          <w:iCs/>
        </w:rPr>
        <w:t>anotācijas IV sadaļu</w:t>
      </w:r>
      <w:bookmarkEnd w:id="1"/>
      <w:r>
        <w:rPr>
          <w:iCs/>
        </w:rPr>
        <w:t xml:space="preserve">. </w:t>
      </w:r>
    </w:p>
    <w:p w14:paraId="51A1A509" w14:textId="77777777" w:rsidR="0091025B" w:rsidRDefault="0091025B" w:rsidP="0091025B">
      <w:pPr>
        <w:spacing w:after="0" w:line="240" w:lineRule="auto"/>
        <w:ind w:firstLine="720"/>
        <w:jc w:val="both"/>
      </w:pPr>
    </w:p>
    <w:p w14:paraId="7570F2CB" w14:textId="77777777" w:rsidR="0091025B" w:rsidRDefault="0091025B" w:rsidP="0091025B">
      <w:pPr>
        <w:spacing w:after="0" w:line="240" w:lineRule="auto"/>
        <w:ind w:firstLine="720"/>
        <w:jc w:val="both"/>
      </w:pPr>
    </w:p>
    <w:p w14:paraId="091F3FC6" w14:textId="77777777" w:rsidR="0091025B" w:rsidRDefault="0091025B" w:rsidP="0091025B">
      <w:pPr>
        <w:spacing w:after="0" w:line="240" w:lineRule="auto"/>
        <w:jc w:val="both"/>
      </w:pPr>
      <w:r>
        <w:t>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 Stepanova</w:t>
      </w:r>
    </w:p>
    <w:p w14:paraId="0EDE434F" w14:textId="77777777" w:rsidR="0091025B" w:rsidRDefault="0091025B" w:rsidP="0091025B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7FC8DFE6" w14:textId="77777777" w:rsidR="0091025B" w:rsidRDefault="0091025B" w:rsidP="0091025B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58426F38" w14:textId="77777777" w:rsidR="0091025B" w:rsidRPr="00951180" w:rsidRDefault="0091025B" w:rsidP="0091025B">
      <w:pPr>
        <w:spacing w:after="0"/>
        <w:rPr>
          <w:sz w:val="20"/>
          <w:szCs w:val="20"/>
        </w:rPr>
      </w:pPr>
      <w:r w:rsidRPr="00951180">
        <w:rPr>
          <w:sz w:val="20"/>
          <w:szCs w:val="20"/>
        </w:rPr>
        <w:t>Suharževska, 67028253</w:t>
      </w:r>
    </w:p>
    <w:p w14:paraId="07B18A25" w14:textId="04587383" w:rsidR="0091025B" w:rsidRDefault="0051008A" w:rsidP="0091025B">
      <w:pPr>
        <w:spacing w:after="0"/>
        <w:rPr>
          <w:sz w:val="20"/>
          <w:szCs w:val="20"/>
        </w:rPr>
      </w:pPr>
      <w:hyperlink r:id="rId7" w:tooltip="mailto:beatrise.suharzevska@sam.gov.lv" w:history="1">
        <w:r w:rsidR="0091025B" w:rsidRPr="002B302B">
          <w:rPr>
            <w:rStyle w:val="Hyperlink"/>
            <w:sz w:val="20"/>
            <w:szCs w:val="20"/>
          </w:rPr>
          <w:t>beatrise.suharzevska@sam.gov.lv</w:t>
        </w:r>
      </w:hyperlink>
      <w:r w:rsidR="0091025B" w:rsidRPr="00C45B0F">
        <w:rPr>
          <w:sz w:val="20"/>
          <w:szCs w:val="20"/>
        </w:rPr>
        <w:t>  </w:t>
      </w:r>
    </w:p>
    <w:p w14:paraId="5054285A" w14:textId="479CF4A3" w:rsidR="00D9049B" w:rsidRDefault="00D9049B" w:rsidP="0091025B">
      <w:pPr>
        <w:spacing w:after="0"/>
        <w:rPr>
          <w:sz w:val="20"/>
          <w:szCs w:val="20"/>
        </w:rPr>
      </w:pPr>
    </w:p>
    <w:p w14:paraId="45E74966" w14:textId="77777777" w:rsidR="00D9049B" w:rsidRDefault="00D9049B" w:rsidP="00D9049B">
      <w:pPr>
        <w:tabs>
          <w:tab w:val="left" w:pos="672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Augstmane 67028194</w:t>
      </w:r>
    </w:p>
    <w:p w14:paraId="54F7AF63" w14:textId="77777777" w:rsidR="00D9049B" w:rsidRDefault="0051008A" w:rsidP="00D9049B">
      <w:pPr>
        <w:tabs>
          <w:tab w:val="left" w:pos="6720"/>
        </w:tabs>
        <w:spacing w:after="0" w:line="240" w:lineRule="auto"/>
        <w:jc w:val="both"/>
        <w:rPr>
          <w:sz w:val="20"/>
          <w:szCs w:val="20"/>
        </w:rPr>
      </w:pPr>
      <w:hyperlink r:id="rId8" w:history="1">
        <w:r w:rsidR="00D9049B" w:rsidRPr="00BA51BC">
          <w:rPr>
            <w:rStyle w:val="Hyperlink"/>
            <w:sz w:val="20"/>
            <w:szCs w:val="20"/>
          </w:rPr>
          <w:t>Marite.Augstmane@sam.gov.lv</w:t>
        </w:r>
      </w:hyperlink>
    </w:p>
    <w:p w14:paraId="6B61F94A" w14:textId="77777777" w:rsidR="00D9049B" w:rsidRDefault="00D9049B" w:rsidP="0091025B">
      <w:pPr>
        <w:spacing w:after="0"/>
        <w:rPr>
          <w:sz w:val="20"/>
          <w:szCs w:val="20"/>
        </w:rPr>
      </w:pPr>
    </w:p>
    <w:p w14:paraId="410D55E7" w14:textId="77777777" w:rsidR="0091025B" w:rsidRDefault="0091025B" w:rsidP="0091025B">
      <w:pPr>
        <w:spacing w:after="0"/>
        <w:rPr>
          <w:sz w:val="20"/>
          <w:szCs w:val="20"/>
        </w:rPr>
      </w:pPr>
    </w:p>
    <w:p w14:paraId="37A55C0E" w14:textId="77777777" w:rsidR="0091025B" w:rsidRPr="00893625" w:rsidRDefault="0091025B" w:rsidP="0091025B">
      <w:pPr>
        <w:spacing w:after="0"/>
        <w:rPr>
          <w:sz w:val="20"/>
          <w:szCs w:val="20"/>
        </w:rPr>
      </w:pPr>
    </w:p>
    <w:p w14:paraId="5DC95675" w14:textId="77777777" w:rsidR="0091025B" w:rsidRPr="00893625" w:rsidRDefault="0091025B" w:rsidP="0091025B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1006AA63" w14:textId="77777777" w:rsidR="0091025B" w:rsidRPr="009012E8" w:rsidRDefault="0091025B" w:rsidP="0091025B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1ED82146" w14:textId="77777777" w:rsidR="00E76AB6" w:rsidRDefault="00E76AB6"/>
    <w:sectPr w:rsidR="00E76AB6" w:rsidSect="0091025B">
      <w:footerReference w:type="default" r:id="rId9"/>
      <w:headerReference w:type="first" r:id="rId10"/>
      <w:footerReference w:type="first" r:id="rId11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F9AF3" w14:textId="77777777" w:rsidR="003F42D5" w:rsidRDefault="003F42D5" w:rsidP="0091025B">
      <w:pPr>
        <w:spacing w:after="0" w:line="240" w:lineRule="auto"/>
      </w:pPr>
      <w:r>
        <w:separator/>
      </w:r>
    </w:p>
  </w:endnote>
  <w:endnote w:type="continuationSeparator" w:id="0">
    <w:p w14:paraId="37428911" w14:textId="77777777" w:rsidR="003F42D5" w:rsidRDefault="003F42D5" w:rsidP="0091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D187D" w14:textId="3EEABAD0" w:rsidR="00B00CCD" w:rsidRDefault="003F42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00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7159FD" w14:textId="053DD699" w:rsidR="00B00CCD" w:rsidRPr="0091025B" w:rsidRDefault="0091025B">
    <w:pPr>
      <w:pStyle w:val="Footer"/>
      <w:rPr>
        <w:sz w:val="20"/>
        <w:szCs w:val="20"/>
      </w:rPr>
    </w:pPr>
    <w:r w:rsidRPr="0091025B">
      <w:rPr>
        <w:sz w:val="20"/>
        <w:szCs w:val="20"/>
      </w:rPr>
      <w:t>SMatz_090921_VSS790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396EF" w14:textId="64719E7E" w:rsidR="0091025B" w:rsidRPr="0091025B" w:rsidRDefault="0091025B">
    <w:pPr>
      <w:pStyle w:val="Footer"/>
      <w:rPr>
        <w:sz w:val="20"/>
        <w:szCs w:val="20"/>
      </w:rPr>
    </w:pPr>
    <w:r w:rsidRPr="0091025B">
      <w:rPr>
        <w:sz w:val="20"/>
        <w:szCs w:val="20"/>
      </w:rPr>
      <w:t>SMatz_090921_VSS790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A6C13" w14:textId="77777777" w:rsidR="003F42D5" w:rsidRDefault="003F42D5" w:rsidP="0091025B">
      <w:pPr>
        <w:spacing w:after="0" w:line="240" w:lineRule="auto"/>
      </w:pPr>
      <w:r>
        <w:separator/>
      </w:r>
    </w:p>
  </w:footnote>
  <w:footnote w:type="continuationSeparator" w:id="0">
    <w:p w14:paraId="1FDE1183" w14:textId="77777777" w:rsidR="003F42D5" w:rsidRDefault="003F42D5" w:rsidP="00910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4C589" w14:textId="77777777" w:rsidR="009D62CD" w:rsidRDefault="0051008A" w:rsidP="009D62CD">
    <w:pPr>
      <w:pStyle w:val="Header"/>
    </w:pPr>
  </w:p>
  <w:p w14:paraId="442B0052" w14:textId="77777777" w:rsidR="009D62CD" w:rsidRDefault="0051008A" w:rsidP="009D62CD">
    <w:pPr>
      <w:pStyle w:val="Header"/>
    </w:pPr>
  </w:p>
  <w:p w14:paraId="40B824D4" w14:textId="77777777" w:rsidR="009D62CD" w:rsidRDefault="0051008A" w:rsidP="009D62CD">
    <w:pPr>
      <w:pStyle w:val="Header"/>
    </w:pPr>
  </w:p>
  <w:p w14:paraId="7369A717" w14:textId="77777777" w:rsidR="009D62CD" w:rsidRDefault="0051008A" w:rsidP="009D62CD">
    <w:pPr>
      <w:pStyle w:val="Header"/>
    </w:pPr>
  </w:p>
  <w:p w14:paraId="373C0189" w14:textId="77777777" w:rsidR="009D62CD" w:rsidRDefault="0051008A" w:rsidP="009D62CD">
    <w:pPr>
      <w:pStyle w:val="Header"/>
    </w:pPr>
  </w:p>
  <w:p w14:paraId="1413B911" w14:textId="77777777" w:rsidR="009D62CD" w:rsidRDefault="0051008A" w:rsidP="009D62CD">
    <w:pPr>
      <w:pStyle w:val="Header"/>
    </w:pPr>
  </w:p>
  <w:p w14:paraId="53AF81EA" w14:textId="77777777" w:rsidR="009D62CD" w:rsidRDefault="0051008A" w:rsidP="009D62CD">
    <w:pPr>
      <w:pStyle w:val="Header"/>
    </w:pPr>
  </w:p>
  <w:p w14:paraId="0F17C574" w14:textId="77777777" w:rsidR="009D62CD" w:rsidRDefault="0051008A" w:rsidP="009D62CD">
    <w:pPr>
      <w:pStyle w:val="Header"/>
    </w:pPr>
  </w:p>
  <w:p w14:paraId="1DFEA5A5" w14:textId="77777777" w:rsidR="009D62CD" w:rsidRDefault="0051008A" w:rsidP="009D62CD">
    <w:pPr>
      <w:pStyle w:val="Header"/>
    </w:pPr>
  </w:p>
  <w:p w14:paraId="4D256EC0" w14:textId="77777777" w:rsidR="009D62CD" w:rsidRDefault="0051008A" w:rsidP="009D62CD">
    <w:pPr>
      <w:pStyle w:val="Header"/>
    </w:pPr>
  </w:p>
  <w:p w14:paraId="3016A45A" w14:textId="77777777" w:rsidR="009D62CD" w:rsidRPr="00815277" w:rsidRDefault="003F42D5" w:rsidP="009D62C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AAD7A5" wp14:editId="391FAB69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EFFA627" wp14:editId="0095D2D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C3504F" w14:textId="77777777" w:rsidR="009D62CD" w:rsidRPr="00B10C18" w:rsidRDefault="003F42D5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EFFA62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AC3504F" w14:textId="77777777" w:rsidR="009D62CD" w:rsidRPr="00B10C18" w:rsidRDefault="003F42D5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EC5CC63" wp14:editId="553E9C6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6F71E16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FABDA0C" w14:textId="77777777" w:rsidR="009D62CD" w:rsidRDefault="005100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C5E5F"/>
    <w:multiLevelType w:val="hybridMultilevel"/>
    <w:tmpl w:val="5AAA9A7E"/>
    <w:lvl w:ilvl="0" w:tplc="2E8404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25B"/>
    <w:rsid w:val="00215934"/>
    <w:rsid w:val="0025625C"/>
    <w:rsid w:val="003F42D5"/>
    <w:rsid w:val="004473A2"/>
    <w:rsid w:val="0051008A"/>
    <w:rsid w:val="0091025B"/>
    <w:rsid w:val="00D9049B"/>
    <w:rsid w:val="00E76AB6"/>
    <w:rsid w:val="00EB438A"/>
    <w:rsid w:val="00ED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0A2C1C"/>
  <w15:chartTrackingRefBased/>
  <w15:docId w15:val="{89D7D9C2-50A4-44C1-B5CB-3C15C777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25B"/>
    <w:pPr>
      <w:widowControl w:val="0"/>
      <w:spacing w:after="200" w:line="276" w:lineRule="auto"/>
    </w:pPr>
    <w:rPr>
      <w:rFonts w:eastAsia="Calibri" w:cs="Times New Roman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102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1025B"/>
    <w:rPr>
      <w:rFonts w:eastAsia="Calibri" w:cs="Times New Roman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9102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25B"/>
    <w:rPr>
      <w:rFonts w:eastAsia="Calibri" w:cs="Times New Roman"/>
      <w:szCs w:val="24"/>
      <w:lang w:val="lv-LV" w:eastAsia="lv-LV"/>
    </w:rPr>
  </w:style>
  <w:style w:type="character" w:styleId="Hyperlink">
    <w:name w:val="Hyperlink"/>
    <w:uiPriority w:val="99"/>
    <w:unhideWhenUsed/>
    <w:rsid w:val="009102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te.Augstmane@sa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atrise.suharzevska@sa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2540</Words>
  <Characters>1448</Characters>
  <Application>Microsoft Office Word</Application>
  <DocSecurity>4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dc:description/>
  <cp:lastModifiedBy>Ieva Rublevska</cp:lastModifiedBy>
  <cp:revision>2</cp:revision>
  <dcterms:created xsi:type="dcterms:W3CDTF">2021-10-20T10:58:00Z</dcterms:created>
  <dcterms:modified xsi:type="dcterms:W3CDTF">2021-10-20T10:58:00Z</dcterms:modified>
</cp:coreProperties>
</file>