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22-TA-120: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līdzekļu piešķiršanu ģimenes ārstu praksēm un ārstniecības iestādēm par papildu resursu piesaisti vakcinācijas pret Covid-19 nodrošināšanai 2022. gadā”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līdzekļu piešķiršanu ģimenes ārstu praksēm un ārstniecības iestādēm par papildu resursu piesaisti vakcinācijas pret Covid-19 nodrošināšanai 2022.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II sadaļas “Priekšlikums turpmākajai rīcībai” pēdējās rindkopas pēdējā teikumā norādīts, ka Latvijas Ģimenes ārstu asociācija ir vairākkārt akcentējusi nepieciešamo finansējumu prakses darbinieku aizvietošanai slimības un citas attaisnotas prombūtnes laikā un Covid–19 pandēmija pasvītro šo nepieciešamību, jo mediķim, kas aizvieto kolēģi, ir jāuzņemas darba slodze dubultā - gan savā, gan aizvietojamā praksē. Tādēļ, Veselības ministrija kā nākošo ģimenes ārstu prakses kapacitātes stiprināšanas pasākumu Covid-19 pandēmijas laikā virzīs arī nepieciešamību segt aizvietošanas apmaksu ģimenes ārstu praksēm. Norādām, ka minētā rindkopa nav saistīta ar informatīvā ziņojuma projektā paredzēto, līdz ar to ir svītrojama.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līdzekļu piešķiršanu ģimenes ārstu praksēm un ārstniecības iestādēm par papildu resursu piesaisti vakcinācijas pret Covid-19 nodrošināšanai 2022.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projekta III sadaļas “Līdzekļu izlietojuma mērķis” 1.3.apakšpunktā “Maksājums par atkārtotu primārās vakcinācijas un savlaicīgu balstvakcinācijas nodrošināšanu pacientiem virs 60 gadiem un imūnsupresētajiem pacientiem” sniegt detalizētu skaidrojumu attiecībā par maksājumu par savlaicīgi veiktu balstvakcināciju senioriem 12,33 euro apmērā, līdzīgi kā norādīta informācija maksājumam par balstvakcinācijas nodrošināšanu senioram ģimenes ārstu praksēm un ārstniecības iestādēm 4,94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līdzekļu piešķiršanu ģimenes ārstu praksēm un ārstniecības iestādēm par papildu resursu piesaisti vakcinācijas pret Covid-19 nodrošināšanai 2022.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III sadaļas “Līdzekļu izlietojuma mērķis” 1.3.apakšpunkta pēdējā rindkopā norādīto informāciju, cipara “18,46” vietā lietojot ciparu “18,09”.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līdzekļu piešķiršanu ģimenes ārstu praksēm un ārstniecības iestādēm par papildu resursu piesaisti vakcinācijas pret Covid-19 nodrošināšanai 2022.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projekta III sadaļas “Līdzekļu izlietojuma mērķis” 1.2., 1.3.apakšpunkta nosaukumu ar vārdu un skaitli “Covid - 19”.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līdzekļu piešķiršanu ģimenes ārstu praksēm un ārstniecības iestādēm par papildu resursu piesaisti vakcinācijas pret Covid-19 nodrošināšanai 2022.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projekta 8.tabulu “Esošo un plānoto maksājumu par personu no 60 gadiem un imūnsupresēto personu primāro vakcināciju grafiks ārstniecības iestādēm un ģimenes ārstu praksēm” ar informāciju par esošo manipulāciju “Covid-19 vakcinācijas nodrošināšana ģimenes ārstu praksē pacientiem ar hroniskām saslimšanām un senioriem no 60 gadu vecuma” ar tarifu 13,15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līdzekļu piešķiršanu ģimenes ārstu praksēm un ārstniecības iestādēm par papildu resursu piesaisti vakcinācijas pret Covid-19 nodrošināšanai 2022.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10.tabulas nosaukumu, ņemot vērā, ka minētajā tabulā ir atspoguļota informācija par kopējo samaksu </w:t>
            </w:r>
            <w:r w:rsidR="00000000" w:rsidRPr="00000000" w:rsidDel="00000000">
              <w:rPr>
                <w:u w:val="single"/>
                <w:rtl w:val="0"/>
              </w:rPr>
              <w:t xml:space="preserve">ģimenes ārstu praksēm</w:t>
            </w:r>
            <w:r w:rsidR="00000000" w:rsidRPr="00000000" w:rsidDel="00000000">
              <w:rPr>
                <w:rtl w:val="0"/>
              </w:rPr>
              <w:t xml:space="preserve"> par vakcināciju pacientiem virs 60 gadu vecuma. Vienlaikus lūdzam precizēt tabulā norādīto informāciju, atsevišķi norādot manipulācijas, kas attiecināmas uz primāro vakcināciju un manipulācijas, kas attiecināmas uz balstvakcināciju (savlaicīgu un nesavlaicīgu).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līdzekļu piešķiršanu ģimenes ārstu praksēm un ārstniecības iestādēm par papildu resursu piesaisti vakcinācijas pret Covid-19 nodrošināšanai 2022.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10.tabulu “Kopējā samaksa par vakcināciju pacientiem virs 60 gadu vecuma”, cipara “2021” vietā lietojot ciparu “2022”.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līdzekļu piešķiršanu ģimenes ārstu praksēm un ārstniecības iestādēm par papildu resursu piesaisti vakcinācijas pret Covid-19 nodrošināšanai 2022.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informatīvā ziņojuma projekta 10.tabulu “Kopējā samaksa par vakcināciju pacientiem virs 60 gadu vecuma”, jo no patreizējās redakcijas nav saprotams, ar ko atšķiras paredzētais maksājums 12,33 euro un 4,94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līdzekļu piešķiršanu ģimenes ārstu praksēm un ārstniecības iestādēm par papildu resursu piesaisti vakcinācijas pret Covid-19 nodrošināšanai 2022.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11.tabulu “Papildus nepieciešamais finansējums darba vietas uzturēšanai”, jo, saskaitot ailē “Saskaņā ar ģimenes ārstu kapitācijas naudas spēkā esošo aprēķinu, euro (noapaļots līdz veselam euro)” norādītos ciparus, veidojas cipars 269, nevis 268. Attiecīgi ir precizējama informācija informatīvā ziņojuma projektā un MK sēdes protokollēmuma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līdzekļu piešķiršanu ģimenes ārstu praksēm un ārstniecības iestādēm par papildu resursu piesaisti vakcinācijas pret Covid-19 nodrošināšanai 2022.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projekta 12.tabulu “Primāri vakcinējamo personu skaits” ar skaidrojumu kā veidojas ailē “Iedzīvotāju skaits” norādītais personu skaits 45 265.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līdzekļu piešķiršanu ģimenes ārstu praksēm un ārstniecības iestādēm par papildu resursu piesaisti vakcinācijas pret Covid-19 nodrošināšanai 2022.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14.tabulas “Vakcinācijas pakalpojumiem nepieciešamais papildu finansējums” ailē “Nepieciešamie līdzekļi, euro” norādīto ģimenes ārstu skaitu, cipara “246” vietā lietojot ciparu “430”.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līdzekļu piešķiršanu ģimenes ārstu praksēm un ārstniecības iestādēm par papildu resursu piesaisti vakcinācijas pret Covid-19 nodrošināšanai 2022.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15.tabulas aili “Pakalpojums”, pasākumam “Primārās vakcinācijas veikšana personai vecumā no 60 gadiem ārstniecības iestādēs, t.sk. vakcinācijas centros, tirdzniecības centros, izbraukuma vakcinācijās vai ģimenes ārstu praksēs” norādot, ka ārstniecības iestādēm aprēķinātais papildu nepieciešamais finansējums ir paredzēts sākot ar 16.01.2022.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līdzekļu piešķiršanu ģimenes ārstu praksēm un ārstniecības iestādēm par papildu resursu piesaisti vakcinācijas pret Covid-19 nodrošināšanai 2022.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Ministru kabineta 29.12.2021. noteikumu Nr.898 “Grozījumi Ministru kabineta 2018.gada 28.augusta noteikumos Nr.555 “Veselības aprūpes pakalpojumu organizēšanas un samaksas kārtība”” 243.7.apakšpunktam paredzēts, ka Nacionālais veselības dienests atbilstoši faktiskajām izmaksām veic samaksu par vakcināciju pret Covid-19 līdz 2022.gada 30.jūnijam, lūdzam precizēt informatīvā ziņojuma projekta 8.tabulas “2022.gadā esošo un plānoto maksājumu grafiks ārstniecības iestādēm un ģimenes ārstu praksēm par personu no 60 gadiem un imūnsupresēto personu primāro vakcināciju” aili “Maksājuma periods”, norādot attiecībā par spēkā esošo manipulāciju “03097” maksājuma periodu no 2022.gada 1.janvāra līdz 2022.gada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22-TA-120</w:t>
    </w:r>
    <w:r>
      <w:br/>
    </w:r>
    <w:r w:rsidR="00000000" w:rsidRPr="00000000" w:rsidDel="00000000">
      <w:rPr>
        <w:rtl w:val="0"/>
      </w:rPr>
      <w:t xml:space="preserve">21.01.2022. 15.44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22-TA-120</w:t>
    </w:r>
    <w:r>
      <w:br/>
    </w:r>
    <w:r w:rsidR="00000000" w:rsidRPr="00000000" w:rsidDel="00000000">
      <w:rPr>
        <w:rtl w:val="0"/>
      </w:rPr>
      <w:t xml:space="preserve">21.01.2022. 15.44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Izziņa_22-TA-120.docx</dc:title>
</cp:coreProperties>
</file>

<file path=docProps/custom.xml><?xml version="1.0" encoding="utf-8"?>
<Properties xmlns="http://schemas.openxmlformats.org/officeDocument/2006/custom-properties" xmlns:vt="http://schemas.openxmlformats.org/officeDocument/2006/docPropsVTypes"/>
</file>